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B24" w:rsidRDefault="008151F9">
      <w:pPr>
        <w:pStyle w:val="Zkladntext1"/>
        <w:shd w:val="clear" w:color="auto" w:fill="auto"/>
        <w:tabs>
          <w:tab w:val="left" w:pos="744"/>
        </w:tabs>
        <w:spacing w:after="60" w:line="240" w:lineRule="auto"/>
      </w:pPr>
      <w:r>
        <w:rPr>
          <w:b/>
          <w:bCs/>
        </w:rPr>
        <w:t>To:</w:t>
      </w:r>
      <w:r>
        <w:rPr>
          <w:b/>
          <w:bCs/>
        </w:rPr>
        <w:tab/>
      </w:r>
      <w:r w:rsidRPr="008151F9">
        <w:rPr>
          <w:b/>
          <w:bCs/>
          <w:highlight w:val="black"/>
          <w:lang w:val="cs-CZ" w:eastAsia="cs-CZ" w:bidi="cs-CZ"/>
        </w:rPr>
        <w:t>Bartoloměj Biskup</w:t>
      </w:r>
    </w:p>
    <w:p w:rsidR="00A04B24" w:rsidRDefault="008151F9">
      <w:pPr>
        <w:pStyle w:val="Zkladntext1"/>
        <w:shd w:val="clear" w:color="auto" w:fill="auto"/>
        <w:spacing w:after="60" w:line="240" w:lineRule="auto"/>
        <w:ind w:firstLine="740"/>
      </w:pPr>
      <w:r>
        <w:rPr>
          <w:b/>
          <w:bCs/>
        </w:rPr>
        <w:t>Institute of Experimental and Applied Physics</w:t>
      </w:r>
    </w:p>
    <w:p w:rsidR="00A04B24" w:rsidRDefault="008151F9">
      <w:pPr>
        <w:pStyle w:val="Zkladntext1"/>
        <w:shd w:val="clear" w:color="auto" w:fill="auto"/>
        <w:spacing w:after="60" w:line="240" w:lineRule="auto"/>
        <w:ind w:firstLine="740"/>
      </w:pPr>
      <w:r>
        <w:rPr>
          <w:b/>
          <w:bCs/>
        </w:rPr>
        <w:t>Czech Technical University in Prague</w:t>
      </w:r>
    </w:p>
    <w:p w:rsidR="00A04B24" w:rsidRDefault="008151F9">
      <w:pPr>
        <w:pStyle w:val="Zkladntext1"/>
        <w:shd w:val="clear" w:color="auto" w:fill="auto"/>
        <w:spacing w:after="60" w:line="240" w:lineRule="auto"/>
        <w:ind w:firstLine="740"/>
      </w:pPr>
      <w:r>
        <w:rPr>
          <w:b/>
          <w:bCs/>
          <w:lang w:val="cs-CZ" w:eastAsia="cs-CZ" w:bidi="cs-CZ"/>
        </w:rPr>
        <w:t xml:space="preserve">Husova </w:t>
      </w:r>
      <w:r>
        <w:rPr>
          <w:b/>
          <w:bCs/>
        </w:rPr>
        <w:t>240/5,110 00 Praha 1</w:t>
      </w:r>
    </w:p>
    <w:p w:rsidR="00A04B24" w:rsidRDefault="008151F9">
      <w:pPr>
        <w:pStyle w:val="Zkladntext1"/>
        <w:shd w:val="clear" w:color="auto" w:fill="auto"/>
        <w:spacing w:after="60" w:line="240" w:lineRule="auto"/>
        <w:ind w:left="5980"/>
      </w:pPr>
      <w:r>
        <w:t xml:space="preserve">Date: </w:t>
      </w:r>
      <w:proofErr w:type="gramStart"/>
      <w:r>
        <w:t>5</w:t>
      </w:r>
      <w:r>
        <w:rPr>
          <w:vertAlign w:val="superscript"/>
        </w:rPr>
        <w:t>th</w:t>
      </w:r>
      <w:proofErr w:type="gramEnd"/>
      <w:r>
        <w:t xml:space="preserve"> of April 2024</w:t>
      </w:r>
    </w:p>
    <w:p w:rsidR="00A04B24" w:rsidRDefault="008151F9">
      <w:pPr>
        <w:pStyle w:val="Zkladntext1"/>
        <w:shd w:val="clear" w:color="auto" w:fill="auto"/>
        <w:spacing w:after="880" w:line="240" w:lineRule="auto"/>
        <w:ind w:left="5980"/>
      </w:pPr>
      <w:r>
        <w:t>Quotation number: 24092</w:t>
      </w:r>
    </w:p>
    <w:p w:rsidR="00A04B24" w:rsidRDefault="008151F9">
      <w:pPr>
        <w:pStyle w:val="Zkladntext1"/>
        <w:shd w:val="clear" w:color="auto" w:fill="auto"/>
        <w:spacing w:line="271" w:lineRule="auto"/>
      </w:pPr>
      <w:r>
        <w:rPr>
          <w:b/>
          <w:bCs/>
        </w:rPr>
        <w:t xml:space="preserve">Subject: Quotation for </w:t>
      </w:r>
      <w:proofErr w:type="spellStart"/>
      <w:r>
        <w:rPr>
          <w:b/>
          <w:bCs/>
        </w:rPr>
        <w:t>MiniPIX</w:t>
      </w:r>
      <w:proofErr w:type="spellEnd"/>
      <w:r>
        <w:rPr>
          <w:b/>
          <w:bCs/>
        </w:rPr>
        <w:t xml:space="preserve"> EDU</w:t>
      </w:r>
    </w:p>
    <w:p w:rsidR="00A04B24" w:rsidRDefault="008151F9">
      <w:pPr>
        <w:pStyle w:val="Zkladntext1"/>
        <w:shd w:val="clear" w:color="auto" w:fill="auto"/>
        <w:spacing w:line="271" w:lineRule="auto"/>
      </w:pPr>
      <w:r>
        <w:t xml:space="preserve">We are pleased to present you the </w:t>
      </w:r>
      <w:r>
        <w:t xml:space="preserve">quotation on </w:t>
      </w:r>
      <w:proofErr w:type="spellStart"/>
      <w:r>
        <w:t>MiniPIX</w:t>
      </w:r>
      <w:proofErr w:type="spellEnd"/>
      <w:r>
        <w:t xml:space="preserve"> EDU which is unique device produced and sold only by ADVACAM </w:t>
      </w:r>
      <w:proofErr w:type="spellStart"/>
      <w:r>
        <w:t>s.r.o</w:t>
      </w:r>
      <w:proofErr w:type="spellEnd"/>
      <w:r>
        <w:t>.</w:t>
      </w:r>
    </w:p>
    <w:p w:rsidR="00A04B24" w:rsidRDefault="008151F9">
      <w:pPr>
        <w:pStyle w:val="Zkladntext1"/>
        <w:shd w:val="clear" w:color="auto" w:fill="auto"/>
        <w:spacing w:after="120" w:line="271" w:lineRule="auto"/>
      </w:pPr>
      <w:proofErr w:type="spellStart"/>
      <w:r>
        <w:rPr>
          <w:b/>
          <w:bCs/>
        </w:rPr>
        <w:t>MiniPIX</w:t>
      </w:r>
      <w:proofErr w:type="spellEnd"/>
      <w:r>
        <w:rPr>
          <w:b/>
          <w:bCs/>
        </w:rPr>
        <w:t xml:space="preserve"> TPX EDU camera with 300/500 pm thick Si sensor:</w:t>
      </w:r>
    </w:p>
    <w:p w:rsidR="00A04B24" w:rsidRDefault="008151F9">
      <w:pPr>
        <w:pStyle w:val="Zkladntext1"/>
        <w:shd w:val="clear" w:color="auto" w:fill="auto"/>
        <w:spacing w:after="0" w:line="271" w:lineRule="auto"/>
        <w:ind w:firstLine="740"/>
      </w:pPr>
      <w:proofErr w:type="spellStart"/>
      <w:r>
        <w:t>MiniPIX</w:t>
      </w:r>
      <w:proofErr w:type="spellEnd"/>
      <w:r>
        <w:t xml:space="preserve"> camera with </w:t>
      </w:r>
      <w:proofErr w:type="spellStart"/>
      <w:r>
        <w:t>Timepix</w:t>
      </w:r>
      <w:proofErr w:type="spellEnd"/>
      <w:r>
        <w:t xml:space="preserve"> interface</w:t>
      </w:r>
    </w:p>
    <w:p w:rsidR="00A04B24" w:rsidRDefault="008151F9">
      <w:pPr>
        <w:pStyle w:val="Zkladntext1"/>
        <w:shd w:val="clear" w:color="auto" w:fill="auto"/>
        <w:spacing w:after="0" w:line="271" w:lineRule="auto"/>
        <w:ind w:firstLine="740"/>
      </w:pPr>
      <w:r>
        <w:t>Software and read out electronic included</w:t>
      </w:r>
    </w:p>
    <w:p w:rsidR="00A04B24" w:rsidRDefault="008151F9">
      <w:pPr>
        <w:pStyle w:val="Zkladntext1"/>
        <w:shd w:val="clear" w:color="auto" w:fill="auto"/>
        <w:spacing w:after="0" w:line="240" w:lineRule="auto"/>
        <w:ind w:firstLine="740"/>
      </w:pPr>
      <w:proofErr w:type="spellStart"/>
      <w:r>
        <w:t>Pixet</w:t>
      </w:r>
      <w:proofErr w:type="spellEnd"/>
      <w:r>
        <w:t xml:space="preserve"> PRO software</w:t>
      </w:r>
    </w:p>
    <w:p w:rsidR="00A04B24" w:rsidRDefault="008151F9">
      <w:pPr>
        <w:pStyle w:val="Zkladntext1"/>
        <w:shd w:val="clear" w:color="auto" w:fill="auto"/>
        <w:spacing w:after="0" w:line="230" w:lineRule="auto"/>
        <w:ind w:firstLine="740"/>
      </w:pPr>
      <w:r>
        <w:t xml:space="preserve">Criteria at </w:t>
      </w:r>
      <w:proofErr w:type="spellStart"/>
      <w:r>
        <w:t>SOOum</w:t>
      </w:r>
      <w:proofErr w:type="spellEnd"/>
      <w:r>
        <w:t xml:space="preserve"> and 300um Si sensors are the same</w:t>
      </w:r>
    </w:p>
    <w:p w:rsidR="00A04B24" w:rsidRDefault="008151F9">
      <w:pPr>
        <w:pStyle w:val="Zkladntext1"/>
        <w:shd w:val="clear" w:color="auto" w:fill="auto"/>
        <w:spacing w:after="0" w:line="230" w:lineRule="auto"/>
        <w:ind w:firstLine="740"/>
      </w:pPr>
      <w:r>
        <w:t xml:space="preserve">Quality </w:t>
      </w:r>
      <w:proofErr w:type="gramStart"/>
      <w:r>
        <w:t>will be evaluated</w:t>
      </w:r>
      <w:proofErr w:type="gramEnd"/>
      <w:r>
        <w:t xml:space="preserve"> only in the central area</w:t>
      </w:r>
    </w:p>
    <w:p w:rsidR="00A04B24" w:rsidRDefault="008151F9">
      <w:pPr>
        <w:pStyle w:val="Zkladntext1"/>
        <w:shd w:val="clear" w:color="auto" w:fill="auto"/>
        <w:spacing w:after="0" w:line="240" w:lineRule="auto"/>
        <w:ind w:firstLine="740"/>
      </w:pPr>
      <w:r>
        <w:t xml:space="preserve">The central area </w:t>
      </w:r>
      <w:r>
        <w:rPr>
          <w:color w:val="000000"/>
        </w:rPr>
        <w:t xml:space="preserve">is </w:t>
      </w:r>
      <w:r>
        <w:t>70% of the sensor</w:t>
      </w:r>
    </w:p>
    <w:p w:rsidR="00A04B24" w:rsidRDefault="008151F9">
      <w:pPr>
        <w:pStyle w:val="Zkladntext1"/>
        <w:shd w:val="clear" w:color="auto" w:fill="auto"/>
        <w:spacing w:after="0" w:line="240" w:lineRule="auto"/>
        <w:ind w:firstLine="740"/>
      </w:pPr>
      <w:r>
        <w:t>No stability or pattern evaluated</w:t>
      </w:r>
    </w:p>
    <w:p w:rsidR="00A04B24" w:rsidRDefault="008151F9">
      <w:pPr>
        <w:pStyle w:val="Zkladntext1"/>
        <w:shd w:val="clear" w:color="auto" w:fill="auto"/>
        <w:spacing w:after="0" w:line="240" w:lineRule="auto"/>
        <w:ind w:firstLine="740"/>
      </w:pPr>
      <w:r>
        <w:t>Only one column of bad pixels in the central area</w:t>
      </w:r>
    </w:p>
    <w:p w:rsidR="00A04B24" w:rsidRDefault="008151F9">
      <w:pPr>
        <w:pStyle w:val="Zkladntext1"/>
        <w:shd w:val="clear" w:color="auto" w:fill="auto"/>
        <w:spacing w:after="0" w:line="240" w:lineRule="auto"/>
        <w:ind w:firstLine="740"/>
      </w:pPr>
      <w:r>
        <w:t>Bad pixels cluster lees than 20 pixels (exc</w:t>
      </w:r>
      <w:r>
        <w:t>ept column)</w:t>
      </w:r>
    </w:p>
    <w:p w:rsidR="00A04B24" w:rsidRDefault="008151F9">
      <w:pPr>
        <w:pStyle w:val="Zkladntext1"/>
        <w:shd w:val="clear" w:color="auto" w:fill="auto"/>
        <w:spacing w:after="0" w:line="240" w:lineRule="auto"/>
        <w:ind w:firstLine="740"/>
      </w:pPr>
      <w:proofErr w:type="gramStart"/>
      <w:r>
        <w:t>1</w:t>
      </w:r>
      <w:proofErr w:type="gramEnd"/>
      <w:r>
        <w:t>% bad pixels in the central area 324 pixels (including eventual column)</w:t>
      </w:r>
    </w:p>
    <w:p w:rsidR="00A04B24" w:rsidRDefault="008151F9">
      <w:pPr>
        <w:pStyle w:val="Zkladntext1"/>
        <w:shd w:val="clear" w:color="auto" w:fill="auto"/>
        <w:spacing w:after="0" w:line="271" w:lineRule="auto"/>
        <w:ind w:firstLine="740"/>
      </w:pPr>
      <w:proofErr w:type="gramStart"/>
      <w:r>
        <w:t>Lead time</w:t>
      </w:r>
      <w:proofErr w:type="gramEnd"/>
      <w:r>
        <w:t>: 6 weeks from order placement</w:t>
      </w:r>
    </w:p>
    <w:p w:rsidR="00A04B24" w:rsidRDefault="008151F9">
      <w:pPr>
        <w:pStyle w:val="Zkladntext1"/>
        <w:shd w:val="clear" w:color="auto" w:fill="auto"/>
        <w:spacing w:line="271" w:lineRule="auto"/>
        <w:ind w:firstLine="740"/>
      </w:pPr>
      <w:r>
        <w:t>Delivery condition: DAP to customer's address</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090"/>
        <w:gridCol w:w="1080"/>
        <w:gridCol w:w="1834"/>
        <w:gridCol w:w="1262"/>
      </w:tblGrid>
      <w:tr w:rsidR="00A04B24">
        <w:tblPrEx>
          <w:tblCellMar>
            <w:top w:w="0" w:type="dxa"/>
            <w:bottom w:w="0" w:type="dxa"/>
          </w:tblCellMar>
        </w:tblPrEx>
        <w:trPr>
          <w:trHeight w:hRule="exact" w:val="254"/>
          <w:jc w:val="center"/>
        </w:trPr>
        <w:tc>
          <w:tcPr>
            <w:tcW w:w="566" w:type="dxa"/>
            <w:shd w:val="clear" w:color="auto" w:fill="FFFFFF"/>
          </w:tcPr>
          <w:p w:rsidR="00A04B24" w:rsidRDefault="008151F9">
            <w:pPr>
              <w:pStyle w:val="Jin0"/>
              <w:shd w:val="clear" w:color="auto" w:fill="auto"/>
              <w:spacing w:after="0" w:line="240" w:lineRule="auto"/>
            </w:pPr>
            <w:r>
              <w:t>Item</w:t>
            </w:r>
          </w:p>
        </w:tc>
        <w:tc>
          <w:tcPr>
            <w:tcW w:w="4090" w:type="dxa"/>
            <w:shd w:val="clear" w:color="auto" w:fill="FFFFFF"/>
          </w:tcPr>
          <w:p w:rsidR="00A04B24" w:rsidRDefault="008151F9">
            <w:pPr>
              <w:pStyle w:val="Jin0"/>
              <w:shd w:val="clear" w:color="auto" w:fill="auto"/>
              <w:spacing w:after="0" w:line="240" w:lineRule="auto"/>
            </w:pPr>
            <w:r>
              <w:t>Name</w:t>
            </w:r>
          </w:p>
        </w:tc>
        <w:tc>
          <w:tcPr>
            <w:tcW w:w="1080" w:type="dxa"/>
            <w:shd w:val="clear" w:color="auto" w:fill="FFFFFF"/>
          </w:tcPr>
          <w:p w:rsidR="00A04B24" w:rsidRDefault="008151F9">
            <w:pPr>
              <w:pStyle w:val="Jin0"/>
              <w:shd w:val="clear" w:color="auto" w:fill="auto"/>
              <w:spacing w:after="0" w:line="240" w:lineRule="auto"/>
              <w:ind w:firstLine="140"/>
            </w:pPr>
            <w:r>
              <w:t>Units</w:t>
            </w:r>
          </w:p>
        </w:tc>
        <w:tc>
          <w:tcPr>
            <w:tcW w:w="1834" w:type="dxa"/>
            <w:shd w:val="clear" w:color="auto" w:fill="FFFFFF"/>
          </w:tcPr>
          <w:p w:rsidR="00A04B24" w:rsidRDefault="008151F9">
            <w:pPr>
              <w:pStyle w:val="Jin0"/>
              <w:shd w:val="clear" w:color="auto" w:fill="auto"/>
              <w:spacing w:after="0" w:line="240" w:lineRule="auto"/>
              <w:jc w:val="center"/>
            </w:pPr>
            <w:r>
              <w:t>Unit price</w:t>
            </w:r>
          </w:p>
        </w:tc>
        <w:tc>
          <w:tcPr>
            <w:tcW w:w="1262" w:type="dxa"/>
            <w:shd w:val="clear" w:color="auto" w:fill="FFFFFF"/>
          </w:tcPr>
          <w:p w:rsidR="00A04B24" w:rsidRDefault="008151F9">
            <w:pPr>
              <w:pStyle w:val="Jin0"/>
              <w:shd w:val="clear" w:color="auto" w:fill="auto"/>
              <w:spacing w:after="0" w:line="240" w:lineRule="auto"/>
              <w:jc w:val="right"/>
            </w:pPr>
            <w:r>
              <w:t>Price</w:t>
            </w:r>
          </w:p>
        </w:tc>
      </w:tr>
      <w:tr w:rsidR="00A04B24">
        <w:tblPrEx>
          <w:tblCellMar>
            <w:top w:w="0" w:type="dxa"/>
            <w:bottom w:w="0" w:type="dxa"/>
          </w:tblCellMar>
        </w:tblPrEx>
        <w:trPr>
          <w:trHeight w:hRule="exact" w:val="538"/>
          <w:jc w:val="center"/>
        </w:trPr>
        <w:tc>
          <w:tcPr>
            <w:tcW w:w="566" w:type="dxa"/>
            <w:tcBorders>
              <w:top w:val="single" w:sz="4" w:space="0" w:color="auto"/>
            </w:tcBorders>
            <w:shd w:val="clear" w:color="auto" w:fill="FFFFFF"/>
            <w:vAlign w:val="center"/>
          </w:tcPr>
          <w:p w:rsidR="00A04B24" w:rsidRDefault="008151F9">
            <w:pPr>
              <w:pStyle w:val="Jin0"/>
              <w:shd w:val="clear" w:color="auto" w:fill="auto"/>
              <w:spacing w:after="0" w:line="240" w:lineRule="auto"/>
              <w:jc w:val="center"/>
            </w:pPr>
            <w:r>
              <w:t>1</w:t>
            </w:r>
          </w:p>
        </w:tc>
        <w:tc>
          <w:tcPr>
            <w:tcW w:w="4090" w:type="dxa"/>
            <w:tcBorders>
              <w:top w:val="single" w:sz="4" w:space="0" w:color="auto"/>
            </w:tcBorders>
            <w:shd w:val="clear" w:color="auto" w:fill="FFFFFF"/>
            <w:vAlign w:val="bottom"/>
          </w:tcPr>
          <w:p w:rsidR="00A04B24" w:rsidRDefault="008151F9">
            <w:pPr>
              <w:pStyle w:val="Jin0"/>
              <w:shd w:val="clear" w:color="auto" w:fill="auto"/>
              <w:spacing w:after="0" w:line="240" w:lineRule="auto"/>
            </w:pPr>
            <w:proofErr w:type="spellStart"/>
            <w:r>
              <w:t>MiniPIX</w:t>
            </w:r>
            <w:proofErr w:type="spellEnd"/>
            <w:r>
              <w:t xml:space="preserve"> TPX EDU camera with </w:t>
            </w:r>
            <w:r>
              <w:rPr>
                <w:b/>
                <w:bCs/>
              </w:rPr>
              <w:t>300/500 urn</w:t>
            </w:r>
          </w:p>
          <w:p w:rsidR="00A04B24" w:rsidRDefault="008151F9">
            <w:pPr>
              <w:pStyle w:val="Jin0"/>
              <w:shd w:val="clear" w:color="auto" w:fill="auto"/>
              <w:spacing w:after="0" w:line="230" w:lineRule="auto"/>
            </w:pPr>
            <w:r>
              <w:rPr>
                <w:b/>
                <w:bCs/>
              </w:rPr>
              <w:t xml:space="preserve">Si </w:t>
            </w:r>
            <w:r>
              <w:t xml:space="preserve">thick </w:t>
            </w:r>
            <w:r>
              <w:t>sensor</w:t>
            </w:r>
          </w:p>
        </w:tc>
        <w:tc>
          <w:tcPr>
            <w:tcW w:w="1080" w:type="dxa"/>
            <w:tcBorders>
              <w:top w:val="single" w:sz="4" w:space="0" w:color="auto"/>
            </w:tcBorders>
            <w:shd w:val="clear" w:color="auto" w:fill="FFFFFF"/>
          </w:tcPr>
          <w:p w:rsidR="00A04B24" w:rsidRDefault="008151F9">
            <w:pPr>
              <w:pStyle w:val="Jin0"/>
              <w:shd w:val="clear" w:color="auto" w:fill="auto"/>
              <w:spacing w:after="0" w:line="240" w:lineRule="auto"/>
              <w:ind w:firstLine="300"/>
            </w:pPr>
            <w:r>
              <w:rPr>
                <w:color w:val="000000"/>
              </w:rPr>
              <w:t>5</w:t>
            </w:r>
          </w:p>
        </w:tc>
        <w:tc>
          <w:tcPr>
            <w:tcW w:w="1834" w:type="dxa"/>
            <w:tcBorders>
              <w:top w:val="single" w:sz="4" w:space="0" w:color="auto"/>
            </w:tcBorders>
            <w:shd w:val="clear" w:color="auto" w:fill="FFFFFF"/>
          </w:tcPr>
          <w:p w:rsidR="00A04B24" w:rsidRDefault="008151F9">
            <w:pPr>
              <w:pStyle w:val="Jin0"/>
              <w:shd w:val="clear" w:color="auto" w:fill="auto"/>
              <w:spacing w:after="0" w:line="240" w:lineRule="auto"/>
              <w:ind w:firstLine="700"/>
            </w:pPr>
            <w:r>
              <w:rPr>
                <w:color w:val="000000"/>
              </w:rPr>
              <w:t>2 190 €</w:t>
            </w:r>
          </w:p>
        </w:tc>
        <w:tc>
          <w:tcPr>
            <w:tcW w:w="1262" w:type="dxa"/>
            <w:tcBorders>
              <w:top w:val="single" w:sz="4" w:space="0" w:color="auto"/>
            </w:tcBorders>
            <w:shd w:val="clear" w:color="auto" w:fill="FFFFFF"/>
          </w:tcPr>
          <w:p w:rsidR="00A04B24" w:rsidRDefault="008151F9">
            <w:pPr>
              <w:pStyle w:val="Jin0"/>
              <w:shd w:val="clear" w:color="auto" w:fill="auto"/>
              <w:spacing w:after="0" w:line="240" w:lineRule="auto"/>
              <w:ind w:firstLine="440"/>
              <w:jc w:val="both"/>
            </w:pPr>
            <w:r>
              <w:rPr>
                <w:color w:val="000000"/>
              </w:rPr>
              <w:t>10 950 €</w:t>
            </w:r>
          </w:p>
        </w:tc>
      </w:tr>
      <w:tr w:rsidR="00A04B24">
        <w:tblPrEx>
          <w:tblCellMar>
            <w:top w:w="0" w:type="dxa"/>
            <w:bottom w:w="0" w:type="dxa"/>
          </w:tblCellMar>
        </w:tblPrEx>
        <w:trPr>
          <w:trHeight w:hRule="exact" w:val="293"/>
          <w:jc w:val="center"/>
        </w:trPr>
        <w:tc>
          <w:tcPr>
            <w:tcW w:w="566" w:type="dxa"/>
            <w:shd w:val="clear" w:color="auto" w:fill="FFFFFF"/>
            <w:vAlign w:val="bottom"/>
          </w:tcPr>
          <w:p w:rsidR="00A04B24" w:rsidRDefault="008151F9">
            <w:pPr>
              <w:pStyle w:val="Jin0"/>
              <w:shd w:val="clear" w:color="auto" w:fill="auto"/>
              <w:spacing w:after="0" w:line="240" w:lineRule="auto"/>
              <w:jc w:val="center"/>
            </w:pPr>
            <w:r>
              <w:rPr>
                <w:color w:val="000000"/>
              </w:rPr>
              <w:t>2</w:t>
            </w:r>
          </w:p>
        </w:tc>
        <w:tc>
          <w:tcPr>
            <w:tcW w:w="4090" w:type="dxa"/>
            <w:shd w:val="clear" w:color="auto" w:fill="FFFFFF"/>
            <w:vAlign w:val="center"/>
          </w:tcPr>
          <w:p w:rsidR="00A04B24" w:rsidRDefault="008151F9">
            <w:pPr>
              <w:pStyle w:val="Jin0"/>
              <w:shd w:val="clear" w:color="auto" w:fill="auto"/>
              <w:spacing w:after="0" w:line="240" w:lineRule="auto"/>
            </w:pPr>
            <w:proofErr w:type="spellStart"/>
            <w:r>
              <w:t>MiniPIX</w:t>
            </w:r>
            <w:proofErr w:type="spellEnd"/>
            <w:r>
              <w:t xml:space="preserve"> TPX EDU camera without sensor</w:t>
            </w:r>
          </w:p>
        </w:tc>
        <w:tc>
          <w:tcPr>
            <w:tcW w:w="1080" w:type="dxa"/>
            <w:shd w:val="clear" w:color="auto" w:fill="FFFFFF"/>
            <w:vAlign w:val="bottom"/>
          </w:tcPr>
          <w:p w:rsidR="00A04B24" w:rsidRDefault="008151F9">
            <w:pPr>
              <w:pStyle w:val="Jin0"/>
              <w:shd w:val="clear" w:color="auto" w:fill="auto"/>
              <w:spacing w:after="0" w:line="240" w:lineRule="auto"/>
              <w:ind w:firstLine="300"/>
            </w:pPr>
            <w:r>
              <w:rPr>
                <w:color w:val="000000"/>
              </w:rPr>
              <w:t>10</w:t>
            </w:r>
          </w:p>
        </w:tc>
        <w:tc>
          <w:tcPr>
            <w:tcW w:w="1834" w:type="dxa"/>
            <w:shd w:val="clear" w:color="auto" w:fill="FFFFFF"/>
            <w:vAlign w:val="center"/>
          </w:tcPr>
          <w:p w:rsidR="00A04B24" w:rsidRDefault="008151F9">
            <w:pPr>
              <w:pStyle w:val="Jin0"/>
              <w:shd w:val="clear" w:color="auto" w:fill="auto"/>
              <w:spacing w:after="0" w:line="240" w:lineRule="auto"/>
              <w:ind w:firstLine="700"/>
            </w:pPr>
            <w:r>
              <w:rPr>
                <w:color w:val="000000"/>
              </w:rPr>
              <w:t>1390€</w:t>
            </w:r>
          </w:p>
        </w:tc>
        <w:tc>
          <w:tcPr>
            <w:tcW w:w="1262" w:type="dxa"/>
            <w:shd w:val="clear" w:color="auto" w:fill="FFFFFF"/>
            <w:vAlign w:val="center"/>
          </w:tcPr>
          <w:p w:rsidR="00A04B24" w:rsidRDefault="008151F9">
            <w:pPr>
              <w:pStyle w:val="Jin0"/>
              <w:shd w:val="clear" w:color="auto" w:fill="auto"/>
              <w:spacing w:after="0" w:line="240" w:lineRule="auto"/>
              <w:ind w:firstLine="440"/>
              <w:jc w:val="both"/>
            </w:pPr>
            <w:r>
              <w:rPr>
                <w:color w:val="000000"/>
              </w:rPr>
              <w:t>13 900 €</w:t>
            </w:r>
          </w:p>
        </w:tc>
      </w:tr>
      <w:tr w:rsidR="00A04B24">
        <w:tblPrEx>
          <w:tblCellMar>
            <w:top w:w="0" w:type="dxa"/>
            <w:bottom w:w="0" w:type="dxa"/>
          </w:tblCellMar>
        </w:tblPrEx>
        <w:trPr>
          <w:trHeight w:hRule="exact" w:val="278"/>
          <w:jc w:val="center"/>
        </w:trPr>
        <w:tc>
          <w:tcPr>
            <w:tcW w:w="566" w:type="dxa"/>
            <w:tcBorders>
              <w:top w:val="single" w:sz="4" w:space="0" w:color="auto"/>
              <w:bottom w:val="single" w:sz="4" w:space="0" w:color="auto"/>
            </w:tcBorders>
            <w:shd w:val="clear" w:color="auto" w:fill="FFFFFF"/>
          </w:tcPr>
          <w:p w:rsidR="00A04B24" w:rsidRDefault="00A04B24">
            <w:pPr>
              <w:rPr>
                <w:sz w:val="10"/>
                <w:szCs w:val="10"/>
              </w:rPr>
            </w:pPr>
          </w:p>
        </w:tc>
        <w:tc>
          <w:tcPr>
            <w:tcW w:w="4090" w:type="dxa"/>
            <w:tcBorders>
              <w:top w:val="single" w:sz="4" w:space="0" w:color="auto"/>
              <w:bottom w:val="single" w:sz="4" w:space="0" w:color="auto"/>
            </w:tcBorders>
            <w:shd w:val="clear" w:color="auto" w:fill="FFFFFF"/>
            <w:vAlign w:val="bottom"/>
          </w:tcPr>
          <w:p w:rsidR="00A04B24" w:rsidRDefault="008151F9">
            <w:pPr>
              <w:pStyle w:val="Jin0"/>
              <w:shd w:val="clear" w:color="auto" w:fill="auto"/>
              <w:spacing w:after="0" w:line="240" w:lineRule="auto"/>
            </w:pPr>
            <w:r>
              <w:rPr>
                <w:b/>
                <w:bCs/>
              </w:rPr>
              <w:t>Total price</w:t>
            </w:r>
          </w:p>
        </w:tc>
        <w:tc>
          <w:tcPr>
            <w:tcW w:w="1080" w:type="dxa"/>
            <w:tcBorders>
              <w:top w:val="single" w:sz="4" w:space="0" w:color="auto"/>
              <w:bottom w:val="single" w:sz="4" w:space="0" w:color="auto"/>
            </w:tcBorders>
            <w:shd w:val="clear" w:color="auto" w:fill="FFFFFF"/>
          </w:tcPr>
          <w:p w:rsidR="00A04B24" w:rsidRDefault="00A04B24">
            <w:pPr>
              <w:rPr>
                <w:sz w:val="10"/>
                <w:szCs w:val="10"/>
              </w:rPr>
            </w:pPr>
          </w:p>
        </w:tc>
        <w:tc>
          <w:tcPr>
            <w:tcW w:w="1834" w:type="dxa"/>
            <w:tcBorders>
              <w:top w:val="single" w:sz="4" w:space="0" w:color="auto"/>
              <w:bottom w:val="single" w:sz="4" w:space="0" w:color="auto"/>
            </w:tcBorders>
            <w:shd w:val="clear" w:color="auto" w:fill="FFFFFF"/>
          </w:tcPr>
          <w:p w:rsidR="00A04B24" w:rsidRDefault="00A04B24">
            <w:pPr>
              <w:rPr>
                <w:sz w:val="10"/>
                <w:szCs w:val="10"/>
              </w:rPr>
            </w:pPr>
          </w:p>
        </w:tc>
        <w:tc>
          <w:tcPr>
            <w:tcW w:w="1262" w:type="dxa"/>
            <w:tcBorders>
              <w:top w:val="single" w:sz="4" w:space="0" w:color="auto"/>
              <w:bottom w:val="single" w:sz="4" w:space="0" w:color="auto"/>
            </w:tcBorders>
            <w:shd w:val="clear" w:color="auto" w:fill="FFFFFF"/>
            <w:vAlign w:val="bottom"/>
          </w:tcPr>
          <w:p w:rsidR="00A04B24" w:rsidRDefault="008151F9">
            <w:pPr>
              <w:pStyle w:val="Jin0"/>
              <w:shd w:val="clear" w:color="auto" w:fill="auto"/>
              <w:spacing w:after="0" w:line="240" w:lineRule="auto"/>
              <w:ind w:firstLine="440"/>
              <w:jc w:val="both"/>
            </w:pPr>
            <w:r>
              <w:rPr>
                <w:b/>
                <w:bCs/>
              </w:rPr>
              <w:t>24 850 €</w:t>
            </w:r>
          </w:p>
        </w:tc>
      </w:tr>
    </w:tbl>
    <w:p w:rsidR="00A04B24" w:rsidRDefault="008151F9">
      <w:pPr>
        <w:pStyle w:val="Titulektabulky0"/>
        <w:shd w:val="clear" w:color="auto" w:fill="auto"/>
        <w:ind w:left="2098"/>
      </w:pPr>
      <w:r>
        <w:t xml:space="preserve">Notes: The price </w:t>
      </w:r>
      <w:r>
        <w:rPr>
          <w:u w:val="single"/>
        </w:rPr>
        <w:t>does not include VAT</w:t>
      </w:r>
      <w:r>
        <w:t xml:space="preserve"> or sales tax.</w:t>
      </w:r>
    </w:p>
    <w:p w:rsidR="00A04B24" w:rsidRDefault="00A04B24">
      <w:pPr>
        <w:spacing w:after="1119" w:line="1" w:lineRule="exact"/>
      </w:pPr>
    </w:p>
    <w:p w:rsidR="00A04B24" w:rsidRDefault="008151F9">
      <w:pPr>
        <w:pStyle w:val="Nadpis10"/>
        <w:keepNext/>
        <w:keepLines/>
        <w:shd w:val="clear" w:color="auto" w:fill="auto"/>
        <w:spacing w:line="266" w:lineRule="auto"/>
      </w:pPr>
      <w:bookmarkStart w:id="0" w:name="bookmark0"/>
      <w:bookmarkStart w:id="1" w:name="bookmark1"/>
      <w:r>
        <w:t>Software</w:t>
      </w:r>
      <w:bookmarkEnd w:id="0"/>
      <w:bookmarkEnd w:id="1"/>
    </w:p>
    <w:p w:rsidR="00A04B24" w:rsidRDefault="008151F9">
      <w:pPr>
        <w:pStyle w:val="Zkladntext1"/>
        <w:shd w:val="clear" w:color="auto" w:fill="auto"/>
        <w:spacing w:after="940" w:line="266" w:lineRule="auto"/>
        <w:jc w:val="both"/>
      </w:pPr>
      <w:r>
        <w:t xml:space="preserve">All our cameras </w:t>
      </w:r>
      <w:proofErr w:type="gramStart"/>
      <w:r>
        <w:t>are delivered</w:t>
      </w:r>
      <w:proofErr w:type="gramEnd"/>
      <w:r>
        <w:t xml:space="preserve"> with PIXET PRO software. PIXET PRO allows access to </w:t>
      </w:r>
      <w:r>
        <w:t>all camera parameters, advanced data collection and processing tools.</w:t>
      </w:r>
    </w:p>
    <w:p w:rsidR="00A04B24" w:rsidRDefault="008151F9">
      <w:pPr>
        <w:pStyle w:val="Zkladntext20"/>
        <w:shd w:val="clear" w:color="auto" w:fill="auto"/>
        <w:spacing w:after="60"/>
        <w:ind w:left="1720"/>
        <w:sectPr w:rsidR="00A04B24">
          <w:headerReference w:type="default" r:id="rId6"/>
          <w:footerReference w:type="default" r:id="rId7"/>
          <w:pgSz w:w="11900" w:h="16840"/>
          <w:pgMar w:top="1999" w:right="1315" w:bottom="1333" w:left="1503" w:header="0" w:footer="3" w:gutter="0"/>
          <w:pgNumType w:start="1"/>
          <w:cols w:space="720"/>
          <w:noEndnote/>
          <w:docGrid w:linePitch="360"/>
        </w:sectPr>
      </w:pPr>
      <w:r>
        <w:rPr>
          <w:noProof/>
          <w:lang w:val="cs-CZ" w:eastAsia="cs-CZ" w:bidi="ar-SA"/>
        </w:rPr>
        <mc:AlternateContent>
          <mc:Choice Requires="wps">
            <w:drawing>
              <wp:anchor distT="0" distB="0" distL="114300" distR="114300" simplePos="0" relativeHeight="125829378" behindDoc="0" locked="0" layoutInCell="1" allowOverlap="1">
                <wp:simplePos x="0" y="0"/>
                <wp:positionH relativeFrom="page">
                  <wp:posOffset>2560955</wp:posOffset>
                </wp:positionH>
                <wp:positionV relativeFrom="paragraph">
                  <wp:posOffset>25400</wp:posOffset>
                </wp:positionV>
                <wp:extent cx="694690" cy="365760"/>
                <wp:effectExtent l="0" t="0" r="0" b="0"/>
                <wp:wrapSquare wrapText="right"/>
                <wp:docPr id="6" name="Shape 6"/>
                <wp:cNvGraphicFramePr/>
                <a:graphic xmlns:a="http://schemas.openxmlformats.org/drawingml/2006/main">
                  <a:graphicData uri="http://schemas.microsoft.com/office/word/2010/wordprocessingShape">
                    <wps:wsp>
                      <wps:cNvSpPr txBox="1"/>
                      <wps:spPr>
                        <a:xfrm>
                          <a:off x="0" y="0"/>
                          <a:ext cx="694690" cy="365760"/>
                        </a:xfrm>
                        <a:prstGeom prst="rect">
                          <a:avLst/>
                        </a:prstGeom>
                        <a:noFill/>
                      </wps:spPr>
                      <wps:txbx>
                        <w:txbxContent>
                          <w:p w:rsidR="00A04B24" w:rsidRDefault="008151F9">
                            <w:pPr>
                              <w:pStyle w:val="Zkladntext20"/>
                              <w:shd w:val="clear" w:color="auto" w:fill="auto"/>
                              <w:spacing w:after="0"/>
                              <w:ind w:left="0"/>
                            </w:pPr>
                            <w:proofErr w:type="spellStart"/>
                            <w:r>
                              <w:t>Tietotie</w:t>
                            </w:r>
                            <w:proofErr w:type="spellEnd"/>
                            <w:r>
                              <w:t xml:space="preserve"> 3, 02150 Espoo Finland</w:t>
                            </w:r>
                          </w:p>
                        </w:txbxContent>
                      </wps:txbx>
                      <wps:bodyPr lIns="0" tIns="0" rIns="0" bIns="0"/>
                    </wps:wsp>
                  </a:graphicData>
                </a:graphic>
              </wp:anchor>
            </w:drawing>
          </mc:Choice>
          <mc:Fallback>
            <w:pict>
              <v:shape id="_x0000_s1032" type="#_x0000_t202" style="position:absolute;margin-left:201.65000000000001pt;margin-top:2.pt;width:54.700000000000003pt;height:28.8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spacing w:val="0"/>
                          <w:w w:val="100"/>
                          <w:position w:val="0"/>
                          <w:shd w:val="clear" w:color="auto" w:fill="auto"/>
                          <w:lang w:val="en-US" w:eastAsia="en-US" w:bidi="en-US"/>
                        </w:rPr>
                        <w:t>Tietotie 3, 02150 Espoo Finland</w:t>
                      </w:r>
                    </w:p>
                  </w:txbxContent>
                </v:textbox>
                <w10:wrap type="square" side="right" anchorx="page"/>
              </v:shape>
            </w:pict>
          </mc:Fallback>
        </mc:AlternateContent>
      </w:r>
      <w:r>
        <w:t xml:space="preserve">U </w:t>
      </w:r>
      <w:proofErr w:type="spellStart"/>
      <w:r>
        <w:t>Pergamenky</w:t>
      </w:r>
      <w:proofErr w:type="spellEnd"/>
      <w:r>
        <w:t xml:space="preserve"> 12, CZ 170 00, Prague 7, Czech Republic</w:t>
      </w:r>
    </w:p>
    <w:p w:rsidR="00A04B24" w:rsidRDefault="008151F9">
      <w:pPr>
        <w:pStyle w:val="Nadpis10"/>
        <w:keepNext/>
        <w:keepLines/>
        <w:shd w:val="clear" w:color="auto" w:fill="auto"/>
        <w:spacing w:line="276" w:lineRule="auto"/>
      </w:pPr>
      <w:bookmarkStart w:id="2" w:name="bookmark2"/>
      <w:bookmarkStart w:id="3" w:name="bookmark3"/>
      <w:r>
        <w:lastRenderedPageBreak/>
        <w:t>Terms of Payment</w:t>
      </w:r>
      <w:bookmarkEnd w:id="2"/>
      <w:bookmarkEnd w:id="3"/>
    </w:p>
    <w:p w:rsidR="00A04B24" w:rsidRDefault="008151F9">
      <w:pPr>
        <w:pStyle w:val="Zkladntext1"/>
        <w:shd w:val="clear" w:color="auto" w:fill="auto"/>
        <w:spacing w:after="300" w:line="276" w:lineRule="auto"/>
      </w:pPr>
      <w:r>
        <w:t>The term of payment is 14 days from the date of invoice. Administration and payment of the value added tax (VAT) and any other taxes or fees required by l</w:t>
      </w:r>
      <w:r>
        <w:t>ocal authorities are responsibility of the purchaser.</w:t>
      </w:r>
    </w:p>
    <w:p w:rsidR="00A04B24" w:rsidRDefault="008151F9">
      <w:pPr>
        <w:pStyle w:val="Nadpis10"/>
        <w:keepNext/>
        <w:keepLines/>
        <w:shd w:val="clear" w:color="auto" w:fill="auto"/>
        <w:spacing w:line="276" w:lineRule="auto"/>
      </w:pPr>
      <w:bookmarkStart w:id="4" w:name="bookmark4"/>
      <w:bookmarkStart w:id="5" w:name="bookmark5"/>
      <w:r>
        <w:t>Schedule</w:t>
      </w:r>
      <w:bookmarkEnd w:id="4"/>
      <w:bookmarkEnd w:id="5"/>
    </w:p>
    <w:p w:rsidR="00A04B24" w:rsidRDefault="008151F9">
      <w:pPr>
        <w:pStyle w:val="Zkladntext1"/>
        <w:shd w:val="clear" w:color="auto" w:fill="auto"/>
        <w:spacing w:after="300" w:line="276" w:lineRule="auto"/>
      </w:pPr>
      <w:r>
        <w:t xml:space="preserve">The lead-time </w:t>
      </w:r>
      <w:proofErr w:type="gramStart"/>
      <w:r>
        <w:t>is estimated</w:t>
      </w:r>
      <w:proofErr w:type="gramEnd"/>
      <w:r>
        <w:t xml:space="preserve"> based on current stock of sensors, other key camera parts and lead times of our suppliers. The actual lead-time at the date of purchase order may change.</w:t>
      </w:r>
    </w:p>
    <w:p w:rsidR="00A04B24" w:rsidRDefault="008151F9">
      <w:pPr>
        <w:pStyle w:val="Nadpis10"/>
        <w:keepNext/>
        <w:keepLines/>
        <w:shd w:val="clear" w:color="auto" w:fill="auto"/>
      </w:pPr>
      <w:bookmarkStart w:id="6" w:name="bookmark6"/>
      <w:bookmarkStart w:id="7" w:name="bookmark7"/>
      <w:r>
        <w:t>Warranty</w:t>
      </w:r>
      <w:bookmarkEnd w:id="6"/>
      <w:bookmarkEnd w:id="7"/>
    </w:p>
    <w:p w:rsidR="00A04B24" w:rsidRDefault="008151F9">
      <w:pPr>
        <w:pStyle w:val="Zkladntext1"/>
        <w:shd w:val="clear" w:color="auto" w:fill="auto"/>
        <w:spacing w:after="300" w:line="271" w:lineRule="auto"/>
      </w:pPr>
      <w:r>
        <w:t>Warranty on the delivered devices is 1 year from the date of delivery. Warranty does not cover damage caused by radiation.</w:t>
      </w:r>
    </w:p>
    <w:p w:rsidR="00A04B24" w:rsidRDefault="008151F9">
      <w:pPr>
        <w:pStyle w:val="Nadpis10"/>
        <w:keepNext/>
        <w:keepLines/>
        <w:shd w:val="clear" w:color="auto" w:fill="auto"/>
      </w:pPr>
      <w:bookmarkStart w:id="8" w:name="bookmark8"/>
      <w:bookmarkStart w:id="9" w:name="bookmark9"/>
      <w:r>
        <w:t>Field of Use Limitation</w:t>
      </w:r>
      <w:bookmarkEnd w:id="8"/>
      <w:bookmarkEnd w:id="9"/>
    </w:p>
    <w:p w:rsidR="00A04B24" w:rsidRDefault="008151F9">
      <w:pPr>
        <w:pStyle w:val="Zkladntext1"/>
        <w:shd w:val="clear" w:color="auto" w:fill="auto"/>
        <w:spacing w:after="300" w:line="271" w:lineRule="auto"/>
      </w:pPr>
      <w:proofErr w:type="gramStart"/>
      <w:r>
        <w:t>The purchaser shall not use any camera or sell or transfer it or any item incorporating the camera, to others</w:t>
      </w:r>
      <w:r>
        <w:t xml:space="preserve"> to use for or in conjunction with any medical application (except for (1) research (2) development of medical imaging systems (3) medical devices used solely as diagnostic tools), any military devices, any nuclear materials related to defense systems or p</w:t>
      </w:r>
      <w:r>
        <w:t>ower systems, or any space application except fundamental research.</w:t>
      </w:r>
      <w:proofErr w:type="gramEnd"/>
    </w:p>
    <w:p w:rsidR="00A04B24" w:rsidRDefault="008151F9">
      <w:pPr>
        <w:pStyle w:val="Zkladntext1"/>
        <w:shd w:val="clear" w:color="auto" w:fill="auto"/>
        <w:spacing w:after="300" w:line="240" w:lineRule="auto"/>
      </w:pPr>
      <w:r>
        <w:t>Should you have any questions please do not hesitate to contact us.</w:t>
      </w:r>
    </w:p>
    <w:p w:rsidR="00A04B24" w:rsidRDefault="008151F9">
      <w:pPr>
        <w:pStyle w:val="Zkladntext1"/>
        <w:shd w:val="clear" w:color="auto" w:fill="auto"/>
        <w:spacing w:after="1860" w:line="240" w:lineRule="auto"/>
      </w:pPr>
      <w:r>
        <w:rPr>
          <w:color w:val="000000"/>
        </w:rPr>
        <w:t>Sincerely,</w:t>
      </w:r>
    </w:p>
    <w:p w:rsidR="00A04B24" w:rsidRDefault="008151F9">
      <w:pPr>
        <w:pStyle w:val="Nadpis10"/>
        <w:keepNext/>
        <w:keepLines/>
        <w:shd w:val="clear" w:color="auto" w:fill="auto"/>
        <w:spacing w:line="240" w:lineRule="auto"/>
      </w:pPr>
      <w:bookmarkStart w:id="10" w:name="bookmark10"/>
      <w:bookmarkStart w:id="11" w:name="bookmark11"/>
      <w:r>
        <w:t xml:space="preserve">The purchase order </w:t>
      </w:r>
      <w:proofErr w:type="gramStart"/>
      <w:r>
        <w:t>should be addressed</w:t>
      </w:r>
      <w:proofErr w:type="gramEnd"/>
      <w:r>
        <w:t xml:space="preserve"> to:</w:t>
      </w:r>
      <w:bookmarkEnd w:id="10"/>
      <w:bookmarkEnd w:id="11"/>
    </w:p>
    <w:p w:rsidR="00A04B24" w:rsidRDefault="008151F9">
      <w:pPr>
        <w:pStyle w:val="Zkladntext1"/>
        <w:shd w:val="clear" w:color="auto" w:fill="auto"/>
        <w:spacing w:after="0" w:line="240" w:lineRule="auto"/>
      </w:pPr>
      <w:r>
        <w:t xml:space="preserve">ADVACAM </w:t>
      </w:r>
      <w:proofErr w:type="spellStart"/>
      <w:r>
        <w:t>s.r.o</w:t>
      </w:r>
      <w:proofErr w:type="spellEnd"/>
    </w:p>
    <w:p w:rsidR="00A04B24" w:rsidRDefault="008151F9">
      <w:pPr>
        <w:pStyle w:val="Zkladntext1"/>
        <w:shd w:val="clear" w:color="auto" w:fill="auto"/>
        <w:spacing w:after="0" w:line="240" w:lineRule="auto"/>
      </w:pPr>
      <w:r>
        <w:t>Business ID: 01732731; VAT No.: CZ01732731</w:t>
      </w:r>
    </w:p>
    <w:p w:rsidR="00A04B24" w:rsidRDefault="008151F9">
      <w:pPr>
        <w:pStyle w:val="Zkladntext1"/>
        <w:shd w:val="clear" w:color="auto" w:fill="auto"/>
        <w:spacing w:after="0" w:line="240" w:lineRule="auto"/>
      </w:pPr>
      <w:r>
        <w:t xml:space="preserve">U </w:t>
      </w:r>
      <w:proofErr w:type="spellStart"/>
      <w:r>
        <w:t>Pergamenky</w:t>
      </w:r>
      <w:proofErr w:type="spellEnd"/>
      <w:r>
        <w:t xml:space="preserve"> 12, CZ 170 00, Prague 7</w:t>
      </w:r>
    </w:p>
    <w:p w:rsidR="00A04B24" w:rsidRDefault="008151F9">
      <w:pPr>
        <w:pStyle w:val="Zkladntext1"/>
        <w:shd w:val="clear" w:color="auto" w:fill="auto"/>
        <w:spacing w:after="0" w:line="240" w:lineRule="auto"/>
      </w:pPr>
      <w:r>
        <w:t>Czech Republic</w:t>
      </w:r>
    </w:p>
    <w:p w:rsidR="00A04B24" w:rsidRDefault="008151F9">
      <w:pPr>
        <w:pStyle w:val="Zkladntext1"/>
        <w:pBdr>
          <w:bottom w:val="single" w:sz="4" w:space="0" w:color="auto"/>
        </w:pBdr>
        <w:shd w:val="clear" w:color="auto" w:fill="auto"/>
        <w:spacing w:after="1780" w:line="240" w:lineRule="auto"/>
      </w:pPr>
      <w:r>
        <w:t xml:space="preserve">+420 608 605 533 </w:t>
      </w:r>
      <w:hyperlink r:id="rId8" w:history="1">
        <w:r>
          <w:rPr>
            <w:u w:val="single"/>
          </w:rPr>
          <w:t>tomas.hofbauer@advacam.cz</w:t>
        </w:r>
      </w:hyperlink>
    </w:p>
    <w:p w:rsidR="00A04B24" w:rsidRDefault="008151F9">
      <w:pPr>
        <w:pStyle w:val="Zkladntext30"/>
        <w:shd w:val="clear" w:color="auto" w:fill="auto"/>
        <w:ind w:left="1380"/>
      </w:pPr>
      <w:r>
        <w:rPr>
          <w:noProof/>
          <w:lang w:val="cs-CZ" w:eastAsia="cs-CZ" w:bidi="ar-SA"/>
        </w:rPr>
        <w:drawing>
          <wp:anchor distT="0" distB="0" distL="114300" distR="114300" simplePos="0" relativeHeight="125829380" behindDoc="0" locked="0" layoutInCell="1" allowOverlap="1">
            <wp:simplePos x="0" y="0"/>
            <wp:positionH relativeFrom="page">
              <wp:posOffset>1056640</wp:posOffset>
            </wp:positionH>
            <wp:positionV relativeFrom="margin">
              <wp:posOffset>8007350</wp:posOffset>
            </wp:positionV>
            <wp:extent cx="524510" cy="536575"/>
            <wp:effectExtent l="0" t="0" r="0" b="0"/>
            <wp:wrapSquare wrapText="right"/>
            <wp:docPr id="8" name="Shape 8"/>
            <wp:cNvGraphicFramePr/>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9"/>
                    <a:stretch/>
                  </pic:blipFill>
                  <pic:spPr>
                    <a:xfrm>
                      <a:off x="0" y="0"/>
                      <a:ext cx="524510" cy="536575"/>
                    </a:xfrm>
                    <a:prstGeom prst="rect">
                      <a:avLst/>
                    </a:prstGeom>
                  </pic:spPr>
                </pic:pic>
              </a:graphicData>
            </a:graphic>
          </wp:anchor>
        </w:drawing>
      </w:r>
      <w:r>
        <w:t>ADVACAM Oy</w:t>
      </w:r>
    </w:p>
    <w:p w:rsidR="00A04B24" w:rsidRDefault="008151F9">
      <w:pPr>
        <w:pStyle w:val="Zkladntext20"/>
        <w:shd w:val="clear" w:color="auto" w:fill="auto"/>
        <w:spacing w:after="300"/>
        <w:ind w:left="1380"/>
      </w:pPr>
      <w:bookmarkStart w:id="12" w:name="_GoBack"/>
      <w:bookmarkEnd w:id="12"/>
      <w:r>
        <w:rPr>
          <w:noProof/>
          <w:lang w:val="cs-CZ" w:eastAsia="cs-CZ" w:bidi="ar-SA"/>
        </w:rPr>
        <mc:AlternateContent>
          <mc:Choice Requires="wps">
            <w:drawing>
              <wp:anchor distT="0" distB="0" distL="0" distR="0" simplePos="0" relativeHeight="251658240" behindDoc="0" locked="0" layoutInCell="1" allowOverlap="1">
                <wp:simplePos x="0" y="0"/>
                <wp:positionH relativeFrom="page">
                  <wp:posOffset>4324350</wp:posOffset>
                </wp:positionH>
                <wp:positionV relativeFrom="margin">
                  <wp:posOffset>4706620</wp:posOffset>
                </wp:positionV>
                <wp:extent cx="69850" cy="186055"/>
                <wp:effectExtent l="0" t="0" r="0" b="0"/>
                <wp:wrapNone/>
                <wp:docPr id="12" name="Shape 12"/>
                <wp:cNvGraphicFramePr/>
                <a:graphic xmlns:a="http://schemas.openxmlformats.org/drawingml/2006/main">
                  <a:graphicData uri="http://schemas.microsoft.com/office/word/2010/wordprocessingShape">
                    <wps:wsp>
                      <wps:cNvSpPr txBox="1"/>
                      <wps:spPr>
                        <a:xfrm>
                          <a:off x="0" y="0"/>
                          <a:ext cx="69850" cy="186055"/>
                        </a:xfrm>
                        <a:prstGeom prst="rect">
                          <a:avLst/>
                        </a:prstGeom>
                        <a:noFill/>
                      </wps:spPr>
                      <wps:txbx>
                        <w:txbxContent>
                          <w:p w:rsidR="00A04B24" w:rsidRDefault="008151F9">
                            <w:pPr>
                              <w:pStyle w:val="Titulekobrzku0"/>
                              <w:shd w:val="clear" w:color="auto" w:fill="auto"/>
                            </w:pPr>
                            <w:r>
                              <w:rPr>
                                <w:rFonts w:ascii="Arial" w:eastAsia="Arial" w:hAnsi="Arial" w:cs="Arial"/>
                                <w:color w:val="424343"/>
                              </w:rPr>
                              <w:t>I</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2" o:spid="_x0000_s1027" type="#_x0000_t202" style="position:absolute;left:0;text-align:left;margin-left:340.5pt;margin-top:370.6pt;width:5.5pt;height:14.65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" filled="f" stroked="f">
                <v:textbox inset="0,0,0,0">
                  <w:txbxContent>
                    <w:p w:rsidR="00A04B24" w:rsidRDefault="008151F9">
                      <w:pPr>
                        <w:pStyle w:val="Titulekobrzku0"/>
                        <w:shd w:val="clear" w:color="auto" w:fill="auto"/>
                      </w:pPr>
                      <w:r>
                        <w:rPr>
                          <w:rFonts w:ascii="Arial" w:eastAsia="Arial" w:hAnsi="Arial" w:cs="Arial"/>
                          <w:color w:val="424343"/>
                        </w:rPr>
                        <w:t>I</w:t>
                      </w:r>
                    </w:p>
                  </w:txbxContent>
                </v:textbox>
                <w10:wrap anchorx="page" anchory="margin"/>
              </v:shape>
            </w:pict>
          </mc:Fallback>
        </mc:AlternateContent>
      </w:r>
      <w:r>
        <w:rPr>
          <w:noProof/>
          <w:lang w:val="cs-CZ" w:eastAsia="cs-CZ" w:bidi="ar-SA"/>
        </w:rPr>
        <mc:AlternateContent>
          <mc:Choice Requires="wps">
            <w:drawing>
              <wp:anchor distT="0" distB="0" distL="0" distR="0" simplePos="0" relativeHeight="251660288" behindDoc="0" locked="0" layoutInCell="1" allowOverlap="1">
                <wp:simplePos x="0" y="0"/>
                <wp:positionH relativeFrom="page">
                  <wp:posOffset>4025265</wp:posOffset>
                </wp:positionH>
                <wp:positionV relativeFrom="margin">
                  <wp:posOffset>5013960</wp:posOffset>
                </wp:positionV>
                <wp:extent cx="1771015" cy="506095"/>
                <wp:effectExtent l="0" t="0" r="0" b="0"/>
                <wp:wrapNone/>
                <wp:docPr id="16" name="Shape 16"/>
                <wp:cNvGraphicFramePr/>
                <a:graphic xmlns:a="http://schemas.openxmlformats.org/drawingml/2006/main">
                  <a:graphicData uri="http://schemas.microsoft.com/office/word/2010/wordprocessingShape">
                    <wps:wsp>
                      <wps:cNvSpPr txBox="1"/>
                      <wps:spPr>
                        <a:xfrm>
                          <a:off x="0" y="0"/>
                          <a:ext cx="1771015" cy="506095"/>
                        </a:xfrm>
                        <a:prstGeom prst="rect">
                          <a:avLst/>
                        </a:prstGeom>
                        <a:noFill/>
                      </wps:spPr>
                      <wps:txbx>
                        <w:txbxContent>
                          <w:p w:rsidR="00A04B24" w:rsidRDefault="008151F9">
                            <w:pPr>
                              <w:pStyle w:val="Titulekobrzku0"/>
                              <w:shd w:val="clear" w:color="auto" w:fill="auto"/>
                              <w:rPr>
                                <w:sz w:val="19"/>
                                <w:szCs w:val="19"/>
                              </w:rPr>
                            </w:pPr>
                            <w:r>
                              <w:t xml:space="preserve">ADVACAM </w:t>
                            </w:r>
                          </w:p>
                        </w:txbxContent>
                      </wps:txbx>
                      <wps:bodyPr lIns="0" tIns="0" rIns="0" bIns="0"/>
                    </wps:wsp>
                  </a:graphicData>
                </a:graphic>
              </wp:anchor>
            </w:drawing>
          </mc:Choice>
          <mc:Fallback>
            <w:pict>
              <v:shape id="Shape 16" o:spid="_x0000_s1028" type="#_x0000_t202" style="position:absolute;left:0;text-align:left;margin-left:316.95pt;margin-top:394.8pt;width:139.45pt;height:39.85pt;z-index:25166028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" filled="f" stroked="f">
                <v:textbox inset="0,0,0,0">
                  <w:txbxContent>
                    <w:p w:rsidR="00A04B24" w:rsidRDefault="008151F9">
                      <w:pPr>
                        <w:pStyle w:val="Titulekobrzku0"/>
                        <w:shd w:val="clear" w:color="auto" w:fill="auto"/>
                        <w:rPr>
                          <w:sz w:val="19"/>
                          <w:szCs w:val="19"/>
                        </w:rPr>
                      </w:pPr>
                      <w:r>
                        <w:t xml:space="preserve">ADVACAM </w:t>
                      </w:r>
                    </w:p>
                  </w:txbxContent>
                </v:textbox>
                <w10:wrap anchorx="page" anchory="margin"/>
              </v:shape>
            </w:pict>
          </mc:Fallback>
        </mc:AlternateContent>
      </w:r>
      <w:r>
        <w:rPr>
          <w:noProof/>
          <w:lang w:val="cs-CZ" w:eastAsia="cs-CZ" w:bidi="ar-SA"/>
        </w:rPr>
        <mc:AlternateContent>
          <mc:Choice Requires="wps">
            <w:drawing>
              <wp:anchor distT="3523615" distB="0" distL="547370" distR="1848485" simplePos="0" relativeHeight="125829382" behindDoc="0" locked="0" layoutInCell="1" allowOverlap="1">
                <wp:simplePos x="0" y="0"/>
                <wp:positionH relativeFrom="page">
                  <wp:posOffset>4449445</wp:posOffset>
                </wp:positionH>
                <wp:positionV relativeFrom="margin">
                  <wp:posOffset>7980045</wp:posOffset>
                </wp:positionV>
                <wp:extent cx="911225" cy="560705"/>
                <wp:effectExtent l="0" t="0" r="0" b="0"/>
                <wp:wrapSquare wrapText="bothSides"/>
                <wp:docPr id="18" name="Shape 18"/>
                <wp:cNvGraphicFramePr/>
                <a:graphic xmlns:a="http://schemas.openxmlformats.org/drawingml/2006/main">
                  <a:graphicData uri="http://schemas.microsoft.com/office/word/2010/wordprocessingShape">
                    <wps:wsp>
                      <wps:cNvSpPr txBox="1"/>
                      <wps:spPr>
                        <a:xfrm>
                          <a:off x="0" y="0"/>
                          <a:ext cx="911225" cy="560705"/>
                        </a:xfrm>
                        <a:prstGeom prst="rect">
                          <a:avLst/>
                        </a:prstGeom>
                        <a:noFill/>
                      </wps:spPr>
                      <wps:txbx>
                        <w:txbxContent>
                          <w:p w:rsidR="00A04B24" w:rsidRDefault="008151F9">
                            <w:pPr>
                              <w:pStyle w:val="Zkladntext30"/>
                              <w:shd w:val="clear" w:color="auto" w:fill="auto"/>
                              <w:ind w:left="0"/>
                            </w:pPr>
                            <w:r>
                              <w:t xml:space="preserve">ADVACAM </w:t>
                            </w:r>
                            <w:proofErr w:type="spellStart"/>
                            <w:r>
                              <w:t>s.r.o</w:t>
                            </w:r>
                            <w:proofErr w:type="spellEnd"/>
                          </w:p>
                          <w:p w:rsidR="00A04B24" w:rsidRDefault="008151F9">
                            <w:pPr>
                              <w:pStyle w:val="Zkladntext20"/>
                              <w:shd w:val="clear" w:color="auto" w:fill="auto"/>
                              <w:spacing w:after="0"/>
                              <w:ind w:left="0"/>
                            </w:pPr>
                            <w:r>
                              <w:t xml:space="preserve">U </w:t>
                            </w:r>
                            <w:proofErr w:type="spellStart"/>
                            <w:r>
                              <w:t>Pergamenky</w:t>
                            </w:r>
                            <w:proofErr w:type="spellEnd"/>
                            <w:r>
                              <w:t xml:space="preserve"> </w:t>
                            </w:r>
                            <w:r>
                              <w:rPr>
                                <w:color w:val="000000"/>
                              </w:rPr>
                              <w:t xml:space="preserve">12, CZ 170 </w:t>
                            </w:r>
                            <w:r>
                              <w:t>00, Prague 7,</w:t>
                            </w:r>
                          </w:p>
                          <w:p w:rsidR="00A04B24" w:rsidRDefault="008151F9">
                            <w:pPr>
                              <w:pStyle w:val="Zkladntext20"/>
                              <w:shd w:val="clear" w:color="auto" w:fill="auto"/>
                              <w:spacing w:after="0"/>
                              <w:ind w:left="0"/>
                            </w:pPr>
                            <w:r>
                              <w:t>Czech Republic</w:t>
                            </w:r>
                          </w:p>
                        </w:txbxContent>
                      </wps:txbx>
                      <wps:bodyPr lIns="0" tIns="0" rIns="0" bIns="0"/>
                    </wps:wsp>
                  </a:graphicData>
                </a:graphic>
              </wp:anchor>
            </w:drawing>
          </mc:Choice>
          <mc:Fallback>
            <w:pict>
              <v:shape id="_x0000_s1044" type="#_x0000_t202" style="position:absolute;margin-left:350.35000000000002pt;margin-top:628.35000000000002pt;width:71.75pt;height:44.149999999999999pt;z-index:-125829371;mso-wrap-distance-left:43.100000000000001pt;mso-wrap-distance-top:277.44999999999999pt;mso-wrap-distance-right:145.55000000000001pt;mso-position-horizontal-relative:page;mso-position-vertical-relative:margin" filled="f" stroked="f">
                <v:textbox inset="0,0,0,0">
                  <w:txbxContent>
                    <w:p>
                      <w:pPr>
                        <w:pStyle w:val="Style33"/>
                        <w:keepNext w:val="0"/>
                        <w:keepLines w:val="0"/>
                        <w:widowControl w:val="0"/>
                        <w:shd w:val="clear" w:color="auto" w:fill="auto"/>
                        <w:bidi w:val="0"/>
                        <w:spacing w:before="0" w:line="240" w:lineRule="auto"/>
                        <w:ind w:left="0" w:right="0" w:firstLine="0"/>
                        <w:jc w:val="left"/>
                      </w:pPr>
                      <w:r>
                        <w:rPr>
                          <w:spacing w:val="0"/>
                          <w:w w:val="100"/>
                          <w:position w:val="0"/>
                          <w:shd w:val="clear" w:color="auto" w:fill="auto"/>
                          <w:lang w:val="en-US" w:eastAsia="en-US" w:bidi="en-US"/>
                        </w:rPr>
                        <w:t>ADVACAM s.r.o</w:t>
                      </w:r>
                    </w:p>
                    <w:p>
                      <w:pPr>
                        <w:pStyle w:val="Style2"/>
                        <w:keepNext w:val="0"/>
                        <w:keepLines w:val="0"/>
                        <w:widowControl w:val="0"/>
                        <w:shd w:val="clear" w:color="auto" w:fill="auto"/>
                        <w:bidi w:val="0"/>
                        <w:spacing w:before="0" w:after="0"/>
                        <w:ind w:left="0" w:right="0" w:firstLine="0"/>
                        <w:jc w:val="left"/>
                      </w:pPr>
                      <w:r>
                        <w:rPr>
                          <w:spacing w:val="0"/>
                          <w:w w:val="100"/>
                          <w:position w:val="0"/>
                          <w:shd w:val="clear" w:color="auto" w:fill="auto"/>
                          <w:lang w:val="en-US" w:eastAsia="en-US" w:bidi="en-US"/>
                        </w:rPr>
                        <w:t xml:space="preserve">U Pergamenky </w:t>
                      </w:r>
                      <w:r>
                        <w:rPr>
                          <w:color w:val="000000"/>
                          <w:spacing w:val="0"/>
                          <w:w w:val="100"/>
                          <w:position w:val="0"/>
                          <w:shd w:val="clear" w:color="auto" w:fill="auto"/>
                          <w:lang w:val="en-US" w:eastAsia="en-US" w:bidi="en-US"/>
                        </w:rPr>
                        <w:t xml:space="preserve">12, CZ 170 </w:t>
                      </w:r>
                      <w:r>
                        <w:rPr>
                          <w:spacing w:val="0"/>
                          <w:w w:val="100"/>
                          <w:position w:val="0"/>
                          <w:shd w:val="clear" w:color="auto" w:fill="auto"/>
                          <w:lang w:val="en-US" w:eastAsia="en-US" w:bidi="en-US"/>
                        </w:rPr>
                        <w:t>00, Prague 7,</w:t>
                      </w:r>
                    </w:p>
                    <w:p>
                      <w:pPr>
                        <w:pStyle w:val="Style2"/>
                        <w:keepNext w:val="0"/>
                        <w:keepLines w:val="0"/>
                        <w:widowControl w:val="0"/>
                        <w:shd w:val="clear" w:color="auto" w:fill="auto"/>
                        <w:bidi w:val="0"/>
                        <w:spacing w:before="0" w:after="0"/>
                        <w:ind w:left="0" w:right="0" w:firstLine="0"/>
                        <w:jc w:val="left"/>
                      </w:pPr>
                      <w:r>
                        <w:rPr>
                          <w:spacing w:val="0"/>
                          <w:w w:val="100"/>
                          <w:position w:val="0"/>
                          <w:shd w:val="clear" w:color="auto" w:fill="auto"/>
                          <w:lang w:val="en-US" w:eastAsia="en-US" w:bidi="en-US"/>
                        </w:rPr>
                        <w:t>Czech Republic</w:t>
                      </w:r>
                    </w:p>
                  </w:txbxContent>
                </v:textbox>
                <w10:wrap type="square" anchorx="page" anchory="margin"/>
              </v:shape>
            </w:pict>
          </mc:Fallback>
        </mc:AlternateContent>
      </w:r>
      <w:r>
        <w:rPr>
          <w:noProof/>
          <w:lang w:val="cs-CZ" w:eastAsia="cs-CZ" w:bidi="ar-SA"/>
        </w:rPr>
        <mc:AlternateContent>
          <mc:Choice Requires="wps">
            <w:drawing>
              <wp:anchor distT="3489960" distB="420370" distL="2598420" distR="114300" simplePos="0" relativeHeight="125829384" behindDoc="0" locked="0" layoutInCell="1" allowOverlap="1">
                <wp:simplePos x="0" y="0"/>
                <wp:positionH relativeFrom="page">
                  <wp:posOffset>6500495</wp:posOffset>
                </wp:positionH>
                <wp:positionV relativeFrom="margin">
                  <wp:posOffset>7946390</wp:posOffset>
                </wp:positionV>
                <wp:extent cx="594360" cy="173990"/>
                <wp:effectExtent l="0" t="0" r="0" b="0"/>
                <wp:wrapSquare wrapText="bothSides"/>
                <wp:docPr id="20" name="Shape 20"/>
                <wp:cNvGraphicFramePr/>
                <a:graphic xmlns:a="http://schemas.openxmlformats.org/drawingml/2006/main">
                  <a:graphicData uri="http://schemas.microsoft.com/office/word/2010/wordprocessingShape">
                    <wps:wsp>
                      <wps:cNvSpPr txBox="1"/>
                      <wps:spPr>
                        <a:xfrm>
                          <a:off x="0" y="0"/>
                          <a:ext cx="594360" cy="173990"/>
                        </a:xfrm>
                        <a:prstGeom prst="rect">
                          <a:avLst/>
                        </a:prstGeom>
                        <a:noFill/>
                      </wps:spPr>
                      <wps:txbx>
                        <w:txbxContent>
                          <w:p w:rsidR="00A04B24" w:rsidRDefault="008151F9">
                            <w:pPr>
                              <w:pStyle w:val="Zkladntext40"/>
                              <w:shd w:val="clear" w:color="auto" w:fill="auto"/>
                            </w:pPr>
                            <w:r>
                              <w:t>Page 2 of 2</w:t>
                            </w:r>
                          </w:p>
                        </w:txbxContent>
                      </wps:txbx>
                      <wps:bodyPr wrap="none" lIns="0" tIns="0" rIns="0" bIns="0"/>
                    </wps:wsp>
                  </a:graphicData>
                </a:graphic>
              </wp:anchor>
            </w:drawing>
          </mc:Choice>
          <mc:Fallback>
            <w:pict>
              <v:shape id="_x0000_s1046" type="#_x0000_t202" style="position:absolute;margin-left:511.85000000000002pt;margin-top:625.70000000000005pt;width:46.799999999999997pt;height:13.699999999999999pt;z-index:-125829369;mso-wrap-distance-left:204.59999999999999pt;mso-wrap-distance-top:274.80000000000001pt;mso-wrap-distance-right:9.pt;mso-wrap-distance-bottom:33.100000000000001pt;mso-position-horizontal-relative:page;mso-position-vertical-relative:margin" filled="f" stroked="f">
                <v:textbox inset="0,0,0,0">
                  <w:txbxContent>
                    <w:p>
                      <w:pPr>
                        <w:pStyle w:val="Style36"/>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en-US" w:eastAsia="en-US" w:bidi="en-US"/>
                        </w:rPr>
                        <w:t>Page 2 of 2</w:t>
                      </w:r>
                    </w:p>
                  </w:txbxContent>
                </v:textbox>
                <w10:wrap type="square" anchorx="page" anchory="margin"/>
              </v:shape>
            </w:pict>
          </mc:Fallback>
        </mc:AlternateContent>
      </w:r>
      <w:proofErr w:type="spellStart"/>
      <w:r>
        <w:t>Tietotie</w:t>
      </w:r>
      <w:proofErr w:type="spellEnd"/>
      <w:r>
        <w:t xml:space="preserve"> 3, 02150 Espoo Finland</w:t>
      </w:r>
    </w:p>
    <w:sectPr w:rsidR="00A04B24">
      <w:headerReference w:type="default" r:id="rId10"/>
      <w:footerReference w:type="default" r:id="rId11"/>
      <w:pgSz w:w="11900" w:h="16840"/>
      <w:pgMar w:top="2051" w:right="1318" w:bottom="1340" w:left="1487" w:header="0" w:footer="91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151F9">
      <w:r>
        <w:separator/>
      </w:r>
    </w:p>
  </w:endnote>
  <w:endnote w:type="continuationSeparator" w:id="0">
    <w:p w:rsidR="00000000" w:rsidRDefault="0081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B24" w:rsidRDefault="008151F9">
    <w:pPr>
      <w:spacing w:line="1" w:lineRule="exact"/>
    </w:pPr>
    <w:r>
      <w:rPr>
        <w:noProof/>
        <w:lang w:val="cs-CZ" w:eastAsia="cs-CZ" w:bidi="ar-SA"/>
      </w:rPr>
      <mc:AlternateContent>
        <mc:Choice Requires="wps">
          <w:drawing>
            <wp:anchor distT="0" distB="0" distL="0" distR="0" simplePos="0" relativeHeight="62914692" behindDoc="1" locked="0" layoutInCell="1" allowOverlap="1">
              <wp:simplePos x="0" y="0"/>
              <wp:positionH relativeFrom="page">
                <wp:posOffset>1079500</wp:posOffset>
              </wp:positionH>
              <wp:positionV relativeFrom="page">
                <wp:posOffset>9285605</wp:posOffset>
              </wp:positionV>
              <wp:extent cx="5992495" cy="570230"/>
              <wp:effectExtent l="0" t="0" r="0" b="0"/>
              <wp:wrapNone/>
              <wp:docPr id="3" name="Shape 3"/>
              <wp:cNvGraphicFramePr/>
              <a:graphic xmlns:a="http://schemas.openxmlformats.org/drawingml/2006/main">
                <a:graphicData uri="http://schemas.microsoft.com/office/word/2010/wordprocessingShape">
                  <wps:wsp>
                    <wps:cNvSpPr txBox="1"/>
                    <wps:spPr>
                      <a:xfrm>
                        <a:off x="0" y="0"/>
                        <a:ext cx="5992495" cy="570230"/>
                      </a:xfrm>
                      <a:prstGeom prst="rect">
                        <a:avLst/>
                      </a:prstGeom>
                      <a:noFill/>
                    </wps:spPr>
                    <wps:txbx>
                      <w:txbxContent>
                        <w:p w:rsidR="00A04B24" w:rsidRDefault="008151F9">
                          <w:pPr>
                            <w:pStyle w:val="Zhlavnebozpat20"/>
                            <w:shd w:val="clear" w:color="auto" w:fill="auto"/>
                            <w:tabs>
                              <w:tab w:val="right" w:pos="3394"/>
                              <w:tab w:val="right" w:pos="6485"/>
                              <w:tab w:val="right" w:pos="9437"/>
                            </w:tabs>
                            <w:rPr>
                              <w:sz w:val="19"/>
                              <w:szCs w:val="19"/>
                            </w:rPr>
                          </w:pPr>
                          <w:r>
                            <w:rPr>
                              <w:rFonts w:ascii="Arial" w:eastAsia="Arial" w:hAnsi="Arial" w:cs="Arial"/>
                              <w:color w:val="424343"/>
                              <w:sz w:val="110"/>
                              <w:szCs w:val="110"/>
                            </w:rPr>
                            <w:t>3S</w:t>
                          </w:r>
                          <w:r>
                            <w:rPr>
                              <w:rFonts w:ascii="Arial" w:eastAsia="Arial" w:hAnsi="Arial" w:cs="Arial"/>
                              <w:color w:val="424343"/>
                              <w:sz w:val="110"/>
                              <w:szCs w:val="110"/>
                            </w:rPr>
                            <w:tab/>
                          </w:r>
                          <w:r>
                            <w:rPr>
                              <w:rFonts w:ascii="Calibri" w:eastAsia="Calibri" w:hAnsi="Calibri" w:cs="Calibri"/>
                              <w:b/>
                              <w:bCs/>
                              <w:color w:val="1A1A1A"/>
                              <w:sz w:val="17"/>
                              <w:szCs w:val="17"/>
                            </w:rPr>
                            <w:t>ADVACAM Oy</w:t>
                          </w:r>
                          <w:r>
                            <w:rPr>
                              <w:rFonts w:ascii="Calibri" w:eastAsia="Calibri" w:hAnsi="Calibri" w:cs="Calibri"/>
                              <w:b/>
                              <w:bCs/>
                              <w:color w:val="1A1A1A"/>
                              <w:sz w:val="17"/>
                              <w:szCs w:val="17"/>
                            </w:rPr>
                            <w:tab/>
                            <w:t xml:space="preserve">ADVACAM </w:t>
                          </w:r>
                          <w:proofErr w:type="spellStart"/>
                          <w:r>
                            <w:rPr>
                              <w:rFonts w:ascii="Calibri" w:eastAsia="Calibri" w:hAnsi="Calibri" w:cs="Calibri"/>
                              <w:b/>
                              <w:bCs/>
                              <w:color w:val="1A1A1A"/>
                              <w:sz w:val="17"/>
                              <w:szCs w:val="17"/>
                            </w:rPr>
                            <w:t>s.r.o</w:t>
                          </w:r>
                          <w:proofErr w:type="spellEnd"/>
                          <w:r>
                            <w:rPr>
                              <w:rFonts w:ascii="Calibri" w:eastAsia="Calibri" w:hAnsi="Calibri" w:cs="Calibri"/>
                              <w:b/>
                              <w:bCs/>
                              <w:color w:val="1A1A1A"/>
                              <w:sz w:val="17"/>
                              <w:szCs w:val="17"/>
                            </w:rPr>
                            <w:tab/>
                          </w:r>
                          <w:r>
                            <w:rPr>
                              <w:rFonts w:ascii="Calibri" w:eastAsia="Calibri" w:hAnsi="Calibri" w:cs="Calibri"/>
                              <w:color w:val="1A1A1A"/>
                              <w:sz w:val="19"/>
                              <w:szCs w:val="19"/>
                            </w:rPr>
                            <w:t>Page 1 of 2</w:t>
                          </w:r>
                        </w:p>
                      </w:txbxContent>
                    </wps:txbx>
                    <wps:bodyPr lIns="0" tIns="0" rIns="0" bIns="0">
                      <a:spAutoFit/>
                    </wps:bodyPr>
                  </wps:wsp>
                </a:graphicData>
              </a:graphic>
            </wp:anchor>
          </w:drawing>
        </mc:Choice>
        <mc:Fallback>
          <w:pict>
            <v:shape id="_x0000_s1029" type="#_x0000_t202" style="position:absolute;margin-left:85.pt;margin-top:731.14999999999998pt;width:471.85000000000002pt;height:44.899999999999999pt;z-index:-18874406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3394" w:val="right"/>
                        <w:tab w:pos="6485" w:val="right"/>
                        <w:tab w:pos="9437" w:val="right"/>
                      </w:tabs>
                      <w:bidi w:val="0"/>
                      <w:spacing w:before="0" w:after="0" w:line="240" w:lineRule="auto"/>
                      <w:ind w:left="0" w:right="0" w:firstLine="0"/>
                      <w:jc w:val="left"/>
                      <w:rPr>
                        <w:sz w:val="19"/>
                        <w:szCs w:val="19"/>
                      </w:rPr>
                    </w:pPr>
                    <w:r>
                      <w:rPr>
                        <w:rFonts w:ascii="Arial" w:eastAsia="Arial" w:hAnsi="Arial" w:cs="Arial"/>
                        <w:color w:val="424343"/>
                        <w:spacing w:val="0"/>
                        <w:w w:val="100"/>
                        <w:position w:val="0"/>
                        <w:sz w:val="110"/>
                        <w:szCs w:val="110"/>
                        <w:shd w:val="clear" w:color="auto" w:fill="auto"/>
                        <w:lang w:val="en-US" w:eastAsia="en-US" w:bidi="en-US"/>
                      </w:rPr>
                      <w:t>3S</w:t>
                      <w:tab/>
                    </w:r>
                    <w:r>
                      <w:rPr>
                        <w:rFonts w:ascii="Calibri" w:eastAsia="Calibri" w:hAnsi="Calibri" w:cs="Calibri"/>
                        <w:b/>
                        <w:bCs/>
                        <w:color w:val="1A1A1A"/>
                        <w:spacing w:val="0"/>
                        <w:w w:val="100"/>
                        <w:position w:val="0"/>
                        <w:sz w:val="17"/>
                        <w:szCs w:val="17"/>
                        <w:shd w:val="clear" w:color="auto" w:fill="auto"/>
                        <w:lang w:val="en-US" w:eastAsia="en-US" w:bidi="en-US"/>
                      </w:rPr>
                      <w:t>ADVACAM Oy</w:t>
                      <w:tab/>
                      <w:t>ADVACAM s.r.o</w:t>
                      <w:tab/>
                    </w:r>
                    <w:r>
                      <w:rPr>
                        <w:rFonts w:ascii="Calibri" w:eastAsia="Calibri" w:hAnsi="Calibri" w:cs="Calibri"/>
                        <w:color w:val="1A1A1A"/>
                        <w:spacing w:val="0"/>
                        <w:w w:val="100"/>
                        <w:position w:val="0"/>
                        <w:sz w:val="19"/>
                        <w:szCs w:val="19"/>
                        <w:shd w:val="clear" w:color="auto" w:fill="auto"/>
                        <w:lang w:val="en-US" w:eastAsia="en-US" w:bidi="en-US"/>
                      </w:rPr>
                      <w:t>Page 1 of 2</w:t>
                    </w:r>
                  </w:p>
                </w:txbxContent>
              </v:textbox>
              <w10:wrap anchorx="page" anchory="page"/>
            </v:shape>
          </w:pict>
        </mc:Fallback>
      </mc:AlternateContent>
    </w:r>
    <w:r>
      <w:rPr>
        <w:noProof/>
        <w:lang w:val="cs-CZ" w:eastAsia="cs-CZ" w:bidi="ar-SA"/>
      </w:rPr>
      <mc:AlternateContent>
        <mc:Choice Requires="wps">
          <w:drawing>
            <wp:anchor distT="0" distB="0" distL="114300" distR="114300" simplePos="0" relativeHeight="2" behindDoc="1" locked="0" layoutInCell="1" allowOverlap="1">
              <wp:simplePos x="0" y="0"/>
              <wp:positionH relativeFrom="page">
                <wp:posOffset>884555</wp:posOffset>
              </wp:positionH>
              <wp:positionV relativeFrom="page">
                <wp:posOffset>9124315</wp:posOffset>
              </wp:positionV>
              <wp:extent cx="6269990" cy="0"/>
              <wp:effectExtent l="0" t="0" r="0" b="0"/>
              <wp:wrapNone/>
              <wp:docPr id="5" name="Shape 5"/>
              <wp:cNvGraphicFramePr/>
              <a:graphic xmlns:a="http://schemas.openxmlformats.org/drawingml/2006/main">
                <a:graphicData uri="http://schemas.microsoft.com/office/word/2010/wordprocessingShape">
                  <wps:wsp>
                    <wps:cNvCnPr/>
                    <wps:spPr>
                      <a:xfrm>
                        <a:off x="0" y="0"/>
                        <a:ext cx="6269990" cy="0"/>
                      </a:xfrm>
                      <a:prstGeom prst="straightConnector1">
                        <a:avLst/>
                      </a:prstGeom>
                      <a:ln w="12700">
                        <a:solidFill/>
                      </a:ln>
                    </wps:spPr>
                    <wps:bodyPr/>
                  </wps:wsp>
                </a:graphicData>
              </a:graphic>
            </wp:anchor>
          </w:drawing>
        </mc:Choice>
        <mc:Fallback>
          <w:pict>
            <v:shape o:spt="32" o:oned="true" path="m,l21600,21600e" style="position:absolute;margin-left:69.650000000000006pt;margin-top:718.45000000000005pt;width:493.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B24" w:rsidRDefault="00A04B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B24" w:rsidRDefault="00A04B24"/>
  </w:footnote>
  <w:footnote w:type="continuationSeparator" w:id="0">
    <w:p w:rsidR="00A04B24" w:rsidRDefault="00A04B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B24" w:rsidRDefault="008151F9">
    <w:pPr>
      <w:spacing w:line="1" w:lineRule="exact"/>
    </w:pPr>
    <w:r>
      <w:rPr>
        <w:noProof/>
        <w:lang w:val="cs-CZ" w:eastAsia="cs-CZ" w:bidi="ar-SA"/>
      </w:rPr>
      <mc:AlternateContent>
        <mc:Choice Requires="wps">
          <w:drawing>
            <wp:anchor distT="0" distB="0" distL="0" distR="0" simplePos="0" relativeHeight="62914690" behindDoc="1" locked="0" layoutInCell="1" allowOverlap="1">
              <wp:simplePos x="0" y="0"/>
              <wp:positionH relativeFrom="page">
                <wp:posOffset>4234180</wp:posOffset>
              </wp:positionH>
              <wp:positionV relativeFrom="page">
                <wp:posOffset>696595</wp:posOffset>
              </wp:positionV>
              <wp:extent cx="2255520" cy="389890"/>
              <wp:effectExtent l="0" t="0" r="0" b="0"/>
              <wp:wrapNone/>
              <wp:docPr id="1" name="Shape 1"/>
              <wp:cNvGraphicFramePr/>
              <a:graphic xmlns:a="http://schemas.openxmlformats.org/drawingml/2006/main">
                <a:graphicData uri="http://schemas.microsoft.com/office/word/2010/wordprocessingShape">
                  <wps:wsp>
                    <wps:cNvSpPr txBox="1"/>
                    <wps:spPr>
                      <a:xfrm>
                        <a:off x="0" y="0"/>
                        <a:ext cx="2255520" cy="389890"/>
                      </a:xfrm>
                      <a:prstGeom prst="rect">
                        <a:avLst/>
                      </a:prstGeom>
                      <a:noFill/>
                    </wps:spPr>
                    <wps:txbx>
                      <w:txbxContent>
                        <w:p w:rsidR="00A04B24" w:rsidRDefault="008151F9">
                          <w:pPr>
                            <w:pStyle w:val="Zhlavnebozpat20"/>
                            <w:shd w:val="clear" w:color="auto" w:fill="auto"/>
                            <w:rPr>
                              <w:sz w:val="40"/>
                              <w:szCs w:val="40"/>
                            </w:rPr>
                          </w:pPr>
                          <w:r>
                            <w:rPr>
                              <w:rFonts w:ascii="Arial" w:eastAsia="Arial" w:hAnsi="Arial" w:cs="Arial"/>
                              <w:color w:val="1A1A1A"/>
                              <w:sz w:val="40"/>
                              <w:szCs w:val="40"/>
                            </w:rPr>
                            <w:t xml:space="preserve">A D </w:t>
                          </w:r>
                          <w:r>
                            <w:rPr>
                              <w:rFonts w:ascii="Arial" w:eastAsia="Arial" w:hAnsi="Arial" w:cs="Arial"/>
                              <w:color w:val="1A1A1A"/>
                              <w:sz w:val="40"/>
                              <w:szCs w:val="40"/>
                              <w:lang w:val="cs-CZ" w:eastAsia="cs-CZ" w:bidi="cs-CZ"/>
                            </w:rPr>
                            <w:t xml:space="preserve">V </w:t>
                          </w:r>
                          <w:r>
                            <w:rPr>
                              <w:rFonts w:ascii="Arial" w:eastAsia="Arial" w:hAnsi="Arial" w:cs="Arial"/>
                              <w:color w:val="1A1A1A"/>
                              <w:sz w:val="40"/>
                              <w:szCs w:val="40"/>
                            </w:rPr>
                            <w:t>A C A M</w:t>
                          </w:r>
                        </w:p>
                        <w:p w:rsidR="00A04B24" w:rsidRDefault="008151F9">
                          <w:pPr>
                            <w:pStyle w:val="Zhlavnebozpat20"/>
                            <w:shd w:val="clear" w:color="auto" w:fill="auto"/>
                          </w:pPr>
                          <w:r>
                            <w:rPr>
                              <w:rFonts w:ascii="Segoe UI" w:eastAsia="Segoe UI" w:hAnsi="Segoe UI" w:cs="Segoe UI"/>
                              <w:color w:val="424343"/>
                            </w:rPr>
                            <w:t xml:space="preserve">Imaging </w:t>
                          </w:r>
                          <w:r>
                            <w:rPr>
                              <w:rFonts w:ascii="Segoe UI" w:eastAsia="Segoe UI" w:hAnsi="Segoe UI" w:cs="Segoe UI"/>
                              <w:color w:val="1A1A1A"/>
                            </w:rPr>
                            <w:t xml:space="preserve">the </w:t>
                          </w:r>
                          <w:r>
                            <w:rPr>
                              <w:rFonts w:ascii="Segoe UI" w:eastAsia="Segoe UI" w:hAnsi="Segoe UI" w:cs="Segoe UI"/>
                              <w:color w:val="424343"/>
                            </w:rPr>
                            <w:t>Unseen</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33.39999999999998pt;margin-top:54.850000000000001pt;width:177.59999999999999pt;height:30.699999999999999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40"/>
                        <w:szCs w:val="40"/>
                      </w:rPr>
                    </w:pPr>
                    <w:r>
                      <w:rPr>
                        <w:rFonts w:ascii="Arial" w:eastAsia="Arial" w:hAnsi="Arial" w:cs="Arial"/>
                        <w:color w:val="1A1A1A"/>
                        <w:spacing w:val="0"/>
                        <w:w w:val="100"/>
                        <w:position w:val="0"/>
                        <w:sz w:val="40"/>
                        <w:szCs w:val="40"/>
                        <w:shd w:val="clear" w:color="auto" w:fill="auto"/>
                        <w:lang w:val="en-US" w:eastAsia="en-US" w:bidi="en-US"/>
                      </w:rPr>
                      <w:t xml:space="preserve">A D </w:t>
                    </w:r>
                    <w:r>
                      <w:rPr>
                        <w:rFonts w:ascii="Arial" w:eastAsia="Arial" w:hAnsi="Arial" w:cs="Arial"/>
                        <w:color w:val="1A1A1A"/>
                        <w:spacing w:val="0"/>
                        <w:w w:val="100"/>
                        <w:position w:val="0"/>
                        <w:sz w:val="40"/>
                        <w:szCs w:val="40"/>
                        <w:shd w:val="clear" w:color="auto" w:fill="auto"/>
                        <w:lang w:val="cs-CZ" w:eastAsia="cs-CZ" w:bidi="cs-CZ"/>
                      </w:rPr>
                      <w:t xml:space="preserve">V </w:t>
                    </w:r>
                    <w:r>
                      <w:rPr>
                        <w:rFonts w:ascii="Arial" w:eastAsia="Arial" w:hAnsi="Arial" w:cs="Arial"/>
                        <w:color w:val="1A1A1A"/>
                        <w:spacing w:val="0"/>
                        <w:w w:val="100"/>
                        <w:position w:val="0"/>
                        <w:sz w:val="40"/>
                        <w:szCs w:val="40"/>
                        <w:shd w:val="clear" w:color="auto" w:fill="auto"/>
                        <w:lang w:val="en-US" w:eastAsia="en-US" w:bidi="en-US"/>
                      </w:rPr>
                      <w:t>A C A M</w:t>
                    </w:r>
                  </w:p>
                  <w:p>
                    <w:pPr>
                      <w:pStyle w:val="Style7"/>
                      <w:keepNext w:val="0"/>
                      <w:keepLines w:val="0"/>
                      <w:widowControl w:val="0"/>
                      <w:shd w:val="clear" w:color="auto" w:fill="auto"/>
                      <w:bidi w:val="0"/>
                      <w:spacing w:before="0" w:after="0" w:line="240" w:lineRule="auto"/>
                      <w:ind w:left="0" w:right="0" w:firstLine="0"/>
                      <w:jc w:val="left"/>
                    </w:pPr>
                    <w:r>
                      <w:rPr>
                        <w:rFonts w:ascii="Segoe UI" w:eastAsia="Segoe UI" w:hAnsi="Segoe UI" w:cs="Segoe UI"/>
                        <w:color w:val="424343"/>
                        <w:spacing w:val="0"/>
                        <w:w w:val="100"/>
                        <w:position w:val="0"/>
                        <w:shd w:val="clear" w:color="auto" w:fill="auto"/>
                        <w:lang w:val="en-US" w:eastAsia="en-US" w:bidi="en-US"/>
                      </w:rPr>
                      <w:t xml:space="preserve">Imaging </w:t>
                    </w:r>
                    <w:r>
                      <w:rPr>
                        <w:rFonts w:ascii="Segoe UI" w:eastAsia="Segoe UI" w:hAnsi="Segoe UI" w:cs="Segoe UI"/>
                        <w:color w:val="1A1A1A"/>
                        <w:spacing w:val="0"/>
                        <w:w w:val="100"/>
                        <w:position w:val="0"/>
                        <w:shd w:val="clear" w:color="auto" w:fill="auto"/>
                        <w:lang w:val="en-US" w:eastAsia="en-US" w:bidi="en-US"/>
                      </w:rPr>
                      <w:t xml:space="preserve">the </w:t>
                    </w:r>
                    <w:r>
                      <w:rPr>
                        <w:rFonts w:ascii="Segoe UI" w:eastAsia="Segoe UI" w:hAnsi="Segoe UI" w:cs="Segoe UI"/>
                        <w:color w:val="424343"/>
                        <w:spacing w:val="0"/>
                        <w:w w:val="100"/>
                        <w:position w:val="0"/>
                        <w:shd w:val="clear" w:color="auto" w:fill="auto"/>
                        <w:lang w:val="en-US" w:eastAsia="en-US" w:bidi="en-US"/>
                      </w:rPr>
                      <w:t>Unseen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B24" w:rsidRDefault="008151F9">
    <w:pPr>
      <w:spacing w:line="1" w:lineRule="exact"/>
    </w:pPr>
    <w:r>
      <w:rPr>
        <w:noProof/>
        <w:lang w:val="cs-CZ" w:eastAsia="cs-CZ" w:bidi="ar-SA"/>
      </w:rPr>
      <mc:AlternateContent>
        <mc:Choice Requires="wps">
          <w:drawing>
            <wp:anchor distT="0" distB="0" distL="0" distR="0" simplePos="0" relativeHeight="62914694" behindDoc="1" locked="0" layoutInCell="1" allowOverlap="1">
              <wp:simplePos x="0" y="0"/>
              <wp:positionH relativeFrom="page">
                <wp:posOffset>4236085</wp:posOffset>
              </wp:positionH>
              <wp:positionV relativeFrom="page">
                <wp:posOffset>695325</wp:posOffset>
              </wp:positionV>
              <wp:extent cx="2255520" cy="393065"/>
              <wp:effectExtent l="0" t="0" r="0" b="0"/>
              <wp:wrapNone/>
              <wp:docPr id="22" name="Shape 22"/>
              <wp:cNvGraphicFramePr/>
              <a:graphic xmlns:a="http://schemas.openxmlformats.org/drawingml/2006/main">
                <a:graphicData uri="http://schemas.microsoft.com/office/word/2010/wordprocessingShape">
                  <wps:wsp>
                    <wps:cNvSpPr txBox="1"/>
                    <wps:spPr>
                      <a:xfrm>
                        <a:off x="0" y="0"/>
                        <a:ext cx="2255520" cy="393065"/>
                      </a:xfrm>
                      <a:prstGeom prst="rect">
                        <a:avLst/>
                      </a:prstGeom>
                      <a:noFill/>
                    </wps:spPr>
                    <wps:txbx>
                      <w:txbxContent>
                        <w:p w:rsidR="00A04B24" w:rsidRDefault="008151F9">
                          <w:pPr>
                            <w:pStyle w:val="Zhlavnebozpat20"/>
                            <w:shd w:val="clear" w:color="auto" w:fill="auto"/>
                            <w:rPr>
                              <w:sz w:val="40"/>
                              <w:szCs w:val="40"/>
                            </w:rPr>
                          </w:pPr>
                          <w:r>
                            <w:rPr>
                              <w:rFonts w:ascii="Arial" w:eastAsia="Arial" w:hAnsi="Arial" w:cs="Arial"/>
                              <w:color w:val="424343"/>
                              <w:sz w:val="40"/>
                              <w:szCs w:val="40"/>
                            </w:rPr>
                            <w:t xml:space="preserve">A </w:t>
                          </w:r>
                          <w:r>
                            <w:rPr>
                              <w:rFonts w:ascii="Arial" w:eastAsia="Arial" w:hAnsi="Arial" w:cs="Arial"/>
                              <w:color w:val="1A1A1A"/>
                              <w:sz w:val="40"/>
                              <w:szCs w:val="40"/>
                            </w:rPr>
                            <w:t>D V A C A M</w:t>
                          </w:r>
                        </w:p>
                        <w:p w:rsidR="00A04B24" w:rsidRDefault="008151F9">
                          <w:pPr>
                            <w:pStyle w:val="Zhlavnebozpat20"/>
                            <w:shd w:val="clear" w:color="auto" w:fill="auto"/>
                          </w:pPr>
                          <w:r>
                            <w:rPr>
                              <w:rFonts w:ascii="Segoe UI" w:eastAsia="Segoe UI" w:hAnsi="Segoe UI" w:cs="Segoe UI"/>
                              <w:color w:val="424343"/>
                            </w:rPr>
                            <w:t>Imaging the Unseen</w:t>
                          </w:r>
                        </w:p>
                      </w:txbxContent>
                    </wps:txbx>
                    <wps:bodyPr wrap="none" lIns="0" tIns="0" rIns="0" bIns="0">
                      <a:spAutoFit/>
                    </wps:bodyPr>
                  </wps:wsp>
                </a:graphicData>
              </a:graphic>
            </wp:anchor>
          </w:drawing>
        </mc:Choice>
        <mc:Fallback>
          <w:pict>
            <v:shape id="_x0000_s1048" type="#_x0000_t202" style="position:absolute;margin-left:333.55000000000001pt;margin-top:54.75pt;width:177.59999999999999pt;height:30.949999999999999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40"/>
                        <w:szCs w:val="40"/>
                      </w:rPr>
                    </w:pPr>
                    <w:r>
                      <w:rPr>
                        <w:rFonts w:ascii="Arial" w:eastAsia="Arial" w:hAnsi="Arial" w:cs="Arial"/>
                        <w:color w:val="424343"/>
                        <w:spacing w:val="0"/>
                        <w:w w:val="100"/>
                        <w:position w:val="0"/>
                        <w:sz w:val="40"/>
                        <w:szCs w:val="40"/>
                        <w:shd w:val="clear" w:color="auto" w:fill="auto"/>
                        <w:lang w:val="en-US" w:eastAsia="en-US" w:bidi="en-US"/>
                      </w:rPr>
                      <w:t xml:space="preserve">A </w:t>
                    </w:r>
                    <w:r>
                      <w:rPr>
                        <w:rFonts w:ascii="Arial" w:eastAsia="Arial" w:hAnsi="Arial" w:cs="Arial"/>
                        <w:color w:val="1A1A1A"/>
                        <w:spacing w:val="0"/>
                        <w:w w:val="100"/>
                        <w:position w:val="0"/>
                        <w:sz w:val="40"/>
                        <w:szCs w:val="40"/>
                        <w:shd w:val="clear" w:color="auto" w:fill="auto"/>
                        <w:lang w:val="en-US" w:eastAsia="en-US" w:bidi="en-US"/>
                      </w:rPr>
                      <w:t>D V A C A M</w:t>
                    </w:r>
                  </w:p>
                  <w:p>
                    <w:pPr>
                      <w:pStyle w:val="Style7"/>
                      <w:keepNext w:val="0"/>
                      <w:keepLines w:val="0"/>
                      <w:widowControl w:val="0"/>
                      <w:shd w:val="clear" w:color="auto" w:fill="auto"/>
                      <w:bidi w:val="0"/>
                      <w:spacing w:before="0" w:after="0" w:line="240" w:lineRule="auto"/>
                      <w:ind w:left="0" w:right="0" w:firstLine="0"/>
                      <w:jc w:val="left"/>
                    </w:pPr>
                    <w:r>
                      <w:rPr>
                        <w:rFonts w:ascii="Segoe UI" w:eastAsia="Segoe UI" w:hAnsi="Segoe UI" w:cs="Segoe UI"/>
                        <w:color w:val="424343"/>
                        <w:spacing w:val="0"/>
                        <w:w w:val="100"/>
                        <w:position w:val="0"/>
                        <w:shd w:val="clear" w:color="auto" w:fill="auto"/>
                        <w:lang w:val="en-US" w:eastAsia="en-US" w:bidi="en-US"/>
                      </w:rPr>
                      <w:t>Imaging the Unseen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24"/>
    <w:rsid w:val="008151F9"/>
    <w:rsid w:val="00A04B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1721B3-3980-4F7D-AD81-C5A90B44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color w:val="1A1A1A"/>
      <w:sz w:val="15"/>
      <w:szCs w:val="15"/>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color w:val="1A1A1A"/>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color w:val="1A1A1A"/>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color w:val="1A1A1A"/>
      <w:sz w:val="22"/>
      <w:szCs w:val="22"/>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color w:val="1A1A1A"/>
      <w:sz w:val="22"/>
      <w:szCs w:val="22"/>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color w:val="1A1A1A"/>
      <w:sz w:val="22"/>
      <w:szCs w:val="22"/>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color w:val="1A1A1A"/>
      <w:sz w:val="17"/>
      <w:szCs w:val="17"/>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color w:val="1A1A1A"/>
      <w:sz w:val="19"/>
      <w:szCs w:val="19"/>
      <w:u w:val="none"/>
    </w:rPr>
  </w:style>
  <w:style w:type="paragraph" w:customStyle="1" w:styleId="Zkladntext20">
    <w:name w:val="Základní text (2)"/>
    <w:basedOn w:val="Normln"/>
    <w:link w:val="Zkladntext2"/>
    <w:pPr>
      <w:shd w:val="clear" w:color="auto" w:fill="FFFFFF"/>
      <w:spacing w:after="30" w:line="254" w:lineRule="auto"/>
      <w:ind w:left="690"/>
    </w:pPr>
    <w:rPr>
      <w:rFonts w:ascii="Calibri" w:eastAsia="Calibri" w:hAnsi="Calibri" w:cs="Calibri"/>
      <w:color w:val="1A1A1A"/>
      <w:sz w:val="15"/>
      <w:szCs w:val="15"/>
    </w:rPr>
  </w:style>
  <w:style w:type="paragraph" w:customStyle="1" w:styleId="Zkladntext1">
    <w:name w:val="Základní text1"/>
    <w:basedOn w:val="Normln"/>
    <w:link w:val="Zkladntext"/>
    <w:pPr>
      <w:shd w:val="clear" w:color="auto" w:fill="FFFFFF"/>
      <w:spacing w:after="200" w:line="252" w:lineRule="auto"/>
    </w:pPr>
    <w:rPr>
      <w:rFonts w:ascii="Calibri" w:eastAsia="Calibri" w:hAnsi="Calibri" w:cs="Calibri"/>
      <w:color w:val="1A1A1A"/>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Calibri" w:eastAsia="Calibri" w:hAnsi="Calibri" w:cs="Calibri"/>
      <w:b/>
      <w:bCs/>
      <w:color w:val="1A1A1A"/>
      <w:sz w:val="22"/>
      <w:szCs w:val="22"/>
    </w:rPr>
  </w:style>
  <w:style w:type="paragraph" w:customStyle="1" w:styleId="Jin0">
    <w:name w:val="Jiné"/>
    <w:basedOn w:val="Normln"/>
    <w:link w:val="Jin"/>
    <w:pPr>
      <w:shd w:val="clear" w:color="auto" w:fill="FFFFFF"/>
      <w:spacing w:after="200" w:line="252" w:lineRule="auto"/>
    </w:pPr>
    <w:rPr>
      <w:rFonts w:ascii="Calibri" w:eastAsia="Calibri" w:hAnsi="Calibri" w:cs="Calibri"/>
      <w:color w:val="1A1A1A"/>
      <w:sz w:val="22"/>
      <w:szCs w:val="22"/>
    </w:rPr>
  </w:style>
  <w:style w:type="paragraph" w:customStyle="1" w:styleId="Nadpis10">
    <w:name w:val="Nadpis #1"/>
    <w:basedOn w:val="Normln"/>
    <w:link w:val="Nadpis1"/>
    <w:pPr>
      <w:shd w:val="clear" w:color="auto" w:fill="FFFFFF"/>
      <w:spacing w:line="271" w:lineRule="auto"/>
      <w:outlineLvl w:val="0"/>
    </w:pPr>
    <w:rPr>
      <w:rFonts w:ascii="Calibri" w:eastAsia="Calibri" w:hAnsi="Calibri" w:cs="Calibri"/>
      <w:b/>
      <w:bCs/>
      <w:color w:val="1A1A1A"/>
      <w:sz w:val="22"/>
      <w:szCs w:val="22"/>
    </w:rPr>
  </w:style>
  <w:style w:type="paragraph" w:customStyle="1" w:styleId="Titulekobrzku0">
    <w:name w:val="Titulek obrázku"/>
    <w:basedOn w:val="Normln"/>
    <w:link w:val="Titulekobrzku"/>
    <w:pPr>
      <w:shd w:val="clear" w:color="auto" w:fill="FFFFFF"/>
    </w:pPr>
    <w:rPr>
      <w:rFonts w:ascii="Calibri" w:eastAsia="Calibri" w:hAnsi="Calibri" w:cs="Calibri"/>
      <w:color w:val="1A1A1A"/>
      <w:sz w:val="22"/>
      <w:szCs w:val="22"/>
    </w:rPr>
  </w:style>
  <w:style w:type="paragraph" w:customStyle="1" w:styleId="Zkladntext30">
    <w:name w:val="Základní text (3)"/>
    <w:basedOn w:val="Normln"/>
    <w:link w:val="Zkladntext3"/>
    <w:pPr>
      <w:shd w:val="clear" w:color="auto" w:fill="FFFFFF"/>
      <w:spacing w:after="40"/>
      <w:ind w:left="690"/>
    </w:pPr>
    <w:rPr>
      <w:rFonts w:ascii="Calibri" w:eastAsia="Calibri" w:hAnsi="Calibri" w:cs="Calibri"/>
      <w:b/>
      <w:bCs/>
      <w:color w:val="1A1A1A"/>
      <w:sz w:val="17"/>
      <w:szCs w:val="17"/>
    </w:rPr>
  </w:style>
  <w:style w:type="paragraph" w:customStyle="1" w:styleId="Zkladntext40">
    <w:name w:val="Základní text (4)"/>
    <w:basedOn w:val="Normln"/>
    <w:link w:val="Zkladntext4"/>
    <w:pPr>
      <w:shd w:val="clear" w:color="auto" w:fill="FFFFFF"/>
    </w:pPr>
    <w:rPr>
      <w:rFonts w:ascii="Calibri" w:eastAsia="Calibri" w:hAnsi="Calibri" w:cs="Calibri"/>
      <w:color w:val="1A1A1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omas.hofbauer@advacam.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2369</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Sekretariat2</cp:lastModifiedBy>
  <cp:revision>2</cp:revision>
  <dcterms:created xsi:type="dcterms:W3CDTF">2024-04-11T11:48:00Z</dcterms:created>
  <dcterms:modified xsi:type="dcterms:W3CDTF">2024-04-11T11:51:00Z</dcterms:modified>
</cp:coreProperties>
</file>