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BF86" w14:textId="49039ACC" w:rsidR="004A5874" w:rsidRPr="00D17BFA" w:rsidRDefault="004A5874" w:rsidP="004A5874">
      <w:pPr>
        <w:spacing w:after="0" w:line="240" w:lineRule="auto"/>
        <w:jc w:val="center"/>
        <w:rPr>
          <w:sz w:val="28"/>
          <w:szCs w:val="28"/>
        </w:rPr>
      </w:pPr>
      <w:r w:rsidRPr="00D17BFA">
        <w:rPr>
          <w:sz w:val="28"/>
          <w:szCs w:val="28"/>
        </w:rPr>
        <w:t>Dohoda o ukončení Smlouvy o spolupráci</w:t>
      </w:r>
    </w:p>
    <w:p w14:paraId="6FD27460" w14:textId="77777777" w:rsidR="004A5874" w:rsidRDefault="004A5874" w:rsidP="007B265E">
      <w:pPr>
        <w:spacing w:after="0" w:line="240" w:lineRule="auto"/>
      </w:pPr>
    </w:p>
    <w:p w14:paraId="59C44C55" w14:textId="7BB52828" w:rsidR="0011450E" w:rsidRDefault="00C96430" w:rsidP="007B265E">
      <w:pPr>
        <w:spacing w:after="0" w:line="240" w:lineRule="auto"/>
      </w:pPr>
      <w:r>
        <w:t>Muzeum umění Olomouc, státní příspěvková organizace</w:t>
      </w:r>
    </w:p>
    <w:p w14:paraId="5AB13484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Denisova 47, 771 11 Olomouc</w:t>
      </w:r>
    </w:p>
    <w:p w14:paraId="5B388B69" w14:textId="77777777" w:rsidR="00C96430" w:rsidRDefault="00C96430" w:rsidP="007B265E">
      <w:pPr>
        <w:spacing w:after="0" w:line="240" w:lineRule="auto"/>
      </w:pPr>
      <w:r>
        <w:t>IČ: 75079950</w:t>
      </w:r>
    </w:p>
    <w:p w14:paraId="234924B8" w14:textId="77777777" w:rsidR="00C96430" w:rsidRDefault="00C96430" w:rsidP="007B265E">
      <w:pPr>
        <w:spacing w:after="0" w:line="240" w:lineRule="auto"/>
      </w:pPr>
      <w:r>
        <w:t>Bankovní spojení: Česká národní banka</w:t>
      </w:r>
    </w:p>
    <w:p w14:paraId="48127E0F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197937621/07</w:t>
      </w:r>
    </w:p>
    <w:p w14:paraId="087AEFC7" w14:textId="77777777" w:rsidR="00C96430" w:rsidRDefault="00C96430" w:rsidP="007B265E">
      <w:pPr>
        <w:spacing w:after="0" w:line="240" w:lineRule="auto"/>
      </w:pPr>
      <w:r>
        <w:t>Zastoupené Mgr. Ondřejem Zatloukalem, ředitelem</w:t>
      </w:r>
    </w:p>
    <w:p w14:paraId="6F4D4F1A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MUO</w:t>
      </w:r>
      <w:r>
        <w:t>“)</w:t>
      </w:r>
    </w:p>
    <w:p w14:paraId="03E07FED" w14:textId="77777777" w:rsidR="00C96430" w:rsidRDefault="00C96430" w:rsidP="007B265E">
      <w:pPr>
        <w:spacing w:after="0" w:line="240" w:lineRule="auto"/>
      </w:pPr>
    </w:p>
    <w:p w14:paraId="569854BA" w14:textId="77777777" w:rsidR="00C96430" w:rsidRDefault="00C96430" w:rsidP="007B265E">
      <w:pPr>
        <w:spacing w:after="0" w:line="240" w:lineRule="auto"/>
      </w:pPr>
      <w:r>
        <w:t xml:space="preserve">a </w:t>
      </w:r>
    </w:p>
    <w:p w14:paraId="2CF7552A" w14:textId="77777777" w:rsidR="00C96430" w:rsidRDefault="00C96430" w:rsidP="007B265E">
      <w:pPr>
        <w:spacing w:after="0" w:line="240" w:lineRule="auto"/>
      </w:pPr>
    </w:p>
    <w:p w14:paraId="278AEDD2" w14:textId="77777777" w:rsidR="00C96430" w:rsidRDefault="00C96430" w:rsidP="007B265E">
      <w:pPr>
        <w:spacing w:after="0" w:line="240" w:lineRule="auto"/>
      </w:pPr>
      <w:r>
        <w:t>Arcibiskupství olomoucké</w:t>
      </w:r>
    </w:p>
    <w:p w14:paraId="17D268A9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Wurmova 562/9, 771 01 Olomouc</w:t>
      </w:r>
    </w:p>
    <w:p w14:paraId="7E05C6ED" w14:textId="77777777" w:rsidR="00C96430" w:rsidRDefault="00C96430" w:rsidP="007B265E">
      <w:pPr>
        <w:spacing w:after="0" w:line="240" w:lineRule="auto"/>
      </w:pPr>
      <w:r>
        <w:t>IČ: 00445151</w:t>
      </w:r>
    </w:p>
    <w:p w14:paraId="3EAD6064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1C57C48E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5952981005/2700</w:t>
      </w:r>
    </w:p>
    <w:p w14:paraId="6E1C4876" w14:textId="77777777" w:rsidR="00C96430" w:rsidRDefault="00C96430" w:rsidP="007B265E">
      <w:pPr>
        <w:spacing w:after="0" w:line="240" w:lineRule="auto"/>
      </w:pPr>
      <w:r>
        <w:t xml:space="preserve">Zastoupené </w:t>
      </w:r>
      <w:proofErr w:type="spellStart"/>
      <w:r>
        <w:t>Mons</w:t>
      </w:r>
      <w:proofErr w:type="spellEnd"/>
      <w:r>
        <w:t xml:space="preserve">. Mgr. Josefem Nuzíkem, </w:t>
      </w:r>
      <w:r w:rsidR="00857A27">
        <w:t>administrátor diecéze</w:t>
      </w:r>
    </w:p>
    <w:p w14:paraId="4E14BEA4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AO</w:t>
      </w:r>
      <w:r>
        <w:t>“)</w:t>
      </w:r>
    </w:p>
    <w:p w14:paraId="0CE28973" w14:textId="77777777" w:rsidR="00C96430" w:rsidRDefault="00C96430" w:rsidP="007B265E">
      <w:pPr>
        <w:spacing w:after="0" w:line="240" w:lineRule="auto"/>
      </w:pPr>
    </w:p>
    <w:p w14:paraId="69BFBB85" w14:textId="77777777" w:rsidR="00C96430" w:rsidRDefault="00C96430" w:rsidP="007B265E">
      <w:pPr>
        <w:spacing w:after="0" w:line="240" w:lineRule="auto"/>
      </w:pPr>
      <w:r>
        <w:t>a</w:t>
      </w:r>
    </w:p>
    <w:p w14:paraId="7B89C6BD" w14:textId="77777777" w:rsidR="00ED29E9" w:rsidRDefault="00ED29E9" w:rsidP="007B265E">
      <w:pPr>
        <w:spacing w:after="0" w:line="240" w:lineRule="auto"/>
      </w:pPr>
    </w:p>
    <w:p w14:paraId="6F9A304D" w14:textId="77777777" w:rsidR="00C96430" w:rsidRDefault="00C96430" w:rsidP="007B265E">
      <w:pPr>
        <w:spacing w:after="0" w:line="240" w:lineRule="auto"/>
      </w:pPr>
      <w:r>
        <w:t xml:space="preserve">Správa Arcibiskupského zámku a zahrad v Kroměříži, </w:t>
      </w:r>
      <w:proofErr w:type="spellStart"/>
      <w:r w:rsidR="00ED29E9">
        <w:t>z.ú</w:t>
      </w:r>
      <w:proofErr w:type="spellEnd"/>
      <w:r w:rsidR="00ED29E9">
        <w:t>.</w:t>
      </w:r>
    </w:p>
    <w:p w14:paraId="093BECB1" w14:textId="77777777" w:rsidR="00C96430" w:rsidRDefault="00ED29E9" w:rsidP="007B265E">
      <w:pPr>
        <w:spacing w:after="0" w:line="240" w:lineRule="auto"/>
      </w:pPr>
      <w:r>
        <w:t xml:space="preserve">se sídlem </w:t>
      </w:r>
      <w:r w:rsidR="00C96430">
        <w:t xml:space="preserve">Sněmovní náměstí </w:t>
      </w:r>
      <w:r>
        <w:t>1/2</w:t>
      </w:r>
      <w:r w:rsidR="00C96430">
        <w:t>, 767 01 Kroměříž</w:t>
      </w:r>
    </w:p>
    <w:p w14:paraId="5AF3F95F" w14:textId="77777777" w:rsidR="00C96430" w:rsidRDefault="00C96430" w:rsidP="007B265E">
      <w:pPr>
        <w:spacing w:after="0" w:line="240" w:lineRule="auto"/>
      </w:pPr>
      <w:r>
        <w:t>IČ: 08888434</w:t>
      </w:r>
    </w:p>
    <w:p w14:paraId="5CB29EC1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4B814BDF" w14:textId="77777777" w:rsidR="00C96430" w:rsidRDefault="00ED29E9" w:rsidP="007B265E">
      <w:pPr>
        <w:spacing w:after="0" w:line="240" w:lineRule="auto"/>
      </w:pPr>
      <w:r>
        <w:t>č</w:t>
      </w:r>
      <w:r w:rsidR="00C96430">
        <w:t>. účtu: 1387867470/2700</w:t>
      </w:r>
    </w:p>
    <w:p w14:paraId="3A488A38" w14:textId="77777777" w:rsidR="00C96430" w:rsidRDefault="00C96430" w:rsidP="007B265E">
      <w:pPr>
        <w:spacing w:after="0" w:line="240" w:lineRule="auto"/>
      </w:pPr>
      <w:r>
        <w:t>Zastoupená: Ing. Jiřím Uhlířem, ředitelem</w:t>
      </w:r>
    </w:p>
    <w:p w14:paraId="0BEB68E1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SAZZ</w:t>
      </w:r>
      <w:r>
        <w:t>“)</w:t>
      </w:r>
    </w:p>
    <w:p w14:paraId="61232DBE" w14:textId="77777777" w:rsidR="00C96430" w:rsidRDefault="00C96430" w:rsidP="007B265E">
      <w:pPr>
        <w:spacing w:after="0" w:line="240" w:lineRule="auto"/>
      </w:pPr>
    </w:p>
    <w:p w14:paraId="1D9EC018" w14:textId="77777777" w:rsidR="00ED29E9" w:rsidRDefault="00ED29E9" w:rsidP="007B265E">
      <w:pPr>
        <w:spacing w:after="0" w:line="240" w:lineRule="auto"/>
      </w:pPr>
    </w:p>
    <w:p w14:paraId="6E3C2C09" w14:textId="77777777" w:rsidR="00C96430" w:rsidRDefault="007B265E" w:rsidP="007B265E">
      <w:pPr>
        <w:spacing w:after="0" w:line="240" w:lineRule="auto"/>
        <w:jc w:val="center"/>
      </w:pPr>
      <w:r>
        <w:t>j</w:t>
      </w:r>
      <w:r w:rsidR="00C96430">
        <w:t xml:space="preserve">ako smluvní strany uzavřely níže </w:t>
      </w:r>
      <w:r>
        <w:t>u</w:t>
      </w:r>
      <w:r w:rsidR="00C96430">
        <w:t>vedeného dne, měsíce a roku tuto</w:t>
      </w:r>
    </w:p>
    <w:p w14:paraId="157254E0" w14:textId="77777777" w:rsidR="007B265E" w:rsidRDefault="007B265E" w:rsidP="007B265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2ED5BD" w14:textId="37E98E5E" w:rsidR="00C96430" w:rsidRPr="00D17BFA" w:rsidRDefault="004A5874" w:rsidP="007B265E">
      <w:pPr>
        <w:spacing w:after="0" w:line="240" w:lineRule="auto"/>
        <w:jc w:val="center"/>
      </w:pPr>
      <w:r w:rsidRPr="00D17BFA">
        <w:t xml:space="preserve">Dohodu o ukončení </w:t>
      </w:r>
      <w:r w:rsidR="00C96430" w:rsidRPr="00D17BFA">
        <w:t>Smlouv</w:t>
      </w:r>
      <w:r w:rsidRPr="00D17BFA">
        <w:t>y</w:t>
      </w:r>
      <w:r w:rsidR="00C96430" w:rsidRPr="00D17BFA">
        <w:t xml:space="preserve"> o spolupráci</w:t>
      </w:r>
    </w:p>
    <w:p w14:paraId="16076CD0" w14:textId="7D2A071C" w:rsidR="004A5874" w:rsidRDefault="004A5874" w:rsidP="007B265E">
      <w:pPr>
        <w:spacing w:after="0" w:line="240" w:lineRule="auto"/>
        <w:jc w:val="center"/>
        <w:rPr>
          <w:sz w:val="32"/>
          <w:szCs w:val="32"/>
        </w:rPr>
      </w:pPr>
    </w:p>
    <w:p w14:paraId="505FBF52" w14:textId="77777777" w:rsidR="00D17BFA" w:rsidRPr="004A5874" w:rsidRDefault="00D17BFA" w:rsidP="007B265E">
      <w:pPr>
        <w:spacing w:after="0" w:line="240" w:lineRule="auto"/>
        <w:jc w:val="center"/>
        <w:rPr>
          <w:sz w:val="32"/>
          <w:szCs w:val="32"/>
        </w:rPr>
      </w:pPr>
    </w:p>
    <w:p w14:paraId="45CA8EA0" w14:textId="1BB029CC" w:rsidR="007B265E" w:rsidRDefault="00D17BFA" w:rsidP="007B265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Úvodní ustanovení </w:t>
      </w:r>
    </w:p>
    <w:p w14:paraId="504032FA" w14:textId="043B9A43" w:rsidR="00D17BFA" w:rsidRDefault="00D17BFA" w:rsidP="007B265E">
      <w:pPr>
        <w:spacing w:after="0" w:line="240" w:lineRule="auto"/>
        <w:jc w:val="center"/>
        <w:rPr>
          <w:b/>
          <w:bCs/>
        </w:rPr>
      </w:pPr>
    </w:p>
    <w:p w14:paraId="7D99BE46" w14:textId="77777777" w:rsidR="00D17BFA" w:rsidRPr="007B265E" w:rsidRDefault="00D17BFA" w:rsidP="007B265E">
      <w:pPr>
        <w:spacing w:after="0" w:line="240" w:lineRule="auto"/>
        <w:jc w:val="center"/>
        <w:rPr>
          <w:b/>
          <w:bCs/>
        </w:rPr>
      </w:pPr>
    </w:p>
    <w:p w14:paraId="28F0740B" w14:textId="2227B5D8" w:rsidR="004A5874" w:rsidRPr="004A5874" w:rsidRDefault="00D17BFA" w:rsidP="00D20226">
      <w:pPr>
        <w:spacing w:after="0" w:line="240" w:lineRule="auto"/>
        <w:ind w:left="705" w:hanging="345"/>
        <w:jc w:val="both"/>
      </w:pPr>
      <w:r>
        <w:t>1.</w:t>
      </w:r>
      <w:r>
        <w:tab/>
      </w:r>
      <w:r w:rsidR="004A5874" w:rsidRPr="004A5874">
        <w:t xml:space="preserve">Výše uvedené smluvní strany níže uvedeného dne, měsíce a roku sjednávají, že platnost </w:t>
      </w:r>
      <w:r w:rsidR="004A5874">
        <w:t>S</w:t>
      </w:r>
      <w:r w:rsidR="004A5874" w:rsidRPr="004A5874">
        <w:t xml:space="preserve">mlouvy o </w:t>
      </w:r>
      <w:r w:rsidR="004A5874">
        <w:t>spolupráci</w:t>
      </w:r>
      <w:r>
        <w:t>, jejímž předmětem je spolupráce na společném projektu „</w:t>
      </w:r>
      <w:r w:rsidRPr="00D17BFA">
        <w:rPr>
          <w:b/>
          <w:bCs/>
        </w:rPr>
        <w:t xml:space="preserve">Cesta </w:t>
      </w:r>
      <w:r w:rsidR="001E10D4">
        <w:rPr>
          <w:b/>
          <w:bCs/>
        </w:rPr>
        <w:t xml:space="preserve">za </w:t>
      </w:r>
      <w:r w:rsidRPr="00D17BFA">
        <w:rPr>
          <w:b/>
          <w:bCs/>
        </w:rPr>
        <w:t>uměním</w:t>
      </w:r>
      <w:r>
        <w:t xml:space="preserve">“, </w:t>
      </w:r>
      <w:r w:rsidR="004A5874" w:rsidRPr="004A5874">
        <w:t xml:space="preserve">uzavřené dne </w:t>
      </w:r>
      <w:r>
        <w:t>21. 4. 2023</w:t>
      </w:r>
      <w:r w:rsidR="004A5874" w:rsidRPr="004A5874">
        <w:t xml:space="preserve"> bude ukončena </w:t>
      </w:r>
      <w:r w:rsidR="001E10D4">
        <w:t xml:space="preserve">touto </w:t>
      </w:r>
      <w:r w:rsidR="004A5874" w:rsidRPr="004A5874">
        <w:t>dohodou</w:t>
      </w:r>
      <w:r>
        <w:t>,</w:t>
      </w:r>
      <w:r w:rsidR="004A5874" w:rsidRPr="004A5874">
        <w:t xml:space="preserve"> a to </w:t>
      </w:r>
      <w:r w:rsidR="001E10D4">
        <w:t xml:space="preserve">s účinností </w:t>
      </w:r>
      <w:r w:rsidR="004A5874" w:rsidRPr="004A5874">
        <w:t xml:space="preserve">ke dni </w:t>
      </w:r>
      <w:r>
        <w:t>zveřejnění v Registru smluv.</w:t>
      </w:r>
      <w:r w:rsidR="004A5874" w:rsidRPr="004A5874">
        <w:t xml:space="preserve"> </w:t>
      </w:r>
      <w:r w:rsidR="00D20226">
        <w:t>Smluvní strany se dohodly, že v zákonné lhůtě odešle smlouvu</w:t>
      </w:r>
      <w:r w:rsidR="00D20226">
        <w:t xml:space="preserve"> </w:t>
      </w:r>
      <w:r w:rsidR="00D20226">
        <w:t>k</w:t>
      </w:r>
      <w:r w:rsidR="00D20226">
        <w:t> </w:t>
      </w:r>
      <w:r w:rsidR="00D20226">
        <w:t>řádnému uveřejnění do registru smluv vedeného Ministerstvem vnitra ČR MUO</w:t>
      </w:r>
      <w:r w:rsidR="00D20226">
        <w:t>.</w:t>
      </w:r>
    </w:p>
    <w:p w14:paraId="2BA09A19" w14:textId="77777777" w:rsidR="004A5874" w:rsidRPr="004A5874" w:rsidRDefault="004A5874" w:rsidP="004A5874">
      <w:pPr>
        <w:widowControl w:val="0"/>
        <w:autoSpaceDE w:val="0"/>
        <w:autoSpaceDN w:val="0"/>
        <w:adjustRightInd w:val="0"/>
        <w:spacing w:after="0" w:line="240" w:lineRule="auto"/>
      </w:pPr>
    </w:p>
    <w:p w14:paraId="4B446B3A" w14:textId="612A64CD" w:rsidR="004A5874" w:rsidRPr="004A5874" w:rsidRDefault="00D17BFA" w:rsidP="00D17BFA">
      <w:pPr>
        <w:spacing w:after="0" w:line="240" w:lineRule="auto"/>
        <w:ind w:left="705" w:hanging="405"/>
        <w:jc w:val="both"/>
      </w:pPr>
      <w:r>
        <w:t xml:space="preserve"> 2.</w:t>
      </w:r>
      <w:r>
        <w:tab/>
        <w:t>S</w:t>
      </w:r>
      <w:r w:rsidR="004A5874" w:rsidRPr="004A5874">
        <w:t xml:space="preserve">mluvní strany prohlašují, že ke dni ukončení </w:t>
      </w:r>
      <w:r w:rsidR="001E10D4">
        <w:t xml:space="preserve">výše uvedené </w:t>
      </w:r>
      <w:r w:rsidR="004A5874" w:rsidRPr="004A5874">
        <w:t xml:space="preserve">smlouvy </w:t>
      </w:r>
      <w:r>
        <w:t xml:space="preserve">jsou </w:t>
      </w:r>
      <w:r w:rsidR="004A5874" w:rsidRPr="004A5874">
        <w:t>vyrovnány všechny závazky a pohledávky, předány zpět veškeré písemnosti a důležité dokumenty.</w:t>
      </w:r>
    </w:p>
    <w:p w14:paraId="1AD2681D" w14:textId="77777777" w:rsidR="004A5874" w:rsidRPr="004A5874" w:rsidRDefault="004A5874" w:rsidP="004A5874">
      <w:pPr>
        <w:widowControl w:val="0"/>
        <w:autoSpaceDE w:val="0"/>
        <w:autoSpaceDN w:val="0"/>
        <w:adjustRightInd w:val="0"/>
        <w:spacing w:after="0" w:line="240" w:lineRule="auto"/>
      </w:pPr>
    </w:p>
    <w:p w14:paraId="14F0E46C" w14:textId="461F52C0" w:rsidR="004A5874" w:rsidRDefault="00D17BFA" w:rsidP="00D17BFA">
      <w:pPr>
        <w:spacing w:after="0" w:line="240" w:lineRule="auto"/>
        <w:ind w:left="705" w:hanging="345"/>
        <w:jc w:val="both"/>
      </w:pPr>
      <w:r>
        <w:t>3.</w:t>
      </w:r>
      <w:r>
        <w:tab/>
      </w:r>
      <w:r w:rsidR="004A5874" w:rsidRPr="004A5874">
        <w:t xml:space="preserve">S touto dohodou smluvní strany bezvýhradně souhlasí, opravdu a vážně. Na důkaz tohoto připojují své vlastnoruční podpisy. </w:t>
      </w:r>
    </w:p>
    <w:p w14:paraId="49F8FEC4" w14:textId="054F57B8" w:rsidR="00D17BFA" w:rsidRDefault="00D17BFA" w:rsidP="00D17BFA">
      <w:pPr>
        <w:spacing w:after="0" w:line="240" w:lineRule="auto"/>
        <w:jc w:val="both"/>
      </w:pPr>
    </w:p>
    <w:p w14:paraId="057EAFA2" w14:textId="77777777" w:rsidR="00150FD3" w:rsidRPr="00AA50D0" w:rsidRDefault="00150FD3" w:rsidP="00ED29E9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Závěrečná ustanovení</w:t>
      </w:r>
    </w:p>
    <w:p w14:paraId="68248BE7" w14:textId="77777777" w:rsidR="00150FD3" w:rsidRDefault="00150FD3" w:rsidP="00ED29E9">
      <w:pPr>
        <w:spacing w:after="0" w:line="240" w:lineRule="auto"/>
        <w:jc w:val="both"/>
      </w:pPr>
    </w:p>
    <w:p w14:paraId="5D1803A5" w14:textId="064B4091" w:rsidR="00150FD3" w:rsidRDefault="00150FD3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Tato </w:t>
      </w:r>
      <w:r w:rsidR="00D17BFA">
        <w:t>dohoda</w:t>
      </w:r>
      <w:r>
        <w:t xml:space="preserve"> je vyhotovena v šesti stejnopisech s platností originálu</w:t>
      </w:r>
      <w:r w:rsidR="004C0FF5">
        <w:t xml:space="preserve">, z nichž po dvou </w:t>
      </w:r>
      <w:r w:rsidR="00857A27">
        <w:t>pare</w:t>
      </w:r>
      <w:r w:rsidR="004C0FF5">
        <w:t xml:space="preserve"> obdrží MUO, po dvou </w:t>
      </w:r>
      <w:r w:rsidR="00857A27">
        <w:t>pare</w:t>
      </w:r>
      <w:r w:rsidR="004C0FF5">
        <w:t xml:space="preserve"> AO a po dvou</w:t>
      </w:r>
      <w:r w:rsidR="00ED29E9">
        <w:t xml:space="preserve"> </w:t>
      </w:r>
      <w:r w:rsidR="00857A27">
        <w:t>pare</w:t>
      </w:r>
      <w:r w:rsidR="004C0FF5">
        <w:t xml:space="preserve"> SAZZ.</w:t>
      </w:r>
    </w:p>
    <w:p w14:paraId="7D50ABE7" w14:textId="326A027C" w:rsidR="004C0FF5" w:rsidRDefault="004C0FF5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Pokud není uvedeno jinak, řídí se smluvní vztah občanským zákoníkem v platném znění.</w:t>
      </w:r>
    </w:p>
    <w:p w14:paraId="1ADFAA64" w14:textId="5F34E8A0" w:rsidR="004C0FF5" w:rsidRDefault="00D17BFA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Dohoda </w:t>
      </w:r>
      <w:r w:rsidR="004C0FF5">
        <w:t>nabývá platno</w:t>
      </w:r>
      <w:r w:rsidR="00AA50D0">
        <w:t>s</w:t>
      </w:r>
      <w:r w:rsidR="004C0FF5">
        <w:t>ti dnem jejího podpisu všemi smluvními stranami a účinnosti dnem jej</w:t>
      </w:r>
      <w:r w:rsidR="00AA50D0">
        <w:t>ího zveřejnění v </w:t>
      </w:r>
      <w:r w:rsidR="001F1415">
        <w:t>R</w:t>
      </w:r>
      <w:r w:rsidR="00AA50D0">
        <w:t>egistru s</w:t>
      </w:r>
      <w:r w:rsidR="00F81001">
        <w:t>m</w:t>
      </w:r>
      <w:r w:rsidR="00AA50D0">
        <w:t>luv.</w:t>
      </w:r>
    </w:p>
    <w:p w14:paraId="32993C68" w14:textId="77777777" w:rsidR="00F81001" w:rsidRDefault="00F81001" w:rsidP="00F81001">
      <w:pPr>
        <w:spacing w:after="0" w:line="240" w:lineRule="auto"/>
      </w:pPr>
    </w:p>
    <w:p w14:paraId="3BAF2BF6" w14:textId="77777777" w:rsidR="007F55FE" w:rsidRDefault="007F55FE" w:rsidP="00F81001">
      <w:pPr>
        <w:spacing w:after="0" w:line="240" w:lineRule="auto"/>
      </w:pPr>
    </w:p>
    <w:p w14:paraId="4A364F76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20934C91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DED2354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7F44BC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20B2A7F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5169F585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68FCCFAC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Za Muzeum umění Olomouc</w:t>
      </w:r>
    </w:p>
    <w:p w14:paraId="45B7E9F4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ab/>
        <w:t>Mgr. Ondřej Zatloukal</w:t>
      </w:r>
    </w:p>
    <w:p w14:paraId="3B9701C5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B2BAB06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54CD17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05C87A98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7713C9F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D391EF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366CAB8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………………………………………………..</w:t>
      </w:r>
    </w:p>
    <w:p w14:paraId="397BC38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</w:t>
      </w:r>
      <w:r>
        <w:tab/>
        <w:t xml:space="preserve">Za Arcibiskupství </w:t>
      </w:r>
      <w:r w:rsidR="001A731D">
        <w:t>o</w:t>
      </w:r>
      <w:r>
        <w:t>lomoucké</w:t>
      </w:r>
    </w:p>
    <w:p w14:paraId="5C089484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  </w:t>
      </w:r>
      <w:r>
        <w:tab/>
      </w:r>
      <w:proofErr w:type="spellStart"/>
      <w:r>
        <w:t>Mons</w:t>
      </w:r>
      <w:proofErr w:type="spellEnd"/>
      <w:r>
        <w:t xml:space="preserve">. </w:t>
      </w:r>
      <w:r w:rsidR="001A731D">
        <w:t xml:space="preserve">Mgr. </w:t>
      </w:r>
      <w:r>
        <w:t>Josef Nuzík</w:t>
      </w:r>
    </w:p>
    <w:p w14:paraId="51E34EC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8531A97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72FDFF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12AF905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6910A89B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3F212570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75A61F70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</w:t>
      </w:r>
      <w:r>
        <w:tab/>
        <w:t xml:space="preserve">Za Správu arcibiskupského zámku </w:t>
      </w:r>
    </w:p>
    <w:p w14:paraId="0110FF28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</w:t>
      </w:r>
      <w:r>
        <w:tab/>
        <w:t>a zahrad v Kroměříži</w:t>
      </w:r>
    </w:p>
    <w:p w14:paraId="04195190" w14:textId="77777777" w:rsidR="007F55FE" w:rsidRPr="00C96430" w:rsidRDefault="007F55FE" w:rsidP="007F55FE">
      <w:pPr>
        <w:tabs>
          <w:tab w:val="center" w:pos="5670"/>
        </w:tabs>
        <w:spacing w:after="0" w:line="240" w:lineRule="auto"/>
      </w:pPr>
      <w:r>
        <w:tab/>
        <w:t>Ing. Jiří Uhlíř</w:t>
      </w:r>
    </w:p>
    <w:p w14:paraId="5A5AC559" w14:textId="77777777" w:rsidR="002B6BCA" w:rsidRDefault="002B6BCA" w:rsidP="00F81001">
      <w:pPr>
        <w:spacing w:after="0" w:line="240" w:lineRule="auto"/>
      </w:pPr>
    </w:p>
    <w:sectPr w:rsidR="002B6BCA" w:rsidSect="002B6B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EB18" w14:textId="77777777" w:rsidR="001A5157" w:rsidRDefault="001A5157" w:rsidP="002B6BCA">
      <w:pPr>
        <w:spacing w:after="0" w:line="240" w:lineRule="auto"/>
      </w:pPr>
      <w:r>
        <w:separator/>
      </w:r>
    </w:p>
  </w:endnote>
  <w:endnote w:type="continuationSeparator" w:id="0">
    <w:p w14:paraId="2C607BAF" w14:textId="77777777" w:rsidR="001A5157" w:rsidRDefault="001A5157" w:rsidP="002B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2718" w14:textId="77777777" w:rsidR="001A5157" w:rsidRDefault="001A5157" w:rsidP="002B6BCA">
      <w:pPr>
        <w:spacing w:after="0" w:line="240" w:lineRule="auto"/>
      </w:pPr>
      <w:r>
        <w:separator/>
      </w:r>
    </w:p>
  </w:footnote>
  <w:footnote w:type="continuationSeparator" w:id="0">
    <w:p w14:paraId="2C0547A5" w14:textId="77777777" w:rsidR="001A5157" w:rsidRDefault="001A5157" w:rsidP="002B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96C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7D8B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545"/>
    <w:multiLevelType w:val="hybridMultilevel"/>
    <w:tmpl w:val="9DF8BD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54A2CA3"/>
    <w:multiLevelType w:val="hybridMultilevel"/>
    <w:tmpl w:val="44E20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46AD"/>
    <w:multiLevelType w:val="hybridMultilevel"/>
    <w:tmpl w:val="E7763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691E"/>
    <w:multiLevelType w:val="hybridMultilevel"/>
    <w:tmpl w:val="3BA46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3668">
    <w:abstractNumId w:val="3"/>
  </w:num>
  <w:num w:numId="2" w16cid:durableId="130754062">
    <w:abstractNumId w:val="0"/>
  </w:num>
  <w:num w:numId="3" w16cid:durableId="1109198633">
    <w:abstractNumId w:val="5"/>
  </w:num>
  <w:num w:numId="4" w16cid:durableId="1085416594">
    <w:abstractNumId w:val="2"/>
  </w:num>
  <w:num w:numId="5" w16cid:durableId="538787768">
    <w:abstractNumId w:val="4"/>
  </w:num>
  <w:num w:numId="6" w16cid:durableId="169352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30"/>
    <w:rsid w:val="0011450E"/>
    <w:rsid w:val="00150FD3"/>
    <w:rsid w:val="001556FE"/>
    <w:rsid w:val="00181DA2"/>
    <w:rsid w:val="001A5157"/>
    <w:rsid w:val="001A731D"/>
    <w:rsid w:val="001E10D4"/>
    <w:rsid w:val="001F1415"/>
    <w:rsid w:val="00233A13"/>
    <w:rsid w:val="0027745A"/>
    <w:rsid w:val="002B6BCA"/>
    <w:rsid w:val="003D4AD8"/>
    <w:rsid w:val="004A5874"/>
    <w:rsid w:val="004C0FF5"/>
    <w:rsid w:val="005B279B"/>
    <w:rsid w:val="00772060"/>
    <w:rsid w:val="00781608"/>
    <w:rsid w:val="00791B0B"/>
    <w:rsid w:val="007B265E"/>
    <w:rsid w:val="007C4324"/>
    <w:rsid w:val="007D5C19"/>
    <w:rsid w:val="007F55FE"/>
    <w:rsid w:val="00857A27"/>
    <w:rsid w:val="008623ED"/>
    <w:rsid w:val="00AA50D0"/>
    <w:rsid w:val="00AD4DFF"/>
    <w:rsid w:val="00AF6F63"/>
    <w:rsid w:val="00B039F0"/>
    <w:rsid w:val="00C21302"/>
    <w:rsid w:val="00C96430"/>
    <w:rsid w:val="00D17BFA"/>
    <w:rsid w:val="00D20226"/>
    <w:rsid w:val="00D776C0"/>
    <w:rsid w:val="00E52C84"/>
    <w:rsid w:val="00E617AF"/>
    <w:rsid w:val="00ED29E9"/>
    <w:rsid w:val="00ED4FA4"/>
    <w:rsid w:val="00EE36B8"/>
    <w:rsid w:val="00F20E70"/>
    <w:rsid w:val="00F50983"/>
    <w:rsid w:val="00F81001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69589"/>
  <w15:chartTrackingRefBased/>
  <w15:docId w15:val="{18E94462-EEE4-40D6-A8AF-C3BE129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FD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BCA"/>
  </w:style>
  <w:style w:type="paragraph" w:styleId="Zpat">
    <w:name w:val="footer"/>
    <w:basedOn w:val="Normln"/>
    <w:link w:val="Zpat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BCA"/>
  </w:style>
  <w:style w:type="paragraph" w:styleId="Revize">
    <w:name w:val="Revision"/>
    <w:hidden/>
    <w:uiPriority w:val="99"/>
    <w:semiHidden/>
    <w:rsid w:val="005B27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0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0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Pavlína</dc:creator>
  <cp:keywords/>
  <dc:description/>
  <cp:lastModifiedBy>Kovaříková Jana</cp:lastModifiedBy>
  <cp:revision>2</cp:revision>
  <cp:lastPrinted>2024-03-12T10:46:00Z</cp:lastPrinted>
  <dcterms:created xsi:type="dcterms:W3CDTF">2024-04-11T09:21:00Z</dcterms:created>
  <dcterms:modified xsi:type="dcterms:W3CDTF">2024-04-11T09:21:00Z</dcterms:modified>
</cp:coreProperties>
</file>