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2C6B32C1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DD1B18">
        <w:t>0</w:t>
      </w:r>
      <w:r w:rsidR="00C87479">
        <w:t>41</w:t>
      </w:r>
      <w:r w:rsidR="00AA1703">
        <w:t>/20</w:t>
      </w:r>
      <w:r w:rsidR="003470CF">
        <w:t>2</w:t>
      </w:r>
      <w:r w:rsidR="00B77515">
        <w:t>4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3F734B2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99C6" w14:textId="025FB3B6" w:rsidR="007E3C0D" w:rsidRDefault="00A57E6F" w:rsidP="007E3C0D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T-Mobile Czech Republic a.s.</w:t>
                            </w:r>
                          </w:p>
                          <w:p w14:paraId="775A0ADE" w14:textId="7E6A1A72" w:rsidR="00A57E6F" w:rsidRDefault="00A57E6F" w:rsidP="007E3C0D">
                            <w:pPr>
                              <w:spacing w:line="276" w:lineRule="auto"/>
                            </w:pPr>
                            <w:r>
                              <w:t>Tomíčkova 2144/1</w:t>
                            </w:r>
                          </w:p>
                          <w:p w14:paraId="68A7EA75" w14:textId="31C2F89F" w:rsidR="00A57E6F" w:rsidRPr="00A57E6F" w:rsidRDefault="00A57E6F" w:rsidP="007E3C0D">
                            <w:pPr>
                              <w:spacing w:line="276" w:lineRule="auto"/>
                            </w:pPr>
                            <w:r>
                              <w:t>148 00 Praha 4</w:t>
                            </w:r>
                          </w:p>
                          <w:p w14:paraId="1BEAD4AC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A9299C6" w14:textId="025FB3B6" w:rsidR="007E3C0D" w:rsidRDefault="00A57E6F" w:rsidP="007E3C0D">
                      <w:pPr>
                        <w:spacing w:line="276" w:lineRule="auto"/>
                      </w:pPr>
                      <w:permStart w:id="192634509" w:edGrp="everyone"/>
                      <w:r>
                        <w:t>T-Mobile Czech Republic a.s.</w:t>
                      </w:r>
                    </w:p>
                    <w:p w14:paraId="775A0ADE" w14:textId="7E6A1A72" w:rsidR="00A57E6F" w:rsidRDefault="00A57E6F" w:rsidP="007E3C0D">
                      <w:pPr>
                        <w:spacing w:line="276" w:lineRule="auto"/>
                      </w:pPr>
                      <w:r>
                        <w:t>Tomíčkova 2144/1</w:t>
                      </w:r>
                    </w:p>
                    <w:p w14:paraId="68A7EA75" w14:textId="31C2F89F" w:rsidR="00A57E6F" w:rsidRPr="00A57E6F" w:rsidRDefault="00A57E6F" w:rsidP="007E3C0D">
                      <w:pPr>
                        <w:spacing w:line="276" w:lineRule="auto"/>
                      </w:pPr>
                      <w:r>
                        <w:t>148 00 Praha 4</w:t>
                      </w:r>
                    </w:p>
                    <w:p w14:paraId="1BEAD4AC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3A219F88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A22A3D">
                              <w:rPr>
                                <w:rFonts w:asciiTheme="minorHAnsi" w:hAnsiTheme="minorHAnsi"/>
                                <w:sz w:val="22"/>
                              </w:rPr>
                              <w:t>XXXXXXXXX</w:t>
                            </w:r>
                          </w:p>
                          <w:p w14:paraId="603463D4" w14:textId="081F0FCF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A22A3D">
                              <w:t>XXXXXXXXXXXX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3A219F88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A22A3D">
                        <w:rPr>
                          <w:rFonts w:asciiTheme="minorHAnsi" w:hAnsiTheme="minorHAnsi"/>
                          <w:sz w:val="22"/>
                        </w:rPr>
                        <w:t>XXXXXXXXX</w:t>
                      </w:r>
                    </w:p>
                    <w:p w14:paraId="603463D4" w14:textId="081F0FCF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A22A3D">
                        <w:t>XXXXXXXXXXXX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7FD231A3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D48AD">
        <w:rPr>
          <w:rFonts w:asciiTheme="minorHAnsi" w:hAnsiTheme="minorHAnsi"/>
          <w:sz w:val="22"/>
          <w:szCs w:val="24"/>
        </w:rPr>
        <w:t xml:space="preserve"> </w:t>
      </w:r>
      <w:r w:rsidR="00C87479">
        <w:rPr>
          <w:rFonts w:asciiTheme="minorHAnsi" w:hAnsiTheme="minorHAnsi"/>
          <w:sz w:val="22"/>
          <w:szCs w:val="24"/>
        </w:rPr>
        <w:t>4</w:t>
      </w:r>
      <w:r w:rsidR="001D48AD">
        <w:rPr>
          <w:rFonts w:asciiTheme="minorHAnsi" w:hAnsiTheme="minorHAnsi"/>
          <w:sz w:val="22"/>
          <w:szCs w:val="24"/>
        </w:rPr>
        <w:t>. dubna</w:t>
      </w:r>
      <w:r w:rsidR="00B77515">
        <w:rPr>
          <w:rFonts w:asciiTheme="minorHAnsi" w:hAnsiTheme="minorHAnsi"/>
          <w:sz w:val="22"/>
          <w:szCs w:val="24"/>
        </w:rPr>
        <w:t xml:space="preserve"> 2024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0B9D1B72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C87479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09973050" w14:textId="27010725" w:rsidR="007E3C0D" w:rsidRDefault="007E3C0D" w:rsidP="007E3C0D">
      <w:pPr>
        <w:spacing w:before="240"/>
        <w:rPr>
          <w:rFonts w:asciiTheme="minorHAnsi" w:hAnsiTheme="minorHAnsi"/>
          <w:sz w:val="22"/>
          <w:szCs w:val="24"/>
        </w:rPr>
      </w:pPr>
      <w:permStart w:id="1844075341" w:edGrp="everyone"/>
      <w:r w:rsidRPr="007E3C0D">
        <w:rPr>
          <w:rFonts w:asciiTheme="minorHAnsi" w:hAnsiTheme="minorHAnsi"/>
          <w:sz w:val="22"/>
          <w:szCs w:val="24"/>
        </w:rPr>
        <w:t>Na základě Vaší e-mailové nabídky ze dne</w:t>
      </w:r>
      <w:r w:rsidR="00B77515">
        <w:rPr>
          <w:rFonts w:asciiTheme="minorHAnsi" w:hAnsiTheme="minorHAnsi"/>
          <w:sz w:val="22"/>
          <w:szCs w:val="24"/>
        </w:rPr>
        <w:t xml:space="preserve"> 2</w:t>
      </w:r>
      <w:r w:rsidR="00C87479">
        <w:rPr>
          <w:rFonts w:asciiTheme="minorHAnsi" w:hAnsiTheme="minorHAnsi"/>
          <w:sz w:val="22"/>
          <w:szCs w:val="24"/>
        </w:rPr>
        <w:t>7</w:t>
      </w:r>
      <w:r w:rsidRPr="007E3C0D">
        <w:rPr>
          <w:rFonts w:asciiTheme="minorHAnsi" w:hAnsiTheme="minorHAnsi"/>
          <w:sz w:val="22"/>
          <w:szCs w:val="24"/>
        </w:rPr>
        <w:t>.</w:t>
      </w:r>
      <w:r w:rsidR="00B77515">
        <w:rPr>
          <w:rFonts w:asciiTheme="minorHAnsi" w:hAnsiTheme="minorHAnsi"/>
          <w:sz w:val="22"/>
          <w:szCs w:val="24"/>
        </w:rPr>
        <w:t>3</w:t>
      </w:r>
      <w:r w:rsidRPr="007E3C0D">
        <w:rPr>
          <w:rFonts w:asciiTheme="minorHAnsi" w:hAnsiTheme="minorHAnsi"/>
          <w:sz w:val="22"/>
          <w:szCs w:val="24"/>
        </w:rPr>
        <w:t>.202</w:t>
      </w:r>
      <w:r w:rsidR="00B77515">
        <w:rPr>
          <w:rFonts w:asciiTheme="minorHAnsi" w:hAnsiTheme="minorHAnsi"/>
          <w:sz w:val="22"/>
          <w:szCs w:val="24"/>
        </w:rPr>
        <w:t>4</w:t>
      </w:r>
      <w:r w:rsidRPr="007E3C0D">
        <w:rPr>
          <w:rFonts w:asciiTheme="minorHAnsi" w:hAnsiTheme="minorHAnsi"/>
          <w:sz w:val="22"/>
          <w:szCs w:val="24"/>
        </w:rPr>
        <w:t xml:space="preserve"> u Vás objednáváme</w:t>
      </w:r>
      <w:r w:rsidR="00767212">
        <w:rPr>
          <w:rFonts w:asciiTheme="minorHAnsi" w:hAnsiTheme="minorHAnsi"/>
          <w:sz w:val="22"/>
          <w:szCs w:val="24"/>
        </w:rPr>
        <w:t>:</w:t>
      </w:r>
    </w:p>
    <w:p w14:paraId="4467E6BA" w14:textId="1998D2B4" w:rsidR="00767212" w:rsidRPr="007E3C0D" w:rsidRDefault="00767212" w:rsidP="007E3C0D">
      <w:pPr>
        <w:spacing w:before="24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Navýšení internetu se změnou architektury řešení, doplněním a výměnou koncových prvků za nové. Zajištění DDoS ochrany na perimetru internetu.</w:t>
      </w:r>
    </w:p>
    <w:p w14:paraId="082521E4" w14:textId="77777777" w:rsidR="007E3C0D" w:rsidRPr="007E3C0D" w:rsidRDefault="007E3C0D" w:rsidP="007E3C0D">
      <w:pPr>
        <w:spacing w:before="240"/>
        <w:rPr>
          <w:rFonts w:asciiTheme="minorHAnsi" w:hAnsiTheme="minorHAnsi"/>
          <w:sz w:val="22"/>
          <w:szCs w:val="24"/>
        </w:rPr>
      </w:pPr>
    </w:p>
    <w:p w14:paraId="1391DD7B" w14:textId="00580489" w:rsidR="007E3C0D" w:rsidRPr="007E3C0D" w:rsidRDefault="007E3C0D" w:rsidP="007E3C0D">
      <w:pPr>
        <w:spacing w:before="240"/>
        <w:rPr>
          <w:rFonts w:asciiTheme="minorHAnsi" w:hAnsiTheme="minorHAnsi"/>
          <w:sz w:val="22"/>
          <w:szCs w:val="24"/>
        </w:rPr>
      </w:pPr>
      <w:r w:rsidRPr="007E3C0D">
        <w:rPr>
          <w:rFonts w:asciiTheme="minorHAnsi" w:hAnsiTheme="minorHAnsi"/>
          <w:sz w:val="22"/>
          <w:szCs w:val="24"/>
        </w:rPr>
        <w:t xml:space="preserve">Cena: </w:t>
      </w:r>
      <w:r w:rsidR="00767212">
        <w:rPr>
          <w:rFonts w:asciiTheme="minorHAnsi" w:hAnsiTheme="minorHAnsi"/>
          <w:sz w:val="22"/>
          <w:szCs w:val="24"/>
        </w:rPr>
        <w:t>80 0</w:t>
      </w:r>
      <w:r w:rsidR="001D48AD">
        <w:rPr>
          <w:rFonts w:asciiTheme="minorHAnsi" w:hAnsiTheme="minorHAnsi"/>
          <w:sz w:val="22"/>
          <w:szCs w:val="24"/>
        </w:rPr>
        <w:t>00</w:t>
      </w:r>
      <w:r w:rsidRPr="007E3C0D">
        <w:rPr>
          <w:rFonts w:asciiTheme="minorHAnsi" w:hAnsiTheme="minorHAnsi"/>
          <w:sz w:val="22"/>
          <w:szCs w:val="24"/>
        </w:rPr>
        <w:t>,00 Kč bez DPH</w:t>
      </w:r>
    </w:p>
    <w:p w14:paraId="24F14BE7" w14:textId="77777777" w:rsidR="00DE0E52" w:rsidRDefault="00DE0E52" w:rsidP="00DE0E52">
      <w:pPr>
        <w:spacing w:before="240"/>
        <w:rPr>
          <w:rFonts w:asciiTheme="minorHAnsi" w:hAnsiTheme="minorHAnsi"/>
          <w:sz w:val="22"/>
          <w:szCs w:val="24"/>
        </w:rPr>
      </w:pPr>
    </w:p>
    <w:p w14:paraId="1DF9CF49" w14:textId="77777777" w:rsidR="00A501D2" w:rsidRDefault="00A501D2" w:rsidP="00DE0E52">
      <w:pPr>
        <w:spacing w:before="240"/>
        <w:rPr>
          <w:rFonts w:asciiTheme="minorHAnsi" w:hAnsiTheme="minorHAnsi"/>
          <w:sz w:val="22"/>
          <w:szCs w:val="24"/>
        </w:rPr>
      </w:pPr>
    </w:p>
    <w:permEnd w:id="1844075341"/>
    <w:p w14:paraId="1391E95B" w14:textId="7777777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  <w:permEnd w:id="1286503343"/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413589EC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A22A3D">
        <w:rPr>
          <w:rFonts w:asciiTheme="minorHAnsi" w:hAnsiTheme="minorHAnsi"/>
          <w:sz w:val="22"/>
          <w:szCs w:val="24"/>
        </w:rPr>
        <w:t>XXXXXXXXXXX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1107590">
    <w:abstractNumId w:val="17"/>
  </w:num>
  <w:num w:numId="2" w16cid:durableId="946427416">
    <w:abstractNumId w:val="10"/>
  </w:num>
  <w:num w:numId="3" w16cid:durableId="817497751">
    <w:abstractNumId w:val="11"/>
  </w:num>
  <w:num w:numId="4" w16cid:durableId="276985650">
    <w:abstractNumId w:val="14"/>
  </w:num>
  <w:num w:numId="5" w16cid:durableId="2010520737">
    <w:abstractNumId w:val="19"/>
  </w:num>
  <w:num w:numId="6" w16cid:durableId="1958558457">
    <w:abstractNumId w:val="8"/>
  </w:num>
  <w:num w:numId="7" w16cid:durableId="1175151937">
    <w:abstractNumId w:val="6"/>
  </w:num>
  <w:num w:numId="8" w16cid:durableId="924001502">
    <w:abstractNumId w:val="1"/>
  </w:num>
  <w:num w:numId="9" w16cid:durableId="617840134">
    <w:abstractNumId w:val="9"/>
  </w:num>
  <w:num w:numId="10" w16cid:durableId="2013988196">
    <w:abstractNumId w:val="23"/>
  </w:num>
  <w:num w:numId="11" w16cid:durableId="1755664546">
    <w:abstractNumId w:val="16"/>
  </w:num>
  <w:num w:numId="12" w16cid:durableId="1120804501">
    <w:abstractNumId w:val="20"/>
  </w:num>
  <w:num w:numId="13" w16cid:durableId="1089421735">
    <w:abstractNumId w:val="13"/>
  </w:num>
  <w:num w:numId="14" w16cid:durableId="680668635">
    <w:abstractNumId w:val="22"/>
  </w:num>
  <w:num w:numId="15" w16cid:durableId="725837365">
    <w:abstractNumId w:val="22"/>
    <w:lvlOverride w:ilvl="0">
      <w:startOverride w:val="1"/>
    </w:lvlOverride>
  </w:num>
  <w:num w:numId="16" w16cid:durableId="2073850653">
    <w:abstractNumId w:val="4"/>
  </w:num>
  <w:num w:numId="17" w16cid:durableId="555429959">
    <w:abstractNumId w:val="4"/>
    <w:lvlOverride w:ilvl="0">
      <w:startOverride w:val="1"/>
    </w:lvlOverride>
  </w:num>
  <w:num w:numId="18" w16cid:durableId="1942907475">
    <w:abstractNumId w:val="21"/>
  </w:num>
  <w:num w:numId="19" w16cid:durableId="1604608535">
    <w:abstractNumId w:val="21"/>
    <w:lvlOverride w:ilvl="0">
      <w:startOverride w:val="1"/>
    </w:lvlOverride>
  </w:num>
  <w:num w:numId="20" w16cid:durableId="1008364677">
    <w:abstractNumId w:val="5"/>
  </w:num>
  <w:num w:numId="21" w16cid:durableId="2066055148">
    <w:abstractNumId w:val="5"/>
    <w:lvlOverride w:ilvl="0">
      <w:startOverride w:val="4"/>
    </w:lvlOverride>
  </w:num>
  <w:num w:numId="22" w16cid:durableId="1326401289">
    <w:abstractNumId w:val="7"/>
  </w:num>
  <w:num w:numId="23" w16cid:durableId="741833860">
    <w:abstractNumId w:val="7"/>
  </w:num>
  <w:num w:numId="24" w16cid:durableId="79954141">
    <w:abstractNumId w:val="18"/>
  </w:num>
  <w:num w:numId="25" w16cid:durableId="1258978273">
    <w:abstractNumId w:val="18"/>
    <w:lvlOverride w:ilvl="0">
      <w:startOverride w:val="1"/>
    </w:lvlOverride>
  </w:num>
  <w:num w:numId="26" w16cid:durableId="2023513061">
    <w:abstractNumId w:val="15"/>
  </w:num>
  <w:num w:numId="27" w16cid:durableId="2017148347">
    <w:abstractNumId w:val="15"/>
    <w:lvlOverride w:ilvl="0">
      <w:startOverride w:val="1"/>
    </w:lvlOverride>
  </w:num>
  <w:num w:numId="28" w16cid:durableId="1618293114">
    <w:abstractNumId w:val="0"/>
  </w:num>
  <w:num w:numId="29" w16cid:durableId="993067015">
    <w:abstractNumId w:val="0"/>
    <w:lvlOverride w:ilvl="0">
      <w:startOverride w:val="1"/>
    </w:lvlOverride>
  </w:num>
  <w:num w:numId="30" w16cid:durableId="6123271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5946665">
    <w:abstractNumId w:val="12"/>
  </w:num>
  <w:num w:numId="32" w16cid:durableId="11981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0948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92BFF"/>
    <w:rsid w:val="001A2170"/>
    <w:rsid w:val="001B12A6"/>
    <w:rsid w:val="001C0B29"/>
    <w:rsid w:val="001C74CE"/>
    <w:rsid w:val="001D48AD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47F3E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40A2"/>
    <w:rsid w:val="002E18FE"/>
    <w:rsid w:val="002E5F52"/>
    <w:rsid w:val="003019A7"/>
    <w:rsid w:val="00306961"/>
    <w:rsid w:val="00307877"/>
    <w:rsid w:val="00322561"/>
    <w:rsid w:val="0032778A"/>
    <w:rsid w:val="003470CF"/>
    <w:rsid w:val="00347C39"/>
    <w:rsid w:val="0035440E"/>
    <w:rsid w:val="0037359C"/>
    <w:rsid w:val="003863CD"/>
    <w:rsid w:val="003A2976"/>
    <w:rsid w:val="003B4240"/>
    <w:rsid w:val="003B44AB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1971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96C7D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67212"/>
    <w:rsid w:val="0077010C"/>
    <w:rsid w:val="0078112E"/>
    <w:rsid w:val="00786CB1"/>
    <w:rsid w:val="00792F3E"/>
    <w:rsid w:val="0079326C"/>
    <w:rsid w:val="007955AC"/>
    <w:rsid w:val="007A5A29"/>
    <w:rsid w:val="007B4BEC"/>
    <w:rsid w:val="007E3C0D"/>
    <w:rsid w:val="007F0DE5"/>
    <w:rsid w:val="007F2CE1"/>
    <w:rsid w:val="007F2E43"/>
    <w:rsid w:val="007F6766"/>
    <w:rsid w:val="00800363"/>
    <w:rsid w:val="00805FD3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718"/>
    <w:rsid w:val="009D2494"/>
    <w:rsid w:val="009F0211"/>
    <w:rsid w:val="009F3395"/>
    <w:rsid w:val="00A212E5"/>
    <w:rsid w:val="00A22A3D"/>
    <w:rsid w:val="00A30941"/>
    <w:rsid w:val="00A42B0C"/>
    <w:rsid w:val="00A45277"/>
    <w:rsid w:val="00A45BBE"/>
    <w:rsid w:val="00A501D2"/>
    <w:rsid w:val="00A57E6F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77515"/>
    <w:rsid w:val="00B84D64"/>
    <w:rsid w:val="00B87AB7"/>
    <w:rsid w:val="00B90442"/>
    <w:rsid w:val="00BA09A1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6B61"/>
    <w:rsid w:val="00C521C5"/>
    <w:rsid w:val="00C56AE9"/>
    <w:rsid w:val="00C7071A"/>
    <w:rsid w:val="00C87479"/>
    <w:rsid w:val="00C87978"/>
    <w:rsid w:val="00C964F3"/>
    <w:rsid w:val="00CB5BC3"/>
    <w:rsid w:val="00CD552B"/>
    <w:rsid w:val="00CE0C0B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029"/>
    <w:rsid w:val="00D56B01"/>
    <w:rsid w:val="00D5737C"/>
    <w:rsid w:val="00D64513"/>
    <w:rsid w:val="00D72B40"/>
    <w:rsid w:val="00D76F18"/>
    <w:rsid w:val="00DA3B51"/>
    <w:rsid w:val="00DA626C"/>
    <w:rsid w:val="00DC6B17"/>
    <w:rsid w:val="00DC7077"/>
    <w:rsid w:val="00DD1B18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67625"/>
    <w:rsid w:val="00E67E65"/>
    <w:rsid w:val="00E71383"/>
    <w:rsid w:val="00E72332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840F2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541</Characters>
  <Application>Microsoft Office Word</Application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2024-04-11T08:18:00Z</dcterms:created>
  <dcterms:modified xsi:type="dcterms:W3CDTF">2024-04-11T08:18:00Z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2024-04-11T08:18:15Z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ee222bd4-2491-42da-a81d-28ceefb9919b</vt:lpwstr>
  </property>
  <property fmtid="{D5CDD505-2E9C-101B-9397-08002B2CF9AE}" pid="8" name="MSIP_Label_c93be096-951f-40f1-830d-c27b8a8c2c27_ContentBits">
    <vt:lpwstr>0</vt:lpwstr>
  </property>
</Properties>
</file>