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7C03" w14:textId="77777777" w:rsidR="009931FC" w:rsidRPr="007B305D" w:rsidRDefault="009931FC" w:rsidP="009931FC">
      <w:pPr>
        <w:tabs>
          <w:tab w:val="left" w:pos="5245"/>
        </w:tabs>
        <w:ind w:left="5245"/>
        <w:rPr>
          <w:rFonts w:ascii="Arial" w:hAnsi="Arial" w:cs="Arial"/>
          <w:sz w:val="20"/>
          <w:szCs w:val="20"/>
        </w:rPr>
      </w:pPr>
      <w:r w:rsidRPr="00874E01">
        <w:rPr>
          <w:rFonts w:ascii="Arial" w:hAnsi="Arial" w:cs="Arial"/>
          <w:sz w:val="20"/>
          <w:szCs w:val="20"/>
        </w:rPr>
        <w:t xml:space="preserve">Příloha </w:t>
      </w:r>
      <w:r w:rsidRPr="00F8674B">
        <w:rPr>
          <w:rFonts w:ascii="Arial" w:hAnsi="Arial" w:cs="Arial"/>
          <w:sz w:val="20"/>
          <w:szCs w:val="20"/>
        </w:rPr>
        <w:t>č. 2 ZD</w:t>
      </w:r>
      <w:r w:rsidRPr="00874E01">
        <w:rPr>
          <w:rFonts w:ascii="Arial" w:hAnsi="Arial" w:cs="Arial"/>
          <w:sz w:val="20"/>
          <w:szCs w:val="20"/>
        </w:rPr>
        <w:t xml:space="preserve"> (závazný návrh SOD)</w:t>
      </w:r>
    </w:p>
    <w:p w14:paraId="3B937554" w14:textId="77777777" w:rsidR="009931FC" w:rsidRDefault="009931FC" w:rsidP="003968DC">
      <w:pPr>
        <w:pStyle w:val="Nadpis1"/>
        <w:numPr>
          <w:ilvl w:val="0"/>
          <w:numId w:val="0"/>
        </w:numPr>
        <w:rPr>
          <w:color w:val="000000"/>
          <w:sz w:val="20"/>
          <w:szCs w:val="20"/>
        </w:rPr>
      </w:pPr>
    </w:p>
    <w:p w14:paraId="2308E31F" w14:textId="77777777" w:rsidR="009931FC" w:rsidRPr="00487240" w:rsidRDefault="009931FC" w:rsidP="003968DC">
      <w:pPr>
        <w:pStyle w:val="Nadpis1"/>
        <w:numPr>
          <w:ilvl w:val="0"/>
          <w:numId w:val="0"/>
        </w:numPr>
        <w:ind w:left="2124" w:firstLine="708"/>
        <w:rPr>
          <w:color w:val="000000"/>
          <w:sz w:val="20"/>
          <w:szCs w:val="20"/>
        </w:rPr>
      </w:pPr>
      <w:r w:rsidRPr="00741B79">
        <w:rPr>
          <w:color w:val="000000"/>
          <w:sz w:val="20"/>
          <w:szCs w:val="20"/>
        </w:rPr>
        <w:t xml:space="preserve">SMLOUVA O </w:t>
      </w:r>
      <w:r>
        <w:rPr>
          <w:color w:val="000000"/>
          <w:sz w:val="20"/>
          <w:szCs w:val="20"/>
        </w:rPr>
        <w:t>DÍLO</w:t>
      </w:r>
    </w:p>
    <w:p w14:paraId="26FDDA4E" w14:textId="77777777" w:rsidR="009931FC" w:rsidRPr="00741B79" w:rsidRDefault="009931FC" w:rsidP="009931FC">
      <w:pPr>
        <w:rPr>
          <w:rFonts w:ascii="Arial" w:hAnsi="Arial" w:cs="Arial"/>
          <w:color w:val="000000"/>
          <w:sz w:val="20"/>
          <w:szCs w:val="20"/>
        </w:rPr>
      </w:pPr>
    </w:p>
    <w:p w14:paraId="73ACA518" w14:textId="77777777" w:rsidR="009931FC" w:rsidRPr="00741B79" w:rsidRDefault="009931FC" w:rsidP="009931FC">
      <w:pPr>
        <w:jc w:val="center"/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uzavřená podle § </w:t>
      </w:r>
      <w:r>
        <w:rPr>
          <w:rFonts w:ascii="Arial" w:hAnsi="Arial" w:cs="Arial"/>
          <w:sz w:val="20"/>
          <w:szCs w:val="20"/>
        </w:rPr>
        <w:t>2586 a násl.</w:t>
      </w:r>
      <w:r w:rsidRPr="00741B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z.</w:t>
      </w:r>
      <w:r w:rsidRPr="00741B79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89</w:t>
      </w:r>
      <w:r w:rsidRPr="00741B7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2012</w:t>
      </w:r>
      <w:r w:rsidRPr="00741B79">
        <w:rPr>
          <w:rFonts w:ascii="Arial" w:hAnsi="Arial" w:cs="Arial"/>
          <w:sz w:val="20"/>
          <w:szCs w:val="20"/>
        </w:rPr>
        <w:t xml:space="preserve"> Sb</w:t>
      </w:r>
      <w:r>
        <w:rPr>
          <w:rFonts w:ascii="Arial" w:hAnsi="Arial" w:cs="Arial"/>
          <w:sz w:val="20"/>
          <w:szCs w:val="20"/>
        </w:rPr>
        <w:t>.</w:t>
      </w:r>
      <w:proofErr w:type="gramStart"/>
      <w:r w:rsidRPr="00741B7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občanský zákoník</w:t>
      </w:r>
      <w:r w:rsidRPr="00741B79">
        <w:rPr>
          <w:rFonts w:ascii="Arial" w:hAnsi="Arial" w:cs="Arial"/>
          <w:sz w:val="20"/>
          <w:szCs w:val="20"/>
        </w:rPr>
        <w:t xml:space="preserve"> (dále „smlouva“)</w:t>
      </w:r>
    </w:p>
    <w:p w14:paraId="414683DA" w14:textId="77777777" w:rsidR="009931FC" w:rsidRDefault="009931FC" w:rsidP="009931FC">
      <w:pPr>
        <w:pStyle w:val="Nadpis2"/>
        <w:spacing w:before="0"/>
        <w:rPr>
          <w:sz w:val="20"/>
          <w:szCs w:val="20"/>
        </w:rPr>
      </w:pPr>
    </w:p>
    <w:p w14:paraId="493D1F08" w14:textId="77777777" w:rsidR="009931FC" w:rsidRPr="00741B79" w:rsidRDefault="009931FC" w:rsidP="009931FC">
      <w:pPr>
        <w:pStyle w:val="Nadpis2"/>
        <w:spacing w:before="0"/>
        <w:rPr>
          <w:sz w:val="20"/>
          <w:szCs w:val="20"/>
        </w:rPr>
      </w:pPr>
      <w:r w:rsidRPr="00741B79">
        <w:rPr>
          <w:sz w:val="20"/>
          <w:szCs w:val="20"/>
        </w:rPr>
        <w:t>Smluvní strany:</w:t>
      </w:r>
    </w:p>
    <w:p w14:paraId="48DC51C5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</w:p>
    <w:p w14:paraId="4739C091" w14:textId="77777777" w:rsidR="009931FC" w:rsidRPr="00741B79" w:rsidRDefault="009931FC" w:rsidP="009931FC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41B79">
        <w:rPr>
          <w:rFonts w:ascii="Arial" w:hAnsi="Arial" w:cs="Arial"/>
          <w:b/>
          <w:bCs/>
          <w:sz w:val="20"/>
          <w:szCs w:val="20"/>
          <w:u w:val="single"/>
        </w:rPr>
        <w:t>Objednatel</w:t>
      </w:r>
      <w:r w:rsidRPr="00741B79">
        <w:rPr>
          <w:rFonts w:ascii="Arial" w:hAnsi="Arial" w:cs="Arial"/>
          <w:b/>
          <w:bCs/>
          <w:sz w:val="20"/>
          <w:szCs w:val="20"/>
        </w:rPr>
        <w:t>:</w:t>
      </w:r>
      <w:r w:rsidRPr="00741B79"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437B">
        <w:rPr>
          <w:rFonts w:ascii="Arial" w:hAnsi="Arial" w:cs="Arial"/>
          <w:b/>
          <w:bCs/>
          <w:sz w:val="20"/>
          <w:szCs w:val="20"/>
        </w:rPr>
        <w:t>Fakultní</w:t>
      </w:r>
      <w:r>
        <w:rPr>
          <w:rFonts w:ascii="Arial" w:hAnsi="Arial" w:cs="Arial"/>
          <w:sz w:val="20"/>
          <w:szCs w:val="20"/>
        </w:rPr>
        <w:t xml:space="preserve"> 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Thomayerova nemocnice </w:t>
      </w:r>
    </w:p>
    <w:p w14:paraId="0D9D57E4" w14:textId="77777777" w:rsidR="009931FC" w:rsidRPr="00741B79" w:rsidRDefault="009931FC" w:rsidP="009931FC">
      <w:pPr>
        <w:rPr>
          <w:rFonts w:ascii="Arial" w:hAnsi="Arial" w:cs="Arial"/>
          <w:b/>
          <w:bCs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  <w:t xml:space="preserve">Vídeňská 800 </w:t>
      </w:r>
    </w:p>
    <w:p w14:paraId="684177CE" w14:textId="26B89D54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b/>
          <w:bCs/>
          <w:sz w:val="20"/>
          <w:szCs w:val="20"/>
        </w:rPr>
        <w:t xml:space="preserve">                         </w:t>
      </w:r>
      <w:r w:rsidRPr="00741B79">
        <w:rPr>
          <w:rFonts w:ascii="Arial" w:hAnsi="Arial" w:cs="Arial"/>
          <w:b/>
          <w:bCs/>
          <w:sz w:val="20"/>
          <w:szCs w:val="20"/>
        </w:rPr>
        <w:tab/>
      </w:r>
      <w:r w:rsidRPr="00741B79">
        <w:rPr>
          <w:rFonts w:ascii="Arial" w:hAnsi="Arial" w:cs="Arial"/>
          <w:b/>
          <w:bCs/>
          <w:sz w:val="20"/>
          <w:szCs w:val="20"/>
        </w:rPr>
        <w:tab/>
        <w:t>140 59 Praha 4 – Kr</w:t>
      </w:r>
      <w:r>
        <w:rPr>
          <w:rFonts w:ascii="Arial" w:hAnsi="Arial" w:cs="Arial"/>
          <w:b/>
          <w:bCs/>
          <w:sz w:val="20"/>
          <w:szCs w:val="20"/>
        </w:rPr>
        <w:t>č</w:t>
      </w:r>
      <w:r w:rsidRPr="00741B79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329DF998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proofErr w:type="gramStart"/>
      <w:r w:rsidRPr="00741B79">
        <w:rPr>
          <w:rFonts w:ascii="Arial" w:hAnsi="Arial" w:cs="Arial"/>
          <w:sz w:val="20"/>
          <w:szCs w:val="20"/>
        </w:rPr>
        <w:t xml:space="preserve">IČ:   </w:t>
      </w:r>
      <w:proofErr w:type="gramEnd"/>
      <w:r w:rsidRPr="00741B79">
        <w:rPr>
          <w:rFonts w:ascii="Arial" w:hAnsi="Arial" w:cs="Arial"/>
          <w:sz w:val="20"/>
          <w:szCs w:val="20"/>
        </w:rPr>
        <w:t xml:space="preserve">             </w:t>
      </w:r>
      <w:r w:rsidRPr="00741B7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741B79">
        <w:rPr>
          <w:rFonts w:ascii="Arial" w:hAnsi="Arial" w:cs="Arial"/>
          <w:sz w:val="20"/>
          <w:szCs w:val="20"/>
        </w:rPr>
        <w:t>00064190</w:t>
      </w:r>
    </w:p>
    <w:p w14:paraId="717D1B4D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proofErr w:type="gramStart"/>
      <w:r w:rsidRPr="00741B79">
        <w:rPr>
          <w:rFonts w:ascii="Arial" w:hAnsi="Arial" w:cs="Arial"/>
          <w:sz w:val="20"/>
          <w:szCs w:val="20"/>
        </w:rPr>
        <w:t xml:space="preserve">DIČ:   </w:t>
      </w:r>
      <w:proofErr w:type="gramEnd"/>
      <w:r w:rsidRPr="00741B79">
        <w:rPr>
          <w:rFonts w:ascii="Arial" w:hAnsi="Arial" w:cs="Arial"/>
          <w:sz w:val="20"/>
          <w:szCs w:val="20"/>
        </w:rPr>
        <w:t xml:space="preserve">        </w:t>
      </w:r>
      <w:r w:rsidRPr="00741B79">
        <w:rPr>
          <w:rFonts w:ascii="Arial" w:hAnsi="Arial" w:cs="Arial"/>
          <w:sz w:val="20"/>
          <w:szCs w:val="20"/>
        </w:rPr>
        <w:tab/>
      </w:r>
      <w:r w:rsidRPr="00741B79">
        <w:rPr>
          <w:rFonts w:ascii="Arial" w:hAnsi="Arial" w:cs="Arial"/>
          <w:sz w:val="20"/>
          <w:szCs w:val="20"/>
        </w:rPr>
        <w:tab/>
        <w:t>CZ00064190</w:t>
      </w:r>
    </w:p>
    <w:p w14:paraId="678D4611" w14:textId="2DCE8B57" w:rsidR="009931FC" w:rsidRPr="005F0AED" w:rsidRDefault="009931FC" w:rsidP="009931FC">
      <w:pPr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 xml:space="preserve">Bankovní spojení: </w:t>
      </w:r>
      <w:r w:rsidR="0060229C">
        <w:rPr>
          <w:rFonts w:ascii="Arial" w:eastAsia="Calibri" w:hAnsi="Arial" w:cs="Arial"/>
          <w:sz w:val="20"/>
          <w:szCs w:val="20"/>
          <w:lang w:eastAsia="en-US"/>
        </w:rPr>
        <w:t>XXX</w:t>
      </w:r>
    </w:p>
    <w:p w14:paraId="31C5E600" w14:textId="6A29AA0E" w:rsidR="009931FC" w:rsidRPr="005F0AED" w:rsidRDefault="009931FC" w:rsidP="009931FC">
      <w:pPr>
        <w:rPr>
          <w:rFonts w:ascii="Arial" w:eastAsia="Calibri" w:hAnsi="Arial" w:cs="Arial"/>
          <w:sz w:val="20"/>
          <w:szCs w:val="20"/>
          <w:lang w:eastAsia="en-US"/>
        </w:rPr>
      </w:pPr>
      <w:r w:rsidRPr="005F0AED">
        <w:rPr>
          <w:rFonts w:ascii="Arial" w:eastAsia="Calibri" w:hAnsi="Arial" w:cs="Arial"/>
          <w:sz w:val="20"/>
          <w:szCs w:val="20"/>
          <w:lang w:eastAsia="en-US"/>
        </w:rPr>
        <w:t>číslo účtu: </w:t>
      </w:r>
      <w:r w:rsidR="0060229C">
        <w:rPr>
          <w:rFonts w:ascii="Arial" w:eastAsia="Calibri" w:hAnsi="Arial" w:cs="Arial"/>
          <w:sz w:val="20"/>
          <w:szCs w:val="20"/>
          <w:lang w:eastAsia="en-US"/>
        </w:rPr>
        <w:t>XXX</w:t>
      </w:r>
    </w:p>
    <w:p w14:paraId="10155017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 xml:space="preserve">státní příspěvková organizace zřízená Ministerstvem zdravotnictví ČR </w:t>
      </w:r>
    </w:p>
    <w:p w14:paraId="1CAE3DC7" w14:textId="77777777" w:rsidR="009931FC" w:rsidRPr="00453CC9" w:rsidRDefault="009931FC" w:rsidP="009931FC">
      <w:pPr>
        <w:rPr>
          <w:rFonts w:ascii="Arial" w:hAnsi="Arial" w:cs="Arial"/>
          <w:sz w:val="20"/>
          <w:szCs w:val="20"/>
        </w:rPr>
      </w:pPr>
      <w:r w:rsidRPr="00453CC9">
        <w:rPr>
          <w:rFonts w:ascii="Arial" w:hAnsi="Arial" w:cs="Arial"/>
          <w:sz w:val="20"/>
          <w:szCs w:val="20"/>
        </w:rPr>
        <w:t xml:space="preserve">zapsaná v obchodním rejstříku u Městského soudu v Praze, oddíl </w:t>
      </w:r>
      <w:proofErr w:type="spellStart"/>
      <w:r w:rsidRPr="00453CC9">
        <w:rPr>
          <w:rFonts w:ascii="Arial" w:hAnsi="Arial" w:cs="Arial"/>
          <w:sz w:val="20"/>
          <w:szCs w:val="20"/>
        </w:rPr>
        <w:t>Pr</w:t>
      </w:r>
      <w:proofErr w:type="spellEnd"/>
      <w:r w:rsidRPr="00453CC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3CC9">
        <w:rPr>
          <w:rFonts w:ascii="Arial" w:hAnsi="Arial" w:cs="Arial"/>
          <w:sz w:val="20"/>
          <w:szCs w:val="20"/>
        </w:rPr>
        <w:t>vl</w:t>
      </w:r>
      <w:proofErr w:type="spellEnd"/>
      <w:r w:rsidRPr="00453CC9">
        <w:rPr>
          <w:rFonts w:ascii="Arial" w:hAnsi="Arial" w:cs="Arial"/>
          <w:sz w:val="20"/>
          <w:szCs w:val="20"/>
        </w:rPr>
        <w:t>. 1043</w:t>
      </w:r>
    </w:p>
    <w:p w14:paraId="6384B057" w14:textId="3E1A1815" w:rsidR="009931FC" w:rsidRPr="00A65B77" w:rsidRDefault="13070A84" w:rsidP="13070A84">
      <w:pPr>
        <w:rPr>
          <w:rFonts w:ascii="Arial" w:hAnsi="Arial" w:cs="Arial"/>
          <w:sz w:val="20"/>
          <w:szCs w:val="20"/>
        </w:rPr>
      </w:pPr>
      <w:r w:rsidRPr="13070A84">
        <w:rPr>
          <w:rFonts w:ascii="Arial" w:hAnsi="Arial" w:cs="Arial"/>
          <w:sz w:val="20"/>
          <w:szCs w:val="20"/>
        </w:rPr>
        <w:t>Zastoupená: Ing. Jan Halíř, náměstek pro ekonomiku, techniku a provoz</w:t>
      </w:r>
    </w:p>
    <w:p w14:paraId="746DEA85" w14:textId="77777777" w:rsidR="009931FC" w:rsidRPr="00741B79" w:rsidRDefault="009931FC" w:rsidP="009931FC">
      <w:pPr>
        <w:rPr>
          <w:rFonts w:ascii="Arial" w:hAnsi="Arial" w:cs="Arial"/>
          <w:sz w:val="20"/>
          <w:szCs w:val="20"/>
        </w:rPr>
      </w:pPr>
      <w:r w:rsidRPr="00741B79">
        <w:rPr>
          <w:rFonts w:ascii="Arial" w:hAnsi="Arial" w:cs="Arial"/>
          <w:sz w:val="20"/>
          <w:szCs w:val="20"/>
        </w:rPr>
        <w:t>Ve věcech technických</w:t>
      </w:r>
      <w:r>
        <w:rPr>
          <w:rFonts w:ascii="Arial" w:hAnsi="Arial" w:cs="Arial"/>
          <w:sz w:val="20"/>
          <w:szCs w:val="20"/>
        </w:rPr>
        <w:t>,</w:t>
      </w:r>
      <w:r w:rsidRPr="00741B79">
        <w:rPr>
          <w:rFonts w:ascii="Arial" w:hAnsi="Arial" w:cs="Arial"/>
          <w:sz w:val="20"/>
          <w:szCs w:val="20"/>
        </w:rPr>
        <w:t xml:space="preserve"> předání a převzetí díla</w:t>
      </w:r>
      <w:r>
        <w:rPr>
          <w:rFonts w:ascii="Arial" w:hAnsi="Arial" w:cs="Arial"/>
          <w:sz w:val="20"/>
          <w:szCs w:val="20"/>
        </w:rPr>
        <w:t xml:space="preserve"> je</w:t>
      </w:r>
      <w:r w:rsidRPr="00741B79">
        <w:rPr>
          <w:rFonts w:ascii="Arial" w:hAnsi="Arial" w:cs="Arial"/>
          <w:sz w:val="20"/>
          <w:szCs w:val="20"/>
        </w:rPr>
        <w:t xml:space="preserve"> za objednatele </w:t>
      </w:r>
      <w:r>
        <w:rPr>
          <w:rFonts w:ascii="Arial" w:hAnsi="Arial" w:cs="Arial"/>
          <w:sz w:val="20"/>
          <w:szCs w:val="20"/>
        </w:rPr>
        <w:t xml:space="preserve">oprávněn </w:t>
      </w:r>
      <w:r w:rsidRPr="00741B79">
        <w:rPr>
          <w:rFonts w:ascii="Arial" w:hAnsi="Arial" w:cs="Arial"/>
          <w:sz w:val="20"/>
          <w:szCs w:val="20"/>
        </w:rPr>
        <w:t>jednat a podepisovat:</w:t>
      </w:r>
    </w:p>
    <w:p w14:paraId="37CAE641" w14:textId="77777777" w:rsidR="009931FC" w:rsidRDefault="009931FC" w:rsidP="009931FC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</w:rPr>
      </w:pPr>
      <w:r w:rsidRPr="00CE3B1E">
        <w:rPr>
          <w:rFonts w:ascii="Arial" w:hAnsi="Arial"/>
          <w:sz w:val="20"/>
          <w:szCs w:val="20"/>
        </w:rPr>
        <w:t xml:space="preserve">Ing. </w:t>
      </w:r>
      <w:r>
        <w:rPr>
          <w:rFonts w:ascii="Arial" w:hAnsi="Arial"/>
          <w:sz w:val="20"/>
          <w:szCs w:val="20"/>
        </w:rPr>
        <w:t>Jan Halíř</w:t>
      </w:r>
      <w:r w:rsidRPr="00CE3B1E">
        <w:rPr>
          <w:rFonts w:ascii="Arial" w:hAnsi="Arial"/>
          <w:sz w:val="20"/>
          <w:szCs w:val="20"/>
        </w:rPr>
        <w:t>, náměstek pro ekonomiku, techniku a</w:t>
      </w:r>
      <w:r>
        <w:rPr>
          <w:rFonts w:ascii="Arial" w:hAnsi="Arial"/>
          <w:sz w:val="20"/>
          <w:szCs w:val="20"/>
        </w:rPr>
        <w:t xml:space="preserve"> </w:t>
      </w:r>
      <w:r w:rsidRPr="00CE3B1E">
        <w:rPr>
          <w:rFonts w:ascii="Arial" w:hAnsi="Arial"/>
          <w:sz w:val="20"/>
          <w:szCs w:val="20"/>
        </w:rPr>
        <w:t>provoz</w:t>
      </w:r>
      <w:r>
        <w:rPr>
          <w:rFonts w:ascii="Arial" w:hAnsi="Arial"/>
          <w:sz w:val="20"/>
          <w:szCs w:val="20"/>
        </w:rPr>
        <w:t xml:space="preserve"> či jim pověřena osoba</w:t>
      </w:r>
    </w:p>
    <w:p w14:paraId="7DF021DA" w14:textId="77777777" w:rsidR="009931FC" w:rsidRPr="00BF2B15" w:rsidRDefault="009931FC" w:rsidP="009931FC">
      <w:pPr>
        <w:pStyle w:val="Zkladntextodsazen"/>
        <w:tabs>
          <w:tab w:val="left" w:pos="4111"/>
          <w:tab w:val="left" w:pos="4536"/>
          <w:tab w:val="left" w:pos="4820"/>
          <w:tab w:val="left" w:pos="5387"/>
          <w:tab w:val="left" w:pos="6663"/>
        </w:tabs>
        <w:spacing w:after="0"/>
        <w:ind w:hanging="283"/>
        <w:rPr>
          <w:rFonts w:ascii="Arial" w:hAnsi="Arial"/>
          <w:sz w:val="20"/>
          <w:szCs w:val="20"/>
        </w:rPr>
      </w:pPr>
    </w:p>
    <w:p w14:paraId="004FAB06" w14:textId="77777777" w:rsidR="009931FC" w:rsidRPr="00BF2B15" w:rsidRDefault="009931FC" w:rsidP="009931FC">
      <w:pPr>
        <w:pStyle w:val="Zkladntextodsazen"/>
        <w:spacing w:after="0"/>
        <w:ind w:hanging="283"/>
        <w:rPr>
          <w:rFonts w:ascii="Arial" w:hAnsi="Arial"/>
          <w:sz w:val="20"/>
          <w:szCs w:val="20"/>
        </w:rPr>
      </w:pPr>
      <w:r w:rsidRPr="00BF2B15">
        <w:rPr>
          <w:rFonts w:ascii="Arial" w:hAnsi="Arial"/>
          <w:sz w:val="20"/>
          <w:szCs w:val="20"/>
        </w:rPr>
        <w:t>a</w:t>
      </w:r>
    </w:p>
    <w:p w14:paraId="0B60BE5A" w14:textId="77777777" w:rsidR="009931FC" w:rsidRDefault="009931FC" w:rsidP="009931FC">
      <w:pPr>
        <w:rPr>
          <w:rFonts w:ascii="Arial" w:hAnsi="Arial" w:cs="Arial"/>
          <w:color w:val="000000"/>
          <w:sz w:val="20"/>
          <w:szCs w:val="20"/>
        </w:rPr>
      </w:pPr>
    </w:p>
    <w:p w14:paraId="19734CE1" w14:textId="7686B4BC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E2E1F">
        <w:rPr>
          <w:rFonts w:ascii="Arial" w:hAnsi="Arial" w:cs="Arial"/>
          <w:color w:val="000000"/>
          <w:sz w:val="20"/>
          <w:szCs w:val="20"/>
        </w:rPr>
        <w:t xml:space="preserve">Osobou oprávněnou jednat při technickém řízení činnosti na stavbě, potvrzování provedených prací, zápisu ve stavebním deníku, při předání a převzetí dokončených části díla, projednávání faktur a změnových listů: </w:t>
      </w:r>
      <w:proofErr w:type="gramStart"/>
      <w:r w:rsidR="0060229C">
        <w:rPr>
          <w:rFonts w:ascii="Arial" w:hAnsi="Arial" w:cs="Arial"/>
          <w:color w:val="000000"/>
          <w:sz w:val="20"/>
          <w:szCs w:val="20"/>
        </w:rPr>
        <w:t xml:space="preserve">OU  </w:t>
      </w:r>
      <w:proofErr w:type="spellStart"/>
      <w:r w:rsidR="0060229C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E2E1F">
        <w:rPr>
          <w:rFonts w:ascii="Arial" w:hAnsi="Arial" w:cs="Arial"/>
          <w:color w:val="000000"/>
          <w:sz w:val="20"/>
          <w:szCs w:val="20"/>
        </w:rPr>
        <w:t>(nebo jiný objednatelem smluvně určený externí technický dozor stavebníka)</w:t>
      </w:r>
      <w:r w:rsidRPr="00A65B7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7590ED8" w14:textId="77777777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E9B717D" w14:textId="1F18CA4F" w:rsidR="009931FC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Telefon:</w:t>
      </w:r>
      <w:r w:rsidRPr="0084445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60229C">
        <w:rPr>
          <w:rFonts w:ascii="Arial" w:hAnsi="Arial" w:cs="Arial"/>
          <w:color w:val="000000"/>
          <w:sz w:val="20"/>
          <w:szCs w:val="20"/>
        </w:rPr>
        <w:t xml:space="preserve">OU  </w:t>
      </w:r>
      <w:proofErr w:type="spellStart"/>
      <w:r w:rsidR="0060229C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proofErr w:type="gramEnd"/>
    </w:p>
    <w:p w14:paraId="1C5D91C4" w14:textId="768C2A34" w:rsidR="009931FC" w:rsidRPr="00844450" w:rsidRDefault="009931FC" w:rsidP="009931FC">
      <w:pPr>
        <w:rPr>
          <w:rFonts w:ascii="MS Shell Dlg 2" w:eastAsia="Calibri" w:hAnsi="MS Shell Dlg 2" w:cs="MS Shell Dlg 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proofErr w:type="gramStart"/>
      <w:r w:rsidR="0060229C">
        <w:rPr>
          <w:rFonts w:ascii="Arial" w:hAnsi="Arial" w:cs="Arial"/>
          <w:color w:val="000000"/>
          <w:sz w:val="20"/>
          <w:szCs w:val="20"/>
        </w:rPr>
        <w:t xml:space="preserve">OU  </w:t>
      </w:r>
      <w:proofErr w:type="spellStart"/>
      <w:r w:rsidR="0060229C"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proofErr w:type="gramEnd"/>
    </w:p>
    <w:p w14:paraId="4CADDF60" w14:textId="77777777" w:rsidR="009931FC" w:rsidRPr="00741B79" w:rsidRDefault="009931FC" w:rsidP="009931F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ab/>
      </w:r>
    </w:p>
    <w:p w14:paraId="455F312E" w14:textId="77777777" w:rsidR="009931FC" w:rsidRPr="00741B79" w:rsidRDefault="009931FC" w:rsidP="009931FC">
      <w:pPr>
        <w:rPr>
          <w:rFonts w:ascii="Arial" w:hAnsi="Arial" w:cs="Arial"/>
          <w:color w:val="000000"/>
          <w:sz w:val="20"/>
          <w:szCs w:val="20"/>
        </w:rPr>
      </w:pPr>
      <w:r w:rsidRPr="00741B79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6FEE7A3D" w14:textId="77777777" w:rsidR="009931FC" w:rsidRPr="00741B79" w:rsidRDefault="009931FC" w:rsidP="009931FC">
      <w:pPr>
        <w:ind w:left="2832" w:firstLine="3"/>
        <w:rPr>
          <w:rFonts w:ascii="Arial" w:hAnsi="Arial" w:cs="Arial"/>
          <w:sz w:val="20"/>
          <w:szCs w:val="20"/>
        </w:rPr>
      </w:pPr>
    </w:p>
    <w:tbl>
      <w:tblPr>
        <w:tblW w:w="9212" w:type="dxa"/>
        <w:tblInd w:w="108" w:type="dxa"/>
        <w:tblLook w:val="01E0" w:firstRow="1" w:lastRow="1" w:firstColumn="1" w:lastColumn="1" w:noHBand="0" w:noVBand="0"/>
      </w:tblPr>
      <w:tblGrid>
        <w:gridCol w:w="2943"/>
        <w:gridCol w:w="6269"/>
      </w:tblGrid>
      <w:tr w:rsidR="009931FC" w:rsidRPr="00741B79" w14:paraId="018AA35C" w14:textId="77777777" w:rsidTr="00546F8D">
        <w:tc>
          <w:tcPr>
            <w:tcW w:w="2943" w:type="dxa"/>
            <w:shd w:val="clear" w:color="auto" w:fill="auto"/>
          </w:tcPr>
          <w:p w14:paraId="2AD46FC5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Zhotovitel</w:t>
            </w:r>
            <w:r w:rsidRPr="00741B7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69" w:type="dxa"/>
            <w:shd w:val="clear" w:color="auto" w:fill="auto"/>
          </w:tcPr>
          <w:p w14:paraId="32D0AAEA" w14:textId="265C92E7" w:rsidR="009931FC" w:rsidRPr="00741B79" w:rsidRDefault="00596109" w:rsidP="00546F8D">
            <w:pPr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PPS Kania s.r.o.</w:t>
            </w:r>
          </w:p>
          <w:p w14:paraId="5F7E0B76" w14:textId="095EB580" w:rsidR="009931FC" w:rsidRPr="00741B79" w:rsidRDefault="00596109" w:rsidP="00546F8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Nivnická 665/10, 709 00 Ostrava – Mariánské Hory</w:t>
            </w:r>
          </w:p>
        </w:tc>
      </w:tr>
      <w:tr w:rsidR="009931FC" w:rsidRPr="00741B79" w14:paraId="2F15F06C" w14:textId="77777777" w:rsidTr="00546F8D">
        <w:tc>
          <w:tcPr>
            <w:tcW w:w="2943" w:type="dxa"/>
            <w:shd w:val="clear" w:color="auto" w:fill="auto"/>
          </w:tcPr>
          <w:p w14:paraId="3EA9ACB4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269" w:type="dxa"/>
            <w:shd w:val="clear" w:color="auto" w:fill="auto"/>
          </w:tcPr>
          <w:p w14:paraId="0E535CA5" w14:textId="0AB0DE21" w:rsidR="009931FC" w:rsidRPr="00741B79" w:rsidRDefault="00596109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b/>
                <w:sz w:val="22"/>
                <w:szCs w:val="22"/>
              </w:rPr>
              <w:t>26821940</w:t>
            </w:r>
          </w:p>
        </w:tc>
      </w:tr>
      <w:tr w:rsidR="009931FC" w:rsidRPr="00741B79" w14:paraId="7F2B40F0" w14:textId="77777777" w:rsidTr="00546F8D">
        <w:tc>
          <w:tcPr>
            <w:tcW w:w="2943" w:type="dxa"/>
            <w:shd w:val="clear" w:color="auto" w:fill="auto"/>
          </w:tcPr>
          <w:p w14:paraId="77B527D6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 xml:space="preserve">DIČ:  </w:t>
            </w:r>
          </w:p>
        </w:tc>
        <w:tc>
          <w:tcPr>
            <w:tcW w:w="6269" w:type="dxa"/>
            <w:shd w:val="clear" w:color="auto" w:fill="auto"/>
          </w:tcPr>
          <w:p w14:paraId="7BC63D51" w14:textId="0A4096BB" w:rsidR="009931FC" w:rsidRPr="00B175C0" w:rsidRDefault="00596109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B175C0">
              <w:rPr>
                <w:rFonts w:ascii="Arial" w:hAnsi="Arial" w:cs="Arial"/>
                <w:sz w:val="20"/>
                <w:szCs w:val="20"/>
                <w:lang w:val="en-US"/>
              </w:rPr>
              <w:t>CZ</w:t>
            </w:r>
            <w:r w:rsidRPr="00B175C0">
              <w:rPr>
                <w:b/>
                <w:sz w:val="22"/>
                <w:szCs w:val="22"/>
              </w:rPr>
              <w:t>26821940</w:t>
            </w:r>
          </w:p>
        </w:tc>
      </w:tr>
      <w:tr w:rsidR="009931FC" w:rsidRPr="00741B79" w14:paraId="465EECE0" w14:textId="77777777" w:rsidTr="00546F8D">
        <w:tc>
          <w:tcPr>
            <w:tcW w:w="2943" w:type="dxa"/>
            <w:shd w:val="clear" w:color="auto" w:fill="auto"/>
          </w:tcPr>
          <w:p w14:paraId="39672269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269" w:type="dxa"/>
            <w:shd w:val="clear" w:color="auto" w:fill="auto"/>
          </w:tcPr>
          <w:p w14:paraId="449FED49" w14:textId="287C42B4" w:rsidR="009931FC" w:rsidRPr="00B175C0" w:rsidRDefault="0060229C" w:rsidP="00596109">
            <w:pPr>
              <w:pStyle w:val="Nzev"/>
              <w:jc w:val="left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XXX</w:t>
            </w:r>
          </w:p>
        </w:tc>
      </w:tr>
      <w:tr w:rsidR="009931FC" w:rsidRPr="00741B79" w14:paraId="2F575626" w14:textId="77777777" w:rsidTr="00546F8D">
        <w:tc>
          <w:tcPr>
            <w:tcW w:w="2943" w:type="dxa"/>
            <w:shd w:val="clear" w:color="auto" w:fill="auto"/>
          </w:tcPr>
          <w:p w14:paraId="42B221AB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269" w:type="dxa"/>
            <w:shd w:val="clear" w:color="auto" w:fill="auto"/>
          </w:tcPr>
          <w:p w14:paraId="46C28439" w14:textId="0BCFB547" w:rsidR="009931FC" w:rsidRPr="00B175C0" w:rsidRDefault="0060229C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XXX</w:t>
            </w:r>
          </w:p>
        </w:tc>
      </w:tr>
      <w:tr w:rsidR="009931FC" w:rsidRPr="00741B79" w14:paraId="016F324C" w14:textId="77777777" w:rsidTr="00546F8D">
        <w:tc>
          <w:tcPr>
            <w:tcW w:w="9212" w:type="dxa"/>
            <w:gridSpan w:val="2"/>
            <w:shd w:val="clear" w:color="auto" w:fill="auto"/>
          </w:tcPr>
          <w:p w14:paraId="4490C8AB" w14:textId="634CBA61" w:rsidR="009931FC" w:rsidRPr="00B175C0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B175C0">
              <w:rPr>
                <w:rFonts w:ascii="Arial" w:hAnsi="Arial" w:cs="Arial"/>
                <w:sz w:val="20"/>
                <w:szCs w:val="20"/>
              </w:rPr>
              <w:t xml:space="preserve">Zapsán v obchodním rejstříku </w:t>
            </w:r>
            <w:r w:rsidR="00596109" w:rsidRPr="00B175C0">
              <w:rPr>
                <w:rFonts w:ascii="Arial" w:hAnsi="Arial" w:cs="Arial"/>
                <w:sz w:val="20"/>
                <w:szCs w:val="20"/>
              </w:rPr>
              <w:t>vedeném u Krajského soudu v Ostravě v oddílu C, vložce 25838</w:t>
            </w:r>
          </w:p>
        </w:tc>
      </w:tr>
      <w:tr w:rsidR="009931FC" w:rsidRPr="00741B79" w14:paraId="049F6D1D" w14:textId="77777777" w:rsidTr="00546F8D">
        <w:tc>
          <w:tcPr>
            <w:tcW w:w="2943" w:type="dxa"/>
            <w:shd w:val="clear" w:color="auto" w:fill="auto"/>
          </w:tcPr>
          <w:p w14:paraId="21E94FD9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smluvních:</w:t>
            </w:r>
          </w:p>
        </w:tc>
        <w:tc>
          <w:tcPr>
            <w:tcW w:w="6269" w:type="dxa"/>
            <w:shd w:val="clear" w:color="auto" w:fill="auto"/>
          </w:tcPr>
          <w:p w14:paraId="0EA90131" w14:textId="1371153D" w:rsidR="009931FC" w:rsidRPr="00B175C0" w:rsidRDefault="00596109" w:rsidP="00546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5C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Jan Kania, </w:t>
            </w:r>
            <w:proofErr w:type="spellStart"/>
            <w:r w:rsidRPr="00B175C0">
              <w:rPr>
                <w:rFonts w:ascii="Arial" w:hAnsi="Arial" w:cs="Arial"/>
                <w:b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  <w:tr w:rsidR="009931FC" w:rsidRPr="00741B79" w14:paraId="5200F21A" w14:textId="77777777" w:rsidTr="00546F8D">
        <w:tc>
          <w:tcPr>
            <w:tcW w:w="2943" w:type="dxa"/>
            <w:shd w:val="clear" w:color="auto" w:fill="auto"/>
          </w:tcPr>
          <w:p w14:paraId="7329A51F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1FB08592" w14:textId="6677C8F4" w:rsidR="009931FC" w:rsidRPr="00B175C0" w:rsidRDefault="0060229C" w:rsidP="00546F8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OU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proofErr w:type="gramEnd"/>
          </w:p>
        </w:tc>
      </w:tr>
      <w:tr w:rsidR="009931FC" w:rsidRPr="00741B79" w14:paraId="2961793F" w14:textId="77777777" w:rsidTr="00546F8D">
        <w:tc>
          <w:tcPr>
            <w:tcW w:w="2943" w:type="dxa"/>
            <w:shd w:val="clear" w:color="auto" w:fill="auto"/>
          </w:tcPr>
          <w:p w14:paraId="0954B4E7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bookmarkStart w:id="0" w:name="_Hlk135980041"/>
        <w:tc>
          <w:tcPr>
            <w:tcW w:w="6269" w:type="dxa"/>
            <w:shd w:val="clear" w:color="auto" w:fill="auto"/>
          </w:tcPr>
          <w:p w14:paraId="11ACB326" w14:textId="14811B68" w:rsidR="009931FC" w:rsidRPr="00B175C0" w:rsidRDefault="00596109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B175C0">
              <w:rPr>
                <w:sz w:val="28"/>
              </w:rPr>
              <w:fldChar w:fldCharType="begin"/>
            </w:r>
            <w:r w:rsidRPr="00B175C0">
              <w:instrText xml:space="preserve"> HYPERLINK "mailto:jan.kania@pps-kania.cz%20%20%20%20" </w:instrText>
            </w:r>
            <w:r w:rsidRPr="00B175C0">
              <w:rPr>
                <w:sz w:val="28"/>
              </w:rPr>
            </w:r>
            <w:r w:rsidRPr="00B175C0">
              <w:rPr>
                <w:sz w:val="28"/>
              </w:rPr>
              <w:fldChar w:fldCharType="separate"/>
            </w:r>
            <w:proofErr w:type="gramStart"/>
            <w:r w:rsidR="0060229C">
              <w:rPr>
                <w:rStyle w:val="Hypertextovodkaz"/>
                <w:rFonts w:ascii="Arial" w:hAnsi="Arial" w:cs="Arial"/>
                <w:sz w:val="20"/>
                <w:szCs w:val="20"/>
              </w:rPr>
              <w:t>O</w:t>
            </w:r>
            <w:r w:rsidR="0060229C">
              <w:rPr>
                <w:rStyle w:val="Hypertextovodkaz"/>
                <w:rFonts w:ascii="Arial" w:hAnsi="Arial" w:cs="Arial"/>
              </w:rPr>
              <w:t xml:space="preserve">U  </w:t>
            </w:r>
            <w:proofErr w:type="spellStart"/>
            <w:r w:rsidR="0060229C">
              <w:rPr>
                <w:rStyle w:val="Hypertextovodkaz"/>
                <w:rFonts w:ascii="Arial" w:hAnsi="Arial" w:cs="Arial"/>
              </w:rPr>
              <w:t>OU</w:t>
            </w:r>
            <w:proofErr w:type="spellEnd"/>
            <w:proofErr w:type="gramEnd"/>
            <w:r w:rsidRPr="00B175C0">
              <w:rPr>
                <w:rStyle w:val="Hypertextovodkaz"/>
                <w:rFonts w:ascii="Arial" w:hAnsi="Arial" w:cs="Arial"/>
                <w:sz w:val="20"/>
                <w:szCs w:val="20"/>
              </w:rPr>
              <w:t xml:space="preserve">   </w:t>
            </w:r>
            <w:r w:rsidRPr="00B175C0">
              <w:rPr>
                <w:rStyle w:val="Hypertextovodkaz"/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931FC" w:rsidRPr="00741B79" w14:paraId="1B96CC16" w14:textId="77777777" w:rsidTr="00546F8D">
        <w:tc>
          <w:tcPr>
            <w:tcW w:w="2943" w:type="dxa"/>
            <w:shd w:val="clear" w:color="auto" w:fill="auto"/>
          </w:tcPr>
          <w:p w14:paraId="1B752175" w14:textId="77777777" w:rsidR="009931FC" w:rsidRPr="00741B79" w:rsidRDefault="009931FC" w:rsidP="00546F8D">
            <w:pPr>
              <w:ind w:left="1310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6269" w:type="dxa"/>
            <w:shd w:val="clear" w:color="auto" w:fill="auto"/>
          </w:tcPr>
          <w:p w14:paraId="7791487D" w14:textId="58FEC739" w:rsidR="009931FC" w:rsidRPr="00B175C0" w:rsidRDefault="00596109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B175C0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</w:p>
        </w:tc>
      </w:tr>
      <w:tr w:rsidR="009931FC" w:rsidRPr="00741B79" w14:paraId="1B055FE5" w14:textId="77777777" w:rsidTr="00546F8D">
        <w:tc>
          <w:tcPr>
            <w:tcW w:w="2943" w:type="dxa"/>
            <w:shd w:val="clear" w:color="auto" w:fill="auto"/>
          </w:tcPr>
          <w:p w14:paraId="03203865" w14:textId="77777777" w:rsidR="009931FC" w:rsidRPr="00741B79" w:rsidRDefault="009931FC" w:rsidP="00546F8D">
            <w:pPr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Zastoupený ve věcech technických</w:t>
            </w:r>
          </w:p>
        </w:tc>
        <w:tc>
          <w:tcPr>
            <w:tcW w:w="6269" w:type="dxa"/>
            <w:shd w:val="clear" w:color="auto" w:fill="auto"/>
          </w:tcPr>
          <w:p w14:paraId="06202A5A" w14:textId="518DDF1D" w:rsidR="009931FC" w:rsidRPr="00741B79" w:rsidRDefault="00596109" w:rsidP="00546F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Jan Kania,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jednatel</w:t>
            </w:r>
            <w:proofErr w:type="spellEnd"/>
          </w:p>
        </w:tc>
      </w:tr>
      <w:tr w:rsidR="009931FC" w:rsidRPr="00741B79" w14:paraId="54AAF034" w14:textId="77777777" w:rsidTr="00546F8D">
        <w:tc>
          <w:tcPr>
            <w:tcW w:w="2943" w:type="dxa"/>
            <w:shd w:val="clear" w:color="auto" w:fill="auto"/>
          </w:tcPr>
          <w:p w14:paraId="383C8A35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269" w:type="dxa"/>
            <w:shd w:val="clear" w:color="auto" w:fill="auto"/>
          </w:tcPr>
          <w:p w14:paraId="058EDC6D" w14:textId="2BB98D2E" w:rsidR="009931FC" w:rsidRPr="00741B79" w:rsidRDefault="0060229C" w:rsidP="00546F8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OU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proofErr w:type="gramEnd"/>
          </w:p>
        </w:tc>
      </w:tr>
      <w:tr w:rsidR="009931FC" w:rsidRPr="00741B79" w14:paraId="19437FCB" w14:textId="77777777" w:rsidTr="00546F8D">
        <w:tc>
          <w:tcPr>
            <w:tcW w:w="2943" w:type="dxa"/>
            <w:shd w:val="clear" w:color="auto" w:fill="auto"/>
          </w:tcPr>
          <w:p w14:paraId="3CCDD3FB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  <w:r w:rsidRPr="00741B7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269" w:type="dxa"/>
            <w:shd w:val="clear" w:color="auto" w:fill="auto"/>
          </w:tcPr>
          <w:p w14:paraId="3F4A1CE6" w14:textId="10C5CB44" w:rsidR="009931FC" w:rsidRPr="0060229C" w:rsidRDefault="0060229C" w:rsidP="00546F8D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proofErr w:type="gramStart"/>
              <w:r w:rsidRPr="0060229C">
                <w:rPr>
                  <w:rFonts w:ascii="Arial" w:hAnsi="Arial" w:cs="Arial"/>
                  <w:sz w:val="20"/>
                  <w:szCs w:val="20"/>
                </w:rPr>
                <w:t>O</w:t>
              </w:r>
              <w:r w:rsidRPr="0060229C">
                <w:rPr>
                  <w:sz w:val="20"/>
                  <w:szCs w:val="20"/>
                </w:rPr>
                <w:t>U  OU</w:t>
              </w:r>
              <w:proofErr w:type="gramEnd"/>
              <w:r w:rsidR="00596109" w:rsidRPr="0060229C">
                <w:t xml:space="preserve">   </w:t>
              </w:r>
            </w:hyperlink>
          </w:p>
        </w:tc>
      </w:tr>
      <w:tr w:rsidR="009931FC" w:rsidRPr="00741B79" w14:paraId="46DE28EF" w14:textId="77777777" w:rsidTr="00546F8D">
        <w:tc>
          <w:tcPr>
            <w:tcW w:w="2943" w:type="dxa"/>
            <w:shd w:val="clear" w:color="auto" w:fill="auto"/>
          </w:tcPr>
          <w:p w14:paraId="39C3E105" w14:textId="77777777" w:rsidR="009931FC" w:rsidRPr="00741B79" w:rsidRDefault="009931FC" w:rsidP="00546F8D">
            <w:pPr>
              <w:ind w:left="1310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  <w:shd w:val="clear" w:color="auto" w:fill="auto"/>
          </w:tcPr>
          <w:p w14:paraId="2A9C3D08" w14:textId="77777777" w:rsidR="009931FC" w:rsidRPr="004919E8" w:rsidRDefault="009931FC" w:rsidP="00546F8D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0349170F" w14:textId="0343D61D" w:rsidR="009931FC" w:rsidRPr="00ED4DC3" w:rsidRDefault="009931FC" w:rsidP="007058E0">
      <w:pPr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(doklad k prokázání odborné způsobilosti)</w:t>
      </w:r>
      <w:r w:rsidRPr="00741B79">
        <w:rPr>
          <w:rFonts w:ascii="Arial" w:hAnsi="Arial" w:cs="Arial"/>
          <w:b/>
          <w:sz w:val="20"/>
          <w:szCs w:val="20"/>
        </w:rPr>
        <w:tab/>
      </w:r>
    </w:p>
    <w:p w14:paraId="777820F3" w14:textId="67CFE11B" w:rsidR="006F3C12" w:rsidRPr="00810940" w:rsidRDefault="006F3C12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  <w:bookmarkStart w:id="1" w:name="_Hlk124427925"/>
    </w:p>
    <w:bookmarkEnd w:id="1"/>
    <w:p w14:paraId="2C501E92" w14:textId="2233C3E8" w:rsidR="006F3C12" w:rsidRDefault="006F3C12" w:rsidP="007058E0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outlineLvl w:val="2"/>
        <w:rPr>
          <w:rFonts w:ascii="Arial" w:eastAsia="Times New Roman" w:hAnsi="Arial" w:cs="Arial"/>
          <w:sz w:val="20"/>
          <w:szCs w:val="20"/>
        </w:rPr>
      </w:pPr>
    </w:p>
    <w:p w14:paraId="65278A66" w14:textId="77777777" w:rsidR="009931FC" w:rsidRDefault="009931FC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356C2AD6" w14:textId="77777777" w:rsidR="009931FC" w:rsidRDefault="009931FC" w:rsidP="009931FC">
      <w:pPr>
        <w:pStyle w:val="Zkladntext2"/>
        <w:spacing w:before="360" w:line="240" w:lineRule="auto"/>
        <w:ind w:left="3189" w:firstLine="351"/>
        <w:rPr>
          <w:b/>
          <w:bCs/>
          <w:sz w:val="22"/>
          <w:szCs w:val="22"/>
        </w:rPr>
      </w:pPr>
    </w:p>
    <w:p w14:paraId="7E1DE423" w14:textId="38F54BDD" w:rsidR="009931FC" w:rsidRPr="007F7D0F" w:rsidRDefault="009931FC" w:rsidP="00B753D3">
      <w:pPr>
        <w:pStyle w:val="Zkladntext2"/>
        <w:spacing w:before="360" w:after="240" w:line="240" w:lineRule="auto"/>
        <w:ind w:left="3187" w:firstLine="352"/>
        <w:rPr>
          <w:rFonts w:ascii="Arial" w:hAnsi="Arial" w:cs="Arial"/>
          <w:b/>
          <w:bCs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lastRenderedPageBreak/>
        <w:t>Čl. I. Výchozí podklady a údaje.</w:t>
      </w:r>
    </w:p>
    <w:p w14:paraId="5BC5FE03" w14:textId="125D13F8" w:rsidR="009931FC" w:rsidRPr="006E316B" w:rsidRDefault="009931FC" w:rsidP="009931FC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  <w:r w:rsidRPr="00F72055">
        <w:rPr>
          <w:rFonts w:ascii="Arial" w:eastAsia="Times New Roman" w:hAnsi="Arial" w:cs="Arial"/>
          <w:sz w:val="20"/>
          <w:szCs w:val="20"/>
        </w:rPr>
        <w:t>I.1</w:t>
      </w:r>
      <w:r w:rsidRPr="006E316B">
        <w:rPr>
          <w:rFonts w:ascii="Arial" w:eastAsia="Times New Roman" w:hAnsi="Arial" w:cs="Arial"/>
          <w:sz w:val="20"/>
          <w:szCs w:val="20"/>
        </w:rPr>
        <w:t xml:space="preserve">.     Podkladem pro uzavření této smlouvy je vítězná nabídka Zhotovitele, která byla učiněna v rámci zadávacího řízení na veřejnou zakázku s názvem </w:t>
      </w:r>
      <w:r w:rsidRPr="006E316B">
        <w:rPr>
          <w:rFonts w:ascii="Arial" w:hAnsi="Arial" w:cs="Arial"/>
          <w:sz w:val="20"/>
          <w:szCs w:val="20"/>
        </w:rPr>
        <w:t>„</w:t>
      </w:r>
      <w:r w:rsidR="00BA7EB8" w:rsidRPr="006E316B">
        <w:rPr>
          <w:rFonts w:ascii="Arial" w:hAnsi="Arial" w:cs="Arial"/>
          <w:sz w:val="20"/>
          <w:szCs w:val="20"/>
        </w:rPr>
        <w:t>Fakultní Thomayerova nemocnice – pavilon K – zpracování Studie proveditelnosti pro zřízení Centra dětské TBC a MDR-TB</w:t>
      </w:r>
      <w:r w:rsidR="00F72055" w:rsidRPr="006E316B">
        <w:rPr>
          <w:rFonts w:ascii="Arial" w:hAnsi="Arial" w:cs="Arial"/>
          <w:sz w:val="20"/>
          <w:szCs w:val="20"/>
        </w:rPr>
        <w:t xml:space="preserve">“ </w:t>
      </w:r>
      <w:r w:rsidR="00196199" w:rsidRPr="00813BB0">
        <w:rPr>
          <w:rFonts w:ascii="Arial" w:eastAsia="Times New Roman" w:hAnsi="Arial" w:cs="Arial"/>
          <w:sz w:val="20"/>
          <w:szCs w:val="20"/>
        </w:rPr>
        <w:t xml:space="preserve">vyhlášené dne </w:t>
      </w:r>
      <w:r w:rsidR="00813BB0" w:rsidRPr="00813BB0">
        <w:rPr>
          <w:rFonts w:ascii="Arial" w:eastAsia="Times New Roman" w:hAnsi="Arial" w:cs="Arial"/>
          <w:sz w:val="20"/>
          <w:szCs w:val="20"/>
        </w:rPr>
        <w:t>6.3.2024</w:t>
      </w:r>
      <w:r w:rsidR="00196199" w:rsidRPr="00813BB0">
        <w:rPr>
          <w:rFonts w:ascii="Arial" w:eastAsia="Times New Roman" w:hAnsi="Arial" w:cs="Arial"/>
          <w:sz w:val="20"/>
          <w:szCs w:val="20"/>
        </w:rPr>
        <w:t>.</w:t>
      </w:r>
    </w:p>
    <w:p w14:paraId="7087B5F7" w14:textId="3EFBF20D" w:rsidR="00BA7EB8" w:rsidRPr="006E316B" w:rsidRDefault="009931FC" w:rsidP="00443BF8">
      <w:pPr>
        <w:shd w:val="clear" w:color="auto" w:fill="FFFFFF"/>
        <w:tabs>
          <w:tab w:val="left" w:pos="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6E316B">
        <w:rPr>
          <w:rFonts w:ascii="Arial" w:eastAsia="Times New Roman" w:hAnsi="Arial" w:cs="Arial"/>
          <w:sz w:val="20"/>
          <w:szCs w:val="20"/>
        </w:rPr>
        <w:t xml:space="preserve">I.2.    </w:t>
      </w:r>
      <w:r w:rsidR="00BA7EB8" w:rsidRPr="006E316B">
        <w:rPr>
          <w:rFonts w:ascii="Arial" w:eastAsia="Times New Roman" w:hAnsi="Arial" w:cs="Arial"/>
          <w:sz w:val="20"/>
          <w:szCs w:val="20"/>
        </w:rPr>
        <w:t>Předmětem této Smlouvy je závazek zhotovitele svým jménem na svůj náklad a odpovědnost ve sjednaných termínech zhotovit a dokončit dílo specifikované v této smlouvě prosté vad a nedodělků, předat objednateli sjednaným způsobem a ve sjednaném termínu a dále závazek objednatele řádně zhotovené dílo převzít a zaplatit za ně touto smlouvou sjednanou cenu za níže uvedených podmínek (vše dále jako „Dílo“).</w:t>
      </w:r>
    </w:p>
    <w:p w14:paraId="18B193EB" w14:textId="04681D84" w:rsidR="00CE2308" w:rsidRPr="006E316B" w:rsidRDefault="000D0FF7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  <w:r w:rsidRPr="006E316B">
        <w:rPr>
          <w:rFonts w:ascii="Arial" w:eastAsia="Times New Roman" w:hAnsi="Arial" w:cs="Arial"/>
          <w:sz w:val="20"/>
          <w:szCs w:val="20"/>
        </w:rPr>
        <w:t>I.3</w:t>
      </w:r>
      <w:r w:rsidR="00CE2308" w:rsidRPr="006E316B">
        <w:rPr>
          <w:rFonts w:ascii="Arial" w:eastAsia="Times New Roman" w:hAnsi="Arial" w:cs="Arial"/>
          <w:sz w:val="20"/>
          <w:szCs w:val="20"/>
        </w:rPr>
        <w:t>.</w:t>
      </w:r>
      <w:r w:rsidRPr="006E316B">
        <w:rPr>
          <w:rFonts w:ascii="Arial" w:eastAsia="Times New Roman" w:hAnsi="Arial" w:cs="Arial"/>
          <w:sz w:val="20"/>
          <w:szCs w:val="20"/>
        </w:rPr>
        <w:tab/>
      </w:r>
      <w:r w:rsidR="00CE2308" w:rsidRPr="006E316B">
        <w:rPr>
          <w:rFonts w:ascii="Arial" w:eastAsia="Times New Roman" w:hAnsi="Arial" w:cs="Arial"/>
          <w:sz w:val="20"/>
          <w:szCs w:val="20"/>
        </w:rPr>
        <w:t xml:space="preserve">Objednatel se zavazuje dílo bez zbytečných odkladů převzít a </w:t>
      </w:r>
      <w:r w:rsidR="004317CB" w:rsidRPr="006E316B">
        <w:rPr>
          <w:rFonts w:ascii="Arial" w:eastAsia="Times New Roman" w:hAnsi="Arial" w:cs="Arial"/>
          <w:sz w:val="20"/>
          <w:szCs w:val="20"/>
        </w:rPr>
        <w:t>Z</w:t>
      </w:r>
      <w:r w:rsidR="00CE2308" w:rsidRPr="006E316B">
        <w:rPr>
          <w:rFonts w:ascii="Arial" w:eastAsia="Times New Roman" w:hAnsi="Arial" w:cs="Arial"/>
          <w:sz w:val="20"/>
          <w:szCs w:val="20"/>
        </w:rPr>
        <w:t>hotoviteli dílo zaplatit dle platebních podmínek uvedených v článku V. této smlouvy.</w:t>
      </w:r>
    </w:p>
    <w:p w14:paraId="2940F0CD" w14:textId="3B62A384" w:rsidR="009931FC" w:rsidRPr="006E316B" w:rsidRDefault="009931FC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74E74C74" w14:textId="208C3810" w:rsidR="009931FC" w:rsidRPr="006E316B" w:rsidRDefault="009931FC" w:rsidP="004D5193">
      <w:pPr>
        <w:tabs>
          <w:tab w:val="left" w:pos="567"/>
          <w:tab w:val="left" w:pos="1134"/>
        </w:tabs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>I.4.</w:t>
      </w:r>
      <w:r w:rsidR="004D5193">
        <w:rPr>
          <w:rFonts w:ascii="Arial" w:hAnsi="Arial" w:cs="Arial"/>
          <w:sz w:val="20"/>
          <w:szCs w:val="20"/>
        </w:rPr>
        <w:tab/>
      </w:r>
      <w:r w:rsidRPr="006E316B">
        <w:rPr>
          <w:rFonts w:ascii="Arial" w:hAnsi="Arial" w:cs="Arial"/>
          <w:sz w:val="20"/>
          <w:szCs w:val="20"/>
        </w:rPr>
        <w:t>Výchozí údaje:</w:t>
      </w:r>
    </w:p>
    <w:p w14:paraId="686CE949" w14:textId="261F0B24" w:rsidR="009931FC" w:rsidRPr="006E316B" w:rsidRDefault="009931FC" w:rsidP="009931FC">
      <w:pPr>
        <w:ind w:left="3119" w:hanging="2126"/>
        <w:rPr>
          <w:rFonts w:ascii="Arial" w:hAnsi="Arial" w:cs="Arial"/>
          <w:b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a)   Název </w:t>
      </w:r>
      <w:proofErr w:type="gramStart"/>
      <w:r w:rsidRPr="006E316B">
        <w:rPr>
          <w:rFonts w:ascii="Arial" w:hAnsi="Arial" w:cs="Arial"/>
          <w:sz w:val="20"/>
          <w:szCs w:val="20"/>
        </w:rPr>
        <w:t xml:space="preserve">stavby:  </w:t>
      </w:r>
      <w:r w:rsidRPr="006E316B">
        <w:rPr>
          <w:rFonts w:ascii="Arial" w:hAnsi="Arial" w:cs="Arial"/>
          <w:sz w:val="20"/>
          <w:szCs w:val="20"/>
        </w:rPr>
        <w:tab/>
      </w:r>
      <w:proofErr w:type="gramEnd"/>
      <w:r w:rsidRPr="006E316B">
        <w:rPr>
          <w:rFonts w:ascii="Arial" w:hAnsi="Arial" w:cs="Arial"/>
          <w:b/>
          <w:sz w:val="20"/>
          <w:szCs w:val="20"/>
        </w:rPr>
        <w:t>„</w:t>
      </w:r>
      <w:bookmarkStart w:id="2" w:name="_Hlk130988983"/>
      <w:r w:rsidR="00BA7EB8" w:rsidRPr="006E316B">
        <w:rPr>
          <w:rFonts w:ascii="Arial" w:hAnsi="Arial" w:cs="Arial"/>
          <w:sz w:val="20"/>
          <w:szCs w:val="20"/>
        </w:rPr>
        <w:t>Fakultní Thomayerova nemocnice</w:t>
      </w:r>
      <w:r w:rsidR="00F27624">
        <w:rPr>
          <w:rFonts w:ascii="Arial" w:hAnsi="Arial" w:cs="Arial"/>
          <w:sz w:val="20"/>
          <w:szCs w:val="20"/>
        </w:rPr>
        <w:t xml:space="preserve"> </w:t>
      </w:r>
      <w:r w:rsidR="00BA7EB8" w:rsidRPr="006E316B">
        <w:rPr>
          <w:rFonts w:ascii="Arial" w:hAnsi="Arial" w:cs="Arial"/>
          <w:sz w:val="20"/>
          <w:szCs w:val="20"/>
        </w:rPr>
        <w:t>– pavilon K – zpracování Studie proveditelnosti pro zřízení Centra dětské TBC a MDR-TB</w:t>
      </w:r>
      <w:r w:rsidRPr="006E316B">
        <w:rPr>
          <w:rFonts w:ascii="Arial" w:hAnsi="Arial" w:cs="Arial"/>
          <w:b/>
          <w:sz w:val="20"/>
          <w:szCs w:val="20"/>
        </w:rPr>
        <w:t xml:space="preserve">“. </w:t>
      </w:r>
    </w:p>
    <w:bookmarkEnd w:id="2"/>
    <w:p w14:paraId="353E8C22" w14:textId="77777777" w:rsidR="009931FC" w:rsidRPr="006E316B" w:rsidRDefault="009931FC" w:rsidP="009931FC">
      <w:pPr>
        <w:ind w:left="3119" w:hanging="2126"/>
        <w:rPr>
          <w:rStyle w:val="FontStyle38"/>
          <w:rFonts w:ascii="Arial" w:hAnsi="Arial" w:cs="Arial"/>
          <w:sz w:val="20"/>
          <w:szCs w:val="20"/>
        </w:rPr>
      </w:pPr>
    </w:p>
    <w:p w14:paraId="3B92BC6F" w14:textId="334F9FE2" w:rsidR="009931FC" w:rsidRPr="006E316B" w:rsidRDefault="009931FC" w:rsidP="009931FC">
      <w:pPr>
        <w:ind w:left="3119" w:hanging="2126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b)   Místo </w:t>
      </w:r>
      <w:proofErr w:type="gramStart"/>
      <w:r w:rsidRPr="006E316B">
        <w:rPr>
          <w:rFonts w:ascii="Arial" w:hAnsi="Arial" w:cs="Arial"/>
          <w:sz w:val="20"/>
          <w:szCs w:val="20"/>
        </w:rPr>
        <w:t xml:space="preserve">stavby:  </w:t>
      </w:r>
      <w:r w:rsidRPr="006E316B">
        <w:rPr>
          <w:rFonts w:ascii="Arial" w:hAnsi="Arial" w:cs="Arial"/>
          <w:sz w:val="20"/>
          <w:szCs w:val="20"/>
        </w:rPr>
        <w:tab/>
      </w:r>
      <w:proofErr w:type="gramEnd"/>
      <w:r w:rsidRPr="006E316B">
        <w:rPr>
          <w:rFonts w:ascii="Arial" w:hAnsi="Arial" w:cs="Arial"/>
          <w:sz w:val="20"/>
          <w:szCs w:val="20"/>
        </w:rPr>
        <w:t>Fakultní Thomayerova nemocnice,</w:t>
      </w:r>
      <w:r w:rsidR="00BC4542" w:rsidRPr="006E316B">
        <w:rPr>
          <w:rFonts w:ascii="Arial" w:hAnsi="Arial" w:cs="Arial"/>
          <w:sz w:val="20"/>
          <w:szCs w:val="20"/>
        </w:rPr>
        <w:t xml:space="preserve"> </w:t>
      </w:r>
      <w:r w:rsidR="00BC4542" w:rsidRPr="006E316B">
        <w:rPr>
          <w:rFonts w:ascii="Arial" w:eastAsia="Times New Roman" w:hAnsi="Arial" w:cs="Arial"/>
          <w:sz w:val="20"/>
          <w:szCs w:val="20"/>
        </w:rPr>
        <w:t xml:space="preserve">pavilon K, </w:t>
      </w:r>
    </w:p>
    <w:p w14:paraId="0753BE20" w14:textId="77777777" w:rsidR="009931FC" w:rsidRPr="006E316B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Vídeňská 800, </w:t>
      </w:r>
    </w:p>
    <w:p w14:paraId="32B19643" w14:textId="77777777" w:rsidR="009931FC" w:rsidRPr="006E316B" w:rsidRDefault="009931FC" w:rsidP="009931FC">
      <w:pPr>
        <w:ind w:left="3119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>140 59 Praha 4 – Krč</w:t>
      </w:r>
    </w:p>
    <w:p w14:paraId="5227DDE3" w14:textId="77777777" w:rsidR="009931FC" w:rsidRPr="006E316B" w:rsidRDefault="009931FC" w:rsidP="00810940">
      <w:pPr>
        <w:tabs>
          <w:tab w:val="left" w:pos="567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22CC2E78" w14:textId="77777777" w:rsidR="00BA7EB8" w:rsidRPr="006E316B" w:rsidRDefault="00043DCB" w:rsidP="00B753D3">
      <w:pPr>
        <w:pStyle w:val="Zkladntext2"/>
        <w:spacing w:before="360" w:after="240" w:line="240" w:lineRule="auto"/>
        <w:ind w:left="3187" w:firstLine="352"/>
        <w:rPr>
          <w:rFonts w:ascii="Arial" w:hAnsi="Arial" w:cs="Arial"/>
          <w:b/>
          <w:bCs/>
          <w:sz w:val="20"/>
          <w:szCs w:val="20"/>
        </w:rPr>
      </w:pPr>
      <w:r w:rsidRPr="006E316B">
        <w:rPr>
          <w:rFonts w:ascii="Arial" w:hAnsi="Arial" w:cs="Arial"/>
          <w:b/>
          <w:bCs/>
          <w:sz w:val="20"/>
          <w:szCs w:val="20"/>
        </w:rPr>
        <w:t xml:space="preserve">Čl. II. </w:t>
      </w:r>
      <w:r w:rsidR="004317CB" w:rsidRPr="006E316B">
        <w:rPr>
          <w:rFonts w:ascii="Arial" w:hAnsi="Arial" w:cs="Arial"/>
          <w:b/>
          <w:bCs/>
          <w:sz w:val="20"/>
          <w:szCs w:val="20"/>
        </w:rPr>
        <w:t>Předmět a způsob plnění</w:t>
      </w:r>
      <w:r w:rsidR="00CE2308" w:rsidRPr="006E316B">
        <w:rPr>
          <w:rFonts w:ascii="Arial" w:hAnsi="Arial" w:cs="Arial"/>
          <w:b/>
          <w:bCs/>
          <w:sz w:val="20"/>
          <w:szCs w:val="20"/>
        </w:rPr>
        <w:t>.</w:t>
      </w:r>
    </w:p>
    <w:p w14:paraId="0C929F5D" w14:textId="1A40837F" w:rsidR="006E316B" w:rsidRPr="006E316B" w:rsidRDefault="00BA7EB8" w:rsidP="006D1BF9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Předmětem Díla je zpracování studie proveditelnosti, na akci s názvem: </w:t>
      </w:r>
      <w:bookmarkStart w:id="3" w:name="_Hlk158809964"/>
      <w:r w:rsidRPr="006E316B">
        <w:rPr>
          <w:rFonts w:ascii="Arial" w:hAnsi="Arial" w:cs="Arial"/>
          <w:sz w:val="20"/>
          <w:szCs w:val="20"/>
        </w:rPr>
        <w:t xml:space="preserve">„Fakultní Thomayerova nemocnice – pavilon K – zpracování Studie proveditelnosti pro zřízení Centra dětské TBC a MDR-TB v 1.PP </w:t>
      </w:r>
      <w:bookmarkEnd w:id="3"/>
      <w:r w:rsidRPr="006E316B">
        <w:rPr>
          <w:rFonts w:ascii="Arial" w:hAnsi="Arial" w:cs="Arial"/>
          <w:sz w:val="20"/>
          <w:szCs w:val="20"/>
        </w:rPr>
        <w:t>za účelem přípravy realizace rekonstrukce stávajících prostor.</w:t>
      </w:r>
    </w:p>
    <w:p w14:paraId="782CDA9A" w14:textId="77777777" w:rsidR="006E316B" w:rsidRPr="006E316B" w:rsidRDefault="006E316B" w:rsidP="006D1BF9">
      <w:pPr>
        <w:pStyle w:val="Zkladntext2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>Zpracovaná studie bude podkladem pro následné výběrové řízení na projektanta rekonstrukce a jeho vypracování jednostupňové projektové dokumentace pro výběr dodavatele stavby (v rozsahu projektové dokumentace pro vydání stavebního povolení a pro provádění stavby).</w:t>
      </w:r>
    </w:p>
    <w:p w14:paraId="76ABF075" w14:textId="088637E3" w:rsidR="006E316B" w:rsidRPr="006E316B" w:rsidRDefault="006E316B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bCs/>
          <w:sz w:val="20"/>
          <w:szCs w:val="20"/>
        </w:rPr>
        <w:t>II.1</w:t>
      </w:r>
      <w:r w:rsidR="004D5193">
        <w:rPr>
          <w:rFonts w:ascii="Arial" w:hAnsi="Arial" w:cs="Arial"/>
          <w:bCs/>
          <w:sz w:val="20"/>
          <w:szCs w:val="20"/>
        </w:rPr>
        <w:t>.</w:t>
      </w:r>
      <w:r w:rsidRPr="006E316B">
        <w:rPr>
          <w:rFonts w:ascii="Arial" w:hAnsi="Arial" w:cs="Arial"/>
          <w:b/>
          <w:bCs/>
          <w:sz w:val="20"/>
          <w:szCs w:val="20"/>
        </w:rPr>
        <w:t xml:space="preserve"> </w:t>
      </w:r>
      <w:r w:rsidR="004D519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6E316B">
        <w:rPr>
          <w:rFonts w:ascii="Arial" w:hAnsi="Arial" w:cs="Arial"/>
          <w:sz w:val="20"/>
          <w:szCs w:val="20"/>
        </w:rPr>
        <w:t>Obsahem zpracované studie bude:</w:t>
      </w:r>
    </w:p>
    <w:p w14:paraId="4AC7738E" w14:textId="2CB6580F" w:rsidR="006E316B" w:rsidRPr="006E316B" w:rsidRDefault="006D1BF9" w:rsidP="006D1BF9">
      <w:pPr>
        <w:pStyle w:val="Zkladntext2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E316B" w:rsidRPr="006E316B">
        <w:rPr>
          <w:rFonts w:ascii="Arial" w:hAnsi="Arial" w:cs="Arial"/>
          <w:sz w:val="20"/>
          <w:szCs w:val="20"/>
        </w:rPr>
        <w:t>ispoziční návrh komplexního řešení zřízení požadovaných provozu v pavilon</w:t>
      </w:r>
      <w:r w:rsidR="001F1428">
        <w:rPr>
          <w:rFonts w:ascii="Arial" w:hAnsi="Arial" w:cs="Arial"/>
          <w:sz w:val="20"/>
          <w:szCs w:val="20"/>
        </w:rPr>
        <w:t>u</w:t>
      </w:r>
      <w:r w:rsidR="006E316B" w:rsidRPr="006E316B">
        <w:rPr>
          <w:rFonts w:ascii="Arial" w:hAnsi="Arial" w:cs="Arial"/>
          <w:sz w:val="20"/>
          <w:szCs w:val="20"/>
        </w:rPr>
        <w:t xml:space="preserve"> K. Návrh bude obsahovat: - textovou část        </w:t>
      </w:r>
    </w:p>
    <w:p w14:paraId="0B4A6CE3" w14:textId="09195F87" w:rsidR="006E316B" w:rsidRPr="006E316B" w:rsidRDefault="006E316B" w:rsidP="006D1BF9">
      <w:pPr>
        <w:pStyle w:val="Zkladntext2"/>
        <w:spacing w:line="24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6E316B">
        <w:rPr>
          <w:rFonts w:ascii="Arial" w:hAnsi="Arial" w:cs="Arial"/>
          <w:sz w:val="20"/>
          <w:szCs w:val="20"/>
        </w:rPr>
        <w:t xml:space="preserve">   </w:t>
      </w:r>
      <w:r w:rsidR="00FE01E1">
        <w:rPr>
          <w:rFonts w:ascii="Arial" w:hAnsi="Arial" w:cs="Arial"/>
          <w:sz w:val="20"/>
          <w:szCs w:val="20"/>
        </w:rPr>
        <w:tab/>
      </w:r>
      <w:r w:rsidRPr="006E316B">
        <w:rPr>
          <w:rFonts w:ascii="Arial" w:hAnsi="Arial" w:cs="Arial"/>
          <w:sz w:val="20"/>
          <w:szCs w:val="20"/>
        </w:rPr>
        <w:t xml:space="preserve"> - výkresovou část</w:t>
      </w:r>
      <w:r w:rsidR="00FE01E1">
        <w:rPr>
          <w:rFonts w:ascii="Arial" w:hAnsi="Arial" w:cs="Arial"/>
          <w:sz w:val="20"/>
          <w:szCs w:val="20"/>
        </w:rPr>
        <w:t>.</w:t>
      </w:r>
    </w:p>
    <w:p w14:paraId="594DC384" w14:textId="2D726D2D" w:rsidR="006E316B" w:rsidRPr="00266A3B" w:rsidRDefault="006E316B" w:rsidP="006D1BF9">
      <w:pPr>
        <w:pStyle w:val="Zkladntext2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Soupis navrhovaného vybavení přístroji a zařízením (bez udání konkrétního výrobce)</w:t>
      </w:r>
      <w:r w:rsidR="00FE01E1" w:rsidRPr="00266A3B">
        <w:rPr>
          <w:rFonts w:ascii="Arial" w:hAnsi="Arial" w:cs="Arial"/>
          <w:sz w:val="20"/>
          <w:szCs w:val="20"/>
        </w:rPr>
        <w:t>.</w:t>
      </w:r>
      <w:r w:rsidRPr="00266A3B">
        <w:rPr>
          <w:rFonts w:ascii="Arial" w:hAnsi="Arial" w:cs="Arial"/>
          <w:sz w:val="20"/>
          <w:szCs w:val="20"/>
        </w:rPr>
        <w:t xml:space="preserve">  </w:t>
      </w:r>
    </w:p>
    <w:p w14:paraId="336E67E6" w14:textId="19D3147E" w:rsidR="006E316B" w:rsidRPr="00266A3B" w:rsidRDefault="006E316B" w:rsidP="006D1BF9">
      <w:pPr>
        <w:pStyle w:val="Zkladntext2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Návrh postupu realizace rekonstrukce tak, aby nedošlo k přerušení provozu stávajícího zařízení</w:t>
      </w:r>
      <w:r w:rsidR="00FE01E1" w:rsidRPr="00266A3B">
        <w:rPr>
          <w:rFonts w:ascii="Arial" w:hAnsi="Arial" w:cs="Arial"/>
          <w:sz w:val="20"/>
          <w:szCs w:val="20"/>
        </w:rPr>
        <w:t>.</w:t>
      </w:r>
    </w:p>
    <w:p w14:paraId="479B19D6" w14:textId="0C8D36AA" w:rsidR="006E316B" w:rsidRPr="00266A3B" w:rsidRDefault="006E316B" w:rsidP="006D1BF9">
      <w:pPr>
        <w:pStyle w:val="Zkladntext2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Předpoklad stavebně – montážních nákladů na rekonstrukci objekt</w:t>
      </w:r>
      <w:r w:rsidR="001F1428">
        <w:rPr>
          <w:rFonts w:ascii="Arial" w:hAnsi="Arial" w:cs="Arial"/>
          <w:sz w:val="20"/>
          <w:szCs w:val="20"/>
        </w:rPr>
        <w:t>u</w:t>
      </w:r>
      <w:r w:rsidR="00FE01E1" w:rsidRPr="00266A3B">
        <w:rPr>
          <w:rFonts w:ascii="Arial" w:hAnsi="Arial" w:cs="Arial"/>
          <w:sz w:val="20"/>
          <w:szCs w:val="20"/>
        </w:rPr>
        <w:t>.</w:t>
      </w:r>
    </w:p>
    <w:p w14:paraId="2030318C" w14:textId="77777777" w:rsidR="00266A3B" w:rsidRPr="00266A3B" w:rsidRDefault="006E316B" w:rsidP="004D55B8">
      <w:pPr>
        <w:pStyle w:val="Zkladntext2"/>
        <w:keepLines/>
        <w:numPr>
          <w:ilvl w:val="0"/>
          <w:numId w:val="35"/>
        </w:numPr>
        <w:suppressLineNumbers/>
        <w:tabs>
          <w:tab w:val="left" w:pos="426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Zápis z předběžného projednání návrhu studie na HS</w:t>
      </w:r>
      <w:r w:rsidR="00FE01E1" w:rsidRPr="00266A3B">
        <w:rPr>
          <w:rFonts w:ascii="Arial" w:hAnsi="Arial" w:cs="Arial"/>
          <w:sz w:val="20"/>
          <w:szCs w:val="20"/>
        </w:rPr>
        <w:t>.</w:t>
      </w:r>
    </w:p>
    <w:p w14:paraId="51D45353" w14:textId="77777777" w:rsidR="00A331E4" w:rsidRDefault="006E316B" w:rsidP="00A331E4">
      <w:pPr>
        <w:pStyle w:val="Zkladntext2"/>
        <w:keepLines/>
        <w:suppressLineNumbers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II.2</w:t>
      </w:r>
      <w:r w:rsidR="004D5193">
        <w:rPr>
          <w:rFonts w:ascii="Arial" w:hAnsi="Arial" w:cs="Arial"/>
          <w:sz w:val="20"/>
          <w:szCs w:val="20"/>
        </w:rPr>
        <w:t>.</w:t>
      </w:r>
      <w:proofErr w:type="gramStart"/>
      <w:r w:rsidRPr="00266A3B">
        <w:rPr>
          <w:rFonts w:ascii="Arial" w:hAnsi="Arial" w:cs="Arial"/>
          <w:sz w:val="20"/>
          <w:szCs w:val="20"/>
        </w:rPr>
        <w:tab/>
      </w:r>
      <w:r w:rsidR="004D5193">
        <w:rPr>
          <w:rFonts w:ascii="Arial" w:hAnsi="Arial" w:cs="Arial"/>
          <w:sz w:val="20"/>
          <w:szCs w:val="20"/>
        </w:rPr>
        <w:t xml:space="preserve">  </w:t>
      </w:r>
      <w:r w:rsidRPr="00266A3B">
        <w:rPr>
          <w:rFonts w:ascii="Arial" w:hAnsi="Arial" w:cs="Arial"/>
          <w:sz w:val="20"/>
          <w:szCs w:val="20"/>
        </w:rPr>
        <w:t>Studie</w:t>
      </w:r>
      <w:proofErr w:type="gramEnd"/>
      <w:r w:rsidRPr="00266A3B">
        <w:rPr>
          <w:rFonts w:ascii="Arial" w:hAnsi="Arial" w:cs="Arial"/>
          <w:sz w:val="20"/>
          <w:szCs w:val="20"/>
        </w:rPr>
        <w:t xml:space="preserve"> proveditelnosti bude obsahovat mimo jiné:</w:t>
      </w:r>
      <w:r w:rsidR="00A331E4">
        <w:rPr>
          <w:rFonts w:ascii="Arial" w:hAnsi="Arial" w:cs="Arial"/>
          <w:sz w:val="20"/>
          <w:szCs w:val="20"/>
        </w:rPr>
        <w:tab/>
      </w:r>
    </w:p>
    <w:p w14:paraId="58CAC485" w14:textId="77777777" w:rsidR="00A331E4" w:rsidRDefault="00A331E4" w:rsidP="00A331E4">
      <w:pPr>
        <w:pStyle w:val="Zkladntext2"/>
        <w:keepLines/>
        <w:suppressLineNumbers/>
        <w:tabs>
          <w:tab w:val="left" w:pos="567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</w:r>
      <w:r w:rsidR="00266A3B" w:rsidRPr="00266A3B">
        <w:rPr>
          <w:rFonts w:ascii="Arial" w:hAnsi="Arial" w:cs="Arial"/>
          <w:sz w:val="20"/>
          <w:szCs w:val="20"/>
        </w:rPr>
        <w:t>Zpracování dispozičního uspořádání v návaznosti na zpracování dalších stupňů projektové dokumentace a v souladu se zákonem č. 183/2006 Sb., o územním plánování a stavebním řádu, ve znění pozdějších předpisů a byla v souladu s přílohami č. 5 a 6 vyhlášky Ministerstva pro místní rozvoj č. 499/2006 Sb., o dokumentaci staveb, ve znění pozdějších předpisů</w:t>
      </w:r>
      <w:r w:rsidR="00266A3B">
        <w:rPr>
          <w:rFonts w:ascii="Arial" w:hAnsi="Arial" w:cs="Arial"/>
          <w:sz w:val="20"/>
          <w:szCs w:val="20"/>
        </w:rPr>
        <w:t>.</w:t>
      </w:r>
    </w:p>
    <w:p w14:paraId="2A765DA3" w14:textId="5E255214" w:rsidR="006E316B" w:rsidRPr="00A331E4" w:rsidRDefault="00A331E4" w:rsidP="00A331E4">
      <w:pPr>
        <w:pStyle w:val="Zkladntext2"/>
        <w:keepLines/>
        <w:suppressLineNumbers/>
        <w:tabs>
          <w:tab w:val="left" w:pos="567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</w:r>
      <w:r w:rsidR="006E316B" w:rsidRPr="00266A3B">
        <w:rPr>
          <w:rFonts w:ascii="Arial" w:hAnsi="Arial" w:cs="Arial"/>
          <w:sz w:val="20"/>
          <w:szCs w:val="20"/>
        </w:rPr>
        <w:t>Ověření technických podmínek stavby tak, aby byly v souladu s vyhláškou č. 268/2009 Sb., o technických požadavcích na stavby, ve znění pozdějších předpisů, s obecně platnými předpisy a normami České republiky v oblasti výstavby a stavebnictví. Ověření řešení tak, aby bylo v souladu s platnými zákony, vyhláškami a musí vyhovět požadavkům dotčených orgánů, mimo jiné: Hygienické stanice hl. m. Prahy</w:t>
      </w:r>
      <w:r w:rsidR="006D1BF9" w:rsidRPr="00266A3B">
        <w:rPr>
          <w:rFonts w:ascii="Arial" w:hAnsi="Arial" w:cs="Arial"/>
          <w:sz w:val="20"/>
          <w:szCs w:val="20"/>
        </w:rPr>
        <w:t>.</w:t>
      </w:r>
    </w:p>
    <w:p w14:paraId="02286515" w14:textId="77777777" w:rsidR="006E316B" w:rsidRPr="00EF2389" w:rsidRDefault="006E316B" w:rsidP="006E316B">
      <w:pPr>
        <w:pStyle w:val="Podbod"/>
        <w:keepLines/>
        <w:suppressLineNumbers/>
        <w:spacing w:before="0"/>
        <w:rPr>
          <w:b w:val="0"/>
          <w:bCs w:val="0"/>
        </w:rPr>
      </w:pPr>
    </w:p>
    <w:p w14:paraId="1406509E" w14:textId="1BABF17E" w:rsidR="00BA7EB8" w:rsidRPr="00266A3B" w:rsidRDefault="00FE01E1" w:rsidP="004D5193">
      <w:pPr>
        <w:pStyle w:val="Podbod"/>
        <w:keepLines/>
        <w:suppressLineNumbers/>
        <w:tabs>
          <w:tab w:val="left" w:pos="567"/>
        </w:tabs>
        <w:spacing w:before="0"/>
        <w:ind w:left="720" w:hanging="720"/>
        <w:rPr>
          <w:b w:val="0"/>
          <w:bCs w:val="0"/>
        </w:rPr>
      </w:pPr>
      <w:bookmarkStart w:id="4" w:name="_Hlk124340527"/>
      <w:r>
        <w:rPr>
          <w:b w:val="0"/>
          <w:bCs w:val="0"/>
        </w:rPr>
        <w:t>II.3</w:t>
      </w:r>
      <w:r w:rsidR="004D5193">
        <w:rPr>
          <w:b w:val="0"/>
          <w:bCs w:val="0"/>
        </w:rPr>
        <w:t>.</w:t>
      </w:r>
      <w:r>
        <w:rPr>
          <w:b w:val="0"/>
          <w:bCs w:val="0"/>
        </w:rPr>
        <w:tab/>
      </w:r>
      <w:bookmarkStart w:id="5" w:name="_Hlk159569615"/>
      <w:r w:rsidR="00BA7EB8" w:rsidRPr="00266A3B">
        <w:rPr>
          <w:b w:val="0"/>
          <w:bCs w:val="0"/>
        </w:rPr>
        <w:t>Studie proveditelnosti bude v průběhu tvorby průběžně konzultována se zadavatelem (v místě sídla zadavatele budou provedeny min. 2 konzultace) a vzniklé změny a připomínky zadavatele</w:t>
      </w:r>
      <w:r w:rsidR="00D16AA6" w:rsidRPr="00266A3B">
        <w:rPr>
          <w:b w:val="0"/>
          <w:bCs w:val="0"/>
        </w:rPr>
        <w:t xml:space="preserve"> a</w:t>
      </w:r>
      <w:r w:rsidR="00BA7EB8" w:rsidRPr="00266A3B">
        <w:rPr>
          <w:b w:val="0"/>
          <w:bCs w:val="0"/>
        </w:rPr>
        <w:t xml:space="preserve"> </w:t>
      </w:r>
      <w:r w:rsidR="00D16AA6" w:rsidRPr="00266A3B">
        <w:rPr>
          <w:b w:val="0"/>
          <w:bCs w:val="0"/>
        </w:rPr>
        <w:t xml:space="preserve">případné doplňující připomínky vzniklé v průběhu konzultací na dotčených orgánech státní správy tak, aby Studie plně vyhovovala všem zákonným požadavkům na zpracování dalších stupňů projektové dokumentace, </w:t>
      </w:r>
      <w:r w:rsidR="00BA7EB8" w:rsidRPr="00266A3B">
        <w:rPr>
          <w:b w:val="0"/>
          <w:bCs w:val="0"/>
        </w:rPr>
        <w:t>budou zapracovány před vydáním finální verze</w:t>
      </w:r>
      <w:bookmarkEnd w:id="5"/>
      <w:r w:rsidR="00BA7EB8" w:rsidRPr="00266A3B">
        <w:rPr>
          <w:b w:val="0"/>
          <w:bCs w:val="0"/>
        </w:rPr>
        <w:t>;</w:t>
      </w:r>
    </w:p>
    <w:p w14:paraId="3D92AD32" w14:textId="2E5C288B" w:rsidR="00FE01E1" w:rsidRPr="00266A3B" w:rsidRDefault="00FE01E1" w:rsidP="00FE01E1">
      <w:pPr>
        <w:keepLines/>
        <w:suppressLineNumbers/>
        <w:spacing w:after="120" w:line="240" w:lineRule="atLeast"/>
        <w:ind w:right="26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01E1">
        <w:rPr>
          <w:rFonts w:ascii="Arial" w:eastAsia="Times New Roman" w:hAnsi="Arial" w:cs="Arial"/>
          <w:sz w:val="20"/>
          <w:szCs w:val="20"/>
        </w:rPr>
        <w:t>II.4</w:t>
      </w:r>
      <w:r w:rsidR="004D5193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ab/>
      </w:r>
      <w:r w:rsidRPr="00266A3B">
        <w:rPr>
          <w:rFonts w:ascii="Arial" w:hAnsi="Arial" w:cs="Arial"/>
          <w:color w:val="000000"/>
          <w:sz w:val="20"/>
          <w:szCs w:val="20"/>
        </w:rPr>
        <w:t>Uchazeč předá objednateli:</w:t>
      </w:r>
    </w:p>
    <w:p w14:paraId="3F0B1B80" w14:textId="452AF36D" w:rsidR="00FE01E1" w:rsidRPr="00266A3B" w:rsidRDefault="00FE01E1" w:rsidP="00FE01E1">
      <w:pPr>
        <w:keepLines/>
        <w:numPr>
          <w:ilvl w:val="0"/>
          <w:numId w:val="36"/>
        </w:numPr>
        <w:suppressLineNumbers/>
        <w:spacing w:after="120" w:line="240" w:lineRule="atLeast"/>
        <w:ind w:right="260"/>
        <w:contextualSpacing/>
        <w:jc w:val="both"/>
        <w:rPr>
          <w:rFonts w:ascii="Arial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studií v </w:t>
      </w:r>
      <w:r w:rsidR="00313FE3" w:rsidRPr="00266A3B">
        <w:rPr>
          <w:rFonts w:ascii="Arial" w:hAnsi="Arial" w:cs="Arial"/>
          <w:sz w:val="20"/>
          <w:szCs w:val="20"/>
        </w:rPr>
        <w:t>4</w:t>
      </w:r>
      <w:r w:rsidRPr="00266A3B">
        <w:rPr>
          <w:rFonts w:ascii="Arial" w:hAnsi="Arial" w:cs="Arial"/>
          <w:sz w:val="20"/>
          <w:szCs w:val="20"/>
        </w:rPr>
        <w:t xml:space="preserve"> vyhotoveních v tištěné podobě a 1 v elektronické podobě </w:t>
      </w:r>
      <w:bookmarkStart w:id="6" w:name="_Hlk159505609"/>
      <w:r w:rsidRPr="00266A3B">
        <w:rPr>
          <w:rFonts w:ascii="Arial" w:hAnsi="Arial" w:cs="Arial"/>
          <w:sz w:val="20"/>
          <w:szCs w:val="20"/>
        </w:rPr>
        <w:t>ve formátech *.</w:t>
      </w:r>
      <w:proofErr w:type="spellStart"/>
      <w:r w:rsidRPr="00266A3B">
        <w:rPr>
          <w:rFonts w:ascii="Arial" w:hAnsi="Arial" w:cs="Arial"/>
          <w:sz w:val="20"/>
          <w:szCs w:val="20"/>
        </w:rPr>
        <w:t>pdf</w:t>
      </w:r>
      <w:proofErr w:type="spellEnd"/>
      <w:r w:rsidRPr="00266A3B">
        <w:rPr>
          <w:rFonts w:ascii="Arial" w:hAnsi="Arial" w:cs="Arial"/>
          <w:sz w:val="20"/>
          <w:szCs w:val="20"/>
        </w:rPr>
        <w:t xml:space="preserve"> a *.</w:t>
      </w:r>
      <w:proofErr w:type="spellStart"/>
      <w:r w:rsidRPr="00266A3B">
        <w:rPr>
          <w:rFonts w:ascii="Arial" w:hAnsi="Arial" w:cs="Arial"/>
          <w:sz w:val="20"/>
          <w:szCs w:val="20"/>
        </w:rPr>
        <w:t>dwg</w:t>
      </w:r>
      <w:proofErr w:type="spellEnd"/>
      <w:r w:rsidRPr="00266A3B">
        <w:rPr>
          <w:rFonts w:ascii="Arial" w:hAnsi="Arial" w:cs="Arial"/>
          <w:sz w:val="20"/>
          <w:szCs w:val="20"/>
        </w:rPr>
        <w:t xml:space="preserve"> na DVD nebo CD. Tištěná pare budou opatřena originály podpisů autorizovaných osob a příslušnými otisky razítek taktéž v originále,</w:t>
      </w:r>
      <w:bookmarkEnd w:id="6"/>
      <w:r w:rsidRPr="00266A3B">
        <w:rPr>
          <w:rFonts w:ascii="Arial" w:hAnsi="Arial" w:cs="Arial"/>
          <w:sz w:val="20"/>
          <w:szCs w:val="20"/>
        </w:rPr>
        <w:t xml:space="preserve">  </w:t>
      </w:r>
    </w:p>
    <w:p w14:paraId="17319ABF" w14:textId="37F03D3C" w:rsidR="00FE01E1" w:rsidRPr="00266A3B" w:rsidRDefault="00FE01E1" w:rsidP="00FE01E1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266A3B">
        <w:rPr>
          <w:rFonts w:ascii="Arial" w:hAnsi="Arial" w:cs="Arial"/>
          <w:sz w:val="20"/>
          <w:szCs w:val="20"/>
        </w:rPr>
        <w:t>studie bude vždy označena pořadovým číslem daného výtisku, stejným pořadovým číslem budou rovněž označeny výtisky jednotlivých výkresů, technické zprávy, výpočty a všechny ostatní doklady tvořící danou dokumentaci</w:t>
      </w:r>
    </w:p>
    <w:p w14:paraId="17C657B0" w14:textId="5C6233DC" w:rsidR="00CA05C4" w:rsidRPr="007F7D0F" w:rsidRDefault="006E5D83" w:rsidP="00B753D3">
      <w:pPr>
        <w:pStyle w:val="Zkladntext2"/>
        <w:spacing w:before="36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7" w:name="_Hlk124340822"/>
      <w:bookmarkStart w:id="8" w:name="_Hlk124341048"/>
      <w:bookmarkStart w:id="9" w:name="_Hlk124341491"/>
      <w:bookmarkEnd w:id="4"/>
      <w:r w:rsidRPr="007F7D0F">
        <w:rPr>
          <w:rFonts w:ascii="Arial" w:hAnsi="Arial" w:cs="Arial"/>
          <w:b/>
          <w:sz w:val="20"/>
          <w:szCs w:val="20"/>
        </w:rPr>
        <w:t xml:space="preserve">Čl. III. </w:t>
      </w:r>
      <w:r w:rsidR="00CA05C4" w:rsidRPr="007F7D0F">
        <w:rPr>
          <w:rFonts w:ascii="Arial" w:hAnsi="Arial" w:cs="Arial"/>
          <w:b/>
          <w:sz w:val="20"/>
          <w:szCs w:val="20"/>
        </w:rPr>
        <w:t>Termín plnění</w:t>
      </w:r>
      <w:r w:rsidR="00B753D3">
        <w:rPr>
          <w:rFonts w:ascii="Arial" w:hAnsi="Arial" w:cs="Arial"/>
          <w:b/>
          <w:sz w:val="20"/>
          <w:szCs w:val="20"/>
        </w:rPr>
        <w:t>.</w:t>
      </w:r>
    </w:p>
    <w:p w14:paraId="2F1EC006" w14:textId="77777777" w:rsidR="002A038F" w:rsidRPr="00F72055" w:rsidRDefault="00981523" w:rsidP="00CA05C4">
      <w:pPr>
        <w:pStyle w:val="Zkladntext2"/>
        <w:spacing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color w:val="FFFFFF"/>
          <w:sz w:val="20"/>
          <w:szCs w:val="20"/>
        </w:rPr>
        <w:t xml:space="preserve"> 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Zhotovitel zahájí plnění předmětu Smlouvy </w:t>
      </w:r>
      <w:r w:rsidR="00703238" w:rsidRPr="00F72055">
        <w:rPr>
          <w:rFonts w:ascii="Arial" w:hAnsi="Arial" w:cs="Arial"/>
          <w:bCs/>
          <w:sz w:val="20"/>
          <w:szCs w:val="20"/>
        </w:rPr>
        <w:t xml:space="preserve">dnem </w:t>
      </w:r>
      <w:r w:rsidR="00086E1D" w:rsidRPr="00F72055">
        <w:rPr>
          <w:rFonts w:ascii="Arial" w:hAnsi="Arial" w:cs="Arial"/>
          <w:bCs/>
          <w:sz w:val="20"/>
          <w:szCs w:val="20"/>
        </w:rPr>
        <w:t>následujícím po datu podpisu této Smlouvy.</w:t>
      </w:r>
    </w:p>
    <w:p w14:paraId="0421CF2E" w14:textId="2C723787" w:rsidR="00C30837" w:rsidRDefault="00FD3EE9" w:rsidP="004D5193">
      <w:pPr>
        <w:pStyle w:val="Zkladntext2"/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III.1.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BA2D20" w:rsidRPr="00F72055">
        <w:rPr>
          <w:rFonts w:ascii="Arial" w:hAnsi="Arial" w:cs="Arial"/>
          <w:bCs/>
          <w:sz w:val="20"/>
          <w:szCs w:val="20"/>
        </w:rPr>
        <w:t>L</w:t>
      </w:r>
      <w:r w:rsidR="002504B8" w:rsidRPr="00F72055">
        <w:rPr>
          <w:rFonts w:ascii="Arial" w:hAnsi="Arial" w:cs="Arial"/>
          <w:bCs/>
          <w:sz w:val="20"/>
          <w:szCs w:val="20"/>
        </w:rPr>
        <w:t>hůt</w:t>
      </w:r>
      <w:r w:rsidR="00BA2D20" w:rsidRPr="00F72055">
        <w:rPr>
          <w:rFonts w:ascii="Arial" w:hAnsi="Arial" w:cs="Arial"/>
          <w:bCs/>
          <w:sz w:val="20"/>
          <w:szCs w:val="20"/>
        </w:rPr>
        <w:t>a</w:t>
      </w:r>
      <w:r w:rsidR="002504B8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BA2D20" w:rsidRPr="00F72055">
        <w:rPr>
          <w:rFonts w:ascii="Arial" w:hAnsi="Arial" w:cs="Arial"/>
          <w:bCs/>
          <w:sz w:val="20"/>
          <w:szCs w:val="20"/>
        </w:rPr>
        <w:t xml:space="preserve">pro </w:t>
      </w:r>
      <w:r w:rsidR="00FF4BEB" w:rsidRPr="00F72055">
        <w:rPr>
          <w:rFonts w:ascii="Arial" w:hAnsi="Arial" w:cs="Arial"/>
          <w:bCs/>
          <w:sz w:val="20"/>
          <w:szCs w:val="20"/>
        </w:rPr>
        <w:t xml:space="preserve">vypracování a předání </w:t>
      </w:r>
      <w:r w:rsidR="000C37E6">
        <w:rPr>
          <w:rFonts w:ascii="Arial" w:hAnsi="Arial" w:cs="Arial"/>
          <w:bCs/>
          <w:sz w:val="20"/>
          <w:szCs w:val="20"/>
        </w:rPr>
        <w:t>Studie</w:t>
      </w:r>
      <w:r w:rsidR="00A60C00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C30837" w:rsidRPr="00F72055">
        <w:rPr>
          <w:rFonts w:ascii="Arial" w:hAnsi="Arial" w:cs="Arial"/>
          <w:bCs/>
          <w:sz w:val="20"/>
          <w:szCs w:val="20"/>
        </w:rPr>
        <w:t>pro</w:t>
      </w:r>
      <w:r w:rsidR="00D16AA6">
        <w:rPr>
          <w:rFonts w:ascii="Arial" w:hAnsi="Arial" w:cs="Arial"/>
          <w:bCs/>
          <w:sz w:val="20"/>
          <w:szCs w:val="20"/>
        </w:rPr>
        <w:t>veditelnosti</w:t>
      </w:r>
      <w:r w:rsidR="00C30837" w:rsidRPr="00F72055">
        <w:rPr>
          <w:rFonts w:ascii="Arial" w:hAnsi="Arial" w:cs="Arial"/>
          <w:bCs/>
          <w:sz w:val="20"/>
          <w:szCs w:val="20"/>
        </w:rPr>
        <w:t xml:space="preserve"> je</w:t>
      </w:r>
      <w:r w:rsidRPr="00F72055">
        <w:rPr>
          <w:rFonts w:ascii="Arial" w:hAnsi="Arial" w:cs="Arial"/>
          <w:bCs/>
          <w:sz w:val="20"/>
          <w:szCs w:val="20"/>
        </w:rPr>
        <w:t xml:space="preserve"> </w:t>
      </w:r>
      <w:r w:rsidR="00FC21F6" w:rsidRPr="00266A3B">
        <w:rPr>
          <w:rFonts w:ascii="Arial" w:hAnsi="Arial" w:cs="Arial"/>
          <w:bCs/>
          <w:sz w:val="20"/>
          <w:szCs w:val="20"/>
        </w:rPr>
        <w:t xml:space="preserve">do </w:t>
      </w:r>
      <w:r w:rsidR="00FC21F6" w:rsidRPr="00266A3B">
        <w:rPr>
          <w:rFonts w:ascii="Arial" w:hAnsi="Arial" w:cs="Arial"/>
          <w:sz w:val="20"/>
          <w:szCs w:val="20"/>
        </w:rPr>
        <w:t>3</w:t>
      </w:r>
      <w:r w:rsidR="00266A3B" w:rsidRPr="00266A3B">
        <w:rPr>
          <w:rFonts w:ascii="Arial" w:hAnsi="Arial" w:cs="Arial"/>
          <w:sz w:val="20"/>
          <w:szCs w:val="20"/>
        </w:rPr>
        <w:t>0 dni ode dne nabytí účinnosti smlouvy</w:t>
      </w:r>
      <w:r w:rsidR="00904F61" w:rsidRPr="00266A3B">
        <w:rPr>
          <w:rFonts w:ascii="Arial" w:hAnsi="Arial" w:cs="Arial"/>
          <w:sz w:val="20"/>
          <w:szCs w:val="20"/>
        </w:rPr>
        <w:t>.</w:t>
      </w:r>
    </w:p>
    <w:p w14:paraId="12FA7ADF" w14:textId="220B958E" w:rsidR="00CD6015" w:rsidRPr="00F72055" w:rsidRDefault="004D5193" w:rsidP="004D5193">
      <w:pPr>
        <w:pStyle w:val="Zkladntext2"/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III.2</w:t>
      </w:r>
      <w:r>
        <w:rPr>
          <w:rFonts w:ascii="Arial" w:hAnsi="Arial" w:cs="Arial"/>
          <w:bCs/>
          <w:sz w:val="20"/>
          <w:szCs w:val="20"/>
        </w:rPr>
        <w:tab/>
      </w:r>
      <w:r w:rsidRPr="00040376">
        <w:rPr>
          <w:rFonts w:ascii="Arial" w:hAnsi="Arial" w:cs="Arial"/>
          <w:bCs/>
          <w:sz w:val="20"/>
          <w:szCs w:val="20"/>
        </w:rPr>
        <w:t>Termínem dokončení předmětu Díla se rozumí den, kdy dojde k je</w:t>
      </w:r>
      <w:r>
        <w:rPr>
          <w:rFonts w:ascii="Arial" w:hAnsi="Arial" w:cs="Arial"/>
          <w:bCs/>
          <w:sz w:val="20"/>
          <w:szCs w:val="20"/>
        </w:rPr>
        <w:t>ho</w:t>
      </w:r>
      <w:r w:rsidRPr="00040376">
        <w:rPr>
          <w:rFonts w:ascii="Arial" w:hAnsi="Arial" w:cs="Arial"/>
          <w:bCs/>
          <w:sz w:val="20"/>
          <w:szCs w:val="20"/>
        </w:rPr>
        <w:t xml:space="preserve"> fyzickému předání Objednateli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CD6015" w:rsidRPr="00F72055">
        <w:rPr>
          <w:rFonts w:ascii="Arial" w:hAnsi="Arial" w:cs="Arial"/>
          <w:bCs/>
          <w:sz w:val="20"/>
          <w:szCs w:val="20"/>
        </w:rPr>
        <w:t>Potvrzení této skutečnosti bude písemně zaneseno do předávacího protokolu spolu s datem předání.</w:t>
      </w:r>
    </w:p>
    <w:p w14:paraId="78730CF3" w14:textId="2D360253" w:rsidR="002A038F" w:rsidRPr="007F7D0F" w:rsidRDefault="004D252A" w:rsidP="00B753D3">
      <w:pPr>
        <w:pStyle w:val="Zkladntext2"/>
        <w:spacing w:before="360" w:after="240" w:line="240" w:lineRule="auto"/>
        <w:ind w:left="2483" w:firstLine="352"/>
        <w:rPr>
          <w:rFonts w:ascii="Arial" w:hAnsi="Arial" w:cs="Arial"/>
          <w:b/>
          <w:bCs/>
          <w:sz w:val="20"/>
          <w:szCs w:val="20"/>
        </w:rPr>
      </w:pPr>
      <w:bookmarkStart w:id="10" w:name="_Hlk124341812"/>
      <w:bookmarkStart w:id="11" w:name="_Hlk124341598"/>
      <w:bookmarkEnd w:id="7"/>
      <w:bookmarkEnd w:id="8"/>
      <w:bookmarkEnd w:id="9"/>
      <w:r w:rsidRPr="007F7D0F">
        <w:rPr>
          <w:rFonts w:ascii="Arial" w:hAnsi="Arial" w:cs="Arial"/>
          <w:b/>
          <w:bCs/>
          <w:sz w:val="20"/>
          <w:szCs w:val="20"/>
        </w:rPr>
        <w:t>Č</w:t>
      </w:r>
      <w:r w:rsidR="004317CB" w:rsidRPr="007F7D0F">
        <w:rPr>
          <w:rFonts w:ascii="Arial" w:hAnsi="Arial" w:cs="Arial"/>
          <w:b/>
          <w:bCs/>
          <w:sz w:val="20"/>
          <w:szCs w:val="20"/>
        </w:rPr>
        <w:t>l.</w:t>
      </w:r>
      <w:r w:rsidRPr="007F7D0F">
        <w:rPr>
          <w:rFonts w:ascii="Arial" w:hAnsi="Arial" w:cs="Arial"/>
          <w:b/>
          <w:bCs/>
          <w:sz w:val="20"/>
          <w:szCs w:val="20"/>
        </w:rPr>
        <w:t xml:space="preserve"> IV.</w:t>
      </w:r>
      <w:r w:rsidRPr="007F7D0F">
        <w:rPr>
          <w:rFonts w:ascii="Arial" w:hAnsi="Arial" w:cs="Arial"/>
          <w:b/>
          <w:bCs/>
          <w:sz w:val="20"/>
          <w:szCs w:val="20"/>
        </w:rPr>
        <w:tab/>
      </w:r>
      <w:r w:rsidR="00086E1D" w:rsidRPr="007F7D0F">
        <w:rPr>
          <w:rFonts w:ascii="Arial" w:hAnsi="Arial" w:cs="Arial"/>
          <w:b/>
          <w:bCs/>
          <w:sz w:val="20"/>
          <w:szCs w:val="20"/>
        </w:rPr>
        <w:t>Cena za dílo, platební podmínky</w:t>
      </w:r>
      <w:r w:rsidR="00B753D3">
        <w:rPr>
          <w:rFonts w:ascii="Arial" w:hAnsi="Arial" w:cs="Arial"/>
          <w:b/>
          <w:bCs/>
          <w:sz w:val="20"/>
          <w:szCs w:val="20"/>
        </w:rPr>
        <w:t>.</w:t>
      </w:r>
    </w:p>
    <w:p w14:paraId="70C4B04C" w14:textId="241E2F03" w:rsidR="002A038F" w:rsidRPr="00F72055" w:rsidRDefault="004D252A" w:rsidP="004D5193">
      <w:pPr>
        <w:pStyle w:val="Zkladntext2"/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2" w:name="_Hlk124341904"/>
      <w:bookmarkStart w:id="13" w:name="_Hlk124342069"/>
      <w:bookmarkEnd w:id="10"/>
      <w:r w:rsidRPr="00F72055">
        <w:rPr>
          <w:rFonts w:ascii="Arial" w:hAnsi="Arial" w:cs="Arial"/>
          <w:sz w:val="20"/>
          <w:szCs w:val="20"/>
        </w:rPr>
        <w:t>IV.1.</w:t>
      </w:r>
      <w:r w:rsidRPr="00F72055">
        <w:rPr>
          <w:rFonts w:ascii="Arial" w:hAnsi="Arial" w:cs="Arial"/>
          <w:sz w:val="20"/>
          <w:szCs w:val="20"/>
        </w:rPr>
        <w:tab/>
      </w:r>
      <w:r w:rsidR="00A72C15" w:rsidRPr="00F72055">
        <w:rPr>
          <w:rFonts w:ascii="Arial" w:hAnsi="Arial" w:cs="Arial"/>
          <w:sz w:val="20"/>
          <w:szCs w:val="20"/>
        </w:rPr>
        <w:t xml:space="preserve">Smluvní strany se dohodly, že za provedení </w:t>
      </w:r>
      <w:r w:rsidR="009E57F9" w:rsidRPr="00F72055">
        <w:rPr>
          <w:rFonts w:ascii="Arial" w:hAnsi="Arial" w:cs="Arial"/>
          <w:sz w:val="20"/>
          <w:szCs w:val="20"/>
        </w:rPr>
        <w:t>D</w:t>
      </w:r>
      <w:r w:rsidR="00A72C15" w:rsidRPr="00F72055">
        <w:rPr>
          <w:rFonts w:ascii="Arial" w:hAnsi="Arial" w:cs="Arial"/>
          <w:sz w:val="20"/>
          <w:szCs w:val="20"/>
        </w:rPr>
        <w:t xml:space="preserve">íla v rozsahu </w:t>
      </w:r>
      <w:r w:rsidR="0097232B" w:rsidRPr="00F72055">
        <w:rPr>
          <w:rFonts w:ascii="Arial" w:hAnsi="Arial" w:cs="Arial"/>
          <w:sz w:val="20"/>
          <w:szCs w:val="20"/>
        </w:rPr>
        <w:t xml:space="preserve">dle </w:t>
      </w:r>
      <w:r w:rsidR="00A72C15" w:rsidRPr="00F72055">
        <w:rPr>
          <w:rFonts w:ascii="Arial" w:hAnsi="Arial" w:cs="Arial"/>
          <w:sz w:val="20"/>
          <w:szCs w:val="20"/>
        </w:rPr>
        <w:t xml:space="preserve">čl. </w:t>
      </w:r>
      <w:r w:rsidRPr="00F72055">
        <w:rPr>
          <w:rFonts w:ascii="Arial" w:hAnsi="Arial" w:cs="Arial"/>
          <w:sz w:val="20"/>
          <w:szCs w:val="20"/>
        </w:rPr>
        <w:t>I</w:t>
      </w:r>
      <w:r w:rsidR="00A72C15" w:rsidRPr="00F72055">
        <w:rPr>
          <w:rFonts w:ascii="Arial" w:hAnsi="Arial" w:cs="Arial"/>
          <w:sz w:val="20"/>
          <w:szCs w:val="20"/>
        </w:rPr>
        <w:t>I této Smlouvy náleží Zhotoviteli honorář ve výši uvedené v </w:t>
      </w:r>
      <w:r w:rsidR="00140DA0" w:rsidRPr="00F72055">
        <w:rPr>
          <w:rFonts w:ascii="Arial" w:hAnsi="Arial" w:cs="Arial"/>
          <w:sz w:val="20"/>
          <w:szCs w:val="20"/>
        </w:rPr>
        <w:t xml:space="preserve">odstavci </w:t>
      </w:r>
      <w:r w:rsidRPr="00F72055">
        <w:rPr>
          <w:rFonts w:ascii="Arial" w:hAnsi="Arial" w:cs="Arial"/>
          <w:sz w:val="20"/>
          <w:szCs w:val="20"/>
        </w:rPr>
        <w:t>IV</w:t>
      </w:r>
      <w:r w:rsidR="00A72C15" w:rsidRPr="00F72055">
        <w:rPr>
          <w:rFonts w:ascii="Arial" w:hAnsi="Arial" w:cs="Arial"/>
          <w:sz w:val="20"/>
          <w:szCs w:val="20"/>
        </w:rPr>
        <w:t>.</w:t>
      </w:r>
      <w:r w:rsidR="00AE2D1B" w:rsidRPr="00F72055">
        <w:rPr>
          <w:rFonts w:ascii="Arial" w:hAnsi="Arial" w:cs="Arial"/>
          <w:sz w:val="20"/>
          <w:szCs w:val="20"/>
        </w:rPr>
        <w:t xml:space="preserve"> </w:t>
      </w:r>
      <w:r w:rsidR="00A72C15" w:rsidRPr="00F72055">
        <w:rPr>
          <w:rFonts w:ascii="Arial" w:hAnsi="Arial" w:cs="Arial"/>
          <w:sz w:val="20"/>
          <w:szCs w:val="20"/>
        </w:rPr>
        <w:t>2. této</w:t>
      </w:r>
      <w:r w:rsidR="00282B5F" w:rsidRPr="00F72055">
        <w:rPr>
          <w:rFonts w:ascii="Arial" w:hAnsi="Arial" w:cs="Arial"/>
          <w:sz w:val="20"/>
          <w:szCs w:val="20"/>
        </w:rPr>
        <w:t xml:space="preserve"> Smlouvy</w:t>
      </w:r>
      <w:r w:rsidR="00A72C15" w:rsidRPr="00F72055">
        <w:rPr>
          <w:rFonts w:ascii="Arial" w:hAnsi="Arial" w:cs="Arial"/>
          <w:sz w:val="20"/>
          <w:szCs w:val="20"/>
        </w:rPr>
        <w:t>.</w:t>
      </w:r>
    </w:p>
    <w:p w14:paraId="2A3087C3" w14:textId="7170CC18" w:rsidR="006D4A65" w:rsidRDefault="004D252A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permStart w:id="1607809443" w:edGrp="everyone"/>
      <w:r w:rsidRPr="00F72055">
        <w:rPr>
          <w:rFonts w:ascii="Arial" w:hAnsi="Arial" w:cs="Arial"/>
          <w:bCs/>
          <w:sz w:val="20"/>
          <w:szCs w:val="20"/>
        </w:rPr>
        <w:t>IV.2.</w:t>
      </w:r>
      <w:r w:rsidR="002E46DA" w:rsidRPr="00F72055">
        <w:rPr>
          <w:rFonts w:ascii="Arial" w:hAnsi="Arial" w:cs="Arial"/>
          <w:bCs/>
          <w:sz w:val="20"/>
          <w:szCs w:val="20"/>
        </w:rPr>
        <w:tab/>
      </w:r>
      <w:r w:rsidR="006D4A65">
        <w:rPr>
          <w:rFonts w:ascii="Arial" w:hAnsi="Arial" w:cs="Arial"/>
          <w:bCs/>
          <w:sz w:val="20"/>
          <w:szCs w:val="20"/>
        </w:rPr>
        <w:t>Cena za předmět Díla je stanovena takto</w:t>
      </w:r>
      <w:r w:rsidR="00EC1983">
        <w:rPr>
          <w:rFonts w:ascii="Arial" w:hAnsi="Arial" w:cs="Arial"/>
          <w:bCs/>
          <w:sz w:val="20"/>
          <w:szCs w:val="20"/>
        </w:rPr>
        <w:t>:</w:t>
      </w:r>
    </w:p>
    <w:p w14:paraId="6E8D360C" w14:textId="75A897A9" w:rsidR="00C35A03" w:rsidRDefault="002504B8" w:rsidP="002504B8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cena bez DPH: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C35A03">
        <w:rPr>
          <w:rFonts w:ascii="Arial" w:hAnsi="Arial" w:cs="Arial"/>
          <w:bCs/>
          <w:sz w:val="20"/>
          <w:szCs w:val="20"/>
        </w:rPr>
        <w:tab/>
      </w:r>
      <w:r w:rsidR="00B175C0">
        <w:rPr>
          <w:rFonts w:ascii="Arial" w:hAnsi="Arial" w:cs="Arial"/>
          <w:bCs/>
          <w:sz w:val="20"/>
          <w:szCs w:val="20"/>
        </w:rPr>
        <w:t xml:space="preserve">497 000,- </w:t>
      </w:r>
      <w:r w:rsidRPr="00F72055">
        <w:rPr>
          <w:rFonts w:ascii="Arial" w:hAnsi="Arial" w:cs="Arial"/>
          <w:bCs/>
          <w:sz w:val="20"/>
          <w:szCs w:val="20"/>
        </w:rPr>
        <w:t>Kč</w:t>
      </w:r>
      <w:r w:rsidR="00F23F3C" w:rsidRPr="00F72055">
        <w:rPr>
          <w:rFonts w:ascii="Arial" w:hAnsi="Arial" w:cs="Arial"/>
          <w:bCs/>
          <w:sz w:val="20"/>
          <w:szCs w:val="20"/>
        </w:rPr>
        <w:tab/>
      </w:r>
    </w:p>
    <w:p w14:paraId="664D107C" w14:textId="6747C8BF" w:rsidR="002C4E73" w:rsidRPr="00F72055" w:rsidRDefault="002C4E73" w:rsidP="002C4E73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(slovy: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="00B175C0">
        <w:rPr>
          <w:rFonts w:ascii="Arial" w:hAnsi="Arial" w:cs="Arial"/>
          <w:bCs/>
          <w:sz w:val="20"/>
          <w:szCs w:val="20"/>
        </w:rPr>
        <w:t>čtyřistadevadesátsedmtisíckorunčeských</w:t>
      </w:r>
      <w:proofErr w:type="spellEnd"/>
      <w:r w:rsidRPr="00F72055">
        <w:rPr>
          <w:rFonts w:ascii="Arial" w:hAnsi="Arial" w:cs="Arial"/>
          <w:bCs/>
          <w:sz w:val="20"/>
          <w:szCs w:val="20"/>
        </w:rPr>
        <w:t>)</w:t>
      </w:r>
    </w:p>
    <w:p w14:paraId="4069CC35" w14:textId="1DF45EC5" w:rsidR="00C35A03" w:rsidRDefault="002C4E73" w:rsidP="002E51E2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DPH: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1B2F9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B175C0">
        <w:rPr>
          <w:rFonts w:ascii="Arial" w:hAnsi="Arial" w:cs="Arial"/>
          <w:bCs/>
          <w:sz w:val="20"/>
          <w:szCs w:val="20"/>
        </w:rPr>
        <w:t xml:space="preserve">104 370,- </w:t>
      </w:r>
      <w:r w:rsidRPr="00F72055">
        <w:rPr>
          <w:rFonts w:ascii="Arial" w:hAnsi="Arial" w:cs="Arial"/>
          <w:bCs/>
          <w:sz w:val="20"/>
          <w:szCs w:val="20"/>
        </w:rPr>
        <w:t>Kč</w:t>
      </w:r>
      <w:r w:rsidR="00C35A03">
        <w:rPr>
          <w:rFonts w:ascii="Arial" w:hAnsi="Arial" w:cs="Arial"/>
          <w:bCs/>
          <w:sz w:val="20"/>
          <w:szCs w:val="20"/>
        </w:rPr>
        <w:tab/>
      </w:r>
    </w:p>
    <w:p w14:paraId="566FE448" w14:textId="32AFF368" w:rsidR="002C4E73" w:rsidRPr="00F72055" w:rsidRDefault="002C4E73" w:rsidP="002C4E73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(slovy: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="00B175C0">
        <w:rPr>
          <w:rFonts w:ascii="Arial" w:hAnsi="Arial" w:cs="Arial"/>
          <w:bCs/>
          <w:sz w:val="20"/>
          <w:szCs w:val="20"/>
        </w:rPr>
        <w:t>stočtyřitisíctřistasedmdesátkorunčeských</w:t>
      </w:r>
      <w:proofErr w:type="spellEnd"/>
      <w:r w:rsidRPr="00F72055">
        <w:rPr>
          <w:rFonts w:ascii="Arial" w:hAnsi="Arial" w:cs="Arial"/>
          <w:bCs/>
          <w:sz w:val="20"/>
          <w:szCs w:val="20"/>
        </w:rPr>
        <w:t>)</w:t>
      </w:r>
    </w:p>
    <w:p w14:paraId="38DBBD64" w14:textId="57A1503D" w:rsidR="00C35A03" w:rsidRDefault="001B2F90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cena včetně DPH                         </w:t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2C4E73">
        <w:rPr>
          <w:rFonts w:ascii="Arial" w:hAnsi="Arial" w:cs="Arial"/>
          <w:bCs/>
          <w:sz w:val="20"/>
          <w:szCs w:val="20"/>
        </w:rPr>
        <w:tab/>
      </w:r>
      <w:r w:rsidR="00B175C0">
        <w:rPr>
          <w:rFonts w:ascii="Arial" w:hAnsi="Arial" w:cs="Arial"/>
          <w:bCs/>
          <w:sz w:val="20"/>
          <w:szCs w:val="20"/>
        </w:rPr>
        <w:t xml:space="preserve">601 370,- </w:t>
      </w:r>
      <w:r w:rsidR="002C4E73" w:rsidRPr="00F72055">
        <w:rPr>
          <w:rFonts w:ascii="Arial" w:hAnsi="Arial" w:cs="Arial"/>
          <w:bCs/>
          <w:sz w:val="20"/>
          <w:szCs w:val="20"/>
        </w:rPr>
        <w:t>Kč</w:t>
      </w:r>
      <w:r w:rsidR="00F23F3C" w:rsidRPr="00F72055">
        <w:rPr>
          <w:rFonts w:ascii="Arial" w:hAnsi="Arial" w:cs="Arial"/>
          <w:bCs/>
          <w:sz w:val="20"/>
          <w:szCs w:val="20"/>
        </w:rPr>
        <w:tab/>
      </w:r>
    </w:p>
    <w:bookmarkEnd w:id="11"/>
    <w:bookmarkEnd w:id="12"/>
    <w:p w14:paraId="0C1923C5" w14:textId="350884EA" w:rsidR="001B2F90" w:rsidRDefault="002C4E73" w:rsidP="00972B15">
      <w:pPr>
        <w:pStyle w:val="Zkladntext2"/>
        <w:tabs>
          <w:tab w:val="left" w:pos="1134"/>
          <w:tab w:val="left" w:pos="3969"/>
        </w:tabs>
        <w:spacing w:line="240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(slovy: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 w:rsidR="00B175C0">
        <w:rPr>
          <w:rFonts w:ascii="Arial" w:hAnsi="Arial" w:cs="Arial"/>
          <w:bCs/>
          <w:sz w:val="20"/>
          <w:szCs w:val="20"/>
        </w:rPr>
        <w:t>šestsetjednatisíctřistasedmdesátkorunčeských</w:t>
      </w:r>
      <w:proofErr w:type="spellEnd"/>
      <w:r w:rsidR="00972B15">
        <w:rPr>
          <w:rFonts w:ascii="Arial" w:hAnsi="Arial" w:cs="Arial"/>
          <w:bCs/>
          <w:sz w:val="20"/>
          <w:szCs w:val="20"/>
        </w:rPr>
        <w:t>)</w:t>
      </w:r>
    </w:p>
    <w:permEnd w:id="1607809443"/>
    <w:p w14:paraId="5D3F1237" w14:textId="77777777" w:rsidR="002A038F" w:rsidRPr="00F72055" w:rsidRDefault="004D252A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IV.3.</w:t>
      </w:r>
      <w:r w:rsidRPr="00F72055">
        <w:rPr>
          <w:rFonts w:ascii="Arial" w:hAnsi="Arial" w:cs="Arial"/>
          <w:sz w:val="20"/>
          <w:szCs w:val="20"/>
        </w:rPr>
        <w:tab/>
      </w:r>
      <w:r w:rsidR="00FD2022" w:rsidRPr="00F72055">
        <w:rPr>
          <w:rFonts w:ascii="Arial" w:hAnsi="Arial" w:cs="Arial"/>
          <w:sz w:val="20"/>
          <w:szCs w:val="20"/>
        </w:rPr>
        <w:t xml:space="preserve">Příslušná </w:t>
      </w:r>
      <w:r w:rsidR="00FD2022" w:rsidRPr="00F72055">
        <w:rPr>
          <w:rFonts w:ascii="Arial" w:hAnsi="Arial" w:cs="Arial"/>
          <w:bCs/>
          <w:sz w:val="20"/>
          <w:szCs w:val="20"/>
        </w:rPr>
        <w:t>platná sazba DPH bude účtována Zhotovitelem dle předpisů platných v době plnění</w:t>
      </w:r>
      <w:r w:rsidR="00752C83" w:rsidRPr="00F72055">
        <w:rPr>
          <w:rFonts w:ascii="Arial" w:hAnsi="Arial" w:cs="Arial"/>
          <w:bCs/>
          <w:sz w:val="20"/>
          <w:szCs w:val="20"/>
        </w:rPr>
        <w:t>.</w:t>
      </w:r>
    </w:p>
    <w:p w14:paraId="57AAC26A" w14:textId="5A9A19EE" w:rsidR="002A038F" w:rsidRDefault="009530ED" w:rsidP="004D5193">
      <w:pPr>
        <w:pStyle w:val="Zkladntext2"/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IV.4.</w:t>
      </w:r>
      <w:r w:rsidRPr="00F72055">
        <w:rPr>
          <w:rFonts w:ascii="Arial" w:hAnsi="Arial" w:cs="Arial"/>
          <w:sz w:val="20"/>
          <w:szCs w:val="20"/>
        </w:rPr>
        <w:tab/>
      </w:r>
      <w:r w:rsidR="00095284" w:rsidRPr="00F72055">
        <w:rPr>
          <w:rFonts w:ascii="Arial" w:hAnsi="Arial" w:cs="Arial"/>
          <w:sz w:val="20"/>
          <w:szCs w:val="20"/>
        </w:rPr>
        <w:t>Platb</w:t>
      </w:r>
      <w:r w:rsidR="000C37E6">
        <w:rPr>
          <w:rFonts w:ascii="Arial" w:hAnsi="Arial" w:cs="Arial"/>
          <w:sz w:val="20"/>
          <w:szCs w:val="20"/>
        </w:rPr>
        <w:t>a</w:t>
      </w:r>
      <w:r w:rsidR="00095284" w:rsidRPr="00F72055">
        <w:rPr>
          <w:rFonts w:ascii="Arial" w:hAnsi="Arial" w:cs="Arial"/>
          <w:sz w:val="20"/>
          <w:szCs w:val="20"/>
        </w:rPr>
        <w:t xml:space="preserve"> ceny za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95284" w:rsidRPr="00F72055">
        <w:rPr>
          <w:rFonts w:ascii="Arial" w:hAnsi="Arial" w:cs="Arial"/>
          <w:sz w:val="20"/>
          <w:szCs w:val="20"/>
        </w:rPr>
        <w:t>ílo bud</w:t>
      </w:r>
      <w:r w:rsidR="000C37E6">
        <w:rPr>
          <w:rFonts w:ascii="Arial" w:hAnsi="Arial" w:cs="Arial"/>
          <w:sz w:val="20"/>
          <w:szCs w:val="20"/>
        </w:rPr>
        <w:t>e</w:t>
      </w:r>
      <w:r w:rsidR="00095284" w:rsidRPr="00F72055">
        <w:rPr>
          <w:rFonts w:ascii="Arial" w:hAnsi="Arial" w:cs="Arial"/>
          <w:sz w:val="20"/>
          <w:szCs w:val="20"/>
        </w:rPr>
        <w:t xml:space="preserve"> prov</w:t>
      </w:r>
      <w:r w:rsidR="000C37E6">
        <w:rPr>
          <w:rFonts w:ascii="Arial" w:hAnsi="Arial" w:cs="Arial"/>
          <w:sz w:val="20"/>
          <w:szCs w:val="20"/>
        </w:rPr>
        <w:t>edena</w:t>
      </w:r>
      <w:r w:rsidR="00095284" w:rsidRPr="00F72055">
        <w:rPr>
          <w:rFonts w:ascii="Arial" w:hAnsi="Arial" w:cs="Arial"/>
          <w:sz w:val="20"/>
          <w:szCs w:val="20"/>
        </w:rPr>
        <w:t xml:space="preserve"> bezhotovostním převod</w:t>
      </w:r>
      <w:r w:rsidR="000C37E6">
        <w:rPr>
          <w:rFonts w:ascii="Arial" w:hAnsi="Arial" w:cs="Arial"/>
          <w:sz w:val="20"/>
          <w:szCs w:val="20"/>
        </w:rPr>
        <w:t>em</w:t>
      </w:r>
      <w:r w:rsidR="00095284" w:rsidRPr="00F72055">
        <w:rPr>
          <w:rFonts w:ascii="Arial" w:hAnsi="Arial" w:cs="Arial"/>
          <w:sz w:val="20"/>
          <w:szCs w:val="20"/>
        </w:rPr>
        <w:t xml:space="preserve"> na základě daňového dokladu – faktury</w:t>
      </w:r>
      <w:r w:rsidR="00095284" w:rsidRPr="00F72055">
        <w:rPr>
          <w:rFonts w:ascii="Arial" w:hAnsi="Arial" w:cs="Arial"/>
          <w:bCs/>
          <w:sz w:val="20"/>
          <w:szCs w:val="20"/>
        </w:rPr>
        <w:t xml:space="preserve">. Daňový doklad </w:t>
      </w:r>
      <w:r w:rsidR="00086E1D" w:rsidRPr="00F72055">
        <w:rPr>
          <w:rFonts w:ascii="Arial" w:hAnsi="Arial" w:cs="Arial"/>
          <w:bCs/>
          <w:sz w:val="20"/>
          <w:szCs w:val="20"/>
        </w:rPr>
        <w:t>bude obsahovat všechny náležitosti daňového dokladu stanovené zákonem č. 235/2004 Sb., o dani z přidané hodnoty, ve znění pozdějších předpisů, a zákonem č. 563/1991 Sb., o účetnictví, ve znění pozdějších předpisů.</w:t>
      </w:r>
    </w:p>
    <w:p w14:paraId="70FE5792" w14:textId="77777777" w:rsidR="00D70934" w:rsidRPr="00572ED8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iCs/>
          <w:sz w:val="20"/>
          <w:szCs w:val="20"/>
        </w:rPr>
      </w:pPr>
      <w:r w:rsidRPr="00572ED8">
        <w:rPr>
          <w:rFonts w:ascii="Arial" w:hAnsi="Arial" w:cs="Arial"/>
          <w:bCs/>
          <w:iCs/>
          <w:sz w:val="20"/>
          <w:szCs w:val="20"/>
        </w:rPr>
        <w:t>Faktura musí zejména obsahovat:</w:t>
      </w:r>
    </w:p>
    <w:p w14:paraId="68728049" w14:textId="77777777" w:rsidR="00D70934" w:rsidRPr="00E10127" w:rsidRDefault="00D70934" w:rsidP="00D70934">
      <w:pPr>
        <w:pStyle w:val="ZkladntextIMP"/>
        <w:widowControl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pořadové číslo dokladu</w:t>
      </w:r>
    </w:p>
    <w:p w14:paraId="0BB0614A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název a sídlo organizace, obchodní název a adresu, IČO, DIČ</w:t>
      </w:r>
    </w:p>
    <w:p w14:paraId="08911586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DIČ plátce</w:t>
      </w:r>
    </w:p>
    <w:p w14:paraId="40F36DA7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předmět dodávky a den jejího plnění</w:t>
      </w:r>
    </w:p>
    <w:p w14:paraId="55C26D71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den odeslání faktury a datum její splatnosti</w:t>
      </w:r>
    </w:p>
    <w:p w14:paraId="1EED76B9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>označení banky a číslo účtu, na který má být splacena</w:t>
      </w:r>
    </w:p>
    <w:p w14:paraId="16F0558D" w14:textId="77777777" w:rsidR="00D70934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0127">
        <w:rPr>
          <w:rFonts w:ascii="Arial" w:hAnsi="Arial" w:cs="Arial"/>
          <w:sz w:val="20"/>
          <w:szCs w:val="20"/>
        </w:rPr>
        <w:t xml:space="preserve">objednatelem určenou </w:t>
      </w:r>
      <w:proofErr w:type="spellStart"/>
      <w:r w:rsidRPr="00E10127">
        <w:rPr>
          <w:rFonts w:ascii="Arial" w:hAnsi="Arial" w:cs="Arial"/>
          <w:sz w:val="20"/>
          <w:szCs w:val="20"/>
        </w:rPr>
        <w:t>ev.</w:t>
      </w:r>
      <w:proofErr w:type="gramStart"/>
      <w:r w:rsidRPr="00E10127">
        <w:rPr>
          <w:rFonts w:ascii="Arial" w:hAnsi="Arial" w:cs="Arial"/>
          <w:sz w:val="20"/>
          <w:szCs w:val="20"/>
        </w:rPr>
        <w:t>zn.akce</w:t>
      </w:r>
      <w:proofErr w:type="spellEnd"/>
      <w:proofErr w:type="gramEnd"/>
    </w:p>
    <w:p w14:paraId="1D0EBA7F" w14:textId="77777777" w:rsidR="00D70934" w:rsidRPr="00E10127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číselný kód produkce klasifikace CZ-CPA</w:t>
      </w:r>
    </w:p>
    <w:p w14:paraId="59155D6C" w14:textId="77777777" w:rsidR="00D70934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  <w:r w:rsidRPr="00954757">
        <w:rPr>
          <w:rFonts w:ascii="Arial" w:hAnsi="Arial" w:cs="Arial"/>
          <w:bCs/>
          <w:sz w:val="20"/>
          <w:szCs w:val="20"/>
        </w:rPr>
        <w:t>Bez kterékoliv náležitosti je faktura neplatná.</w:t>
      </w:r>
    </w:p>
    <w:p w14:paraId="23ADD66C" w14:textId="77777777" w:rsidR="00D70934" w:rsidRDefault="00D70934" w:rsidP="00D70934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right="686"/>
        <w:jc w:val="both"/>
        <w:rPr>
          <w:rFonts w:ascii="Arial" w:hAnsi="Arial" w:cs="Arial"/>
          <w:bCs/>
          <w:sz w:val="20"/>
          <w:szCs w:val="20"/>
        </w:rPr>
      </w:pPr>
    </w:p>
    <w:p w14:paraId="5F07AD12" w14:textId="29228CE7" w:rsidR="00D70934" w:rsidRPr="0084574A" w:rsidRDefault="00D70934" w:rsidP="004D5193">
      <w:pPr>
        <w:pStyle w:val="ZkladntextIMP"/>
        <w:widowControl/>
        <w:tabs>
          <w:tab w:val="left" w:pos="0"/>
          <w:tab w:val="left" w:pos="426"/>
          <w:tab w:val="left" w:pos="567"/>
          <w:tab w:val="left" w:pos="11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647"/>
          <w:tab w:val="left" w:pos="9204"/>
          <w:tab w:val="left" w:pos="9912"/>
        </w:tabs>
        <w:spacing w:after="12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IV.5.   </w:t>
      </w:r>
      <w:r w:rsidRPr="0084574A">
        <w:rPr>
          <w:rFonts w:ascii="Arial" w:hAnsi="Arial" w:cs="Arial"/>
          <w:sz w:val="20"/>
          <w:szCs w:val="20"/>
        </w:rPr>
        <w:t>Zhotovitel odpovídá za posouzení plnění z hlediska § 92a) a návazně za vystavení daňového dokladu (faktury) s ohledem na § 29 odst. (2) písm. c) zák.235/2004 Sb. Zhotovitel je povinen nahradit škodu, která vznikne v důsledku nedodržení podmínek těchto ustanovení zhotovitelem.</w:t>
      </w:r>
    </w:p>
    <w:p w14:paraId="4CF12EB4" w14:textId="4E1BC7F9" w:rsidR="002A038F" w:rsidRPr="00F72055" w:rsidRDefault="009530ED" w:rsidP="004D5193">
      <w:pPr>
        <w:pStyle w:val="Zkladntext2"/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6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="009F065B" w:rsidRPr="00F72055">
        <w:rPr>
          <w:rFonts w:ascii="Arial" w:hAnsi="Arial" w:cs="Arial"/>
          <w:bCs/>
          <w:sz w:val="20"/>
          <w:szCs w:val="20"/>
        </w:rPr>
        <w:t xml:space="preserve">   </w:t>
      </w:r>
      <w:r w:rsidR="000A2612" w:rsidRPr="00F72055">
        <w:rPr>
          <w:rFonts w:ascii="Arial" w:hAnsi="Arial" w:cs="Arial"/>
          <w:bCs/>
          <w:sz w:val="20"/>
          <w:szCs w:val="20"/>
        </w:rPr>
        <w:t xml:space="preserve">Smluvní strany se dohodly, že </w:t>
      </w:r>
      <w:r w:rsidR="00940FC6" w:rsidRPr="00F72055">
        <w:rPr>
          <w:rFonts w:ascii="Arial" w:hAnsi="Arial" w:cs="Arial"/>
          <w:bCs/>
          <w:sz w:val="20"/>
          <w:szCs w:val="20"/>
        </w:rPr>
        <w:t>honorář</w:t>
      </w:r>
      <w:r w:rsidR="0031663A" w:rsidRPr="00F72055">
        <w:rPr>
          <w:rFonts w:ascii="Arial" w:hAnsi="Arial" w:cs="Arial"/>
          <w:bCs/>
          <w:sz w:val="20"/>
          <w:szCs w:val="20"/>
        </w:rPr>
        <w:t xml:space="preserve"> podle bodu I</w:t>
      </w:r>
      <w:r w:rsidR="00742279">
        <w:rPr>
          <w:rFonts w:ascii="Arial" w:hAnsi="Arial" w:cs="Arial"/>
          <w:bCs/>
          <w:sz w:val="20"/>
          <w:szCs w:val="20"/>
        </w:rPr>
        <w:t>V</w:t>
      </w:r>
      <w:r w:rsidR="0031663A" w:rsidRPr="00F72055">
        <w:rPr>
          <w:rFonts w:ascii="Arial" w:hAnsi="Arial" w:cs="Arial"/>
          <w:bCs/>
          <w:sz w:val="20"/>
          <w:szCs w:val="20"/>
        </w:rPr>
        <w:t>.2.</w:t>
      </w:r>
      <w:r w:rsidR="00E60EC4" w:rsidRPr="00F72055">
        <w:rPr>
          <w:rFonts w:ascii="Arial" w:hAnsi="Arial" w:cs="Arial"/>
          <w:bCs/>
          <w:sz w:val="20"/>
          <w:szCs w:val="20"/>
        </w:rPr>
        <w:t>, nezahrnuje</w:t>
      </w:r>
      <w:r w:rsidR="00940FC6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0A2612" w:rsidRPr="00F72055">
        <w:rPr>
          <w:rFonts w:ascii="Arial" w:hAnsi="Arial" w:cs="Arial"/>
          <w:bCs/>
          <w:sz w:val="20"/>
          <w:szCs w:val="20"/>
        </w:rPr>
        <w:t>náklady skutečně vynaložené na:</w:t>
      </w:r>
    </w:p>
    <w:p w14:paraId="5B999332" w14:textId="34FE3E5D" w:rsidR="002A038F" w:rsidRPr="00F72055" w:rsidRDefault="000A2612" w:rsidP="004D5193">
      <w:pPr>
        <w:pStyle w:val="Zkladntext2"/>
        <w:numPr>
          <w:ilvl w:val="2"/>
          <w:numId w:val="37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reprodukci plánů, náčrtů, výkresů, grafických zobrazení, textových vyjádření a jiné dokumentace, </w:t>
      </w:r>
      <w:r w:rsidR="00386343" w:rsidRPr="00F72055">
        <w:rPr>
          <w:rFonts w:ascii="Arial" w:hAnsi="Arial" w:cs="Arial"/>
          <w:bCs/>
          <w:sz w:val="20"/>
          <w:szCs w:val="20"/>
        </w:rPr>
        <w:t>pořizovaných na výslovnou žádost Objednatele nad rámec sjednaný touto Smlouvou</w:t>
      </w:r>
      <w:r w:rsidR="009530ED" w:rsidRPr="00F72055">
        <w:rPr>
          <w:rFonts w:ascii="Arial" w:hAnsi="Arial" w:cs="Arial"/>
          <w:bCs/>
          <w:sz w:val="20"/>
          <w:szCs w:val="20"/>
        </w:rPr>
        <w:t>,</w:t>
      </w:r>
    </w:p>
    <w:p w14:paraId="2DB0BCE8" w14:textId="77777777" w:rsidR="002A038F" w:rsidRPr="00F72055" w:rsidRDefault="00386343" w:rsidP="004D5193">
      <w:pPr>
        <w:pStyle w:val="Zkladntext2"/>
        <w:numPr>
          <w:ilvl w:val="2"/>
          <w:numId w:val="37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speciální grafické práce, vizualizace, modely a makety výslovně vyžádaných Objednatelem</w:t>
      </w:r>
      <w:r w:rsidR="00486E4F" w:rsidRPr="00F72055">
        <w:rPr>
          <w:rFonts w:ascii="Arial" w:hAnsi="Arial" w:cs="Arial"/>
          <w:bCs/>
          <w:sz w:val="20"/>
          <w:szCs w:val="20"/>
        </w:rPr>
        <w:t>.</w:t>
      </w:r>
    </w:p>
    <w:p w14:paraId="704BDEA7" w14:textId="232AD2B2" w:rsidR="002A038F" w:rsidRPr="00F72055" w:rsidRDefault="009530ED" w:rsidP="004D519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7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="004D5193">
        <w:rPr>
          <w:rFonts w:ascii="Arial" w:hAnsi="Arial" w:cs="Arial"/>
          <w:bCs/>
          <w:sz w:val="20"/>
          <w:szCs w:val="20"/>
        </w:rPr>
        <w:t xml:space="preserve">   </w:t>
      </w:r>
      <w:r w:rsidR="00086E1D" w:rsidRPr="00F72055">
        <w:rPr>
          <w:rFonts w:ascii="Arial" w:hAnsi="Arial" w:cs="Arial"/>
          <w:bCs/>
          <w:sz w:val="20"/>
          <w:szCs w:val="20"/>
        </w:rPr>
        <w:t>Objednatel neposkytne Zhotoviteli zálohu</w:t>
      </w:r>
      <w:r w:rsidR="00EF7DC6" w:rsidRPr="00F72055">
        <w:rPr>
          <w:rFonts w:ascii="Arial" w:hAnsi="Arial" w:cs="Arial"/>
          <w:bCs/>
          <w:sz w:val="20"/>
          <w:szCs w:val="20"/>
        </w:rPr>
        <w:t>.</w:t>
      </w:r>
    </w:p>
    <w:p w14:paraId="29A9ACB9" w14:textId="24E3869B" w:rsidR="00C7266A" w:rsidRPr="00F72055" w:rsidRDefault="009530ED" w:rsidP="004D5193">
      <w:pPr>
        <w:pStyle w:val="Zkladntext2"/>
        <w:tabs>
          <w:tab w:val="left" w:pos="567"/>
        </w:tabs>
        <w:spacing w:line="240" w:lineRule="auto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8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830136" w:rsidRPr="00F72055">
        <w:rPr>
          <w:rFonts w:ascii="Arial" w:hAnsi="Arial" w:cs="Arial"/>
          <w:bCs/>
          <w:sz w:val="20"/>
          <w:szCs w:val="20"/>
        </w:rPr>
        <w:t>Dílo bude hrazeno</w:t>
      </w:r>
      <w:r w:rsidR="0031663A" w:rsidRPr="00F72055">
        <w:rPr>
          <w:rFonts w:ascii="Arial" w:hAnsi="Arial" w:cs="Arial"/>
          <w:bCs/>
          <w:sz w:val="20"/>
          <w:szCs w:val="20"/>
        </w:rPr>
        <w:t>:</w:t>
      </w:r>
    </w:p>
    <w:p w14:paraId="6A4599C6" w14:textId="151DD48D" w:rsidR="000E1600" w:rsidRPr="00F72055" w:rsidRDefault="000E1600" w:rsidP="000E1600">
      <w:pPr>
        <w:pStyle w:val="Zkladntext2"/>
        <w:numPr>
          <w:ilvl w:val="2"/>
          <w:numId w:val="23"/>
        </w:numPr>
        <w:tabs>
          <w:tab w:val="left" w:pos="1843"/>
        </w:tabs>
        <w:spacing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 xml:space="preserve">po protokolárním předání a převzetí </w:t>
      </w:r>
      <w:r w:rsidR="000C37E6">
        <w:rPr>
          <w:rFonts w:ascii="Arial" w:hAnsi="Arial" w:cs="Arial"/>
          <w:bCs/>
          <w:sz w:val="20"/>
          <w:szCs w:val="20"/>
        </w:rPr>
        <w:t>Studie</w:t>
      </w:r>
      <w:r w:rsidRPr="00F72055">
        <w:rPr>
          <w:rFonts w:ascii="Arial" w:hAnsi="Arial" w:cs="Arial"/>
          <w:bCs/>
          <w:sz w:val="20"/>
          <w:szCs w:val="20"/>
        </w:rPr>
        <w:t xml:space="preserve"> dle této Smlouvy má Zhotovitel právo vystavit Objednateli daňový doklad (fakturu) dle </w:t>
      </w:r>
      <w:r w:rsidR="006D4A65">
        <w:rPr>
          <w:rFonts w:ascii="Arial" w:hAnsi="Arial" w:cs="Arial"/>
          <w:bCs/>
          <w:sz w:val="20"/>
          <w:szCs w:val="20"/>
        </w:rPr>
        <w:t xml:space="preserve">Čl. IV.2 a) </w:t>
      </w:r>
      <w:r w:rsidRPr="00F72055">
        <w:rPr>
          <w:rFonts w:ascii="Arial" w:hAnsi="Arial" w:cs="Arial"/>
          <w:bCs/>
          <w:sz w:val="20"/>
          <w:szCs w:val="20"/>
        </w:rPr>
        <w:t>této Smlouvy,</w:t>
      </w:r>
    </w:p>
    <w:p w14:paraId="0D069D72" w14:textId="4FE1C703" w:rsidR="00CA3167" w:rsidRPr="00F8674B" w:rsidRDefault="009530ED" w:rsidP="004D5193">
      <w:pPr>
        <w:pStyle w:val="Zkladntext2"/>
        <w:tabs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4" w:name="_Hlk124342365"/>
      <w:bookmarkEnd w:id="13"/>
      <w:r w:rsidRPr="00F72055">
        <w:rPr>
          <w:rFonts w:ascii="Arial" w:hAnsi="Arial" w:cs="Arial"/>
          <w:bCs/>
          <w:sz w:val="20"/>
          <w:szCs w:val="20"/>
        </w:rPr>
        <w:t>IV.</w:t>
      </w:r>
      <w:r w:rsidR="00D70934">
        <w:rPr>
          <w:rFonts w:ascii="Arial" w:hAnsi="Arial" w:cs="Arial"/>
          <w:bCs/>
          <w:sz w:val="20"/>
          <w:szCs w:val="20"/>
        </w:rPr>
        <w:t>9</w:t>
      </w:r>
      <w:r w:rsidR="00B753D3">
        <w:rPr>
          <w:rFonts w:ascii="Arial" w:hAnsi="Arial" w:cs="Arial"/>
          <w:bCs/>
          <w:sz w:val="20"/>
          <w:szCs w:val="20"/>
        </w:rPr>
        <w:t>.</w:t>
      </w:r>
      <w:r w:rsidR="004D5193">
        <w:rPr>
          <w:rFonts w:ascii="Arial" w:hAnsi="Arial" w:cs="Arial"/>
          <w:bCs/>
          <w:sz w:val="20"/>
          <w:szCs w:val="20"/>
        </w:rPr>
        <w:tab/>
      </w:r>
      <w:r w:rsidR="00430B50" w:rsidRPr="00F72055">
        <w:rPr>
          <w:rFonts w:ascii="Arial" w:hAnsi="Arial" w:cs="Arial"/>
          <w:bCs/>
          <w:sz w:val="20"/>
          <w:szCs w:val="20"/>
        </w:rPr>
        <w:t xml:space="preserve">Doba splatnosti </w:t>
      </w:r>
      <w:r w:rsidR="00430B50" w:rsidRPr="00F8674B">
        <w:rPr>
          <w:rFonts w:ascii="Arial" w:hAnsi="Arial" w:cs="Arial"/>
          <w:bCs/>
          <w:sz w:val="20"/>
          <w:szCs w:val="20"/>
        </w:rPr>
        <w:t xml:space="preserve">faktur je </w:t>
      </w:r>
      <w:r w:rsidR="00D46AB8" w:rsidRPr="00F8674B">
        <w:rPr>
          <w:rFonts w:ascii="Arial" w:hAnsi="Arial" w:cs="Arial"/>
          <w:bCs/>
          <w:sz w:val="20"/>
          <w:szCs w:val="20"/>
        </w:rPr>
        <w:t>60 dnů ode dne následujícího po doručení</w:t>
      </w:r>
      <w:r w:rsidR="00C7266A" w:rsidRPr="00F8674B">
        <w:rPr>
          <w:rFonts w:ascii="Arial" w:hAnsi="Arial" w:cs="Arial"/>
          <w:bCs/>
          <w:sz w:val="20"/>
          <w:szCs w:val="20"/>
        </w:rPr>
        <w:t>.</w:t>
      </w:r>
      <w:r w:rsidR="00D46AB8" w:rsidRPr="00F8674B">
        <w:rPr>
          <w:rFonts w:ascii="Arial" w:hAnsi="Arial" w:cs="Arial"/>
          <w:bCs/>
          <w:sz w:val="20"/>
          <w:szCs w:val="20"/>
        </w:rPr>
        <w:t xml:space="preserve"> Dnem zaplacení se rozumí den odepsání příslušné částky z účtu Objednatele</w:t>
      </w:r>
      <w:r w:rsidR="00086E1D" w:rsidRPr="00F8674B">
        <w:rPr>
          <w:rFonts w:ascii="Arial" w:hAnsi="Arial" w:cs="Arial"/>
          <w:sz w:val="20"/>
          <w:szCs w:val="20"/>
        </w:rPr>
        <w:t>.</w:t>
      </w:r>
    </w:p>
    <w:p w14:paraId="29E6A7D6" w14:textId="4F5C5323" w:rsidR="006D7440" w:rsidRPr="00F72055" w:rsidRDefault="006D7440" w:rsidP="00B753D3">
      <w:p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8674B">
        <w:rPr>
          <w:rFonts w:ascii="Arial" w:hAnsi="Arial" w:cs="Arial"/>
          <w:sz w:val="20"/>
          <w:szCs w:val="20"/>
        </w:rPr>
        <w:t>IV.</w:t>
      </w:r>
      <w:r w:rsidR="00D70934">
        <w:rPr>
          <w:rFonts w:ascii="Arial" w:hAnsi="Arial" w:cs="Arial"/>
          <w:sz w:val="20"/>
          <w:szCs w:val="20"/>
        </w:rPr>
        <w:t>10</w:t>
      </w:r>
      <w:r w:rsidRPr="00F8674B">
        <w:rPr>
          <w:rFonts w:ascii="Arial" w:hAnsi="Arial" w:cs="Arial"/>
          <w:sz w:val="20"/>
          <w:szCs w:val="20"/>
        </w:rPr>
        <w:t>. V případě nedodržení termínů splatnosti faktur o dalších 60 dní</w:t>
      </w:r>
      <w:r w:rsidRPr="00F72055">
        <w:rPr>
          <w:rFonts w:ascii="Arial" w:hAnsi="Arial" w:cs="Arial"/>
          <w:sz w:val="20"/>
          <w:szCs w:val="20"/>
        </w:rPr>
        <w:t xml:space="preserve"> zhotovitel neuplatní právo na úrok z prodlení. </w:t>
      </w:r>
    </w:p>
    <w:p w14:paraId="51D2CB38" w14:textId="274E6734" w:rsidR="008B2A8F" w:rsidRPr="007F7D0F" w:rsidRDefault="009530ED" w:rsidP="00B753D3">
      <w:pPr>
        <w:pStyle w:val="Zkladntext2"/>
        <w:tabs>
          <w:tab w:val="left" w:pos="567"/>
        </w:tabs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bCs/>
          <w:sz w:val="20"/>
          <w:szCs w:val="20"/>
        </w:rPr>
        <w:t>Čl. V.</w:t>
      </w:r>
      <w:r w:rsidRPr="007F7D0F">
        <w:rPr>
          <w:rFonts w:ascii="Arial" w:hAnsi="Arial" w:cs="Arial"/>
          <w:b/>
          <w:bCs/>
          <w:sz w:val="20"/>
          <w:szCs w:val="20"/>
        </w:rPr>
        <w:tab/>
      </w:r>
      <w:r w:rsidR="004317CB" w:rsidRPr="007F7D0F">
        <w:rPr>
          <w:rFonts w:ascii="Arial" w:hAnsi="Arial" w:cs="Arial"/>
          <w:b/>
          <w:bCs/>
          <w:sz w:val="20"/>
          <w:szCs w:val="20"/>
        </w:rPr>
        <w:t xml:space="preserve"> </w:t>
      </w:r>
      <w:r w:rsidR="00086E1D" w:rsidRPr="007F7D0F">
        <w:rPr>
          <w:rFonts w:ascii="Arial" w:hAnsi="Arial" w:cs="Arial"/>
          <w:b/>
          <w:bCs/>
          <w:sz w:val="20"/>
          <w:szCs w:val="20"/>
        </w:rPr>
        <w:t>Kontrola průběhu zpracování předmětu díla</w:t>
      </w:r>
      <w:r w:rsidR="00B753D3">
        <w:rPr>
          <w:rFonts w:ascii="Arial" w:hAnsi="Arial" w:cs="Arial"/>
          <w:b/>
          <w:bCs/>
          <w:sz w:val="20"/>
          <w:szCs w:val="20"/>
        </w:rPr>
        <w:t>.</w:t>
      </w:r>
    </w:p>
    <w:p w14:paraId="1ECB1503" w14:textId="07B2691F" w:rsidR="009530ED" w:rsidRPr="00F72055" w:rsidRDefault="00D82C16" w:rsidP="00B753D3">
      <w:pPr>
        <w:pStyle w:val="Zkladntext2"/>
        <w:tabs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V.1</w:t>
      </w:r>
      <w:r w:rsidR="00B753D3">
        <w:rPr>
          <w:rFonts w:ascii="Arial" w:hAnsi="Arial" w:cs="Arial"/>
          <w:bCs/>
          <w:sz w:val="20"/>
          <w:szCs w:val="20"/>
        </w:rPr>
        <w:tab/>
      </w:r>
      <w:r w:rsidR="00B018CD" w:rsidRPr="00F72055">
        <w:rPr>
          <w:rFonts w:ascii="Arial" w:hAnsi="Arial" w:cs="Arial"/>
          <w:bCs/>
          <w:sz w:val="20"/>
          <w:szCs w:val="20"/>
        </w:rPr>
        <w:t xml:space="preserve">Objednatel je oprávněn kontrolovat provádění </w:t>
      </w:r>
      <w:r w:rsidR="00F31388" w:rsidRPr="00F72055">
        <w:rPr>
          <w:rFonts w:ascii="Arial" w:hAnsi="Arial" w:cs="Arial"/>
          <w:bCs/>
          <w:sz w:val="20"/>
          <w:szCs w:val="20"/>
        </w:rPr>
        <w:t>D</w:t>
      </w:r>
      <w:r w:rsidR="00B018CD" w:rsidRPr="00F72055">
        <w:rPr>
          <w:rFonts w:ascii="Arial" w:hAnsi="Arial" w:cs="Arial"/>
          <w:bCs/>
          <w:sz w:val="20"/>
          <w:szCs w:val="20"/>
        </w:rPr>
        <w:t xml:space="preserve">íla. 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Za tím účelem zorganizuje </w:t>
      </w:r>
      <w:r w:rsidR="00DD17F5" w:rsidRPr="00F72055">
        <w:rPr>
          <w:rFonts w:ascii="Arial" w:hAnsi="Arial" w:cs="Arial"/>
          <w:bCs/>
          <w:sz w:val="20"/>
          <w:szCs w:val="20"/>
        </w:rPr>
        <w:t>Z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hotovitel minimálně </w:t>
      </w:r>
      <w:r w:rsidR="0037459E">
        <w:rPr>
          <w:rFonts w:ascii="Arial" w:hAnsi="Arial" w:cs="Arial"/>
          <w:bCs/>
          <w:sz w:val="20"/>
          <w:szCs w:val="20"/>
        </w:rPr>
        <w:t>2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 ko</w:t>
      </w:r>
      <w:r w:rsidR="0037459E">
        <w:rPr>
          <w:rFonts w:ascii="Arial" w:hAnsi="Arial" w:cs="Arial"/>
          <w:bCs/>
          <w:sz w:val="20"/>
          <w:szCs w:val="20"/>
        </w:rPr>
        <w:t>nzult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ační schůzky, ze kterých </w:t>
      </w:r>
      <w:r w:rsidR="004317CB" w:rsidRPr="00F72055">
        <w:rPr>
          <w:rFonts w:ascii="Arial" w:hAnsi="Arial" w:cs="Arial"/>
          <w:bCs/>
          <w:sz w:val="20"/>
          <w:szCs w:val="20"/>
        </w:rPr>
        <w:t>Z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hotovitel pořídí zápis a </w:t>
      </w:r>
      <w:r w:rsidR="004317CB" w:rsidRPr="00F72055">
        <w:rPr>
          <w:rFonts w:ascii="Arial" w:hAnsi="Arial" w:cs="Arial"/>
          <w:bCs/>
          <w:sz w:val="20"/>
          <w:szCs w:val="20"/>
        </w:rPr>
        <w:t>O</w:t>
      </w:r>
      <w:r w:rsidR="009530ED" w:rsidRPr="00F72055">
        <w:rPr>
          <w:rFonts w:ascii="Arial" w:hAnsi="Arial" w:cs="Arial"/>
          <w:bCs/>
          <w:sz w:val="20"/>
          <w:szCs w:val="20"/>
        </w:rPr>
        <w:t xml:space="preserve">bjednatel jeho obsah potvrdí podpisem. </w:t>
      </w:r>
    </w:p>
    <w:p w14:paraId="2CA99302" w14:textId="0015294D" w:rsidR="008B2A8F" w:rsidRPr="00F72055" w:rsidRDefault="00D82C16" w:rsidP="00B753D3">
      <w:pPr>
        <w:pStyle w:val="Zkladntext2"/>
        <w:tabs>
          <w:tab w:val="left" w:pos="567"/>
        </w:tabs>
        <w:spacing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V.2.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Zhotovitel je oprávněn zjednat si na odbornou část </w:t>
      </w:r>
      <w:r w:rsidR="000C32E8">
        <w:rPr>
          <w:rFonts w:ascii="Arial" w:hAnsi="Arial" w:cs="Arial"/>
          <w:bCs/>
          <w:sz w:val="20"/>
          <w:szCs w:val="20"/>
        </w:rPr>
        <w:t>Studie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DD17F5" w:rsidRPr="00F72055">
        <w:rPr>
          <w:rFonts w:ascii="Arial" w:hAnsi="Arial" w:cs="Arial"/>
          <w:bCs/>
          <w:sz w:val="20"/>
          <w:szCs w:val="20"/>
        </w:rPr>
        <w:t>poddodavatele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. </w:t>
      </w:r>
    </w:p>
    <w:p w14:paraId="00798614" w14:textId="05DA107C" w:rsidR="008B2A8F" w:rsidRPr="007F7D0F" w:rsidRDefault="007B01B3" w:rsidP="00B753D3">
      <w:pPr>
        <w:pStyle w:val="Zkladntext2"/>
        <w:tabs>
          <w:tab w:val="left" w:pos="567"/>
        </w:tabs>
        <w:spacing w:before="360" w:after="240" w:line="240" w:lineRule="auto"/>
        <w:ind w:left="357"/>
        <w:jc w:val="center"/>
        <w:rPr>
          <w:rFonts w:ascii="Arial" w:hAnsi="Arial" w:cs="Arial"/>
          <w:sz w:val="20"/>
          <w:szCs w:val="20"/>
        </w:rPr>
      </w:pPr>
      <w:r w:rsidRPr="007F7D0F">
        <w:rPr>
          <w:rFonts w:ascii="Arial" w:hAnsi="Arial" w:cs="Arial"/>
          <w:b/>
          <w:sz w:val="20"/>
          <w:szCs w:val="20"/>
        </w:rPr>
        <w:t xml:space="preserve">Čl. VI.  </w:t>
      </w:r>
      <w:r w:rsidR="00086E1D" w:rsidRPr="007F7D0F">
        <w:rPr>
          <w:rFonts w:ascii="Arial" w:hAnsi="Arial" w:cs="Arial"/>
          <w:b/>
          <w:sz w:val="20"/>
          <w:szCs w:val="20"/>
        </w:rPr>
        <w:t>Podmínky provádění díla, změny předmětu díla</w:t>
      </w:r>
      <w:r w:rsidR="00B753D3">
        <w:rPr>
          <w:rFonts w:ascii="Arial" w:hAnsi="Arial" w:cs="Arial"/>
          <w:b/>
          <w:sz w:val="20"/>
          <w:szCs w:val="20"/>
        </w:rPr>
        <w:t>.</w:t>
      </w:r>
    </w:p>
    <w:p w14:paraId="51195248" w14:textId="0A50AAC3" w:rsidR="008B2A8F" w:rsidRPr="00F72055" w:rsidRDefault="007B01B3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VI.1.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 xml:space="preserve">Zhotovitel bude při zpracovávání předmětu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86E1D" w:rsidRPr="00F72055">
        <w:rPr>
          <w:rFonts w:ascii="Arial" w:hAnsi="Arial" w:cs="Arial"/>
          <w:sz w:val="20"/>
          <w:szCs w:val="20"/>
        </w:rPr>
        <w:t>íla postupovat podle obecně závazných předpis</w:t>
      </w:r>
      <w:r w:rsidR="00EF7DC6" w:rsidRPr="00F72055">
        <w:rPr>
          <w:rFonts w:ascii="Arial" w:hAnsi="Arial" w:cs="Arial"/>
          <w:sz w:val="20"/>
          <w:szCs w:val="20"/>
        </w:rPr>
        <w:t xml:space="preserve">ů, závazných ustanovení českých, popř. evropských </w:t>
      </w:r>
      <w:r w:rsidR="00086E1D" w:rsidRPr="00F72055">
        <w:rPr>
          <w:rFonts w:ascii="Arial" w:hAnsi="Arial" w:cs="Arial"/>
          <w:sz w:val="20"/>
          <w:szCs w:val="20"/>
        </w:rPr>
        <w:t>technických norem,</w:t>
      </w:r>
      <w:r w:rsidR="00A02ACD" w:rsidRPr="00F72055">
        <w:rPr>
          <w:rFonts w:ascii="Arial" w:hAnsi="Arial" w:cs="Arial"/>
          <w:sz w:val="20"/>
          <w:szCs w:val="20"/>
        </w:rPr>
        <w:t xml:space="preserve"> </w:t>
      </w:r>
      <w:r w:rsidR="00DD17F5" w:rsidRPr="00F72055">
        <w:rPr>
          <w:rFonts w:ascii="Arial" w:hAnsi="Arial" w:cs="Arial"/>
          <w:sz w:val="20"/>
          <w:szCs w:val="20"/>
        </w:rPr>
        <w:t>P</w:t>
      </w:r>
      <w:r w:rsidR="00A02ACD" w:rsidRPr="00F72055">
        <w:rPr>
          <w:rFonts w:ascii="Arial" w:hAnsi="Arial" w:cs="Arial"/>
          <w:sz w:val="20"/>
          <w:szCs w:val="20"/>
        </w:rPr>
        <w:t>ražských stavebních předpisů a</w:t>
      </w:r>
      <w:r w:rsidR="00086E1D" w:rsidRPr="00F72055">
        <w:rPr>
          <w:rFonts w:ascii="Arial" w:hAnsi="Arial" w:cs="Arial"/>
          <w:sz w:val="20"/>
          <w:szCs w:val="20"/>
        </w:rPr>
        <w:t xml:space="preserve"> výchozích podkladů předaných</w:t>
      </w:r>
      <w:r w:rsidR="005D057E" w:rsidRPr="00F72055">
        <w:rPr>
          <w:rFonts w:ascii="Arial" w:hAnsi="Arial" w:cs="Arial"/>
          <w:sz w:val="20"/>
          <w:szCs w:val="20"/>
        </w:rPr>
        <w:t xml:space="preserve"> mu O</w:t>
      </w:r>
      <w:r w:rsidR="00086E1D" w:rsidRPr="00F72055">
        <w:rPr>
          <w:rFonts w:ascii="Arial" w:hAnsi="Arial" w:cs="Arial"/>
          <w:sz w:val="20"/>
          <w:szCs w:val="20"/>
        </w:rPr>
        <w:t xml:space="preserve">bjednatelem dle této Smlouvy, vyjádření veřejnoprávních orgánů a organizací k rozpracované </w:t>
      </w:r>
      <w:r w:rsidR="000C32E8">
        <w:rPr>
          <w:rFonts w:ascii="Arial" w:hAnsi="Arial" w:cs="Arial"/>
          <w:sz w:val="20"/>
          <w:szCs w:val="20"/>
        </w:rPr>
        <w:t>Studii</w:t>
      </w:r>
      <w:r w:rsidR="00086E1D" w:rsidRPr="00F72055">
        <w:rPr>
          <w:rFonts w:ascii="Arial" w:hAnsi="Arial" w:cs="Arial"/>
          <w:sz w:val="20"/>
          <w:szCs w:val="20"/>
        </w:rPr>
        <w:t xml:space="preserve"> a podle zápisů z projednávání </w:t>
      </w:r>
      <w:r w:rsidR="000C32E8">
        <w:rPr>
          <w:rFonts w:ascii="Arial" w:hAnsi="Arial" w:cs="Arial"/>
          <w:sz w:val="20"/>
          <w:szCs w:val="20"/>
        </w:rPr>
        <w:t>Studie</w:t>
      </w:r>
      <w:r w:rsidR="00086E1D" w:rsidRPr="00F72055">
        <w:rPr>
          <w:rFonts w:ascii="Arial" w:hAnsi="Arial" w:cs="Arial"/>
          <w:sz w:val="20"/>
          <w:szCs w:val="20"/>
        </w:rPr>
        <w:t xml:space="preserve"> s Objednatelem tak, aby </w:t>
      </w:r>
      <w:r w:rsidR="00F31388" w:rsidRPr="00F72055">
        <w:rPr>
          <w:rFonts w:ascii="Arial" w:hAnsi="Arial" w:cs="Arial"/>
          <w:sz w:val="20"/>
          <w:szCs w:val="20"/>
        </w:rPr>
        <w:t>D</w:t>
      </w:r>
      <w:r w:rsidR="00086E1D" w:rsidRPr="00F72055">
        <w:rPr>
          <w:rFonts w:ascii="Arial" w:hAnsi="Arial" w:cs="Arial"/>
          <w:sz w:val="20"/>
          <w:szCs w:val="20"/>
        </w:rPr>
        <w:t>ílo mělo vlastnosti v této Smlouvě dohodnuté, popřípadě obvyklé.</w:t>
      </w:r>
    </w:p>
    <w:p w14:paraId="537663A8" w14:textId="77777777" w:rsidR="008B2A8F" w:rsidRPr="00F72055" w:rsidRDefault="007B01B3" w:rsidP="00810940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VI.2.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Pokud se jedná o další pokyny Objednatele učiněné po uzavření Smlouvy, bude je Zhotovitel respektovat v případě, že budou směřovat k </w:t>
      </w:r>
      <w:r w:rsidR="00EF7DC6" w:rsidRPr="00F72055">
        <w:rPr>
          <w:rFonts w:ascii="Arial" w:hAnsi="Arial" w:cs="Arial"/>
          <w:sz w:val="20"/>
          <w:szCs w:val="20"/>
        </w:rPr>
        <w:t xml:space="preserve">upřesnění investorského zadání </w:t>
      </w:r>
      <w:r w:rsidR="00086E1D" w:rsidRPr="00F72055">
        <w:rPr>
          <w:rFonts w:ascii="Arial" w:hAnsi="Arial" w:cs="Arial"/>
          <w:sz w:val="20"/>
          <w:szCs w:val="20"/>
        </w:rPr>
        <w:t xml:space="preserve">a věcného rozsahu stavby, nebudou však na újmu kvality a odborné úrovně dokumentace. </w:t>
      </w:r>
    </w:p>
    <w:p w14:paraId="7FD9FE9E" w14:textId="77777777" w:rsidR="009915EF" w:rsidRPr="00F72055" w:rsidRDefault="007B01B3" w:rsidP="00810940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VI.3.</w:t>
      </w:r>
      <w:r w:rsidRPr="00F72055">
        <w:rPr>
          <w:rFonts w:ascii="Arial" w:hAnsi="Arial" w:cs="Arial"/>
          <w:sz w:val="20"/>
          <w:szCs w:val="20"/>
        </w:rPr>
        <w:tab/>
      </w:r>
      <w:r w:rsidR="008D48F0" w:rsidRPr="00F72055">
        <w:rPr>
          <w:rFonts w:ascii="Arial" w:hAnsi="Arial" w:cs="Arial"/>
          <w:sz w:val="20"/>
          <w:szCs w:val="20"/>
        </w:rPr>
        <w:t>Zhotovitel je povinen upozornit Objednatele bez zbytečného odkladu na nevhodnou povahu pokynů udělených Objednatelem ve věcech realizace předmětu díla. Smluvní strany se dohodly, že v takovém případě budou postupovat d</w:t>
      </w:r>
      <w:r w:rsidR="0036290A" w:rsidRPr="00F72055">
        <w:rPr>
          <w:rFonts w:ascii="Arial" w:hAnsi="Arial" w:cs="Arial"/>
          <w:sz w:val="20"/>
          <w:szCs w:val="20"/>
        </w:rPr>
        <w:t>le § 2594 zákona č. 89/2012 Sb.</w:t>
      </w:r>
      <w:r w:rsidR="003867C9" w:rsidRPr="00F72055">
        <w:rPr>
          <w:rFonts w:ascii="Arial" w:hAnsi="Arial" w:cs="Arial"/>
          <w:sz w:val="20"/>
          <w:szCs w:val="20"/>
        </w:rPr>
        <w:t>, Občanský zákoník, ve znění pozdějších předpisů.</w:t>
      </w:r>
    </w:p>
    <w:p w14:paraId="6909E463" w14:textId="19B70951" w:rsidR="008C1478" w:rsidRPr="00EC1983" w:rsidRDefault="007B01B3" w:rsidP="00B753D3">
      <w:pPr>
        <w:pStyle w:val="Zkladntext2"/>
        <w:tabs>
          <w:tab w:val="left" w:pos="426"/>
        </w:tabs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ab/>
      </w:r>
      <w:r w:rsidRPr="00EC1983">
        <w:rPr>
          <w:rFonts w:ascii="Arial" w:hAnsi="Arial" w:cs="Arial"/>
          <w:b/>
          <w:bCs/>
          <w:sz w:val="20"/>
          <w:szCs w:val="20"/>
        </w:rPr>
        <w:t xml:space="preserve">Čl. VII.  </w:t>
      </w:r>
      <w:r w:rsidR="00FF58F9" w:rsidRPr="00EC1983">
        <w:rPr>
          <w:rFonts w:ascii="Arial" w:hAnsi="Arial" w:cs="Arial"/>
          <w:b/>
          <w:bCs/>
          <w:sz w:val="20"/>
          <w:szCs w:val="20"/>
        </w:rPr>
        <w:t>Odpovědnost za vady</w:t>
      </w:r>
      <w:r w:rsidR="00B753D3">
        <w:rPr>
          <w:rFonts w:ascii="Arial" w:hAnsi="Arial" w:cs="Arial"/>
          <w:b/>
          <w:bCs/>
          <w:sz w:val="20"/>
          <w:szCs w:val="20"/>
        </w:rPr>
        <w:t>.</w:t>
      </w:r>
    </w:p>
    <w:p w14:paraId="3B8BA6DF" w14:textId="5CECC414" w:rsidR="007F0EC2" w:rsidRPr="00F72055" w:rsidRDefault="00DD7D9E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Zhotovitel odpovídá za to, že předmět </w:t>
      </w:r>
      <w:r w:rsidR="00F31388" w:rsidRPr="00F72055">
        <w:rPr>
          <w:rFonts w:ascii="Arial" w:hAnsi="Arial" w:cs="Arial"/>
          <w:bCs/>
          <w:sz w:val="20"/>
          <w:szCs w:val="20"/>
        </w:rPr>
        <w:t>D</w:t>
      </w:r>
      <w:r w:rsidR="00FF58F9" w:rsidRPr="00F72055">
        <w:rPr>
          <w:rFonts w:ascii="Arial" w:hAnsi="Arial" w:cs="Arial"/>
          <w:bCs/>
          <w:sz w:val="20"/>
          <w:szCs w:val="20"/>
        </w:rPr>
        <w:t>íla</w:t>
      </w:r>
      <w:r w:rsidR="00F31388" w:rsidRPr="00F72055">
        <w:rPr>
          <w:rFonts w:ascii="Arial" w:hAnsi="Arial" w:cs="Arial"/>
          <w:bCs/>
          <w:sz w:val="20"/>
          <w:szCs w:val="20"/>
        </w:rPr>
        <w:t xml:space="preserve"> (</w:t>
      </w:r>
      <w:r w:rsidR="000C32E8">
        <w:rPr>
          <w:rFonts w:ascii="Arial" w:hAnsi="Arial" w:cs="Arial"/>
          <w:bCs/>
          <w:sz w:val="20"/>
          <w:szCs w:val="20"/>
        </w:rPr>
        <w:t>Studie</w:t>
      </w:r>
      <w:r w:rsidR="00F31388" w:rsidRPr="00F72055">
        <w:rPr>
          <w:rFonts w:ascii="Arial" w:hAnsi="Arial" w:cs="Arial"/>
          <w:bCs/>
          <w:sz w:val="20"/>
          <w:szCs w:val="20"/>
        </w:rPr>
        <w:t>)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má v době jeho předání Objednateli vlastnosti stanovené obecně závaznými předpisy, závaznými ustanoveními technických norem ČN, EN</w:t>
      </w:r>
      <w:r w:rsidR="00A02ACD" w:rsidRPr="00F72055">
        <w:rPr>
          <w:rFonts w:ascii="Arial" w:hAnsi="Arial" w:cs="Arial"/>
          <w:bCs/>
          <w:sz w:val="20"/>
          <w:szCs w:val="20"/>
        </w:rPr>
        <w:t xml:space="preserve"> a Pražských stavebních předpisů</w:t>
      </w:r>
      <w:r w:rsidR="00FF58F9" w:rsidRPr="00F72055">
        <w:rPr>
          <w:rFonts w:ascii="Arial" w:hAnsi="Arial" w:cs="Arial"/>
          <w:bCs/>
          <w:sz w:val="20"/>
          <w:szCs w:val="20"/>
        </w:rPr>
        <w:t>. Dále odpovídá za to, že dílo nemá právní vady, je kompletní a odpovídá požadavkům sjednaným ve Smlouvě.</w:t>
      </w:r>
    </w:p>
    <w:p w14:paraId="778D8AFB" w14:textId="4108F5E2" w:rsidR="008C1478" w:rsidRPr="00F72055" w:rsidRDefault="00DD7D9E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VII.2.</w:t>
      </w:r>
      <w:r w:rsidRPr="00F72055">
        <w:rPr>
          <w:rFonts w:ascii="Arial" w:hAnsi="Arial" w:cs="Arial"/>
          <w:sz w:val="20"/>
          <w:szCs w:val="20"/>
        </w:rPr>
        <w:tab/>
      </w:r>
      <w:r w:rsidR="004514EA" w:rsidRPr="00F72055">
        <w:rPr>
          <w:rFonts w:ascii="Arial" w:hAnsi="Arial" w:cs="Arial"/>
          <w:sz w:val="20"/>
          <w:szCs w:val="20"/>
        </w:rPr>
        <w:t xml:space="preserve">Zhotovitel odpovídá za vady </w:t>
      </w:r>
      <w:r w:rsidR="000C32E8">
        <w:rPr>
          <w:rFonts w:ascii="Arial" w:hAnsi="Arial" w:cs="Arial"/>
          <w:sz w:val="20"/>
          <w:szCs w:val="20"/>
        </w:rPr>
        <w:t>Studie</w:t>
      </w:r>
      <w:r w:rsidR="004514EA" w:rsidRPr="00F72055">
        <w:rPr>
          <w:rFonts w:ascii="Arial" w:hAnsi="Arial" w:cs="Arial"/>
          <w:sz w:val="20"/>
          <w:szCs w:val="20"/>
        </w:rPr>
        <w:t>, m</w:t>
      </w:r>
      <w:r w:rsidR="004514EA" w:rsidRPr="00F72055">
        <w:rPr>
          <w:rFonts w:ascii="Arial" w:hAnsi="Arial" w:cs="Arial"/>
          <w:bCs/>
          <w:sz w:val="20"/>
          <w:szCs w:val="20"/>
        </w:rPr>
        <w:t>á možnost si stav objektů a stav konstrukcí ověřit stavebně technickým průzkumem.</w:t>
      </w:r>
    </w:p>
    <w:p w14:paraId="0C19B473" w14:textId="77777777" w:rsidR="007F0EC2" w:rsidRPr="00F72055" w:rsidRDefault="00DD7D9E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VII.3.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7F0EC2" w:rsidRPr="00F72055">
        <w:rPr>
          <w:rFonts w:ascii="Arial" w:hAnsi="Arial" w:cs="Arial"/>
          <w:bCs/>
          <w:sz w:val="20"/>
          <w:szCs w:val="20"/>
        </w:rPr>
        <w:t xml:space="preserve">Pokud bude podle názoru Objednatele předmět </w:t>
      </w:r>
      <w:r w:rsidR="006C1942" w:rsidRPr="00F72055">
        <w:rPr>
          <w:rFonts w:ascii="Arial" w:hAnsi="Arial" w:cs="Arial"/>
          <w:bCs/>
          <w:sz w:val="20"/>
          <w:szCs w:val="20"/>
        </w:rPr>
        <w:t>D</w:t>
      </w:r>
      <w:r w:rsidR="007F0EC2" w:rsidRPr="00F72055">
        <w:rPr>
          <w:rFonts w:ascii="Arial" w:hAnsi="Arial" w:cs="Arial"/>
          <w:bCs/>
          <w:sz w:val="20"/>
          <w:szCs w:val="20"/>
        </w:rPr>
        <w:t>íla obsahovat vady či nedodělky</w:t>
      </w:r>
      <w:r w:rsidR="007F0EC2" w:rsidRPr="00F72055">
        <w:rPr>
          <w:rFonts w:ascii="Arial" w:hAnsi="Arial" w:cs="Arial"/>
          <w:sz w:val="20"/>
          <w:szCs w:val="20"/>
        </w:rPr>
        <w:t>, oznámí je bez zbytečného odkladu poté, co j</w:t>
      </w:r>
      <w:r w:rsidR="006C1942" w:rsidRPr="00F72055">
        <w:rPr>
          <w:rFonts w:ascii="Arial" w:hAnsi="Arial" w:cs="Arial"/>
          <w:sz w:val="20"/>
          <w:szCs w:val="20"/>
        </w:rPr>
        <w:t>e</w:t>
      </w:r>
      <w:r w:rsidR="007F0EC2" w:rsidRPr="00F72055">
        <w:rPr>
          <w:rFonts w:ascii="Arial" w:hAnsi="Arial" w:cs="Arial"/>
          <w:sz w:val="20"/>
          <w:szCs w:val="20"/>
        </w:rPr>
        <w:t xml:space="preserve"> zjistil Zhotoviteli.</w:t>
      </w:r>
      <w:r w:rsidR="007F0EC2" w:rsidRPr="00F72055">
        <w:rPr>
          <w:rFonts w:ascii="Arial" w:hAnsi="Arial" w:cs="Arial"/>
          <w:bCs/>
          <w:sz w:val="20"/>
          <w:szCs w:val="20"/>
        </w:rPr>
        <w:t xml:space="preserve"> Objednatel bude v písemné reklamaci přesně specifikovat vady či nedodělky díla.</w:t>
      </w:r>
    </w:p>
    <w:p w14:paraId="512C5D98" w14:textId="77777777" w:rsidR="008C1478" w:rsidRPr="00F72055" w:rsidRDefault="00DD7D9E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VII.4.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Pokud uzná Zhotovitel reklamaci za oprávněnou, zahájí bez zbytečného odkladu jednání s Objednatelem, jehož výsledkem bude písemné dojednání postupů a termínů vedoucích </w:t>
      </w:r>
      <w:r w:rsidR="00FF58F9" w:rsidRPr="00F72055">
        <w:rPr>
          <w:rFonts w:ascii="Arial" w:hAnsi="Arial" w:cs="Arial"/>
          <w:bCs/>
          <w:sz w:val="20"/>
          <w:szCs w:val="20"/>
        </w:rPr>
        <w:br/>
        <w:t>k odstranění vad či nedodělků, popřípadě jiné narovnání a bude podepsáno oprávněnými osobami obou smluvních stran.</w:t>
      </w:r>
    </w:p>
    <w:p w14:paraId="2E0F6471" w14:textId="137E961E" w:rsidR="008C1478" w:rsidRPr="00F72055" w:rsidRDefault="00DD7D9E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lastRenderedPageBreak/>
        <w:t>VII.5.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>Zhotovitel je povinen vadu odstranit na vlastní náklady; to neplatí, pokud Zhotovitel prokáže, že vadu nezavinil</w:t>
      </w:r>
      <w:r w:rsidR="004A63FC" w:rsidRPr="00F72055">
        <w:rPr>
          <w:rFonts w:ascii="Arial" w:hAnsi="Arial" w:cs="Arial"/>
          <w:bCs/>
          <w:sz w:val="20"/>
          <w:szCs w:val="20"/>
        </w:rPr>
        <w:t>.</w:t>
      </w:r>
      <w:r w:rsidR="00273943"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1F8CFCD3" w14:textId="360C5DFD" w:rsidR="00DD7D9E" w:rsidRPr="00F72055" w:rsidRDefault="00DD7D9E" w:rsidP="00B753D3">
      <w:pPr>
        <w:pStyle w:val="Zkladntext2"/>
        <w:tabs>
          <w:tab w:val="left" w:pos="567"/>
          <w:tab w:val="left" w:pos="709"/>
          <w:tab w:val="left" w:pos="1276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VII.6</w:t>
      </w:r>
      <w:r w:rsidR="009F065B"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FF58F9" w:rsidRPr="00F72055">
        <w:rPr>
          <w:rFonts w:ascii="Arial" w:hAnsi="Arial" w:cs="Arial"/>
          <w:bCs/>
          <w:sz w:val="20"/>
          <w:szCs w:val="20"/>
        </w:rPr>
        <w:t>Zhotovitel není zodpovědný za škody</w:t>
      </w:r>
      <w:r w:rsidR="004A63FC" w:rsidRPr="00F72055">
        <w:rPr>
          <w:rFonts w:ascii="Arial" w:hAnsi="Arial" w:cs="Arial"/>
          <w:bCs/>
          <w:sz w:val="20"/>
          <w:szCs w:val="20"/>
        </w:rPr>
        <w:t>:</w:t>
      </w:r>
      <w:r w:rsidR="00FF58F9" w:rsidRPr="00F72055">
        <w:rPr>
          <w:rFonts w:ascii="Arial" w:hAnsi="Arial" w:cs="Arial"/>
          <w:bCs/>
          <w:sz w:val="20"/>
          <w:szCs w:val="20"/>
        </w:rPr>
        <w:t xml:space="preserve"> </w:t>
      </w:r>
    </w:p>
    <w:p w14:paraId="7ECBDFD9" w14:textId="15657661" w:rsidR="008C1478" w:rsidRPr="00F72055" w:rsidRDefault="00FF58F9" w:rsidP="00DD17F5">
      <w:pPr>
        <w:pStyle w:val="Zkladntext2"/>
        <w:numPr>
          <w:ilvl w:val="0"/>
          <w:numId w:val="28"/>
        </w:numPr>
        <w:tabs>
          <w:tab w:val="left" w:pos="567"/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způsobené vyšší mocí, jimž nemohl zabránit ani při vynaložení přiměřeného úsilí, které mohl Objednatel oprávněně požadovat</w:t>
      </w:r>
      <w:r w:rsidR="00DD7D9E" w:rsidRPr="00F72055">
        <w:rPr>
          <w:rFonts w:ascii="Arial" w:hAnsi="Arial" w:cs="Arial"/>
          <w:bCs/>
          <w:sz w:val="20"/>
          <w:szCs w:val="20"/>
        </w:rPr>
        <w:t>,</w:t>
      </w:r>
    </w:p>
    <w:p w14:paraId="6E5786AF" w14:textId="0AA5B6C0" w:rsidR="00DD7D9E" w:rsidRPr="00F72055" w:rsidRDefault="00DD7D9E" w:rsidP="00DD17F5">
      <w:pPr>
        <w:pStyle w:val="Zkladntext2"/>
        <w:numPr>
          <w:ilvl w:val="3"/>
          <w:numId w:val="14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z prodlení, opominutí způsobené rozhodnutím orgánů státní správy, popř. jiných orgánů vyjadřujících se k </w:t>
      </w:r>
      <w:r w:rsidR="000C32E8">
        <w:rPr>
          <w:rFonts w:ascii="Arial" w:hAnsi="Arial" w:cs="Arial"/>
          <w:bCs/>
          <w:sz w:val="20"/>
          <w:szCs w:val="20"/>
        </w:rPr>
        <w:t>Studii</w:t>
      </w:r>
      <w:r w:rsidRPr="00F72055">
        <w:rPr>
          <w:rFonts w:ascii="Arial" w:hAnsi="Arial" w:cs="Arial"/>
          <w:bCs/>
          <w:sz w:val="20"/>
          <w:szCs w:val="20"/>
        </w:rPr>
        <w:t>.</w:t>
      </w:r>
    </w:p>
    <w:p w14:paraId="02C36EDC" w14:textId="0133AFB4" w:rsidR="008C1478" w:rsidRPr="00F72055" w:rsidRDefault="00DD7D9E" w:rsidP="00B753D3">
      <w:pPr>
        <w:pStyle w:val="Zkladntext2"/>
        <w:tabs>
          <w:tab w:val="left" w:pos="426"/>
        </w:tabs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sz w:val="20"/>
          <w:szCs w:val="20"/>
        </w:rPr>
        <w:t xml:space="preserve">Čl. VIII.  </w:t>
      </w:r>
      <w:r w:rsidR="00086E1D" w:rsidRPr="00F72055">
        <w:rPr>
          <w:rFonts w:ascii="Arial" w:hAnsi="Arial" w:cs="Arial"/>
          <w:b/>
          <w:sz w:val="20"/>
          <w:szCs w:val="20"/>
        </w:rPr>
        <w:t>Předání a převzetí předmětu díla</w:t>
      </w:r>
      <w:r w:rsidR="001B0A4B">
        <w:rPr>
          <w:rFonts w:ascii="Arial" w:hAnsi="Arial" w:cs="Arial"/>
          <w:b/>
          <w:sz w:val="20"/>
          <w:szCs w:val="20"/>
        </w:rPr>
        <w:t>.</w:t>
      </w:r>
    </w:p>
    <w:p w14:paraId="1E8091E4" w14:textId="205BC022" w:rsidR="003B3A00" w:rsidRPr="00F72055" w:rsidRDefault="003B3A00" w:rsidP="00B753D3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VIII.1.</w:t>
      </w:r>
      <w:r w:rsidRPr="00F72055">
        <w:rPr>
          <w:rFonts w:ascii="Arial" w:hAnsi="Arial" w:cs="Arial"/>
          <w:bCs/>
          <w:sz w:val="20"/>
          <w:szCs w:val="20"/>
        </w:rPr>
        <w:tab/>
        <w:t xml:space="preserve">Zhotovitel splní svou povinnost provedení díla jeho řádným ukončením a předáním předmětu díla. To je, předáním </w:t>
      </w:r>
      <w:r w:rsidR="000C32E8">
        <w:rPr>
          <w:rFonts w:ascii="Arial" w:hAnsi="Arial" w:cs="Arial"/>
          <w:bCs/>
          <w:sz w:val="20"/>
          <w:szCs w:val="20"/>
        </w:rPr>
        <w:t>Studie</w:t>
      </w:r>
      <w:r w:rsidRPr="00F72055">
        <w:rPr>
          <w:rFonts w:ascii="Arial" w:hAnsi="Arial" w:cs="Arial"/>
          <w:bCs/>
          <w:sz w:val="20"/>
          <w:szCs w:val="20"/>
        </w:rPr>
        <w:t xml:space="preserve"> na adrese sídla </w:t>
      </w:r>
      <w:r w:rsidR="00BC7D19" w:rsidRPr="00F72055">
        <w:rPr>
          <w:rFonts w:ascii="Arial" w:hAnsi="Arial" w:cs="Arial"/>
          <w:bCs/>
          <w:sz w:val="20"/>
          <w:szCs w:val="20"/>
        </w:rPr>
        <w:t>O</w:t>
      </w:r>
      <w:r w:rsidRPr="00F72055">
        <w:rPr>
          <w:rFonts w:ascii="Arial" w:hAnsi="Arial" w:cs="Arial"/>
          <w:bCs/>
          <w:sz w:val="20"/>
          <w:szCs w:val="20"/>
        </w:rPr>
        <w:t>bjednatele (nedohodnou-li se smluvní strany jinak)</w:t>
      </w:r>
      <w:bookmarkEnd w:id="14"/>
      <w:r w:rsidR="00897E4F" w:rsidRPr="00F72055">
        <w:rPr>
          <w:rFonts w:ascii="Arial" w:hAnsi="Arial" w:cs="Arial"/>
          <w:bCs/>
          <w:sz w:val="20"/>
          <w:szCs w:val="20"/>
        </w:rPr>
        <w:t xml:space="preserve"> </w:t>
      </w:r>
      <w:r w:rsidRPr="00F72055">
        <w:rPr>
          <w:rFonts w:ascii="Arial" w:hAnsi="Arial" w:cs="Arial"/>
          <w:bCs/>
          <w:sz w:val="20"/>
          <w:szCs w:val="20"/>
        </w:rPr>
        <w:t xml:space="preserve">společně s předávacím protokolem (dopisem). </w:t>
      </w:r>
    </w:p>
    <w:p w14:paraId="45699280" w14:textId="77777777" w:rsidR="003B3A00" w:rsidRPr="00F72055" w:rsidRDefault="003B3A00" w:rsidP="00810940">
      <w:pPr>
        <w:pStyle w:val="Zkladntext2"/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VIII.2.</w:t>
      </w:r>
      <w:r w:rsidRPr="00F72055">
        <w:rPr>
          <w:rFonts w:ascii="Arial" w:hAnsi="Arial" w:cs="Arial"/>
          <w:sz w:val="20"/>
          <w:szCs w:val="20"/>
        </w:rPr>
        <w:tab/>
        <w:t>Objednatel je povinen ve smluvně stanoveném termínu předmět díla, bez nedodělků a zjevných závad převzít.</w:t>
      </w:r>
    </w:p>
    <w:p w14:paraId="389E9184" w14:textId="36E83839" w:rsidR="003867C9" w:rsidRPr="00F72055" w:rsidRDefault="003B3A00" w:rsidP="00B753D3">
      <w:pPr>
        <w:pStyle w:val="Zkladntext2"/>
        <w:tabs>
          <w:tab w:val="left" w:pos="567"/>
        </w:tabs>
        <w:spacing w:before="360" w:after="24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bookmarkStart w:id="15" w:name="_Hlk124343332"/>
      <w:r w:rsidRPr="00F72055">
        <w:rPr>
          <w:rFonts w:ascii="Arial" w:hAnsi="Arial" w:cs="Arial"/>
          <w:b/>
          <w:sz w:val="20"/>
          <w:szCs w:val="20"/>
        </w:rPr>
        <w:t>Čl. IX.</w:t>
      </w:r>
      <w:r w:rsidR="00D70934">
        <w:rPr>
          <w:rFonts w:ascii="Arial" w:hAnsi="Arial" w:cs="Arial"/>
          <w:b/>
          <w:sz w:val="20"/>
          <w:szCs w:val="20"/>
        </w:rPr>
        <w:tab/>
      </w:r>
      <w:r w:rsidR="003867C9" w:rsidRPr="00F72055">
        <w:rPr>
          <w:rFonts w:ascii="Arial" w:hAnsi="Arial" w:cs="Arial"/>
          <w:b/>
          <w:sz w:val="20"/>
          <w:szCs w:val="20"/>
        </w:rPr>
        <w:t>Smluvní pokuty</w:t>
      </w:r>
      <w:r w:rsidR="001B0A4B">
        <w:rPr>
          <w:rFonts w:ascii="Arial" w:hAnsi="Arial" w:cs="Arial"/>
          <w:b/>
          <w:sz w:val="20"/>
          <w:szCs w:val="20"/>
        </w:rPr>
        <w:t>.</w:t>
      </w:r>
    </w:p>
    <w:p w14:paraId="36414DF8" w14:textId="66CF61C4" w:rsidR="003867C9" w:rsidRPr="00BA2B19" w:rsidRDefault="003B3A00" w:rsidP="00B753D3">
      <w:pPr>
        <w:pStyle w:val="Zkladntext2"/>
        <w:tabs>
          <w:tab w:val="left" w:pos="567"/>
        </w:tabs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IX.1.</w:t>
      </w:r>
      <w:r w:rsidRPr="00F72055">
        <w:rPr>
          <w:rFonts w:ascii="Arial" w:hAnsi="Arial" w:cs="Arial"/>
          <w:sz w:val="20"/>
          <w:szCs w:val="20"/>
        </w:rPr>
        <w:tab/>
      </w:r>
      <w:r w:rsidR="00BA2B19" w:rsidRPr="00BA2B19">
        <w:rPr>
          <w:rFonts w:ascii="Arial" w:hAnsi="Arial" w:cs="Arial"/>
          <w:sz w:val="20"/>
          <w:szCs w:val="20"/>
        </w:rPr>
        <w:t xml:space="preserve">V případě prodlení Zhotovitele s termínem předání </w:t>
      </w:r>
      <w:r w:rsidR="000C32E8">
        <w:rPr>
          <w:rFonts w:ascii="Arial" w:hAnsi="Arial" w:cs="Arial"/>
          <w:sz w:val="20"/>
          <w:szCs w:val="20"/>
        </w:rPr>
        <w:t>Studie</w:t>
      </w:r>
      <w:r w:rsidR="00BA2B19" w:rsidRPr="00BA2B19">
        <w:rPr>
          <w:rFonts w:ascii="Arial" w:hAnsi="Arial" w:cs="Arial"/>
          <w:color w:val="FF0000"/>
          <w:sz w:val="20"/>
          <w:szCs w:val="20"/>
        </w:rPr>
        <w:t xml:space="preserve"> </w:t>
      </w:r>
      <w:r w:rsidR="00BA2B19" w:rsidRPr="00BA2B19">
        <w:rPr>
          <w:rFonts w:ascii="Arial" w:hAnsi="Arial" w:cs="Arial"/>
          <w:sz w:val="20"/>
          <w:szCs w:val="20"/>
        </w:rPr>
        <w:t>vzniká Objednateli nárok na smluvní pokutu ve výši 1,0 % denně z ceny plnění.</w:t>
      </w:r>
    </w:p>
    <w:p w14:paraId="0258F4D8" w14:textId="29D56051" w:rsidR="003867C9" w:rsidRPr="00F72055" w:rsidRDefault="003B3A00" w:rsidP="00B753D3">
      <w:pPr>
        <w:pStyle w:val="Zkladntext2"/>
        <w:tabs>
          <w:tab w:val="left" w:pos="567"/>
          <w:tab w:val="left" w:pos="709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IX.2.</w:t>
      </w:r>
      <w:r w:rsidRPr="00F72055">
        <w:rPr>
          <w:rFonts w:ascii="Arial" w:hAnsi="Arial" w:cs="Arial"/>
          <w:sz w:val="20"/>
          <w:szCs w:val="20"/>
        </w:rPr>
        <w:tab/>
      </w:r>
      <w:r w:rsidR="003867C9" w:rsidRPr="00F72055">
        <w:rPr>
          <w:rFonts w:ascii="Arial" w:hAnsi="Arial" w:cs="Arial"/>
          <w:sz w:val="20"/>
          <w:szCs w:val="20"/>
        </w:rPr>
        <w:t xml:space="preserve">V případě prodlení </w:t>
      </w:r>
      <w:r w:rsidR="00A75156" w:rsidRPr="00F72055">
        <w:rPr>
          <w:rFonts w:ascii="Arial" w:hAnsi="Arial" w:cs="Arial"/>
          <w:sz w:val="20"/>
          <w:szCs w:val="20"/>
        </w:rPr>
        <w:t>O</w:t>
      </w:r>
      <w:r w:rsidR="003867C9" w:rsidRPr="00F72055">
        <w:rPr>
          <w:rFonts w:ascii="Arial" w:hAnsi="Arial" w:cs="Arial"/>
          <w:sz w:val="20"/>
          <w:szCs w:val="20"/>
        </w:rPr>
        <w:t>bjednatele s úhradou ceny díla dle čl. I</w:t>
      </w:r>
      <w:r w:rsidRPr="00F72055">
        <w:rPr>
          <w:rFonts w:ascii="Arial" w:hAnsi="Arial" w:cs="Arial"/>
          <w:sz w:val="20"/>
          <w:szCs w:val="20"/>
        </w:rPr>
        <w:t>V</w:t>
      </w:r>
      <w:r w:rsidR="003867C9" w:rsidRPr="00F72055">
        <w:rPr>
          <w:rFonts w:ascii="Arial" w:hAnsi="Arial" w:cs="Arial"/>
          <w:sz w:val="20"/>
          <w:szCs w:val="20"/>
        </w:rPr>
        <w:t>.</w:t>
      </w:r>
      <w:r w:rsidR="007204DE" w:rsidRPr="00F72055">
        <w:rPr>
          <w:rFonts w:ascii="Arial" w:hAnsi="Arial" w:cs="Arial"/>
          <w:sz w:val="20"/>
          <w:szCs w:val="20"/>
        </w:rPr>
        <w:t>2</w:t>
      </w:r>
      <w:r w:rsidR="003867C9" w:rsidRPr="00F72055">
        <w:rPr>
          <w:rFonts w:ascii="Arial" w:hAnsi="Arial" w:cs="Arial"/>
          <w:sz w:val="20"/>
          <w:szCs w:val="20"/>
        </w:rPr>
        <w:t>. této smlouvy</w:t>
      </w:r>
      <w:r w:rsidR="00584779" w:rsidRPr="00F72055">
        <w:rPr>
          <w:rFonts w:ascii="Arial" w:hAnsi="Arial" w:cs="Arial"/>
          <w:sz w:val="20"/>
          <w:szCs w:val="20"/>
        </w:rPr>
        <w:t>,</w:t>
      </w:r>
      <w:r w:rsidR="003867C9" w:rsidRPr="00F72055">
        <w:rPr>
          <w:rFonts w:ascii="Arial" w:hAnsi="Arial" w:cs="Arial"/>
          <w:sz w:val="20"/>
          <w:szCs w:val="20"/>
        </w:rPr>
        <w:t xml:space="preserve"> vzniká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="003867C9" w:rsidRPr="00F72055">
        <w:rPr>
          <w:rFonts w:ascii="Arial" w:hAnsi="Arial" w:cs="Arial"/>
          <w:sz w:val="20"/>
          <w:szCs w:val="20"/>
        </w:rPr>
        <w:t xml:space="preserve">hotoviteli nárok na úrok z prodlení ve výši </w:t>
      </w:r>
      <w:r w:rsidR="004A63FC" w:rsidRPr="00F72055">
        <w:rPr>
          <w:rFonts w:ascii="Arial" w:hAnsi="Arial" w:cs="Arial"/>
          <w:sz w:val="20"/>
          <w:szCs w:val="20"/>
        </w:rPr>
        <w:t>0,02 %</w:t>
      </w:r>
      <w:r w:rsidR="003867C9" w:rsidRPr="00F72055">
        <w:rPr>
          <w:rFonts w:ascii="Arial" w:hAnsi="Arial" w:cs="Arial"/>
          <w:sz w:val="20"/>
          <w:szCs w:val="20"/>
        </w:rPr>
        <w:t xml:space="preserve"> denně z neuhrazené ceny díla.</w:t>
      </w:r>
    </w:p>
    <w:p w14:paraId="0DB69345" w14:textId="73DF2819" w:rsidR="008C1478" w:rsidRPr="00F72055" w:rsidRDefault="002E1AD9" w:rsidP="001B0A4B">
      <w:pPr>
        <w:pStyle w:val="Zkladntext2"/>
        <w:tabs>
          <w:tab w:val="left" w:pos="567"/>
        </w:tabs>
        <w:spacing w:before="360" w:after="24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 xml:space="preserve">Čl. X.  </w:t>
      </w:r>
      <w:r w:rsidR="00086E1D" w:rsidRPr="00F72055">
        <w:rPr>
          <w:rFonts w:ascii="Arial" w:hAnsi="Arial" w:cs="Arial"/>
          <w:b/>
          <w:bCs/>
          <w:sz w:val="20"/>
          <w:szCs w:val="20"/>
        </w:rPr>
        <w:t>Změna Smlouvy, odstoupení od Smlouvy</w:t>
      </w:r>
      <w:r w:rsidR="001B0A4B">
        <w:rPr>
          <w:rFonts w:ascii="Arial" w:hAnsi="Arial" w:cs="Arial"/>
          <w:b/>
          <w:bCs/>
          <w:sz w:val="20"/>
          <w:szCs w:val="20"/>
        </w:rPr>
        <w:t>.</w:t>
      </w:r>
    </w:p>
    <w:p w14:paraId="303C64CE" w14:textId="77777777" w:rsidR="008C1478" w:rsidRPr="00F72055" w:rsidRDefault="002E1AD9" w:rsidP="00B753D3">
      <w:pPr>
        <w:pStyle w:val="Zkladntext2"/>
        <w:tabs>
          <w:tab w:val="left" w:pos="0"/>
          <w:tab w:val="left" w:pos="567"/>
          <w:tab w:val="left" w:pos="709"/>
          <w:tab w:val="left" w:pos="851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X.1.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Obě smluvní strany uznávají všechny podmínky této Smlouvy. Jakákoliv změna Smlouvy musí mít písemnou formu a musí být podepsána osobami oprávněnými k jednání. Změny Smlouvy se sjednávají jako </w:t>
      </w:r>
      <w:r w:rsidR="00420E35" w:rsidRPr="00F72055">
        <w:rPr>
          <w:rFonts w:ascii="Arial" w:hAnsi="Arial" w:cs="Arial"/>
          <w:bCs/>
          <w:sz w:val="20"/>
          <w:szCs w:val="20"/>
        </w:rPr>
        <w:t>„</w:t>
      </w:r>
      <w:r w:rsidR="00086E1D" w:rsidRPr="00F72055">
        <w:rPr>
          <w:rFonts w:ascii="Arial" w:hAnsi="Arial" w:cs="Arial"/>
          <w:bCs/>
          <w:sz w:val="20"/>
          <w:szCs w:val="20"/>
        </w:rPr>
        <w:t>Dodatek ke smlouvě</w:t>
      </w:r>
      <w:r w:rsidR="00420E35" w:rsidRPr="00F72055">
        <w:rPr>
          <w:rFonts w:ascii="Arial" w:hAnsi="Arial" w:cs="Arial"/>
          <w:bCs/>
          <w:sz w:val="20"/>
          <w:szCs w:val="20"/>
        </w:rPr>
        <w:t>“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s číselným označením podle pořadového čísla příslušné změny Smlouvy. </w:t>
      </w:r>
    </w:p>
    <w:p w14:paraId="17F40928" w14:textId="77777777" w:rsidR="008C1478" w:rsidRPr="00F72055" w:rsidRDefault="002E1AD9" w:rsidP="00B753D3">
      <w:pPr>
        <w:pStyle w:val="Zkladntext2"/>
        <w:tabs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X.2.</w:t>
      </w:r>
      <w:r w:rsidRPr="00F72055">
        <w:rPr>
          <w:rFonts w:ascii="Arial" w:hAnsi="Arial" w:cs="Arial"/>
          <w:bCs/>
          <w:sz w:val="20"/>
          <w:szCs w:val="20"/>
        </w:rPr>
        <w:tab/>
      </w:r>
      <w:proofErr w:type="gramStart"/>
      <w:r w:rsidR="00086E1D" w:rsidRPr="00F72055">
        <w:rPr>
          <w:rFonts w:ascii="Arial" w:hAnsi="Arial" w:cs="Arial"/>
          <w:bCs/>
          <w:sz w:val="20"/>
          <w:szCs w:val="20"/>
        </w:rPr>
        <w:t>Předloží</w:t>
      </w:r>
      <w:proofErr w:type="gramEnd"/>
      <w:r w:rsidR="00086E1D" w:rsidRPr="00F72055">
        <w:rPr>
          <w:rFonts w:ascii="Arial" w:hAnsi="Arial" w:cs="Arial"/>
          <w:bCs/>
          <w:sz w:val="20"/>
          <w:szCs w:val="20"/>
        </w:rPr>
        <w:t xml:space="preserve">-li některá ze smluvních stran návrh na změnu formou písemného dodatku ke Smlouvě, je druhá strana povinna se k návrhu vyjádřit do </w:t>
      </w:r>
      <w:r w:rsidR="00815283" w:rsidRPr="00F72055">
        <w:rPr>
          <w:rFonts w:ascii="Arial" w:hAnsi="Arial" w:cs="Arial"/>
          <w:bCs/>
          <w:sz w:val="20"/>
          <w:szCs w:val="20"/>
        </w:rPr>
        <w:t>14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dnů ode dne doručení návrhu dodatku.</w:t>
      </w:r>
    </w:p>
    <w:p w14:paraId="0810009A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X.3.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Nastanou-li některé ze smluvních stran skutečnosti bránící řádnému plnění této Smlouvy je povinna to ihned, bez odkladu, oznámit druhé straně a vyvolat jednání oprávněných zástupců smluvních stran.</w:t>
      </w:r>
    </w:p>
    <w:p w14:paraId="68F3C8D8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X.4.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Chce-li některá ze stran od Smlouvy odstoupit je povinna svoje odstoupení písemně oznámit druhé straně s uvedením termínu odstoupení a důvodu, pro který odstupuje od Smlouvy. Odstoupení od Smlouvy se řídí příslušnými ustanoveními zákona </w:t>
      </w:r>
      <w:r w:rsidR="007E1E9A" w:rsidRPr="00F72055">
        <w:rPr>
          <w:rFonts w:ascii="Arial" w:hAnsi="Arial" w:cs="Arial"/>
          <w:bCs/>
          <w:sz w:val="20"/>
          <w:szCs w:val="20"/>
        </w:rPr>
        <w:t xml:space="preserve">č. 89/2012 Sb., </w:t>
      </w:r>
      <w:r w:rsidR="001D0B04" w:rsidRPr="00F72055">
        <w:rPr>
          <w:rFonts w:ascii="Arial" w:hAnsi="Arial" w:cs="Arial"/>
          <w:bCs/>
          <w:sz w:val="20"/>
          <w:szCs w:val="20"/>
        </w:rPr>
        <w:t>Občanského</w:t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 zákoníku v platném znění.</w:t>
      </w:r>
    </w:p>
    <w:p w14:paraId="6B6CE972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X.5.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Odstoupení od Smlouvy nastává po 14 následujících dnech po dni, ve kterém bylo písemné oznámení o odstoupení od Smlouvy doručeno druhé straně, pokud druhá strana tento důvod odstoupení v dané lhůtě nepopře.  </w:t>
      </w:r>
    </w:p>
    <w:p w14:paraId="4C44B898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X.6.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V případě, že Objednatel přistoupí k ukončení (přerušení) prací na předmětu díla dle čl. </w:t>
      </w:r>
      <w:r w:rsidRPr="00F72055">
        <w:rPr>
          <w:rFonts w:ascii="Arial" w:hAnsi="Arial" w:cs="Arial"/>
          <w:bCs/>
          <w:sz w:val="20"/>
          <w:szCs w:val="20"/>
        </w:rPr>
        <w:t>I</w:t>
      </w:r>
      <w:r w:rsidR="00086E1D" w:rsidRPr="00F72055">
        <w:rPr>
          <w:rFonts w:ascii="Arial" w:hAnsi="Arial" w:cs="Arial"/>
          <w:bCs/>
          <w:sz w:val="20"/>
          <w:szCs w:val="20"/>
        </w:rPr>
        <w:t>I. této Smlouvy a k ukončení (přerušení) smluvního vztahu je povinen zaplatit Zhotoviteli všechny prokázané náklady na vypracování předmětu díla dle čl. I</w:t>
      </w:r>
      <w:r w:rsidRPr="00F72055">
        <w:rPr>
          <w:rFonts w:ascii="Arial" w:hAnsi="Arial" w:cs="Arial"/>
          <w:bCs/>
          <w:sz w:val="20"/>
          <w:szCs w:val="20"/>
        </w:rPr>
        <w:t>I</w:t>
      </w:r>
      <w:r w:rsidR="00086E1D" w:rsidRPr="00F72055">
        <w:rPr>
          <w:rFonts w:ascii="Arial" w:hAnsi="Arial" w:cs="Arial"/>
          <w:bCs/>
          <w:sz w:val="20"/>
          <w:szCs w:val="20"/>
        </w:rPr>
        <w:t>. této Smlouvy.</w:t>
      </w:r>
    </w:p>
    <w:p w14:paraId="036A7491" w14:textId="77777777" w:rsidR="001D0B04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X.7.</w:t>
      </w:r>
      <w:r w:rsidRPr="00F72055">
        <w:rPr>
          <w:rFonts w:ascii="Arial" w:hAnsi="Arial" w:cs="Arial"/>
          <w:sz w:val="20"/>
          <w:szCs w:val="20"/>
        </w:rPr>
        <w:tab/>
      </w:r>
      <w:r w:rsidR="001D0B04" w:rsidRPr="00F72055">
        <w:rPr>
          <w:rFonts w:ascii="Arial" w:hAnsi="Arial" w:cs="Arial"/>
          <w:sz w:val="20"/>
          <w:szCs w:val="20"/>
        </w:rPr>
        <w:t xml:space="preserve">V případě odstoupení od smlouvy jednou ze smluvních stran, bude k datu účinnosti odstoupení vyhotoven protokol o předání a převzetí nedokončeného díla, který popíše stav nedokončeného díla a </w:t>
      </w:r>
      <w:r w:rsidR="007E1E9A" w:rsidRPr="00F72055">
        <w:rPr>
          <w:rFonts w:ascii="Arial" w:hAnsi="Arial" w:cs="Arial"/>
          <w:sz w:val="20"/>
          <w:szCs w:val="20"/>
        </w:rPr>
        <w:t>vzájemné nároky smluvních stran</w:t>
      </w:r>
      <w:r w:rsidR="001D0B04" w:rsidRPr="00F72055">
        <w:rPr>
          <w:rFonts w:ascii="Arial" w:hAnsi="Arial" w:cs="Arial"/>
          <w:sz w:val="20"/>
          <w:szCs w:val="20"/>
        </w:rPr>
        <w:t>.</w:t>
      </w:r>
    </w:p>
    <w:p w14:paraId="26068DE2" w14:textId="77777777" w:rsidR="008C1478" w:rsidRPr="00F72055" w:rsidRDefault="002E1AD9" w:rsidP="00B753D3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X.8.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Splatnost těchto nákladů je 30 dnů od obdržení daňového dokladu s jejich vyčíslením.</w:t>
      </w:r>
    </w:p>
    <w:p w14:paraId="647DDB36" w14:textId="5B376C26" w:rsidR="008C1478" w:rsidRPr="00F72055" w:rsidRDefault="00A273F5" w:rsidP="001B0A4B">
      <w:pPr>
        <w:pStyle w:val="Zkladntext2"/>
        <w:tabs>
          <w:tab w:val="left" w:pos="709"/>
        </w:tabs>
        <w:spacing w:before="360" w:after="240" w:line="240" w:lineRule="auto"/>
        <w:ind w:left="709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sz w:val="20"/>
          <w:szCs w:val="20"/>
        </w:rPr>
        <w:t xml:space="preserve">Čl. XI. </w:t>
      </w:r>
      <w:r w:rsidR="00086E1D" w:rsidRPr="00F72055">
        <w:rPr>
          <w:rFonts w:ascii="Arial" w:hAnsi="Arial" w:cs="Arial"/>
          <w:b/>
          <w:sz w:val="20"/>
          <w:szCs w:val="20"/>
        </w:rPr>
        <w:t>Styk mezi stranami</w:t>
      </w:r>
      <w:r w:rsidR="001B0A4B">
        <w:rPr>
          <w:rFonts w:ascii="Arial" w:hAnsi="Arial" w:cs="Arial"/>
          <w:b/>
          <w:sz w:val="20"/>
          <w:szCs w:val="20"/>
        </w:rPr>
        <w:t>.</w:t>
      </w:r>
    </w:p>
    <w:p w14:paraId="4B4F84BA" w14:textId="742F7ECB" w:rsidR="008C1478" w:rsidRPr="00F72055" w:rsidRDefault="00A273F5" w:rsidP="001B0A4B">
      <w:pPr>
        <w:pStyle w:val="Zkladntext2"/>
        <w:tabs>
          <w:tab w:val="left" w:pos="0"/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XI.1.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Styk mezi stranami bude písemný (dopisem, e-mailem)</w:t>
      </w:r>
      <w:r w:rsidR="007D4135" w:rsidRPr="00F72055">
        <w:rPr>
          <w:rFonts w:ascii="Arial" w:hAnsi="Arial" w:cs="Arial"/>
          <w:sz w:val="20"/>
          <w:szCs w:val="20"/>
        </w:rPr>
        <w:t>.</w:t>
      </w:r>
      <w:r w:rsidR="00086E1D" w:rsidRPr="00F72055">
        <w:rPr>
          <w:rFonts w:ascii="Arial" w:hAnsi="Arial" w:cs="Arial"/>
          <w:sz w:val="20"/>
          <w:szCs w:val="20"/>
        </w:rPr>
        <w:t xml:space="preserve"> Důležitá sdělení (sdělení, která se dotýkají předmětu plnění, termínů plnění, případně financování) zaslána doporučen</w:t>
      </w:r>
      <w:r w:rsidR="008C083E" w:rsidRPr="00F72055">
        <w:rPr>
          <w:rFonts w:ascii="Arial" w:hAnsi="Arial" w:cs="Arial"/>
          <w:sz w:val="20"/>
          <w:szCs w:val="20"/>
        </w:rPr>
        <w:t>ým dopisem</w:t>
      </w:r>
      <w:r w:rsidR="007D4135" w:rsidRPr="00F72055">
        <w:rPr>
          <w:rFonts w:ascii="Arial" w:hAnsi="Arial" w:cs="Arial"/>
          <w:sz w:val="20"/>
          <w:szCs w:val="20"/>
        </w:rPr>
        <w:t xml:space="preserve"> nebo prostřednictvím e-mailu</w:t>
      </w:r>
      <w:r w:rsidR="008C083E" w:rsidRPr="00F72055">
        <w:rPr>
          <w:rFonts w:ascii="Arial" w:hAnsi="Arial" w:cs="Arial"/>
          <w:sz w:val="20"/>
          <w:szCs w:val="20"/>
        </w:rPr>
        <w:t xml:space="preserve">. Adresy Zhotovitele </w:t>
      </w:r>
      <w:r w:rsidR="00086E1D" w:rsidRPr="00F72055">
        <w:rPr>
          <w:rFonts w:ascii="Arial" w:hAnsi="Arial" w:cs="Arial"/>
          <w:sz w:val="20"/>
          <w:szCs w:val="20"/>
        </w:rPr>
        <w:t xml:space="preserve">a Objednatele jsou uvedeny v článku </w:t>
      </w:r>
      <w:r w:rsidR="00725B1E" w:rsidRPr="00F72055">
        <w:rPr>
          <w:rFonts w:ascii="Arial" w:hAnsi="Arial" w:cs="Arial"/>
          <w:sz w:val="20"/>
          <w:szCs w:val="20"/>
        </w:rPr>
        <w:t>Smluvní strany</w:t>
      </w:r>
      <w:r w:rsidR="00086E1D" w:rsidRPr="00F72055">
        <w:rPr>
          <w:rFonts w:ascii="Arial" w:hAnsi="Arial" w:cs="Arial"/>
          <w:sz w:val="20"/>
          <w:szCs w:val="20"/>
        </w:rPr>
        <w:t xml:space="preserve"> Smlouvy a mohou být změněny písemným oznámením, které bude včas zasláno druhé straně.</w:t>
      </w:r>
    </w:p>
    <w:p w14:paraId="44A3B2CE" w14:textId="77777777" w:rsidR="008C1478" w:rsidRPr="00F72055" w:rsidRDefault="00A273F5" w:rsidP="001B0A4B">
      <w:pPr>
        <w:pStyle w:val="Zkladntext2"/>
        <w:tabs>
          <w:tab w:val="left" w:pos="0"/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XI.2.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Jako doklad o doručení bude považován podpis na kopii průvodního dopisu při osobním doručení nebo potvrzení pošty o doručení.</w:t>
      </w:r>
    </w:p>
    <w:p w14:paraId="570F5D81" w14:textId="783CD2BB" w:rsidR="008C1478" w:rsidRPr="00F72055" w:rsidRDefault="00A273F5" w:rsidP="001B0A4B">
      <w:pPr>
        <w:pStyle w:val="Zkladntext2"/>
        <w:tabs>
          <w:tab w:val="left" w:pos="567"/>
        </w:tabs>
        <w:spacing w:before="360" w:after="240" w:line="240" w:lineRule="auto"/>
        <w:ind w:left="567"/>
        <w:jc w:val="center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lastRenderedPageBreak/>
        <w:t xml:space="preserve">Čl. XII.  </w:t>
      </w:r>
      <w:r w:rsidR="00B26DD5" w:rsidRPr="00F72055">
        <w:rPr>
          <w:rFonts w:ascii="Arial" w:hAnsi="Arial" w:cs="Arial"/>
          <w:b/>
          <w:bCs/>
          <w:sz w:val="20"/>
          <w:szCs w:val="20"/>
        </w:rPr>
        <w:t>Ostatní a z</w:t>
      </w:r>
      <w:r w:rsidR="00086E1D" w:rsidRPr="00F72055">
        <w:rPr>
          <w:rFonts w:ascii="Arial" w:hAnsi="Arial" w:cs="Arial"/>
          <w:b/>
          <w:bCs/>
          <w:sz w:val="20"/>
          <w:szCs w:val="20"/>
        </w:rPr>
        <w:t>ávěrečná ustanovení</w:t>
      </w:r>
      <w:r w:rsidR="001B0A4B">
        <w:rPr>
          <w:rFonts w:ascii="Arial" w:hAnsi="Arial" w:cs="Arial"/>
          <w:b/>
          <w:bCs/>
          <w:sz w:val="20"/>
          <w:szCs w:val="20"/>
        </w:rPr>
        <w:t>.</w:t>
      </w:r>
    </w:p>
    <w:p w14:paraId="03830172" w14:textId="1AE5AA3E" w:rsidR="003867C9" w:rsidRPr="00F72055" w:rsidRDefault="00A273F5" w:rsidP="001B0A4B">
      <w:pPr>
        <w:pStyle w:val="Zkladntext2"/>
        <w:tabs>
          <w:tab w:val="left" w:pos="567"/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XII.1.</w:t>
      </w:r>
      <w:r w:rsidRPr="00F72055">
        <w:rPr>
          <w:rFonts w:ascii="Arial" w:hAnsi="Arial" w:cs="Arial"/>
          <w:sz w:val="20"/>
          <w:szCs w:val="20"/>
        </w:rPr>
        <w:tab/>
      </w:r>
      <w:r w:rsidR="00F369EB" w:rsidRPr="00F72055">
        <w:rPr>
          <w:rFonts w:ascii="Arial" w:hAnsi="Arial" w:cs="Arial"/>
          <w:sz w:val="20"/>
          <w:szCs w:val="20"/>
        </w:rPr>
        <w:t xml:space="preserve">Zhotovitel je v souladu s platnou právní úpravou pojištěn pro případ, že by v důsledku jeho vadného plnění ve smyslu této smlouvy vznikla </w:t>
      </w:r>
      <w:r w:rsidR="00A75156" w:rsidRPr="00F72055">
        <w:rPr>
          <w:rFonts w:ascii="Arial" w:hAnsi="Arial" w:cs="Arial"/>
          <w:sz w:val="20"/>
          <w:szCs w:val="20"/>
        </w:rPr>
        <w:t>O</w:t>
      </w:r>
      <w:r w:rsidR="00F369EB" w:rsidRPr="00F72055">
        <w:rPr>
          <w:rFonts w:ascii="Arial" w:hAnsi="Arial" w:cs="Arial"/>
          <w:sz w:val="20"/>
          <w:szCs w:val="20"/>
        </w:rPr>
        <w:t xml:space="preserve">bjednateli nebo třetí osobě škoda, s výší limitu pojistného </w:t>
      </w:r>
      <w:bookmarkStart w:id="16" w:name="_Hlk124343438"/>
      <w:bookmarkEnd w:id="15"/>
      <w:r w:rsidR="00F369EB" w:rsidRPr="00F72055">
        <w:rPr>
          <w:rFonts w:ascii="Arial" w:hAnsi="Arial" w:cs="Arial"/>
          <w:sz w:val="20"/>
          <w:szCs w:val="20"/>
        </w:rPr>
        <w:t xml:space="preserve">plnění </w:t>
      </w:r>
      <w:r w:rsidR="00F369EB" w:rsidRPr="00F8674B">
        <w:rPr>
          <w:rFonts w:ascii="Arial" w:hAnsi="Arial" w:cs="Arial"/>
          <w:sz w:val="20"/>
          <w:szCs w:val="20"/>
        </w:rPr>
        <w:t xml:space="preserve">minimálně </w:t>
      </w:r>
      <w:r w:rsidR="00810940" w:rsidRPr="00F8674B">
        <w:rPr>
          <w:rFonts w:ascii="Arial" w:hAnsi="Arial" w:cs="Arial"/>
          <w:sz w:val="20"/>
          <w:szCs w:val="20"/>
        </w:rPr>
        <w:t>500.000, -</w:t>
      </w:r>
      <w:r w:rsidR="00F369EB" w:rsidRPr="00F8674B">
        <w:rPr>
          <w:rFonts w:ascii="Arial" w:hAnsi="Arial" w:cs="Arial"/>
          <w:sz w:val="20"/>
          <w:szCs w:val="20"/>
        </w:rPr>
        <w:t xml:space="preserve"> Kč.</w:t>
      </w:r>
      <w:r w:rsidR="00F369EB" w:rsidRPr="00F72055">
        <w:rPr>
          <w:rFonts w:ascii="Arial" w:hAnsi="Arial" w:cs="Arial"/>
          <w:sz w:val="20"/>
          <w:szCs w:val="20"/>
        </w:rPr>
        <w:t xml:space="preserve"> Kopie pojistné smlouvy je přílohou č. 1 této smlouvy. Zhotovitel je povinen udržovat toto pojištění v platnosti po dobu plnění smlouvy o dílo, a dále po dobu minimálně 12 měsíců od data předání díla, tj. kompletní projektové dokumentace.</w:t>
      </w:r>
    </w:p>
    <w:p w14:paraId="53DB3540" w14:textId="77777777" w:rsidR="00887E45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XII.2.</w:t>
      </w:r>
      <w:r w:rsidRPr="00F72055">
        <w:rPr>
          <w:rFonts w:ascii="Arial" w:hAnsi="Arial" w:cs="Arial"/>
          <w:sz w:val="20"/>
          <w:szCs w:val="20"/>
        </w:rPr>
        <w:tab/>
      </w:r>
      <w:r w:rsidR="00887E45" w:rsidRPr="00F72055">
        <w:rPr>
          <w:rFonts w:ascii="Arial" w:hAnsi="Arial" w:cs="Arial"/>
          <w:sz w:val="20"/>
          <w:szCs w:val="20"/>
        </w:rPr>
        <w:t>Smlouva strany zavazuje. Lze ji změnit nebo zrušit jen se souhlasem obou smluvních stran, anebo z jiných zákonných důvodů. Vůči jiným osobám Smlouva působí jen v případech stanovených v zákoně.</w:t>
      </w:r>
    </w:p>
    <w:p w14:paraId="1B96B2FE" w14:textId="77777777" w:rsidR="00171609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XII.3.</w:t>
      </w:r>
      <w:r w:rsidRPr="00F72055">
        <w:rPr>
          <w:rFonts w:ascii="Arial" w:hAnsi="Arial" w:cs="Arial"/>
          <w:sz w:val="20"/>
          <w:szCs w:val="20"/>
        </w:rPr>
        <w:tab/>
      </w:r>
      <w:r w:rsidR="00171609" w:rsidRPr="00F72055">
        <w:rPr>
          <w:rFonts w:ascii="Arial" w:hAnsi="Arial" w:cs="Arial"/>
          <w:sz w:val="20"/>
          <w:szCs w:val="20"/>
        </w:rPr>
        <w:t xml:space="preserve">Smluvní strany se dohodly, že se budou neprodleně informovat o všech změnách </w:t>
      </w:r>
      <w:r w:rsidR="00437ECF" w:rsidRPr="00F72055">
        <w:rPr>
          <w:rFonts w:ascii="Arial" w:hAnsi="Arial" w:cs="Arial"/>
          <w:sz w:val="20"/>
          <w:szCs w:val="20"/>
        </w:rPr>
        <w:t>obsahu a rozsahu předmětu díla a že budou následně vedena jednání k uzavření dodatku k této Smlouvě.</w:t>
      </w:r>
    </w:p>
    <w:p w14:paraId="7F5D6C79" w14:textId="77777777" w:rsidR="008C1478" w:rsidRPr="00F72055" w:rsidRDefault="00A273F5" w:rsidP="001B0A4B">
      <w:pPr>
        <w:pStyle w:val="Zkladntext2"/>
        <w:tabs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XII.4.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Smluvní strany se dohodly, že případné spory vzniklé ze závazků sjednaných touto Smlouvou budou řešit především oboustranně přijatelnou dohodou.</w:t>
      </w:r>
    </w:p>
    <w:p w14:paraId="3E17529F" w14:textId="7777777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5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4C50B1" w:rsidRPr="00F72055">
        <w:rPr>
          <w:rFonts w:ascii="Arial" w:hAnsi="Arial" w:cs="Arial"/>
          <w:bCs/>
          <w:sz w:val="20"/>
          <w:szCs w:val="20"/>
        </w:rPr>
        <w:t>Smluvní strany se dohodly, že případné spory, které nebude možné vyřešit smírnou cestou, budou řešeny před příslušnými obecnými soudy ČR. Rozhodčí řízení se vylučuje.</w:t>
      </w:r>
    </w:p>
    <w:p w14:paraId="1FC9708F" w14:textId="7777777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</w:t>
      </w:r>
      <w:r w:rsidR="0070238A" w:rsidRPr="00F72055">
        <w:rPr>
          <w:rFonts w:ascii="Arial" w:hAnsi="Arial" w:cs="Arial"/>
          <w:sz w:val="20"/>
          <w:szCs w:val="20"/>
        </w:rPr>
        <w:t>6</w:t>
      </w:r>
      <w:r w:rsidRPr="00F72055">
        <w:rPr>
          <w:rFonts w:ascii="Arial" w:hAnsi="Arial" w:cs="Arial"/>
          <w:sz w:val="20"/>
          <w:szCs w:val="20"/>
        </w:rPr>
        <w:t>.</w:t>
      </w:r>
      <w:r w:rsidRPr="00F72055">
        <w:rPr>
          <w:rFonts w:ascii="Arial" w:hAnsi="Arial" w:cs="Arial"/>
          <w:sz w:val="20"/>
          <w:szCs w:val="20"/>
        </w:rPr>
        <w:tab/>
      </w:r>
      <w:r w:rsidR="00827F1E" w:rsidRPr="00F72055">
        <w:rPr>
          <w:rFonts w:ascii="Arial" w:hAnsi="Arial" w:cs="Arial"/>
          <w:sz w:val="20"/>
          <w:szCs w:val="20"/>
        </w:rPr>
        <w:t>Veškerá ustanovení této Smlouvy a výkony v jejím rámci prováděné se řídí českým právním řádem, zejména ustanoveními předpisů stavebních, předp</w:t>
      </w:r>
      <w:r w:rsidR="00E66FE8" w:rsidRPr="00F72055">
        <w:rPr>
          <w:rFonts w:ascii="Arial" w:hAnsi="Arial" w:cs="Arial"/>
          <w:sz w:val="20"/>
          <w:szCs w:val="20"/>
        </w:rPr>
        <w:t>isů o ochraně přírody a krajin</w:t>
      </w:r>
      <w:r w:rsidR="00827F1E" w:rsidRPr="00F72055">
        <w:rPr>
          <w:rFonts w:ascii="Arial" w:hAnsi="Arial" w:cs="Arial"/>
          <w:sz w:val="20"/>
          <w:szCs w:val="20"/>
        </w:rPr>
        <w:t xml:space="preserve"> a předpisů souvisejících, předpisů o památkové péči, oborových předpisů technických, předpisů autorskoprávních, předpisů o výkonu povolání autorizovaných architektů, inženýrů a techniků činných ve výstavbě a předpisů obchodního a občanského práva</w:t>
      </w:r>
      <w:r w:rsidR="00086E1D" w:rsidRPr="00F72055">
        <w:rPr>
          <w:rFonts w:ascii="Arial" w:hAnsi="Arial" w:cs="Arial"/>
          <w:sz w:val="20"/>
          <w:szCs w:val="20"/>
        </w:rPr>
        <w:t>, popř. ostatními právní předpisy platnými v době realizace předmětu díla.</w:t>
      </w:r>
    </w:p>
    <w:p w14:paraId="0DEFECC7" w14:textId="77777777" w:rsidR="008C1478" w:rsidRPr="00F72055" w:rsidRDefault="00A273F5" w:rsidP="001B0A4B">
      <w:pPr>
        <w:pStyle w:val="Zkladntext2"/>
        <w:tabs>
          <w:tab w:val="left" w:pos="0"/>
          <w:tab w:val="left" w:pos="567"/>
          <w:tab w:val="left" w:pos="709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7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Smlouva o dílo nabývá platnosti podpisem Objednatele a Zhotovitele a nevyžaduje žádné další schválení.</w:t>
      </w:r>
    </w:p>
    <w:p w14:paraId="485B4511" w14:textId="41CF5B27" w:rsidR="008C1478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8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Ani Objednatel, ani Zhotovitel nepostoupí práva a závazky z této Smlouvy plynoucí třetí osobě bez</w:t>
      </w:r>
      <w:r w:rsidRPr="00F72055">
        <w:rPr>
          <w:rFonts w:ascii="Arial" w:hAnsi="Arial" w:cs="Arial"/>
          <w:bCs/>
          <w:sz w:val="20"/>
          <w:szCs w:val="20"/>
        </w:rPr>
        <w:t xml:space="preserve"> </w:t>
      </w:r>
      <w:r w:rsidR="00086E1D" w:rsidRPr="00F72055">
        <w:rPr>
          <w:rFonts w:ascii="Arial" w:hAnsi="Arial" w:cs="Arial"/>
          <w:bCs/>
          <w:sz w:val="20"/>
          <w:szCs w:val="20"/>
        </w:rPr>
        <w:t>výslovného souhlasu druhé strany.</w:t>
      </w:r>
    </w:p>
    <w:p w14:paraId="70756E8C" w14:textId="7777777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9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 xml:space="preserve">Obě smluvní strany jsou zproštěny v přiměřeném rozsahu smluvních závazků, pokud plnění brání „vyšší moc“ (např. </w:t>
      </w:r>
      <w:proofErr w:type="gramStart"/>
      <w:r w:rsidR="00086E1D" w:rsidRPr="00F72055">
        <w:rPr>
          <w:rFonts w:ascii="Arial" w:hAnsi="Arial" w:cs="Arial"/>
          <w:bCs/>
          <w:sz w:val="20"/>
          <w:szCs w:val="20"/>
        </w:rPr>
        <w:t>živelná</w:t>
      </w:r>
      <w:proofErr w:type="gramEnd"/>
      <w:r w:rsidR="00086E1D" w:rsidRPr="00F72055">
        <w:rPr>
          <w:rFonts w:ascii="Arial" w:hAnsi="Arial" w:cs="Arial"/>
          <w:bCs/>
          <w:sz w:val="20"/>
          <w:szCs w:val="20"/>
        </w:rPr>
        <w:t xml:space="preserve"> pohroma, aj.) V takovém případě je možno práce zastavit na základě písemného oznámení druhé straně.</w:t>
      </w:r>
    </w:p>
    <w:p w14:paraId="641ED4BD" w14:textId="4AE8BA57" w:rsidR="008C1478" w:rsidRPr="00F72055" w:rsidRDefault="00A273F5" w:rsidP="001B0A4B">
      <w:pPr>
        <w:pStyle w:val="Zkladntext2"/>
        <w:tabs>
          <w:tab w:val="left" w:pos="0"/>
          <w:tab w:val="left" w:pos="567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10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086E1D" w:rsidRPr="00F72055">
        <w:rPr>
          <w:rFonts w:ascii="Arial" w:hAnsi="Arial" w:cs="Arial"/>
          <w:bCs/>
          <w:sz w:val="20"/>
          <w:szCs w:val="20"/>
        </w:rPr>
        <w:t>Smlouvu lze doplnit a měnit výlučně formou písemných dodatků opatřených časovým a místním určením, podepsaných oprávněnými osobami. Takto sjednané dodatky se smluvní strany zavazují akceptovat a plnit jako nedílnou součást této Smlouvy.</w:t>
      </w:r>
    </w:p>
    <w:p w14:paraId="0DD43573" w14:textId="77777777" w:rsidR="001E446E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bCs/>
          <w:sz w:val="20"/>
          <w:szCs w:val="20"/>
        </w:rPr>
        <w:t>XII.</w:t>
      </w:r>
      <w:r w:rsidR="0070238A" w:rsidRPr="00F72055">
        <w:rPr>
          <w:rFonts w:ascii="Arial" w:hAnsi="Arial" w:cs="Arial"/>
          <w:bCs/>
          <w:sz w:val="20"/>
          <w:szCs w:val="20"/>
        </w:rPr>
        <w:t>11</w:t>
      </w:r>
      <w:r w:rsidRPr="00F72055">
        <w:rPr>
          <w:rFonts w:ascii="Arial" w:hAnsi="Arial" w:cs="Arial"/>
          <w:bCs/>
          <w:sz w:val="20"/>
          <w:szCs w:val="20"/>
        </w:rPr>
        <w:t>.</w:t>
      </w:r>
      <w:r w:rsidRPr="00F72055">
        <w:rPr>
          <w:rFonts w:ascii="Arial" w:hAnsi="Arial" w:cs="Arial"/>
          <w:bCs/>
          <w:sz w:val="20"/>
          <w:szCs w:val="20"/>
        </w:rPr>
        <w:tab/>
      </w:r>
      <w:r w:rsidR="00210806" w:rsidRPr="00F72055">
        <w:rPr>
          <w:rFonts w:ascii="Arial" w:hAnsi="Arial" w:cs="Arial"/>
          <w:bCs/>
          <w:sz w:val="20"/>
          <w:szCs w:val="20"/>
        </w:rPr>
        <w:t xml:space="preserve">V </w:t>
      </w:r>
      <w:r w:rsidR="001E446E" w:rsidRPr="00F72055">
        <w:rPr>
          <w:rFonts w:ascii="Arial" w:hAnsi="Arial" w:cs="Arial"/>
          <w:bCs/>
          <w:sz w:val="20"/>
          <w:szCs w:val="20"/>
        </w:rPr>
        <w:t>případ</w:t>
      </w:r>
      <w:r w:rsidR="00210806" w:rsidRPr="00F72055">
        <w:rPr>
          <w:rFonts w:ascii="Arial" w:hAnsi="Arial" w:cs="Arial"/>
          <w:bCs/>
          <w:sz w:val="20"/>
          <w:szCs w:val="20"/>
        </w:rPr>
        <w:t>ě</w:t>
      </w:r>
      <w:r w:rsidR="001E446E" w:rsidRPr="00F72055">
        <w:rPr>
          <w:rFonts w:ascii="Arial" w:hAnsi="Arial" w:cs="Arial"/>
          <w:bCs/>
          <w:sz w:val="20"/>
          <w:szCs w:val="20"/>
        </w:rPr>
        <w:t xml:space="preserve">, že tato smlouva musí být povinně zveřejněna dle zákona č. 340/2015 Sb., zákon o registru smluv, </w:t>
      </w:r>
      <w:r w:rsidR="006409EC" w:rsidRPr="00F72055">
        <w:rPr>
          <w:rFonts w:ascii="Arial" w:hAnsi="Arial" w:cs="Arial"/>
          <w:bCs/>
          <w:sz w:val="20"/>
          <w:szCs w:val="20"/>
        </w:rPr>
        <w:t xml:space="preserve">v platném </w:t>
      </w:r>
      <w:r w:rsidR="00210806" w:rsidRPr="00F72055">
        <w:rPr>
          <w:rFonts w:ascii="Arial" w:hAnsi="Arial" w:cs="Arial"/>
          <w:bCs/>
          <w:sz w:val="20"/>
          <w:szCs w:val="20"/>
        </w:rPr>
        <w:t>znění,</w:t>
      </w:r>
      <w:r w:rsidR="006409EC" w:rsidRPr="00F72055">
        <w:rPr>
          <w:rFonts w:ascii="Arial" w:hAnsi="Arial" w:cs="Arial"/>
          <w:bCs/>
          <w:sz w:val="20"/>
          <w:szCs w:val="20"/>
        </w:rPr>
        <w:t xml:space="preserve"> </w:t>
      </w:r>
      <w:r w:rsidR="001E446E" w:rsidRPr="00F72055">
        <w:rPr>
          <w:rFonts w:ascii="Arial" w:hAnsi="Arial" w:cs="Arial"/>
          <w:bCs/>
          <w:sz w:val="20"/>
          <w:szCs w:val="20"/>
        </w:rPr>
        <w:t xml:space="preserve">zveřejnění smlouvy do registru smluv provede Objednatel. </w:t>
      </w:r>
    </w:p>
    <w:p w14:paraId="211327A3" w14:textId="77777777" w:rsidR="00697A77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</w:t>
      </w:r>
      <w:r w:rsidR="0070238A" w:rsidRPr="00F72055">
        <w:rPr>
          <w:rFonts w:ascii="Arial" w:hAnsi="Arial" w:cs="Arial"/>
          <w:sz w:val="20"/>
          <w:szCs w:val="20"/>
        </w:rPr>
        <w:t>12</w:t>
      </w:r>
      <w:r w:rsidRPr="00F72055">
        <w:rPr>
          <w:rFonts w:ascii="Arial" w:hAnsi="Arial" w:cs="Arial"/>
          <w:sz w:val="20"/>
          <w:szCs w:val="20"/>
        </w:rPr>
        <w:t>.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 xml:space="preserve">Tato Smlouva je vyhotovena ve </w:t>
      </w:r>
      <w:r w:rsidR="006409EC" w:rsidRPr="00F72055">
        <w:rPr>
          <w:rFonts w:ascii="Arial" w:hAnsi="Arial" w:cs="Arial"/>
          <w:sz w:val="20"/>
          <w:szCs w:val="20"/>
        </w:rPr>
        <w:t xml:space="preserve">třech </w:t>
      </w:r>
      <w:r w:rsidR="00086E1D" w:rsidRPr="00F72055">
        <w:rPr>
          <w:rFonts w:ascii="Arial" w:hAnsi="Arial" w:cs="Arial"/>
          <w:sz w:val="20"/>
          <w:szCs w:val="20"/>
        </w:rPr>
        <w:t xml:space="preserve">výtiscích, z nichž </w:t>
      </w:r>
      <w:r w:rsidR="006409EC" w:rsidRPr="00F72055">
        <w:rPr>
          <w:rFonts w:ascii="Arial" w:hAnsi="Arial" w:cs="Arial"/>
          <w:sz w:val="20"/>
          <w:szCs w:val="20"/>
        </w:rPr>
        <w:t xml:space="preserve">dva </w:t>
      </w:r>
      <w:proofErr w:type="gramStart"/>
      <w:r w:rsidR="00086E1D" w:rsidRPr="00F72055">
        <w:rPr>
          <w:rFonts w:ascii="Arial" w:hAnsi="Arial" w:cs="Arial"/>
          <w:sz w:val="20"/>
          <w:szCs w:val="20"/>
        </w:rPr>
        <w:t>obdrží</w:t>
      </w:r>
      <w:proofErr w:type="gramEnd"/>
      <w:r w:rsidR="00086E1D" w:rsidRPr="00F72055">
        <w:rPr>
          <w:rFonts w:ascii="Arial" w:hAnsi="Arial" w:cs="Arial"/>
          <w:sz w:val="20"/>
          <w:szCs w:val="20"/>
        </w:rPr>
        <w:t xml:space="preserve"> Objednatel a </w:t>
      </w:r>
      <w:r w:rsidR="002E4B75" w:rsidRPr="00F72055">
        <w:rPr>
          <w:rFonts w:ascii="Arial" w:hAnsi="Arial" w:cs="Arial"/>
          <w:sz w:val="20"/>
          <w:szCs w:val="20"/>
        </w:rPr>
        <w:t xml:space="preserve">jeden </w:t>
      </w:r>
      <w:r w:rsidR="00086E1D" w:rsidRPr="00F72055">
        <w:rPr>
          <w:rFonts w:ascii="Arial" w:hAnsi="Arial" w:cs="Arial"/>
          <w:sz w:val="20"/>
          <w:szCs w:val="20"/>
        </w:rPr>
        <w:t>Zhotovitel. Každý stejnopis této Smlouvy má platnost origi</w:t>
      </w:r>
      <w:r w:rsidR="001D3274" w:rsidRPr="00F72055">
        <w:rPr>
          <w:rFonts w:ascii="Arial" w:hAnsi="Arial" w:cs="Arial"/>
          <w:sz w:val="20"/>
          <w:szCs w:val="20"/>
        </w:rPr>
        <w:t xml:space="preserve">nálu. Smlouva nabývá platnosti </w:t>
      </w:r>
      <w:r w:rsidR="002E4B75" w:rsidRPr="00F72055">
        <w:rPr>
          <w:rFonts w:ascii="Arial" w:hAnsi="Arial" w:cs="Arial"/>
          <w:sz w:val="20"/>
          <w:szCs w:val="20"/>
        </w:rPr>
        <w:br/>
      </w:r>
      <w:r w:rsidR="00086E1D" w:rsidRPr="00F72055">
        <w:rPr>
          <w:rFonts w:ascii="Arial" w:hAnsi="Arial" w:cs="Arial"/>
          <w:sz w:val="20"/>
          <w:szCs w:val="20"/>
        </w:rPr>
        <w:t>a účinnosti dnem podpisu smluvní stranou, která ji podepisuje jako druhá v pořadí.</w:t>
      </w:r>
    </w:p>
    <w:p w14:paraId="76E46E28" w14:textId="5D4166E8" w:rsidR="004B4BEA" w:rsidRPr="00F72055" w:rsidRDefault="00A273F5" w:rsidP="0081094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</w:t>
      </w:r>
      <w:r w:rsidR="0070238A" w:rsidRPr="00F72055">
        <w:rPr>
          <w:rFonts w:ascii="Arial" w:hAnsi="Arial" w:cs="Arial"/>
          <w:sz w:val="20"/>
          <w:szCs w:val="20"/>
        </w:rPr>
        <w:t>3</w:t>
      </w:r>
      <w:r w:rsidRPr="00F72055">
        <w:rPr>
          <w:rFonts w:ascii="Arial" w:hAnsi="Arial" w:cs="Arial"/>
          <w:sz w:val="20"/>
          <w:szCs w:val="20"/>
        </w:rPr>
        <w:tab/>
      </w:r>
      <w:r w:rsidR="00086E1D" w:rsidRPr="00F72055">
        <w:rPr>
          <w:rFonts w:ascii="Arial" w:hAnsi="Arial" w:cs="Arial"/>
          <w:sz w:val="20"/>
          <w:szCs w:val="20"/>
        </w:rPr>
        <w:t>Smluvní strany shodně prohlašují, že si tuto Smlouvu před jejím podepsáním přečetly, že je uzavřena po vzájemném projednání, je sepsána určitě a srozumitelně, k podpisu nedošlo v tísni nebo za nápadně nevýhodných podmínek, což stvrzují obě smluvní strany svými podpisy.</w:t>
      </w:r>
    </w:p>
    <w:p w14:paraId="3462DB7C" w14:textId="77777777" w:rsidR="002E5C73" w:rsidRPr="00F72055" w:rsidRDefault="0070238A" w:rsidP="00810940">
      <w:pPr>
        <w:pStyle w:val="Zkladntext2"/>
        <w:tabs>
          <w:tab w:val="left" w:pos="709"/>
          <w:tab w:val="left" w:pos="851"/>
        </w:tabs>
        <w:spacing w:line="240" w:lineRule="auto"/>
        <w:ind w:left="851" w:hanging="851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XII.14.</w:t>
      </w:r>
      <w:r w:rsidRPr="00F72055">
        <w:rPr>
          <w:rFonts w:ascii="Arial" w:hAnsi="Arial" w:cs="Arial"/>
          <w:sz w:val="20"/>
          <w:szCs w:val="20"/>
        </w:rPr>
        <w:tab/>
      </w:r>
      <w:r w:rsidR="002E5C73" w:rsidRPr="00F72055">
        <w:rPr>
          <w:rFonts w:ascii="Arial" w:hAnsi="Arial" w:cs="Arial"/>
          <w:sz w:val="20"/>
          <w:szCs w:val="20"/>
        </w:rPr>
        <w:t>Nedílnou součástí smlou</w:t>
      </w:r>
      <w:r w:rsidR="00F369EB" w:rsidRPr="00F72055">
        <w:rPr>
          <w:rFonts w:ascii="Arial" w:hAnsi="Arial" w:cs="Arial"/>
          <w:sz w:val="20"/>
          <w:szCs w:val="20"/>
        </w:rPr>
        <w:t>v</w:t>
      </w:r>
      <w:r w:rsidR="002E5C73" w:rsidRPr="00F72055">
        <w:rPr>
          <w:rFonts w:ascii="Arial" w:hAnsi="Arial" w:cs="Arial"/>
          <w:sz w:val="20"/>
          <w:szCs w:val="20"/>
        </w:rPr>
        <w:t>y jsou následující přílohy:</w:t>
      </w:r>
    </w:p>
    <w:p w14:paraId="4F8AEDB3" w14:textId="77777777" w:rsidR="002E5C73" w:rsidRPr="00F72055" w:rsidRDefault="002E5C73" w:rsidP="002E5C73">
      <w:pPr>
        <w:pStyle w:val="Zkladntext2"/>
        <w:numPr>
          <w:ilvl w:val="1"/>
          <w:numId w:val="23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Příloha č.</w:t>
      </w:r>
      <w:r w:rsidR="00364800" w:rsidRPr="00F72055">
        <w:rPr>
          <w:rFonts w:ascii="Arial" w:hAnsi="Arial" w:cs="Arial"/>
          <w:sz w:val="20"/>
          <w:szCs w:val="20"/>
        </w:rPr>
        <w:t xml:space="preserve"> </w:t>
      </w:r>
      <w:r w:rsidRPr="00F72055">
        <w:rPr>
          <w:rFonts w:ascii="Arial" w:hAnsi="Arial" w:cs="Arial"/>
          <w:sz w:val="20"/>
          <w:szCs w:val="20"/>
        </w:rPr>
        <w:t xml:space="preserve">1 – Doklad o pojištění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Pr="00F72055">
        <w:rPr>
          <w:rFonts w:ascii="Arial" w:hAnsi="Arial" w:cs="Arial"/>
          <w:sz w:val="20"/>
          <w:szCs w:val="20"/>
        </w:rPr>
        <w:t>hot</w:t>
      </w:r>
      <w:r w:rsidR="0018330D" w:rsidRPr="00F72055">
        <w:rPr>
          <w:rFonts w:ascii="Arial" w:hAnsi="Arial" w:cs="Arial"/>
          <w:sz w:val="20"/>
          <w:szCs w:val="20"/>
        </w:rPr>
        <w:t>o</w:t>
      </w:r>
      <w:r w:rsidRPr="00F72055">
        <w:rPr>
          <w:rFonts w:ascii="Arial" w:hAnsi="Arial" w:cs="Arial"/>
          <w:sz w:val="20"/>
          <w:szCs w:val="20"/>
        </w:rPr>
        <w:t>vitele</w:t>
      </w:r>
    </w:p>
    <w:p w14:paraId="1FCDDB13" w14:textId="77777777" w:rsidR="002E5C73" w:rsidRPr="00F72055" w:rsidRDefault="002E5C73" w:rsidP="002E5C73">
      <w:pPr>
        <w:pStyle w:val="Zkladntext2"/>
        <w:numPr>
          <w:ilvl w:val="1"/>
          <w:numId w:val="23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>Příloha č.</w:t>
      </w:r>
      <w:r w:rsidR="00364800" w:rsidRPr="00F72055">
        <w:rPr>
          <w:rFonts w:ascii="Arial" w:hAnsi="Arial" w:cs="Arial"/>
          <w:sz w:val="20"/>
          <w:szCs w:val="20"/>
        </w:rPr>
        <w:t xml:space="preserve"> </w:t>
      </w:r>
      <w:r w:rsidRPr="00F72055">
        <w:rPr>
          <w:rFonts w:ascii="Arial" w:hAnsi="Arial" w:cs="Arial"/>
          <w:sz w:val="20"/>
          <w:szCs w:val="20"/>
        </w:rPr>
        <w:t xml:space="preserve">2 – Doklad o oprávnění </w:t>
      </w:r>
      <w:r w:rsidR="002A0FA7" w:rsidRPr="00F72055">
        <w:rPr>
          <w:rFonts w:ascii="Arial" w:hAnsi="Arial" w:cs="Arial"/>
          <w:sz w:val="20"/>
          <w:szCs w:val="20"/>
        </w:rPr>
        <w:t>Z</w:t>
      </w:r>
      <w:r w:rsidRPr="00F72055">
        <w:rPr>
          <w:rFonts w:ascii="Arial" w:hAnsi="Arial" w:cs="Arial"/>
          <w:sz w:val="20"/>
          <w:szCs w:val="20"/>
        </w:rPr>
        <w:t>hotovitele k projektové činnosti – Autorizace ČKAIT</w:t>
      </w:r>
    </w:p>
    <w:p w14:paraId="408CE7E3" w14:textId="6352BCBC" w:rsidR="00F8674B" w:rsidRDefault="002E5C73" w:rsidP="00F8674B">
      <w:pPr>
        <w:pStyle w:val="Zkladntext2"/>
        <w:tabs>
          <w:tab w:val="left" w:pos="851"/>
        </w:tabs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F72055">
        <w:rPr>
          <w:rFonts w:ascii="Arial" w:hAnsi="Arial" w:cs="Arial"/>
          <w:sz w:val="20"/>
          <w:szCs w:val="20"/>
        </w:rPr>
        <w:t xml:space="preserve">(alespoň jednoho ze zaměstnanců </w:t>
      </w:r>
      <w:bookmarkEnd w:id="16"/>
      <w:permStart w:id="240462400" w:edGrp="everyone"/>
      <w:r w:rsidR="00F8674B" w:rsidRPr="00F72055">
        <w:rPr>
          <w:rFonts w:ascii="Arial" w:hAnsi="Arial" w:cs="Arial"/>
          <w:sz w:val="20"/>
          <w:szCs w:val="20"/>
        </w:rPr>
        <w:t>Zhotovit</w:t>
      </w:r>
      <w:r w:rsidR="00F8674B">
        <w:rPr>
          <w:rFonts w:ascii="Arial" w:hAnsi="Arial" w:cs="Arial"/>
          <w:sz w:val="20"/>
          <w:szCs w:val="20"/>
        </w:rPr>
        <w:t>ele</w:t>
      </w:r>
    </w:p>
    <w:p w14:paraId="11F49C62" w14:textId="77777777" w:rsidR="00F8674B" w:rsidRDefault="00F8674B" w:rsidP="00F8674B">
      <w:pPr>
        <w:pStyle w:val="Zkladntext2"/>
        <w:tabs>
          <w:tab w:val="left" w:pos="851"/>
        </w:tabs>
        <w:spacing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501B220D" w14:textId="5837A1DA" w:rsidR="00EB24B5" w:rsidRPr="00F72055" w:rsidRDefault="13070A84" w:rsidP="13070A84">
      <w:pPr>
        <w:tabs>
          <w:tab w:val="left" w:pos="5529"/>
        </w:tabs>
        <w:ind w:left="284"/>
        <w:jc w:val="both"/>
        <w:rPr>
          <w:rFonts w:ascii="Arial" w:hAnsi="Arial" w:cs="Arial"/>
          <w:sz w:val="20"/>
          <w:szCs w:val="20"/>
        </w:rPr>
      </w:pPr>
      <w:r w:rsidRPr="13070A84">
        <w:rPr>
          <w:rFonts w:ascii="Arial" w:hAnsi="Arial" w:cs="Arial"/>
          <w:sz w:val="20"/>
          <w:szCs w:val="20"/>
        </w:rPr>
        <w:t>V Praze dne</w:t>
      </w:r>
      <w:r w:rsidR="0060229C">
        <w:rPr>
          <w:rFonts w:ascii="Arial" w:hAnsi="Arial" w:cs="Arial"/>
          <w:sz w:val="20"/>
          <w:szCs w:val="20"/>
        </w:rPr>
        <w:t xml:space="preserve"> 8.4.2024</w:t>
      </w:r>
      <w:r w:rsidR="00EB24B5">
        <w:tab/>
      </w:r>
      <w:r w:rsidRPr="13070A84">
        <w:rPr>
          <w:rFonts w:ascii="Arial" w:hAnsi="Arial" w:cs="Arial"/>
          <w:sz w:val="20"/>
          <w:szCs w:val="20"/>
        </w:rPr>
        <w:t xml:space="preserve">V Ostravě dne </w:t>
      </w:r>
      <w:r w:rsidR="0060229C">
        <w:rPr>
          <w:rFonts w:ascii="Arial" w:hAnsi="Arial" w:cs="Arial"/>
          <w:sz w:val="20"/>
          <w:szCs w:val="20"/>
        </w:rPr>
        <w:t>25.3.2024</w:t>
      </w:r>
    </w:p>
    <w:p w14:paraId="3BF626A3" w14:textId="77777777" w:rsidR="00F23F3C" w:rsidRPr="00F72055" w:rsidRDefault="00F23F3C" w:rsidP="00A77630">
      <w:pPr>
        <w:tabs>
          <w:tab w:val="left" w:pos="5529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D3513DA" w14:textId="77777777" w:rsidR="00086E1D" w:rsidRPr="00F72055" w:rsidRDefault="00086E1D" w:rsidP="00A77630">
      <w:pPr>
        <w:tabs>
          <w:tab w:val="left" w:pos="5529"/>
        </w:tabs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F72055">
        <w:rPr>
          <w:rFonts w:ascii="Arial" w:hAnsi="Arial" w:cs="Arial"/>
          <w:b/>
          <w:bCs/>
          <w:sz w:val="20"/>
          <w:szCs w:val="20"/>
        </w:rPr>
        <w:t>Za Objednatele:</w:t>
      </w:r>
      <w:r w:rsidRPr="00F72055">
        <w:rPr>
          <w:rFonts w:ascii="Arial" w:hAnsi="Arial" w:cs="Arial"/>
          <w:b/>
          <w:bCs/>
          <w:sz w:val="20"/>
          <w:szCs w:val="20"/>
        </w:rPr>
        <w:tab/>
        <w:t>Za Zhotovitele:</w:t>
      </w:r>
    </w:p>
    <w:p w14:paraId="5C18CCC4" w14:textId="4802ED42" w:rsidR="00EB24B5" w:rsidRPr="00F72055" w:rsidRDefault="00EB24B5" w:rsidP="00A77630">
      <w:pPr>
        <w:tabs>
          <w:tab w:val="left" w:pos="5529"/>
        </w:tabs>
        <w:jc w:val="both"/>
        <w:rPr>
          <w:rFonts w:ascii="Arial" w:hAnsi="Arial" w:cs="Arial"/>
          <w:bCs/>
          <w:sz w:val="20"/>
          <w:szCs w:val="20"/>
        </w:rPr>
      </w:pPr>
    </w:p>
    <w:p w14:paraId="3E74515F" w14:textId="77777777" w:rsidR="00086E1D" w:rsidRPr="00F72055" w:rsidRDefault="00086E1D" w:rsidP="00A77630">
      <w:pPr>
        <w:tabs>
          <w:tab w:val="left" w:pos="5529"/>
        </w:tabs>
        <w:jc w:val="both"/>
        <w:rPr>
          <w:rFonts w:ascii="Arial" w:hAnsi="Arial" w:cs="Arial"/>
          <w:bCs/>
          <w:sz w:val="20"/>
          <w:szCs w:val="20"/>
        </w:rPr>
      </w:pPr>
    </w:p>
    <w:p w14:paraId="6AF4F0D1" w14:textId="6DDD3AD7" w:rsidR="00972B15" w:rsidRPr="00972B15" w:rsidRDefault="00972B15" w:rsidP="00972B15">
      <w:pPr>
        <w:pStyle w:val="Zkladntext"/>
        <w:ind w:firstLine="284"/>
        <w:rPr>
          <w:bCs w:val="0"/>
          <w:sz w:val="20"/>
          <w:lang w:val="en-US"/>
        </w:rPr>
      </w:pPr>
      <w:r w:rsidRPr="00972B15">
        <w:rPr>
          <w:bCs w:val="0"/>
          <w:sz w:val="20"/>
        </w:rPr>
        <w:t xml:space="preserve">Ing. Jan </w:t>
      </w:r>
      <w:proofErr w:type="gramStart"/>
      <w:r w:rsidRPr="00972B15">
        <w:rPr>
          <w:bCs w:val="0"/>
          <w:sz w:val="20"/>
        </w:rPr>
        <w:t>Halíř</w:t>
      </w:r>
      <w:r w:rsidRPr="00972B15">
        <w:rPr>
          <w:bCs w:val="0"/>
          <w:sz w:val="20"/>
          <w:lang w:val="en-US"/>
        </w:rPr>
        <w:t xml:space="preserve">  </w:t>
      </w:r>
      <w:r w:rsidR="00B175C0">
        <w:rPr>
          <w:bCs w:val="0"/>
          <w:sz w:val="20"/>
          <w:lang w:val="en-US"/>
        </w:rPr>
        <w:tab/>
      </w:r>
      <w:proofErr w:type="gramEnd"/>
      <w:r w:rsidR="00B175C0">
        <w:rPr>
          <w:bCs w:val="0"/>
          <w:sz w:val="20"/>
          <w:lang w:val="en-US"/>
        </w:rPr>
        <w:tab/>
      </w:r>
      <w:r w:rsidR="00B175C0">
        <w:rPr>
          <w:bCs w:val="0"/>
          <w:sz w:val="20"/>
          <w:lang w:val="en-US"/>
        </w:rPr>
        <w:tab/>
      </w:r>
      <w:r w:rsidR="00B175C0">
        <w:rPr>
          <w:bCs w:val="0"/>
          <w:sz w:val="20"/>
          <w:lang w:val="en-US"/>
        </w:rPr>
        <w:tab/>
      </w:r>
      <w:r w:rsidR="00B175C0">
        <w:rPr>
          <w:bCs w:val="0"/>
          <w:sz w:val="20"/>
          <w:lang w:val="en-US"/>
        </w:rPr>
        <w:tab/>
      </w:r>
      <w:r w:rsidR="00B175C0">
        <w:rPr>
          <w:bCs w:val="0"/>
          <w:sz w:val="20"/>
          <w:lang w:val="en-US"/>
        </w:rPr>
        <w:tab/>
        <w:t xml:space="preserve">      Jan Kania</w:t>
      </w:r>
    </w:p>
    <w:p w14:paraId="67E67662" w14:textId="1F755341" w:rsidR="00E540A8" w:rsidRPr="00F72055" w:rsidRDefault="00972B15" w:rsidP="00972B15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72B15">
        <w:rPr>
          <w:rFonts w:ascii="Arial" w:hAnsi="Arial" w:cs="Arial"/>
          <w:sz w:val="20"/>
        </w:rPr>
        <w:t>náměstek pro ekonomiku, techniku a provoz</w:t>
      </w:r>
      <w:r w:rsidRPr="00DC68A1">
        <w:rPr>
          <w:rFonts w:ascii="Arial" w:hAnsi="Arial" w:cs="Arial"/>
          <w:b/>
          <w:sz w:val="20"/>
        </w:rPr>
        <w:t xml:space="preserve">   </w:t>
      </w:r>
      <w:proofErr w:type="gramStart"/>
      <w:r w:rsidRPr="00DC68A1">
        <w:rPr>
          <w:rFonts w:ascii="Arial" w:hAnsi="Arial" w:cs="Arial"/>
          <w:b/>
          <w:sz w:val="20"/>
        </w:rPr>
        <w:t xml:space="preserve">  </w:t>
      </w:r>
      <w:r w:rsidR="00EB56BD" w:rsidRPr="00F72055">
        <w:rPr>
          <w:rFonts w:ascii="Arial" w:hAnsi="Arial" w:cs="Arial"/>
          <w:bCs/>
          <w:sz w:val="20"/>
          <w:szCs w:val="20"/>
        </w:rPr>
        <w:t>.</w:t>
      </w:r>
      <w:proofErr w:type="gramEnd"/>
      <w:r w:rsidR="00086E1D" w:rsidRPr="00F72055">
        <w:rPr>
          <w:rFonts w:ascii="Arial" w:hAnsi="Arial" w:cs="Arial"/>
          <w:bCs/>
          <w:sz w:val="20"/>
          <w:szCs w:val="20"/>
        </w:rPr>
        <w:t xml:space="preserve">       </w:t>
      </w:r>
      <w:r w:rsidR="00086E1D" w:rsidRPr="00F72055">
        <w:rPr>
          <w:rFonts w:ascii="Arial" w:hAnsi="Arial" w:cs="Arial"/>
          <w:bCs/>
          <w:sz w:val="20"/>
          <w:szCs w:val="20"/>
        </w:rPr>
        <w:tab/>
        <w:t>_________</w:t>
      </w:r>
      <w:r w:rsidR="00B175C0">
        <w:rPr>
          <w:rFonts w:ascii="Arial" w:hAnsi="Arial" w:cs="Arial"/>
          <w:bCs/>
          <w:sz w:val="20"/>
          <w:szCs w:val="20"/>
        </w:rPr>
        <w:t>jednatel</w:t>
      </w:r>
      <w:r w:rsidR="00086E1D" w:rsidRPr="00F72055">
        <w:rPr>
          <w:rFonts w:ascii="Arial" w:hAnsi="Arial" w:cs="Arial"/>
          <w:bCs/>
          <w:sz w:val="20"/>
          <w:szCs w:val="20"/>
        </w:rPr>
        <w:t>__________________</w:t>
      </w:r>
      <w:r w:rsidR="00C625DB" w:rsidRPr="00F72055">
        <w:rPr>
          <w:rFonts w:ascii="Arial" w:hAnsi="Arial" w:cs="Arial"/>
          <w:bCs/>
          <w:sz w:val="20"/>
          <w:szCs w:val="20"/>
        </w:rPr>
        <w:t>_____</w:t>
      </w:r>
    </w:p>
    <w:p w14:paraId="7D82350F" w14:textId="77777777" w:rsidR="004A63FC" w:rsidRDefault="004A63FC" w:rsidP="004B4BE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65519321" w14:textId="44CAFBA2" w:rsidR="0060229C" w:rsidRPr="00F72055" w:rsidRDefault="0060229C" w:rsidP="004B4BEA">
      <w:pPr>
        <w:tabs>
          <w:tab w:val="left" w:pos="5040"/>
          <w:tab w:val="left" w:pos="5529"/>
        </w:tabs>
        <w:ind w:left="284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OU  </w:t>
      </w:r>
      <w:proofErr w:type="spellStart"/>
      <w:r>
        <w:rPr>
          <w:rFonts w:ascii="Arial" w:hAnsi="Arial" w:cs="Arial"/>
          <w:bCs/>
          <w:sz w:val="20"/>
          <w:szCs w:val="20"/>
        </w:rPr>
        <w:t>OU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 =  osobní údaj</w:t>
      </w:r>
      <w:permEnd w:id="240462400"/>
    </w:p>
    <w:sectPr w:rsidR="0060229C" w:rsidRPr="00F72055" w:rsidSect="004B45AF">
      <w:headerReference w:type="default" r:id="rId12"/>
      <w:pgSz w:w="11906" w:h="16838"/>
      <w:pgMar w:top="1276" w:right="1134" w:bottom="851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695FE" w14:textId="77777777" w:rsidR="004B45AF" w:rsidRDefault="004B45AF">
      <w:r>
        <w:separator/>
      </w:r>
    </w:p>
  </w:endnote>
  <w:endnote w:type="continuationSeparator" w:id="0">
    <w:p w14:paraId="2F32F666" w14:textId="77777777" w:rsidR="004B45AF" w:rsidRDefault="004B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E85C" w14:textId="77777777" w:rsidR="004B45AF" w:rsidRDefault="004B45AF">
      <w:r>
        <w:separator/>
      </w:r>
    </w:p>
  </w:footnote>
  <w:footnote w:type="continuationSeparator" w:id="0">
    <w:p w14:paraId="6832B332" w14:textId="77777777" w:rsidR="004B45AF" w:rsidRDefault="004B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E06D" w14:textId="77777777" w:rsidR="00C16AB4" w:rsidRDefault="00C16AB4">
    <w:pPr>
      <w:pStyle w:val="Zhlav"/>
      <w:tabs>
        <w:tab w:val="left" w:pos="576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896"/>
    <w:multiLevelType w:val="multilevel"/>
    <w:tmpl w:val="34004278"/>
    <w:numStyleLink w:val="Styl1"/>
  </w:abstractNum>
  <w:abstractNum w:abstractNumId="1" w15:restartNumberingAfterBreak="0">
    <w:nsid w:val="09D84419"/>
    <w:multiLevelType w:val="hybridMultilevel"/>
    <w:tmpl w:val="DC7045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CC03BD8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0C9B"/>
    <w:multiLevelType w:val="multilevel"/>
    <w:tmpl w:val="E70C6594"/>
    <w:styleLink w:val="Styl3"/>
    <w:lvl w:ilvl="0">
      <w:start w:val="5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E85117"/>
    <w:multiLevelType w:val="hybridMultilevel"/>
    <w:tmpl w:val="50F062C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E36560"/>
    <w:multiLevelType w:val="hybridMultilevel"/>
    <w:tmpl w:val="02CEE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61F8"/>
    <w:multiLevelType w:val="multilevel"/>
    <w:tmpl w:val="E70C6594"/>
    <w:lvl w:ilvl="0">
      <w:start w:val="1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FB3194"/>
    <w:multiLevelType w:val="hybridMultilevel"/>
    <w:tmpl w:val="B724894A"/>
    <w:lvl w:ilvl="0" w:tplc="648E19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D93438"/>
    <w:multiLevelType w:val="hybridMultilevel"/>
    <w:tmpl w:val="D17AEDF2"/>
    <w:lvl w:ilvl="0" w:tplc="E6A6199A">
      <w:start w:val="1"/>
      <w:numFmt w:val="upperRoman"/>
      <w:lvlText w:val="%1."/>
      <w:lvlJc w:val="right"/>
      <w:pPr>
        <w:ind w:left="720" w:hanging="360"/>
      </w:pPr>
      <w:rPr>
        <w:color w:val="0000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D477D"/>
    <w:multiLevelType w:val="hybridMultilevel"/>
    <w:tmpl w:val="ACDAB4C8"/>
    <w:lvl w:ilvl="0" w:tplc="D932E5EA">
      <w:start w:val="1"/>
      <w:numFmt w:val="lowerLetter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1CB"/>
    <w:multiLevelType w:val="multilevel"/>
    <w:tmpl w:val="E78C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B7991"/>
    <w:multiLevelType w:val="multilevel"/>
    <w:tmpl w:val="0405001F"/>
    <w:styleLink w:val="Styl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C77F2A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E32CA5"/>
    <w:multiLevelType w:val="multilevel"/>
    <w:tmpl w:val="E7BEEED6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747281"/>
    <w:multiLevelType w:val="hybridMultilevel"/>
    <w:tmpl w:val="CA247220"/>
    <w:lvl w:ilvl="0" w:tplc="C5AE46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DD114B"/>
    <w:multiLevelType w:val="multilevel"/>
    <w:tmpl w:val="EEF6D606"/>
    <w:lvl w:ilvl="0">
      <w:start w:val="4"/>
      <w:numFmt w:val="upperRoman"/>
      <w:lvlText w:val="I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I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18"/>
        <w:szCs w:val="18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2E37C5"/>
    <w:multiLevelType w:val="hybridMultilevel"/>
    <w:tmpl w:val="A19ED42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14AD7"/>
    <w:multiLevelType w:val="multilevel"/>
    <w:tmpl w:val="6D62C41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7E4B9C"/>
    <w:multiLevelType w:val="hybridMultilevel"/>
    <w:tmpl w:val="1EC6FC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95F"/>
    <w:multiLevelType w:val="multilevel"/>
    <w:tmpl w:val="8F6EFB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413493"/>
    <w:multiLevelType w:val="multilevel"/>
    <w:tmpl w:val="34004278"/>
    <w:styleLink w:val="Styl1"/>
    <w:lvl w:ilvl="0">
      <w:start w:val="1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00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Calibri" w:hAnsi="Calibri" w:hint="default"/>
        <w:b/>
        <w:color w:val="auto"/>
        <w:sz w:val="22"/>
        <w:szCs w:val="22"/>
      </w:rPr>
    </w:lvl>
    <w:lvl w:ilvl="2">
      <w:start w:val="1"/>
      <w:numFmt w:val="decimal"/>
      <w:lvlText w:val="II.2.%3."/>
      <w:lvlJc w:val="left"/>
      <w:pPr>
        <w:tabs>
          <w:tab w:val="num" w:pos="1418"/>
        </w:tabs>
        <w:ind w:left="1304" w:firstLine="114"/>
      </w:pPr>
      <w:rPr>
        <w:rFonts w:hint="default"/>
        <w:b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4820" w:hanging="2552"/>
      </w:pPr>
      <w:rPr>
        <w:rFonts w:ascii="Symbol" w:hAnsi="Symbol" w:hint="default"/>
        <w:b/>
        <w:color w:val="auto"/>
      </w:rPr>
    </w:lvl>
    <w:lvl w:ilvl="4">
      <w:start w:val="1"/>
      <w:numFmt w:val="bullet"/>
      <w:lvlText w:val=""/>
      <w:lvlJc w:val="left"/>
      <w:pPr>
        <w:tabs>
          <w:tab w:val="num" w:pos="5304"/>
        </w:tabs>
        <w:ind w:left="5304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20" w15:restartNumberingAfterBreak="0">
    <w:nsid w:val="42C0759C"/>
    <w:multiLevelType w:val="multilevel"/>
    <w:tmpl w:val="7B92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Batang" w:hAnsi="Times New Roman" w:cs="Times New Roman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2F32D3"/>
    <w:multiLevelType w:val="hybridMultilevel"/>
    <w:tmpl w:val="3CB2D050"/>
    <w:lvl w:ilvl="0" w:tplc="3D06A12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5E22AED"/>
    <w:multiLevelType w:val="multilevel"/>
    <w:tmpl w:val="6C7A1A9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53797B"/>
    <w:multiLevelType w:val="hybridMultilevel"/>
    <w:tmpl w:val="5DD29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6159B"/>
    <w:multiLevelType w:val="hybridMultilevel"/>
    <w:tmpl w:val="1682B6B2"/>
    <w:lvl w:ilvl="0" w:tplc="BDF2A0B4">
      <w:start w:val="1"/>
      <w:numFmt w:val="ordinal"/>
      <w:lvlText w:val="I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E643F"/>
    <w:multiLevelType w:val="multilevel"/>
    <w:tmpl w:val="0ACEE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AA67AB"/>
    <w:multiLevelType w:val="multilevel"/>
    <w:tmpl w:val="AF30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83465B"/>
    <w:multiLevelType w:val="hybridMultilevel"/>
    <w:tmpl w:val="BFC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D19D9"/>
    <w:multiLevelType w:val="hybridMultilevel"/>
    <w:tmpl w:val="99F6EF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35156E"/>
    <w:multiLevelType w:val="multilevel"/>
    <w:tmpl w:val="BFFA5C5C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9933E0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BCB0E6C"/>
    <w:multiLevelType w:val="hybridMultilevel"/>
    <w:tmpl w:val="D25E11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E4EE8"/>
    <w:multiLevelType w:val="multilevel"/>
    <w:tmpl w:val="D43446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057F6B"/>
    <w:multiLevelType w:val="multilevel"/>
    <w:tmpl w:val="F6467CAA"/>
    <w:lvl w:ilvl="0">
      <w:start w:val="2"/>
      <w:numFmt w:val="upperRoman"/>
      <w:lvlText w:val="%1."/>
      <w:lvlJc w:val="right"/>
      <w:pPr>
        <w:tabs>
          <w:tab w:val="num" w:pos="-850"/>
        </w:tabs>
        <w:ind w:left="-850" w:firstLine="850"/>
      </w:pPr>
      <w:rPr>
        <w:rFonts w:hint="default"/>
        <w:b/>
        <w:color w:val="003399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567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304" w:firstLine="11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4820" w:hanging="2552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304"/>
        </w:tabs>
        <w:ind w:left="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76"/>
        </w:tabs>
        <w:ind w:left="7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2160"/>
      </w:pPr>
      <w:rPr>
        <w:rFonts w:hint="default"/>
      </w:rPr>
    </w:lvl>
  </w:abstractNum>
  <w:abstractNum w:abstractNumId="34" w15:restartNumberingAfterBreak="0">
    <w:nsid w:val="74594EAB"/>
    <w:multiLevelType w:val="multilevel"/>
    <w:tmpl w:val="4D96DD3C"/>
    <w:lvl w:ilvl="0">
      <w:start w:val="1"/>
      <w:numFmt w:val="upperRoman"/>
      <w:lvlText w:val="%1I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6D33DB6"/>
    <w:multiLevelType w:val="multilevel"/>
    <w:tmpl w:val="E70C6594"/>
    <w:numStyleLink w:val="Styl3"/>
  </w:abstractNum>
  <w:abstractNum w:abstractNumId="36" w15:restartNumberingAfterBreak="0">
    <w:nsid w:val="770436D2"/>
    <w:multiLevelType w:val="hybridMultilevel"/>
    <w:tmpl w:val="8390A3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Batang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B0D67"/>
    <w:multiLevelType w:val="multilevel"/>
    <w:tmpl w:val="6EB0DD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559888">
    <w:abstractNumId w:val="30"/>
  </w:num>
  <w:num w:numId="2" w16cid:durableId="1009408685">
    <w:abstractNumId w:val="7"/>
  </w:num>
  <w:num w:numId="3" w16cid:durableId="1566257086">
    <w:abstractNumId w:val="10"/>
  </w:num>
  <w:num w:numId="4" w16cid:durableId="1678385620">
    <w:abstractNumId w:val="19"/>
  </w:num>
  <w:num w:numId="5" w16cid:durableId="1338577220">
    <w:abstractNumId w:val="0"/>
    <w:lvlOverride w:ilvl="0">
      <w:lvl w:ilvl="0">
        <w:start w:val="2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lowerLetter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509758430">
    <w:abstractNumId w:val="16"/>
  </w:num>
  <w:num w:numId="7" w16cid:durableId="1770196552">
    <w:abstractNumId w:val="29"/>
  </w:num>
  <w:num w:numId="8" w16cid:durableId="958413257">
    <w:abstractNumId w:val="5"/>
  </w:num>
  <w:num w:numId="9" w16cid:durableId="1240017890">
    <w:abstractNumId w:val="14"/>
  </w:num>
  <w:num w:numId="10" w16cid:durableId="952597358">
    <w:abstractNumId w:val="2"/>
  </w:num>
  <w:num w:numId="11" w16cid:durableId="1993364286">
    <w:abstractNumId w:val="35"/>
  </w:num>
  <w:num w:numId="12" w16cid:durableId="537010793">
    <w:abstractNumId w:val="22"/>
  </w:num>
  <w:num w:numId="13" w16cid:durableId="691956840">
    <w:abstractNumId w:val="34"/>
  </w:num>
  <w:num w:numId="14" w16cid:durableId="713888761">
    <w:abstractNumId w:val="18"/>
  </w:num>
  <w:num w:numId="15" w16cid:durableId="1503475171">
    <w:abstractNumId w:val="11"/>
  </w:num>
  <w:num w:numId="16" w16cid:durableId="1238897849">
    <w:abstractNumId w:val="6"/>
  </w:num>
  <w:num w:numId="17" w16cid:durableId="1050108250">
    <w:abstractNumId w:val="13"/>
  </w:num>
  <w:num w:numId="18" w16cid:durableId="129322944">
    <w:abstractNumId w:val="33"/>
  </w:num>
  <w:num w:numId="19" w16cid:durableId="1487625544">
    <w:abstractNumId w:val="24"/>
  </w:num>
  <w:num w:numId="20" w16cid:durableId="1955362705">
    <w:abstractNumId w:val="23"/>
  </w:num>
  <w:num w:numId="21" w16cid:durableId="1000812371">
    <w:abstractNumId w:val="26"/>
  </w:num>
  <w:num w:numId="22" w16cid:durableId="960068947">
    <w:abstractNumId w:val="37"/>
  </w:num>
  <w:num w:numId="23" w16cid:durableId="1814326744">
    <w:abstractNumId w:val="20"/>
  </w:num>
  <w:num w:numId="24" w16cid:durableId="553808408">
    <w:abstractNumId w:val="15"/>
  </w:num>
  <w:num w:numId="25" w16cid:durableId="385300397">
    <w:abstractNumId w:val="12"/>
  </w:num>
  <w:num w:numId="26" w16cid:durableId="1655063548">
    <w:abstractNumId w:val="1"/>
  </w:num>
  <w:num w:numId="27" w16cid:durableId="972708943">
    <w:abstractNumId w:val="4"/>
  </w:num>
  <w:num w:numId="28" w16cid:durableId="1989817150">
    <w:abstractNumId w:val="3"/>
  </w:num>
  <w:num w:numId="29" w16cid:durableId="1801417046">
    <w:abstractNumId w:val="17"/>
  </w:num>
  <w:num w:numId="30" w16cid:durableId="1460224902">
    <w:abstractNumId w:val="8"/>
  </w:num>
  <w:num w:numId="31" w16cid:durableId="881403596">
    <w:abstractNumId w:val="21"/>
  </w:num>
  <w:num w:numId="32" w16cid:durableId="943419368">
    <w:abstractNumId w:val="32"/>
  </w:num>
  <w:num w:numId="33" w16cid:durableId="325017413">
    <w:abstractNumId w:val="25"/>
  </w:num>
  <w:num w:numId="34" w16cid:durableId="168839884">
    <w:abstractNumId w:val="31"/>
  </w:num>
  <w:num w:numId="35" w16cid:durableId="554202820">
    <w:abstractNumId w:val="28"/>
  </w:num>
  <w:num w:numId="36" w16cid:durableId="1482381185">
    <w:abstractNumId w:val="27"/>
  </w:num>
  <w:num w:numId="37" w16cid:durableId="922186603">
    <w:abstractNumId w:val="9"/>
  </w:num>
  <w:num w:numId="38" w16cid:durableId="726804511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E2"/>
    <w:rsid w:val="00004CDA"/>
    <w:rsid w:val="00011D81"/>
    <w:rsid w:val="00012405"/>
    <w:rsid w:val="0001422D"/>
    <w:rsid w:val="0001538B"/>
    <w:rsid w:val="0002027C"/>
    <w:rsid w:val="00022DEC"/>
    <w:rsid w:val="000260C8"/>
    <w:rsid w:val="00033837"/>
    <w:rsid w:val="00042FF0"/>
    <w:rsid w:val="00043DCB"/>
    <w:rsid w:val="00047982"/>
    <w:rsid w:val="00050D48"/>
    <w:rsid w:val="00052FEF"/>
    <w:rsid w:val="000547F6"/>
    <w:rsid w:val="00060343"/>
    <w:rsid w:val="00060FA2"/>
    <w:rsid w:val="00073773"/>
    <w:rsid w:val="000755AC"/>
    <w:rsid w:val="00077EEE"/>
    <w:rsid w:val="00086E1D"/>
    <w:rsid w:val="000907E7"/>
    <w:rsid w:val="0009167C"/>
    <w:rsid w:val="00095284"/>
    <w:rsid w:val="00097D0B"/>
    <w:rsid w:val="000A2612"/>
    <w:rsid w:val="000A2977"/>
    <w:rsid w:val="000A3E81"/>
    <w:rsid w:val="000B195B"/>
    <w:rsid w:val="000B603E"/>
    <w:rsid w:val="000C32E8"/>
    <w:rsid w:val="000C37E6"/>
    <w:rsid w:val="000C617A"/>
    <w:rsid w:val="000C791F"/>
    <w:rsid w:val="000D0FF7"/>
    <w:rsid w:val="000D23EE"/>
    <w:rsid w:val="000E1600"/>
    <w:rsid w:val="000E21FE"/>
    <w:rsid w:val="000F0D15"/>
    <w:rsid w:val="000F1D93"/>
    <w:rsid w:val="000F28F8"/>
    <w:rsid w:val="000F2FBA"/>
    <w:rsid w:val="000F4261"/>
    <w:rsid w:val="000F7332"/>
    <w:rsid w:val="00114EDD"/>
    <w:rsid w:val="001162FC"/>
    <w:rsid w:val="0012576C"/>
    <w:rsid w:val="0012753A"/>
    <w:rsid w:val="00137618"/>
    <w:rsid w:val="00140DA0"/>
    <w:rsid w:val="001469F3"/>
    <w:rsid w:val="001538D4"/>
    <w:rsid w:val="001605C7"/>
    <w:rsid w:val="0016118B"/>
    <w:rsid w:val="0016121B"/>
    <w:rsid w:val="001623A6"/>
    <w:rsid w:val="00171609"/>
    <w:rsid w:val="00171C7D"/>
    <w:rsid w:val="00171D42"/>
    <w:rsid w:val="001749D8"/>
    <w:rsid w:val="00174D72"/>
    <w:rsid w:val="0018330D"/>
    <w:rsid w:val="00190582"/>
    <w:rsid w:val="00191970"/>
    <w:rsid w:val="00196199"/>
    <w:rsid w:val="001A2F69"/>
    <w:rsid w:val="001A681D"/>
    <w:rsid w:val="001B0A4B"/>
    <w:rsid w:val="001B2F90"/>
    <w:rsid w:val="001C0511"/>
    <w:rsid w:val="001C4A07"/>
    <w:rsid w:val="001C583E"/>
    <w:rsid w:val="001C77E7"/>
    <w:rsid w:val="001D0B04"/>
    <w:rsid w:val="001D3274"/>
    <w:rsid w:val="001D5199"/>
    <w:rsid w:val="001E0E5F"/>
    <w:rsid w:val="001E138E"/>
    <w:rsid w:val="001E14ED"/>
    <w:rsid w:val="001E446E"/>
    <w:rsid w:val="001E5460"/>
    <w:rsid w:val="001F0674"/>
    <w:rsid w:val="001F1428"/>
    <w:rsid w:val="00210806"/>
    <w:rsid w:val="0021252B"/>
    <w:rsid w:val="00212D52"/>
    <w:rsid w:val="00215EA0"/>
    <w:rsid w:val="0023455C"/>
    <w:rsid w:val="00235463"/>
    <w:rsid w:val="00240CF5"/>
    <w:rsid w:val="0024195A"/>
    <w:rsid w:val="00247BF4"/>
    <w:rsid w:val="002504B8"/>
    <w:rsid w:val="00251387"/>
    <w:rsid w:val="00252AC5"/>
    <w:rsid w:val="00253CD6"/>
    <w:rsid w:val="00255F6F"/>
    <w:rsid w:val="002561BD"/>
    <w:rsid w:val="00266A3B"/>
    <w:rsid w:val="002723DD"/>
    <w:rsid w:val="00273943"/>
    <w:rsid w:val="00275E21"/>
    <w:rsid w:val="00280CB9"/>
    <w:rsid w:val="002826A9"/>
    <w:rsid w:val="00282B5F"/>
    <w:rsid w:val="00282C27"/>
    <w:rsid w:val="00287A03"/>
    <w:rsid w:val="00292A64"/>
    <w:rsid w:val="002A038F"/>
    <w:rsid w:val="002A0FA7"/>
    <w:rsid w:val="002B5650"/>
    <w:rsid w:val="002C3A51"/>
    <w:rsid w:val="002C4E73"/>
    <w:rsid w:val="002C7C2D"/>
    <w:rsid w:val="002D23F9"/>
    <w:rsid w:val="002D2CAD"/>
    <w:rsid w:val="002D3CC2"/>
    <w:rsid w:val="002D3F8C"/>
    <w:rsid w:val="002D5BCF"/>
    <w:rsid w:val="002E1AD9"/>
    <w:rsid w:val="002E46DA"/>
    <w:rsid w:val="002E4B75"/>
    <w:rsid w:val="002E51E2"/>
    <w:rsid w:val="002E5C73"/>
    <w:rsid w:val="002E7F0A"/>
    <w:rsid w:val="002F030D"/>
    <w:rsid w:val="002F4994"/>
    <w:rsid w:val="002F64FF"/>
    <w:rsid w:val="00305708"/>
    <w:rsid w:val="003122CA"/>
    <w:rsid w:val="00313FE3"/>
    <w:rsid w:val="0031663A"/>
    <w:rsid w:val="00324C18"/>
    <w:rsid w:val="003320F1"/>
    <w:rsid w:val="00336A83"/>
    <w:rsid w:val="00340DEE"/>
    <w:rsid w:val="00345785"/>
    <w:rsid w:val="00346F70"/>
    <w:rsid w:val="0035212A"/>
    <w:rsid w:val="003524FE"/>
    <w:rsid w:val="0036290A"/>
    <w:rsid w:val="0036309F"/>
    <w:rsid w:val="0036375C"/>
    <w:rsid w:val="00364800"/>
    <w:rsid w:val="00372714"/>
    <w:rsid w:val="0037459E"/>
    <w:rsid w:val="00375D75"/>
    <w:rsid w:val="00385B7B"/>
    <w:rsid w:val="00386343"/>
    <w:rsid w:val="003867C9"/>
    <w:rsid w:val="003968DC"/>
    <w:rsid w:val="003977D9"/>
    <w:rsid w:val="003A6A4F"/>
    <w:rsid w:val="003A7DBA"/>
    <w:rsid w:val="003B3A00"/>
    <w:rsid w:val="003B438E"/>
    <w:rsid w:val="003B66A5"/>
    <w:rsid w:val="003C16B1"/>
    <w:rsid w:val="003C4B73"/>
    <w:rsid w:val="003C67A3"/>
    <w:rsid w:val="003D5E69"/>
    <w:rsid w:val="003E0316"/>
    <w:rsid w:val="003E3E62"/>
    <w:rsid w:val="003E6247"/>
    <w:rsid w:val="003E6BD5"/>
    <w:rsid w:val="003E6CF5"/>
    <w:rsid w:val="003E7665"/>
    <w:rsid w:val="0040119F"/>
    <w:rsid w:val="0040150D"/>
    <w:rsid w:val="00403A4B"/>
    <w:rsid w:val="00404711"/>
    <w:rsid w:val="00410639"/>
    <w:rsid w:val="00420E35"/>
    <w:rsid w:val="00430B50"/>
    <w:rsid w:val="004317CB"/>
    <w:rsid w:val="00437CE2"/>
    <w:rsid w:val="00437ECF"/>
    <w:rsid w:val="00443BF8"/>
    <w:rsid w:val="0044562B"/>
    <w:rsid w:val="004507C5"/>
    <w:rsid w:val="004514EA"/>
    <w:rsid w:val="00451EB7"/>
    <w:rsid w:val="0045745F"/>
    <w:rsid w:val="00462B29"/>
    <w:rsid w:val="00463901"/>
    <w:rsid w:val="00463E5B"/>
    <w:rsid w:val="00465D87"/>
    <w:rsid w:val="004762DC"/>
    <w:rsid w:val="004866A4"/>
    <w:rsid w:val="00486E4F"/>
    <w:rsid w:val="0048715A"/>
    <w:rsid w:val="00494608"/>
    <w:rsid w:val="004A63FC"/>
    <w:rsid w:val="004A6E6B"/>
    <w:rsid w:val="004B45AF"/>
    <w:rsid w:val="004B4686"/>
    <w:rsid w:val="004B4BEA"/>
    <w:rsid w:val="004B60AE"/>
    <w:rsid w:val="004C50B1"/>
    <w:rsid w:val="004C5916"/>
    <w:rsid w:val="004D252A"/>
    <w:rsid w:val="004D5124"/>
    <w:rsid w:val="004D5193"/>
    <w:rsid w:val="004E08B1"/>
    <w:rsid w:val="004E36E9"/>
    <w:rsid w:val="004F31EC"/>
    <w:rsid w:val="0050561E"/>
    <w:rsid w:val="005105B9"/>
    <w:rsid w:val="0051394E"/>
    <w:rsid w:val="00514EB5"/>
    <w:rsid w:val="005238B8"/>
    <w:rsid w:val="00527855"/>
    <w:rsid w:val="00543C66"/>
    <w:rsid w:val="005442AC"/>
    <w:rsid w:val="00547EE7"/>
    <w:rsid w:val="00551E52"/>
    <w:rsid w:val="0055338E"/>
    <w:rsid w:val="00553544"/>
    <w:rsid w:val="005611C7"/>
    <w:rsid w:val="00571857"/>
    <w:rsid w:val="00572270"/>
    <w:rsid w:val="005740A9"/>
    <w:rsid w:val="00576145"/>
    <w:rsid w:val="00580CB4"/>
    <w:rsid w:val="00584779"/>
    <w:rsid w:val="00584D74"/>
    <w:rsid w:val="0058687D"/>
    <w:rsid w:val="00596109"/>
    <w:rsid w:val="00597461"/>
    <w:rsid w:val="005B1F72"/>
    <w:rsid w:val="005B2A71"/>
    <w:rsid w:val="005B3D87"/>
    <w:rsid w:val="005D057E"/>
    <w:rsid w:val="005D31D7"/>
    <w:rsid w:val="005D39E2"/>
    <w:rsid w:val="005D63CB"/>
    <w:rsid w:val="005E1D9C"/>
    <w:rsid w:val="005E57D8"/>
    <w:rsid w:val="005F3BE0"/>
    <w:rsid w:val="005F760C"/>
    <w:rsid w:val="006002C1"/>
    <w:rsid w:val="0060229C"/>
    <w:rsid w:val="006034A7"/>
    <w:rsid w:val="00603D95"/>
    <w:rsid w:val="00617065"/>
    <w:rsid w:val="0061795E"/>
    <w:rsid w:val="0062098F"/>
    <w:rsid w:val="006234B3"/>
    <w:rsid w:val="00624608"/>
    <w:rsid w:val="00630A50"/>
    <w:rsid w:val="00634378"/>
    <w:rsid w:val="006409EC"/>
    <w:rsid w:val="00641F00"/>
    <w:rsid w:val="00645229"/>
    <w:rsid w:val="00645F4C"/>
    <w:rsid w:val="00650FCE"/>
    <w:rsid w:val="00653FA1"/>
    <w:rsid w:val="00661005"/>
    <w:rsid w:val="00665EE4"/>
    <w:rsid w:val="00670901"/>
    <w:rsid w:val="00672F99"/>
    <w:rsid w:val="00691D2C"/>
    <w:rsid w:val="006979AD"/>
    <w:rsid w:val="00697A77"/>
    <w:rsid w:val="006B4EAE"/>
    <w:rsid w:val="006B5774"/>
    <w:rsid w:val="006C1942"/>
    <w:rsid w:val="006D1BF9"/>
    <w:rsid w:val="006D4A65"/>
    <w:rsid w:val="006D6475"/>
    <w:rsid w:val="006D7440"/>
    <w:rsid w:val="006E0633"/>
    <w:rsid w:val="006E25B0"/>
    <w:rsid w:val="006E2A11"/>
    <w:rsid w:val="006E316B"/>
    <w:rsid w:val="006E5D83"/>
    <w:rsid w:val="006F0724"/>
    <w:rsid w:val="006F3C12"/>
    <w:rsid w:val="006F4DAB"/>
    <w:rsid w:val="006F62DA"/>
    <w:rsid w:val="0070238A"/>
    <w:rsid w:val="007027F7"/>
    <w:rsid w:val="00703238"/>
    <w:rsid w:val="007058E0"/>
    <w:rsid w:val="00710E18"/>
    <w:rsid w:val="007140C7"/>
    <w:rsid w:val="007204DE"/>
    <w:rsid w:val="00725B1E"/>
    <w:rsid w:val="00731440"/>
    <w:rsid w:val="00731620"/>
    <w:rsid w:val="00742279"/>
    <w:rsid w:val="007434A9"/>
    <w:rsid w:val="00747DA1"/>
    <w:rsid w:val="00752C83"/>
    <w:rsid w:val="00757750"/>
    <w:rsid w:val="0076143D"/>
    <w:rsid w:val="0076255A"/>
    <w:rsid w:val="00764121"/>
    <w:rsid w:val="0076412F"/>
    <w:rsid w:val="0077138B"/>
    <w:rsid w:val="00782320"/>
    <w:rsid w:val="007849C3"/>
    <w:rsid w:val="00791984"/>
    <w:rsid w:val="0079455B"/>
    <w:rsid w:val="00795F2F"/>
    <w:rsid w:val="007967B0"/>
    <w:rsid w:val="007A7E08"/>
    <w:rsid w:val="007A7E43"/>
    <w:rsid w:val="007B01B3"/>
    <w:rsid w:val="007B3C1B"/>
    <w:rsid w:val="007C1FB6"/>
    <w:rsid w:val="007C23E3"/>
    <w:rsid w:val="007C6FF1"/>
    <w:rsid w:val="007D4135"/>
    <w:rsid w:val="007E1E9A"/>
    <w:rsid w:val="007E3E34"/>
    <w:rsid w:val="007F0EC2"/>
    <w:rsid w:val="007F26C3"/>
    <w:rsid w:val="007F3EB3"/>
    <w:rsid w:val="007F7D0F"/>
    <w:rsid w:val="0080064F"/>
    <w:rsid w:val="00804E6B"/>
    <w:rsid w:val="00805616"/>
    <w:rsid w:val="00810940"/>
    <w:rsid w:val="00812AF7"/>
    <w:rsid w:val="008136CE"/>
    <w:rsid w:val="00813BB0"/>
    <w:rsid w:val="00815283"/>
    <w:rsid w:val="00820E55"/>
    <w:rsid w:val="00823986"/>
    <w:rsid w:val="00827F1E"/>
    <w:rsid w:val="00830136"/>
    <w:rsid w:val="00835F28"/>
    <w:rsid w:val="00841089"/>
    <w:rsid w:val="008427E4"/>
    <w:rsid w:val="008602D7"/>
    <w:rsid w:val="00866EF1"/>
    <w:rsid w:val="0087195E"/>
    <w:rsid w:val="00871FDD"/>
    <w:rsid w:val="00887E45"/>
    <w:rsid w:val="00891A91"/>
    <w:rsid w:val="008932CC"/>
    <w:rsid w:val="00895016"/>
    <w:rsid w:val="00897E4F"/>
    <w:rsid w:val="008A2376"/>
    <w:rsid w:val="008A553B"/>
    <w:rsid w:val="008A6289"/>
    <w:rsid w:val="008B2A8F"/>
    <w:rsid w:val="008B5A1D"/>
    <w:rsid w:val="008B7B7E"/>
    <w:rsid w:val="008C083E"/>
    <w:rsid w:val="008C1478"/>
    <w:rsid w:val="008C2FFB"/>
    <w:rsid w:val="008C6F36"/>
    <w:rsid w:val="008D0DD2"/>
    <w:rsid w:val="008D2688"/>
    <w:rsid w:val="008D48F0"/>
    <w:rsid w:val="008E052D"/>
    <w:rsid w:val="008E3A2B"/>
    <w:rsid w:val="008E3E30"/>
    <w:rsid w:val="008F24B8"/>
    <w:rsid w:val="00902CAA"/>
    <w:rsid w:val="00904F61"/>
    <w:rsid w:val="00914CCF"/>
    <w:rsid w:val="00917999"/>
    <w:rsid w:val="00920502"/>
    <w:rsid w:val="00925251"/>
    <w:rsid w:val="009356D3"/>
    <w:rsid w:val="00940AC5"/>
    <w:rsid w:val="00940FC6"/>
    <w:rsid w:val="00942630"/>
    <w:rsid w:val="00944B0E"/>
    <w:rsid w:val="009530ED"/>
    <w:rsid w:val="00953936"/>
    <w:rsid w:val="00957A9B"/>
    <w:rsid w:val="00960AD1"/>
    <w:rsid w:val="00963115"/>
    <w:rsid w:val="00971909"/>
    <w:rsid w:val="0097232B"/>
    <w:rsid w:val="00972B15"/>
    <w:rsid w:val="00972D02"/>
    <w:rsid w:val="00981085"/>
    <w:rsid w:val="00981523"/>
    <w:rsid w:val="00985E29"/>
    <w:rsid w:val="0099027B"/>
    <w:rsid w:val="009915EF"/>
    <w:rsid w:val="009916A2"/>
    <w:rsid w:val="00993123"/>
    <w:rsid w:val="009931FC"/>
    <w:rsid w:val="00994CD3"/>
    <w:rsid w:val="009A466D"/>
    <w:rsid w:val="009B11BA"/>
    <w:rsid w:val="009B4D60"/>
    <w:rsid w:val="009C1545"/>
    <w:rsid w:val="009C4643"/>
    <w:rsid w:val="009C5834"/>
    <w:rsid w:val="009C6135"/>
    <w:rsid w:val="009C62E3"/>
    <w:rsid w:val="009E1242"/>
    <w:rsid w:val="009E3119"/>
    <w:rsid w:val="009E57F9"/>
    <w:rsid w:val="009E6EE5"/>
    <w:rsid w:val="009E7871"/>
    <w:rsid w:val="009F061D"/>
    <w:rsid w:val="009F065B"/>
    <w:rsid w:val="009F5080"/>
    <w:rsid w:val="00A003CD"/>
    <w:rsid w:val="00A02ACD"/>
    <w:rsid w:val="00A02CCC"/>
    <w:rsid w:val="00A0424C"/>
    <w:rsid w:val="00A113CE"/>
    <w:rsid w:val="00A13CA6"/>
    <w:rsid w:val="00A1569A"/>
    <w:rsid w:val="00A15927"/>
    <w:rsid w:val="00A17E6E"/>
    <w:rsid w:val="00A2147B"/>
    <w:rsid w:val="00A258B6"/>
    <w:rsid w:val="00A273F5"/>
    <w:rsid w:val="00A27AD1"/>
    <w:rsid w:val="00A32862"/>
    <w:rsid w:val="00A331E4"/>
    <w:rsid w:val="00A33FA5"/>
    <w:rsid w:val="00A35F8F"/>
    <w:rsid w:val="00A36B04"/>
    <w:rsid w:val="00A3763B"/>
    <w:rsid w:val="00A4211E"/>
    <w:rsid w:val="00A44D0A"/>
    <w:rsid w:val="00A45123"/>
    <w:rsid w:val="00A47ABD"/>
    <w:rsid w:val="00A520B1"/>
    <w:rsid w:val="00A57101"/>
    <w:rsid w:val="00A57923"/>
    <w:rsid w:val="00A60C00"/>
    <w:rsid w:val="00A60E52"/>
    <w:rsid w:val="00A67D61"/>
    <w:rsid w:val="00A705A4"/>
    <w:rsid w:val="00A72C15"/>
    <w:rsid w:val="00A743F3"/>
    <w:rsid w:val="00A75156"/>
    <w:rsid w:val="00A76019"/>
    <w:rsid w:val="00A77630"/>
    <w:rsid w:val="00A776BE"/>
    <w:rsid w:val="00A90619"/>
    <w:rsid w:val="00A96E90"/>
    <w:rsid w:val="00A97138"/>
    <w:rsid w:val="00AA296D"/>
    <w:rsid w:val="00AA7888"/>
    <w:rsid w:val="00AB022F"/>
    <w:rsid w:val="00AB4C83"/>
    <w:rsid w:val="00AB70C8"/>
    <w:rsid w:val="00AC5A54"/>
    <w:rsid w:val="00AD2972"/>
    <w:rsid w:val="00AD6DEE"/>
    <w:rsid w:val="00AE2D1B"/>
    <w:rsid w:val="00AE44DF"/>
    <w:rsid w:val="00AE466A"/>
    <w:rsid w:val="00AF2E61"/>
    <w:rsid w:val="00AF49EF"/>
    <w:rsid w:val="00B0121E"/>
    <w:rsid w:val="00B018CD"/>
    <w:rsid w:val="00B041D1"/>
    <w:rsid w:val="00B05773"/>
    <w:rsid w:val="00B175C0"/>
    <w:rsid w:val="00B24181"/>
    <w:rsid w:val="00B26DD5"/>
    <w:rsid w:val="00B27411"/>
    <w:rsid w:val="00B33566"/>
    <w:rsid w:val="00B35B15"/>
    <w:rsid w:val="00B421AC"/>
    <w:rsid w:val="00B42556"/>
    <w:rsid w:val="00B4456F"/>
    <w:rsid w:val="00B4508A"/>
    <w:rsid w:val="00B4680B"/>
    <w:rsid w:val="00B60B0B"/>
    <w:rsid w:val="00B63102"/>
    <w:rsid w:val="00B661A2"/>
    <w:rsid w:val="00B71740"/>
    <w:rsid w:val="00B720D8"/>
    <w:rsid w:val="00B753D3"/>
    <w:rsid w:val="00B76809"/>
    <w:rsid w:val="00B77515"/>
    <w:rsid w:val="00B83F8A"/>
    <w:rsid w:val="00B8468B"/>
    <w:rsid w:val="00B86B9F"/>
    <w:rsid w:val="00B8787D"/>
    <w:rsid w:val="00B93DF8"/>
    <w:rsid w:val="00B943B9"/>
    <w:rsid w:val="00BA0A34"/>
    <w:rsid w:val="00BA294F"/>
    <w:rsid w:val="00BA2B19"/>
    <w:rsid w:val="00BA2D20"/>
    <w:rsid w:val="00BA6E8E"/>
    <w:rsid w:val="00BA7EB8"/>
    <w:rsid w:val="00BB675B"/>
    <w:rsid w:val="00BC4542"/>
    <w:rsid w:val="00BC5105"/>
    <w:rsid w:val="00BC5F6B"/>
    <w:rsid w:val="00BC7D19"/>
    <w:rsid w:val="00BE084A"/>
    <w:rsid w:val="00BE1AD7"/>
    <w:rsid w:val="00BF52B5"/>
    <w:rsid w:val="00BF67DC"/>
    <w:rsid w:val="00C00B86"/>
    <w:rsid w:val="00C05C4A"/>
    <w:rsid w:val="00C163AF"/>
    <w:rsid w:val="00C16AB4"/>
    <w:rsid w:val="00C22133"/>
    <w:rsid w:val="00C30837"/>
    <w:rsid w:val="00C3103F"/>
    <w:rsid w:val="00C33B0E"/>
    <w:rsid w:val="00C35A03"/>
    <w:rsid w:val="00C37789"/>
    <w:rsid w:val="00C425E9"/>
    <w:rsid w:val="00C43B14"/>
    <w:rsid w:val="00C4407E"/>
    <w:rsid w:val="00C46336"/>
    <w:rsid w:val="00C5163F"/>
    <w:rsid w:val="00C527F0"/>
    <w:rsid w:val="00C55872"/>
    <w:rsid w:val="00C56ECD"/>
    <w:rsid w:val="00C625DB"/>
    <w:rsid w:val="00C629B6"/>
    <w:rsid w:val="00C64428"/>
    <w:rsid w:val="00C7266A"/>
    <w:rsid w:val="00C73660"/>
    <w:rsid w:val="00C81CAA"/>
    <w:rsid w:val="00C85065"/>
    <w:rsid w:val="00C86547"/>
    <w:rsid w:val="00C925CC"/>
    <w:rsid w:val="00C93E7C"/>
    <w:rsid w:val="00C94113"/>
    <w:rsid w:val="00CA05C4"/>
    <w:rsid w:val="00CA3167"/>
    <w:rsid w:val="00CA3C14"/>
    <w:rsid w:val="00CA4AD8"/>
    <w:rsid w:val="00CA5157"/>
    <w:rsid w:val="00CB0567"/>
    <w:rsid w:val="00CB063A"/>
    <w:rsid w:val="00CB6658"/>
    <w:rsid w:val="00CB6B77"/>
    <w:rsid w:val="00CC0591"/>
    <w:rsid w:val="00CD6015"/>
    <w:rsid w:val="00CD6E84"/>
    <w:rsid w:val="00CE0884"/>
    <w:rsid w:val="00CE2308"/>
    <w:rsid w:val="00CE5413"/>
    <w:rsid w:val="00CE5B8F"/>
    <w:rsid w:val="00CE6C4E"/>
    <w:rsid w:val="00CF05D5"/>
    <w:rsid w:val="00D15CBF"/>
    <w:rsid w:val="00D16AA6"/>
    <w:rsid w:val="00D20D9F"/>
    <w:rsid w:val="00D2306C"/>
    <w:rsid w:val="00D24EDB"/>
    <w:rsid w:val="00D262F5"/>
    <w:rsid w:val="00D2639B"/>
    <w:rsid w:val="00D26CB6"/>
    <w:rsid w:val="00D2748A"/>
    <w:rsid w:val="00D4619F"/>
    <w:rsid w:val="00D46AB8"/>
    <w:rsid w:val="00D55C23"/>
    <w:rsid w:val="00D65DCA"/>
    <w:rsid w:val="00D70934"/>
    <w:rsid w:val="00D73119"/>
    <w:rsid w:val="00D812BB"/>
    <w:rsid w:val="00D82C16"/>
    <w:rsid w:val="00D87B96"/>
    <w:rsid w:val="00D93AC6"/>
    <w:rsid w:val="00D94E16"/>
    <w:rsid w:val="00D952D9"/>
    <w:rsid w:val="00D9533A"/>
    <w:rsid w:val="00DA19C1"/>
    <w:rsid w:val="00DA2F9B"/>
    <w:rsid w:val="00DA30D0"/>
    <w:rsid w:val="00DA345E"/>
    <w:rsid w:val="00DA5610"/>
    <w:rsid w:val="00DC0F36"/>
    <w:rsid w:val="00DC2D3B"/>
    <w:rsid w:val="00DD17F5"/>
    <w:rsid w:val="00DD61EA"/>
    <w:rsid w:val="00DD7D9E"/>
    <w:rsid w:val="00DE0FC6"/>
    <w:rsid w:val="00DE49D0"/>
    <w:rsid w:val="00DE542D"/>
    <w:rsid w:val="00DF5095"/>
    <w:rsid w:val="00DF7497"/>
    <w:rsid w:val="00E128F3"/>
    <w:rsid w:val="00E14F2C"/>
    <w:rsid w:val="00E1670E"/>
    <w:rsid w:val="00E203AA"/>
    <w:rsid w:val="00E26B29"/>
    <w:rsid w:val="00E337E6"/>
    <w:rsid w:val="00E340D3"/>
    <w:rsid w:val="00E3467B"/>
    <w:rsid w:val="00E51F0D"/>
    <w:rsid w:val="00E540A8"/>
    <w:rsid w:val="00E571FF"/>
    <w:rsid w:val="00E60EC4"/>
    <w:rsid w:val="00E66FE8"/>
    <w:rsid w:val="00E715D0"/>
    <w:rsid w:val="00E80FB0"/>
    <w:rsid w:val="00E90148"/>
    <w:rsid w:val="00E94A55"/>
    <w:rsid w:val="00E951CF"/>
    <w:rsid w:val="00E96A2C"/>
    <w:rsid w:val="00EA049E"/>
    <w:rsid w:val="00EA3D74"/>
    <w:rsid w:val="00EB24B5"/>
    <w:rsid w:val="00EB56BD"/>
    <w:rsid w:val="00EB57FE"/>
    <w:rsid w:val="00EC1983"/>
    <w:rsid w:val="00EC6183"/>
    <w:rsid w:val="00ED4DC3"/>
    <w:rsid w:val="00EF7DC6"/>
    <w:rsid w:val="00F00F80"/>
    <w:rsid w:val="00F05054"/>
    <w:rsid w:val="00F0553E"/>
    <w:rsid w:val="00F06BD9"/>
    <w:rsid w:val="00F14494"/>
    <w:rsid w:val="00F161E9"/>
    <w:rsid w:val="00F20102"/>
    <w:rsid w:val="00F23A93"/>
    <w:rsid w:val="00F23F3C"/>
    <w:rsid w:val="00F24AEF"/>
    <w:rsid w:val="00F27624"/>
    <w:rsid w:val="00F31388"/>
    <w:rsid w:val="00F320E9"/>
    <w:rsid w:val="00F369EB"/>
    <w:rsid w:val="00F415A3"/>
    <w:rsid w:val="00F41C8C"/>
    <w:rsid w:val="00F42D2E"/>
    <w:rsid w:val="00F46914"/>
    <w:rsid w:val="00F52094"/>
    <w:rsid w:val="00F545D6"/>
    <w:rsid w:val="00F54C53"/>
    <w:rsid w:val="00F6274E"/>
    <w:rsid w:val="00F62EC4"/>
    <w:rsid w:val="00F671A7"/>
    <w:rsid w:val="00F67C4A"/>
    <w:rsid w:val="00F71BD7"/>
    <w:rsid w:val="00F72055"/>
    <w:rsid w:val="00F77A3A"/>
    <w:rsid w:val="00F8674B"/>
    <w:rsid w:val="00F9193C"/>
    <w:rsid w:val="00F951EC"/>
    <w:rsid w:val="00F96A00"/>
    <w:rsid w:val="00FA0349"/>
    <w:rsid w:val="00FA7E83"/>
    <w:rsid w:val="00FB2DDF"/>
    <w:rsid w:val="00FC21F6"/>
    <w:rsid w:val="00FC4CBE"/>
    <w:rsid w:val="00FC5C8E"/>
    <w:rsid w:val="00FD0996"/>
    <w:rsid w:val="00FD2022"/>
    <w:rsid w:val="00FD3EE9"/>
    <w:rsid w:val="00FD5E62"/>
    <w:rsid w:val="00FD5EB4"/>
    <w:rsid w:val="00FE01E1"/>
    <w:rsid w:val="00FE1487"/>
    <w:rsid w:val="00FE5E27"/>
    <w:rsid w:val="00FF0ECC"/>
    <w:rsid w:val="00FF4BEB"/>
    <w:rsid w:val="00FF58F9"/>
    <w:rsid w:val="00FF65A2"/>
    <w:rsid w:val="130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697E"/>
  <w15:docId w15:val="{EBD60DB1-034A-496C-B2DD-450F122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31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bCs/>
      <w:sz w:val="22"/>
      <w:szCs w:val="22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slolnkuSmlouvy">
    <w:name w:val="ČísloČlánkuSmlouvy"/>
    <w:basedOn w:val="Normln"/>
    <w:next w:val="Normln"/>
    <w:pPr>
      <w:keepNext/>
      <w:autoSpaceDE w:val="0"/>
      <w:autoSpaceDN w:val="0"/>
      <w:spacing w:before="240"/>
      <w:jc w:val="center"/>
    </w:pPr>
    <w:rPr>
      <w:b/>
      <w:bCs/>
    </w:rPr>
  </w:style>
  <w:style w:type="paragraph" w:styleId="Zkladntext2">
    <w:name w:val="Body Text 2"/>
    <w:basedOn w:val="Normln"/>
    <w:link w:val="Zkladntext2Char"/>
    <w:semiHidden/>
    <w:pPr>
      <w:spacing w:after="120" w:line="480" w:lineRule="auto"/>
    </w:pPr>
  </w:style>
  <w:style w:type="paragraph" w:customStyle="1" w:styleId="OdstavecSmlouvy">
    <w:name w:val="OdstavecSmlouvy"/>
    <w:basedOn w:val="Normln"/>
    <w:pPr>
      <w:keepLines/>
      <w:tabs>
        <w:tab w:val="num" w:pos="360"/>
        <w:tab w:val="left" w:pos="426"/>
        <w:tab w:val="left" w:pos="1701"/>
      </w:tabs>
      <w:autoSpaceDE w:val="0"/>
      <w:autoSpaceDN w:val="0"/>
      <w:spacing w:after="120"/>
      <w:ind w:left="357" w:hanging="357"/>
      <w:jc w:val="both"/>
    </w:pPr>
  </w:style>
  <w:style w:type="paragraph" w:customStyle="1" w:styleId="Odstavec0">
    <w:name w:val="Odstavec0"/>
    <w:basedOn w:val="Normln"/>
    <w:pPr>
      <w:tabs>
        <w:tab w:val="left" w:pos="709"/>
      </w:tabs>
      <w:spacing w:before="120"/>
      <w:ind w:left="737" w:hanging="737"/>
      <w:jc w:val="both"/>
    </w:pPr>
    <w:rPr>
      <w:rFonts w:ascii="Arial" w:hAnsi="Arial"/>
      <w:szCs w:val="20"/>
      <w:lang w:val="en-GB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table" w:styleId="Mkatabulky">
    <w:name w:val="Table Grid"/>
    <w:basedOn w:val="Normlntabulka"/>
    <w:uiPriority w:val="59"/>
    <w:rsid w:val="00235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2">
    <w:name w:val="Styl2"/>
    <w:rsid w:val="008C2FFB"/>
    <w:pPr>
      <w:numPr>
        <w:numId w:val="3"/>
      </w:numPr>
    </w:pPr>
  </w:style>
  <w:style w:type="numbering" w:customStyle="1" w:styleId="Styl1">
    <w:name w:val="Styl1"/>
    <w:uiPriority w:val="99"/>
    <w:rsid w:val="000260C8"/>
    <w:pPr>
      <w:numPr>
        <w:numId w:val="4"/>
      </w:numPr>
    </w:pPr>
  </w:style>
  <w:style w:type="numbering" w:customStyle="1" w:styleId="Styl3">
    <w:name w:val="Styl3"/>
    <w:uiPriority w:val="99"/>
    <w:rsid w:val="00305708"/>
    <w:pPr>
      <w:numPr>
        <w:numId w:val="1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09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8F"/>
    <w:rPr>
      <w:rFonts w:ascii="Tahoma" w:hAnsi="Tahoma" w:cs="Tahoma"/>
      <w:sz w:val="16"/>
      <w:szCs w:val="16"/>
    </w:rPr>
  </w:style>
  <w:style w:type="paragraph" w:customStyle="1" w:styleId="Podbod">
    <w:name w:val="Podbod"/>
    <w:basedOn w:val="Normln"/>
    <w:rsid w:val="00A02ACD"/>
    <w:pPr>
      <w:keepNext/>
      <w:widowControl w:val="0"/>
      <w:spacing w:before="120" w:after="1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Odkaznakoment">
    <w:name w:val="annotation reference"/>
    <w:basedOn w:val="Standardnpsmoodstavce"/>
    <w:unhideWhenUsed/>
    <w:rsid w:val="00FF0EC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F0E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F0EC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E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ECC"/>
    <w:rPr>
      <w:b/>
      <w:bCs/>
    </w:rPr>
  </w:style>
  <w:style w:type="paragraph" w:customStyle="1" w:styleId="Default">
    <w:name w:val="Default"/>
    <w:rsid w:val="00597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31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931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931FC"/>
    <w:rPr>
      <w:sz w:val="24"/>
      <w:szCs w:val="24"/>
    </w:rPr>
  </w:style>
  <w:style w:type="character" w:customStyle="1" w:styleId="FontStyle38">
    <w:name w:val="Font Style38"/>
    <w:rsid w:val="009931FC"/>
    <w:rPr>
      <w:rFonts w:ascii="Courier New" w:hAnsi="Courier New" w:cs="Courier New"/>
      <w:b/>
      <w:bCs/>
      <w:color w:val="000000"/>
      <w:sz w:val="26"/>
      <w:szCs w:val="26"/>
    </w:rPr>
  </w:style>
  <w:style w:type="paragraph" w:styleId="Revize">
    <w:name w:val="Revision"/>
    <w:hidden/>
    <w:uiPriority w:val="99"/>
    <w:semiHidden/>
    <w:rsid w:val="00B8468B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1663A"/>
    <w:rPr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D70934"/>
    <w:pPr>
      <w:widowControl w:val="0"/>
      <w:autoSpaceDE w:val="0"/>
      <w:autoSpaceDN w:val="0"/>
      <w:spacing w:line="276" w:lineRule="auto"/>
    </w:pPr>
    <w:rPr>
      <w:rFonts w:eastAsia="Times New Roman"/>
    </w:rPr>
  </w:style>
  <w:style w:type="paragraph" w:styleId="Nzev">
    <w:name w:val="Title"/>
    <w:basedOn w:val="Normln"/>
    <w:link w:val="NzevChar"/>
    <w:qFormat/>
    <w:rsid w:val="00596109"/>
    <w:pPr>
      <w:jc w:val="center"/>
    </w:pPr>
    <w:rPr>
      <w:rFonts w:eastAsia="Times New Roman"/>
      <w:b/>
      <w:sz w:val="28"/>
    </w:rPr>
  </w:style>
  <w:style w:type="character" w:customStyle="1" w:styleId="NzevChar">
    <w:name w:val="Název Char"/>
    <w:basedOn w:val="Standardnpsmoodstavce"/>
    <w:link w:val="Nzev"/>
    <w:rsid w:val="00596109"/>
    <w:rPr>
      <w:rFonts w:eastAsia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2425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0278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1456173836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7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4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99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625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60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1154102645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7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24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33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717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614676712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50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46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.kania@pps-kania.cz%20%20%20%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4A2F7-46AE-4A76-84A0-45E5603CDDA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0FF70A1-D13F-44A8-B409-93311C35D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2160AD-142E-4616-82DE-5DDD7E361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992CDF-8F6E-423C-8FEE-A40CD946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2636</Words>
  <Characters>15559</Characters>
  <Application>Microsoft Office Word</Application>
  <DocSecurity>0</DocSecurity>
  <Lines>129</Lines>
  <Paragraphs>36</Paragraphs>
  <ScaleCrop>false</ScaleCrop>
  <Company>Penta</Company>
  <LinksUpToDate>false</LinksUpToDate>
  <CharactersWithSpaces>18159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Zuzana Homolkova</dc:creator>
  <cp:lastModifiedBy>Klimánková Pavla</cp:lastModifiedBy>
  <cp:revision>2</cp:revision>
  <cp:lastPrinted>2024-03-14T11:17:00Z</cp:lastPrinted>
  <dcterms:created xsi:type="dcterms:W3CDTF">2024-04-10T13:08:00Z</dcterms:created>
  <dcterms:modified xsi:type="dcterms:W3CDTF">2024-04-10T13:08:00Z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2024-02-16T14:34:54Z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6733871c-a0dc-4b44-a278-ae1ca13fd671</vt:lpwstr>
  </property>
  <property fmtid="{D5CDD505-2E9C-101B-9397-08002B2CF9AE}" pid="8" name="MSIP_Label_c93be096-951f-40f1-830d-c27b8a8c2c27_ContentBits">
    <vt:lpwstr>0</vt:lpwstr>
  </property>
</Properties>
</file>