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A5637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A5637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A563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A563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A563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A563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10. 4. 2024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A5637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EA563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EA563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A5637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EA5637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A5637">
        <w:rPr>
          <w:rFonts w:ascii="Tahoma" w:hAnsi="Tahoma" w:cs="Tahoma"/>
          <w:noProof/>
          <w:sz w:val="28"/>
          <w:szCs w:val="28"/>
        </w:rPr>
        <w:t>77/24/7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A563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ul. Stavbařů, Strakonice</w:t>
            </w:r>
          </w:p>
        </w:tc>
        <w:tc>
          <w:tcPr>
            <w:tcW w:w="1440" w:type="dxa"/>
          </w:tcPr>
          <w:p w:rsidR="001F0477" w:rsidRPr="006F0BA2" w:rsidRDefault="00EA563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A563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242 149,36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A5637">
        <w:rPr>
          <w:rFonts w:ascii="Tahoma" w:hAnsi="Tahoma" w:cs="Tahoma"/>
          <w:b/>
          <w:bCs/>
          <w:noProof/>
          <w:sz w:val="20"/>
          <w:szCs w:val="20"/>
        </w:rPr>
        <w:t>242 149,36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EA563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lokální opravu části komunikace ul. Stavbařů, Strakonice, která se nachází na pozemku města Strakonice p. č. 628/4 v k. ú. Strakonice - dle cenové nabídky z 09.04.2024. Cena bez DPH činí 200.123,77 Kč, tj. cena včetně DPH činí 242.149,36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EA5637">
        <w:rPr>
          <w:rFonts w:ascii="Tahoma" w:hAnsi="Tahoma" w:cs="Tahoma"/>
          <w:noProof/>
          <w:sz w:val="20"/>
          <w:szCs w:val="20"/>
        </w:rPr>
        <w:t>31. 5. 2024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 w:rsidP="00EA5637">
      <w:pPr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A5637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A5637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EA5637" w:rsidRDefault="00EA5637" w:rsidP="006B4B5A">
      <w:pPr>
        <w:ind w:firstLine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637" w:rsidRDefault="00EA5637">
      <w:r>
        <w:separator/>
      </w:r>
    </w:p>
  </w:endnote>
  <w:endnote w:type="continuationSeparator" w:id="0">
    <w:p w:rsidR="00EA5637" w:rsidRDefault="00EA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637" w:rsidRDefault="00EA5637">
      <w:r>
        <w:separator/>
      </w:r>
    </w:p>
  </w:footnote>
  <w:footnote w:type="continuationSeparator" w:id="0">
    <w:p w:rsidR="00EA5637" w:rsidRDefault="00EA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37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EA5637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72401"/>
  <w15:chartTrackingRefBased/>
  <w15:docId w15:val="{8517F246-2F9B-4BC4-8D21-AAF310E9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1231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2024-04-10T15:50:00Z</cp:lastPrinted>
  <dcterms:created xsi:type="dcterms:W3CDTF">2024-04-10T15:48:00Z</dcterms:created>
  <dcterms:modified xsi:type="dcterms:W3CDTF">2024-04-10T15:51:00Z</dcterms:modified>
</cp:coreProperties>
</file>