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1220500074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751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38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jc w:val="left"/>
      </w:pPr>
      <w:r>
        <w:rPr/>
        <w:t>Základní</w:t>
      </w:r>
      <w:r>
        <w:rPr>
          <w:spacing w:val="-7"/>
        </w:rPr>
        <w:t> </w:t>
      </w:r>
      <w:r>
        <w:rPr/>
        <w:t>škola</w:t>
      </w:r>
      <w:r>
        <w:rPr>
          <w:spacing w:val="-6"/>
        </w:rPr>
        <w:t> </w:t>
      </w:r>
      <w:r>
        <w:rPr/>
        <w:t>Loket,</w:t>
      </w:r>
      <w:r>
        <w:rPr>
          <w:spacing w:val="-9"/>
        </w:rPr>
        <w:t> </w:t>
      </w:r>
      <w:r>
        <w:rPr/>
        <w:t>okres</w:t>
      </w:r>
      <w:r>
        <w:rPr>
          <w:spacing w:val="-5"/>
        </w:rPr>
        <w:t> </w:t>
      </w:r>
      <w:r>
        <w:rPr>
          <w:spacing w:val="-2"/>
        </w:rPr>
        <w:t>Sokolov</w:t>
      </w:r>
    </w:p>
    <w:p>
      <w:pPr>
        <w:pStyle w:val="BodyText"/>
        <w:spacing w:line="265" w:lineRule="exact" w:before="1"/>
        <w:ind w:left="382"/>
        <w:jc w:val="left"/>
      </w:pPr>
      <w:r>
        <w:rPr/>
        <w:t>příspěvková</w:t>
      </w:r>
      <w:r>
        <w:rPr>
          <w:spacing w:val="-11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T.</w:t>
      </w:r>
      <w:r>
        <w:rPr>
          <w:spacing w:val="-6"/>
        </w:rPr>
        <w:t> </w:t>
      </w:r>
      <w:r>
        <w:rPr/>
        <w:t>G.</w:t>
      </w:r>
      <w:r>
        <w:rPr>
          <w:spacing w:val="-6"/>
        </w:rPr>
        <w:t> </w:t>
      </w:r>
      <w:r>
        <w:rPr/>
        <w:t>Masaryka</w:t>
      </w:r>
      <w:r>
        <w:rPr>
          <w:spacing w:val="-6"/>
        </w:rPr>
        <w:t> </w:t>
      </w:r>
      <w:r>
        <w:rPr/>
        <w:t>128/2,</w:t>
      </w:r>
      <w:r>
        <w:rPr>
          <w:spacing w:val="-5"/>
        </w:rPr>
        <w:t> </w:t>
      </w:r>
      <w:r>
        <w:rPr/>
        <w:t>35733</w:t>
      </w:r>
      <w:r>
        <w:rPr>
          <w:spacing w:val="-5"/>
        </w:rPr>
        <w:t> </w:t>
      </w:r>
      <w:r>
        <w:rPr>
          <w:spacing w:val="-2"/>
        </w:rPr>
        <w:t>Loket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70984221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2"/>
        </w:rPr>
        <w:t> </w:t>
      </w:r>
      <w:r>
        <w:rPr/>
        <w:t>Evou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 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ředitelkou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10"/>
        </w:rPr>
        <w:t> </w:t>
      </w:r>
      <w:r>
        <w:rPr/>
        <w:t>spořitelna,</w:t>
      </w:r>
      <w:r>
        <w:rPr>
          <w:spacing w:val="-12"/>
        </w:rPr>
        <w:t> </w:t>
      </w:r>
      <w:r>
        <w:rPr>
          <w:spacing w:val="-4"/>
        </w:rPr>
        <w:t>a.s.</w:t>
      </w:r>
    </w:p>
    <w:p>
      <w:pPr>
        <w:pStyle w:val="BodyText"/>
        <w:tabs>
          <w:tab w:pos="3262" w:val="left" w:leader="none"/>
        </w:tabs>
        <w:ind w:left="382" w:right="5154"/>
        <w:jc w:val="left"/>
      </w:pPr>
      <w:r>
        <w:rPr/>
        <w:t>číslo účtu:</w:t>
        <w:tab/>
      </w:r>
      <w:r>
        <w:rPr>
          <w:spacing w:val="-2"/>
        </w:rPr>
        <w:t>862696339/0800 </w:t>
      </w:r>
      <w:r>
        <w:rPr/>
        <w:t>(dále jen „příjemce podpory")</w:t>
      </w:r>
    </w:p>
    <w:p>
      <w:pPr>
        <w:pStyle w:val="BodyText"/>
        <w:spacing w:before="12"/>
        <w:ind w:left="0"/>
        <w:jc w:val="left"/>
        <w:rPr>
          <w:sz w:val="19"/>
        </w:rPr>
      </w:pPr>
    </w:p>
    <w:p>
      <w:pPr>
        <w:pStyle w:val="BodyText"/>
        <w:spacing w:before="1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413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" w:after="0"/>
        <w:ind w:left="665" w:right="11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80"/>
          <w:sz w:val="20"/>
        </w:rPr>
        <w:t> </w:t>
      </w:r>
      <w:r>
        <w:rPr>
          <w:sz w:val="20"/>
        </w:rPr>
        <w:t>Smlouva</w:t>
      </w:r>
      <w:r>
        <w:rPr>
          <w:spacing w:val="80"/>
          <w:sz w:val="20"/>
        </w:rPr>
        <w:t> </w:t>
      </w:r>
      <w:r>
        <w:rPr>
          <w:sz w:val="20"/>
        </w:rPr>
        <w:t>o</w:t>
      </w:r>
      <w:r>
        <w:rPr>
          <w:spacing w:val="80"/>
          <w:sz w:val="20"/>
        </w:rPr>
        <w:t> </w:t>
      </w:r>
      <w:r>
        <w:rPr>
          <w:sz w:val="20"/>
        </w:rPr>
        <w:t>poskytnutí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ze</w:t>
      </w:r>
      <w:r>
        <w:rPr>
          <w:spacing w:val="80"/>
          <w:sz w:val="20"/>
        </w:rPr>
        <w:t> </w:t>
      </w:r>
      <w:r>
        <w:rPr>
          <w:sz w:val="20"/>
        </w:rPr>
        <w:t>Státního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 (dále</w:t>
      </w:r>
      <w:r>
        <w:rPr>
          <w:spacing w:val="40"/>
          <w:sz w:val="20"/>
        </w:rPr>
        <w:t> </w:t>
      </w:r>
      <w:r>
        <w:rPr>
          <w:sz w:val="20"/>
        </w:rPr>
        <w:t>jen</w:t>
      </w:r>
      <w:r>
        <w:rPr>
          <w:spacing w:val="40"/>
          <w:sz w:val="20"/>
        </w:rPr>
        <w:t> </w:t>
      </w:r>
      <w:r>
        <w:rPr>
          <w:sz w:val="20"/>
        </w:rPr>
        <w:t>„Smlouva“)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uzavírá</w:t>
      </w:r>
      <w:r>
        <w:rPr>
          <w:spacing w:val="40"/>
          <w:sz w:val="20"/>
        </w:rPr>
        <w:t> </w:t>
      </w:r>
      <w:r>
        <w:rPr>
          <w:sz w:val="20"/>
        </w:rPr>
        <w:t>na</w:t>
      </w:r>
      <w:r>
        <w:rPr>
          <w:spacing w:val="40"/>
          <w:sz w:val="20"/>
        </w:rPr>
        <w:t> </w:t>
      </w:r>
      <w:r>
        <w:rPr>
          <w:sz w:val="20"/>
        </w:rPr>
        <w:t>základě</w:t>
      </w:r>
      <w:r>
        <w:rPr>
          <w:spacing w:val="40"/>
          <w:sz w:val="20"/>
        </w:rPr>
        <w:t> </w:t>
      </w:r>
      <w:r>
        <w:rPr>
          <w:sz w:val="20"/>
        </w:rPr>
        <w:t>Rozhodnutí</w:t>
      </w:r>
      <w:r>
        <w:rPr>
          <w:spacing w:val="40"/>
          <w:sz w:val="20"/>
        </w:rPr>
        <w:t> </w:t>
      </w:r>
      <w:r>
        <w:rPr>
          <w:sz w:val="20"/>
        </w:rPr>
        <w:t>ministra</w:t>
      </w:r>
      <w:r>
        <w:rPr>
          <w:spacing w:val="40"/>
          <w:sz w:val="20"/>
        </w:rPr>
        <w:t> </w:t>
      </w:r>
      <w:r>
        <w:rPr>
          <w:sz w:val="20"/>
        </w:rPr>
        <w:t>životního</w:t>
      </w:r>
      <w:r>
        <w:rPr>
          <w:spacing w:val="40"/>
          <w:sz w:val="20"/>
        </w:rPr>
        <w:t> </w:t>
      </w:r>
      <w:r>
        <w:rPr>
          <w:sz w:val="20"/>
        </w:rPr>
        <w:t>prostředí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1220500074 o</w:t>
      </w:r>
      <w:r>
        <w:rPr>
          <w:spacing w:val="-12"/>
          <w:sz w:val="20"/>
        </w:rPr>
        <w:t> </w:t>
      </w:r>
      <w:r>
        <w:rPr>
          <w:sz w:val="20"/>
        </w:rPr>
        <w:t>poskytnutí</w:t>
      </w:r>
      <w:r>
        <w:rPr>
          <w:spacing w:val="-13"/>
          <w:sz w:val="20"/>
        </w:rPr>
        <w:t> </w:t>
      </w:r>
      <w:r>
        <w:rPr>
          <w:sz w:val="20"/>
        </w:rPr>
        <w:t>finančních</w:t>
      </w:r>
      <w:r>
        <w:rPr>
          <w:spacing w:val="-13"/>
          <w:sz w:val="20"/>
        </w:rPr>
        <w:t> </w:t>
      </w:r>
      <w:r>
        <w:rPr>
          <w:sz w:val="20"/>
        </w:rPr>
        <w:t>prostředků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Státního</w:t>
      </w:r>
      <w:r>
        <w:rPr>
          <w:spacing w:val="-12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životního</w:t>
      </w:r>
      <w:r>
        <w:rPr>
          <w:spacing w:val="-12"/>
          <w:sz w:val="20"/>
        </w:rPr>
        <w:t> </w:t>
      </w:r>
      <w:r>
        <w:rPr>
          <w:sz w:val="20"/>
        </w:rPr>
        <w:t>prostředí</w:t>
      </w:r>
      <w:r>
        <w:rPr>
          <w:spacing w:val="-13"/>
          <w:sz w:val="20"/>
        </w:rPr>
        <w:t> </w:t>
      </w:r>
      <w:r>
        <w:rPr>
          <w:sz w:val="20"/>
        </w:rPr>
        <w:t>ČR</w:t>
      </w:r>
      <w:r>
        <w:rPr>
          <w:spacing w:val="-12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0"/>
          <w:sz w:val="20"/>
        </w:rPr>
        <w:t> </w:t>
      </w:r>
      <w:r>
        <w:rPr>
          <w:sz w:val="20"/>
        </w:rPr>
        <w:t>8.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2023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Směrnice Ministerstva životního prostředí č. 4/2015 o poskytování finančních prostředků ze Státního fondu životního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České</w:t>
      </w:r>
      <w:r>
        <w:rPr>
          <w:spacing w:val="80"/>
          <w:sz w:val="20"/>
        </w:rPr>
        <w:t> </w:t>
      </w:r>
      <w:r>
        <w:rPr>
          <w:sz w:val="20"/>
        </w:rPr>
        <w:t>republiky</w:t>
      </w:r>
      <w:r>
        <w:rPr>
          <w:spacing w:val="80"/>
          <w:sz w:val="20"/>
        </w:rPr>
        <w:t> </w:t>
      </w:r>
      <w:r>
        <w:rPr>
          <w:sz w:val="20"/>
        </w:rPr>
        <w:t>prostřednictvím</w:t>
      </w:r>
      <w:r>
        <w:rPr>
          <w:spacing w:val="80"/>
          <w:sz w:val="20"/>
        </w:rPr>
        <w:t> </w:t>
      </w:r>
      <w:r>
        <w:rPr>
          <w:sz w:val="20"/>
        </w:rPr>
        <w:t>Národního</w:t>
      </w:r>
      <w:r>
        <w:rPr>
          <w:spacing w:val="80"/>
          <w:sz w:val="20"/>
        </w:rPr>
        <w:t> </w:t>
      </w:r>
      <w:r>
        <w:rPr>
          <w:sz w:val="20"/>
        </w:rPr>
        <w:t>programu</w:t>
      </w:r>
      <w:r>
        <w:rPr>
          <w:spacing w:val="80"/>
          <w:sz w:val="20"/>
        </w:rPr>
        <w:t> </w:t>
      </w:r>
      <w:r>
        <w:rPr>
          <w:sz w:val="20"/>
        </w:rPr>
        <w:t>Životní</w:t>
      </w:r>
      <w:r>
        <w:rPr>
          <w:spacing w:val="80"/>
          <w:sz w:val="20"/>
        </w:rPr>
        <w:t> </w:t>
      </w:r>
      <w:r>
        <w:rPr>
          <w:sz w:val="20"/>
        </w:rPr>
        <w:t>prostředí</w:t>
      </w:r>
      <w:r>
        <w:rPr>
          <w:spacing w:val="80"/>
          <w:sz w:val="20"/>
        </w:rPr>
        <w:t> </w:t>
      </w:r>
      <w:r>
        <w:rPr>
          <w:sz w:val="20"/>
        </w:rPr>
        <w:t>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10" w:header="0" w:top="1060" w:bottom="160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2230"/>
        <w:jc w:val="left"/>
      </w:pPr>
      <w:r>
        <w:rPr/>
        <w:t>„Zkvalitnění</w:t>
      </w:r>
      <w:r>
        <w:rPr>
          <w:spacing w:val="-8"/>
        </w:rPr>
        <w:t> </w:t>
      </w:r>
      <w:r>
        <w:rPr/>
        <w:t>zázemí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environmentální</w:t>
      </w:r>
      <w:r>
        <w:rPr>
          <w:spacing w:val="-7"/>
        </w:rPr>
        <w:t> </w:t>
      </w:r>
      <w:r>
        <w:rPr/>
        <w:t>výuku</w:t>
      </w:r>
      <w:r>
        <w:rPr>
          <w:spacing w:val="-6"/>
        </w:rPr>
        <w:t> </w:t>
      </w:r>
      <w:r>
        <w:rPr/>
        <w:t>na</w:t>
      </w:r>
      <w:r>
        <w:rPr>
          <w:spacing w:val="-8"/>
        </w:rPr>
        <w:t> </w:t>
      </w:r>
      <w:r>
        <w:rPr/>
        <w:t>ZŠ</w:t>
      </w:r>
      <w:r>
        <w:rPr>
          <w:spacing w:val="-8"/>
        </w:rPr>
        <w:t> </w:t>
      </w:r>
      <w:r>
        <w:rPr>
          <w:spacing w:val="-2"/>
        </w:rPr>
        <w:t>Loket“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8"/>
          <w:sz w:val="20"/>
        </w:rPr>
        <w:t> </w:t>
      </w:r>
      <w:r>
        <w:rPr>
          <w:b/>
          <w:sz w:val="20"/>
        </w:rPr>
        <w:t>475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492,55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8"/>
          <w:sz w:val="20"/>
        </w:rPr>
        <w:t> </w:t>
      </w:r>
      <w:r>
        <w:rPr>
          <w:sz w:val="20"/>
        </w:rPr>
        <w:t>(slovy:</w:t>
      </w:r>
      <w:r>
        <w:rPr>
          <w:spacing w:val="-7"/>
          <w:sz w:val="20"/>
        </w:rPr>
        <w:t> </w:t>
      </w:r>
      <w:r>
        <w:rPr>
          <w:sz w:val="20"/>
        </w:rPr>
        <w:t>čtyři</w:t>
      </w:r>
      <w:r>
        <w:rPr>
          <w:spacing w:val="-8"/>
          <w:sz w:val="20"/>
        </w:rPr>
        <w:t> </w:t>
      </w:r>
      <w:r>
        <w:rPr>
          <w:sz w:val="20"/>
        </w:rPr>
        <w:t>sta</w:t>
      </w:r>
      <w:r>
        <w:rPr>
          <w:spacing w:val="-8"/>
          <w:sz w:val="20"/>
        </w:rPr>
        <w:t> </w:t>
      </w:r>
      <w:r>
        <w:rPr>
          <w:sz w:val="20"/>
        </w:rPr>
        <w:t>sedmdesát</w:t>
      </w:r>
      <w:r>
        <w:rPr>
          <w:spacing w:val="-9"/>
          <w:sz w:val="20"/>
        </w:rPr>
        <w:t> </w:t>
      </w:r>
      <w:r>
        <w:rPr>
          <w:sz w:val="20"/>
        </w:rPr>
        <w:t>pět</w:t>
      </w:r>
      <w:r>
        <w:rPr>
          <w:spacing w:val="-9"/>
          <w:sz w:val="20"/>
        </w:rPr>
        <w:t> </w:t>
      </w:r>
      <w:r>
        <w:rPr>
          <w:sz w:val="20"/>
        </w:rPr>
        <w:t>tisíc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čtyři</w:t>
      </w:r>
      <w:r>
        <w:rPr>
          <w:spacing w:val="-8"/>
          <w:sz w:val="20"/>
        </w:rPr>
        <w:t> </w:t>
      </w:r>
      <w:r>
        <w:rPr>
          <w:sz w:val="20"/>
        </w:rPr>
        <w:t>sta</w:t>
      </w:r>
      <w:r>
        <w:rPr>
          <w:spacing w:val="-8"/>
          <w:sz w:val="20"/>
        </w:rPr>
        <w:t> </w:t>
      </w:r>
      <w:r>
        <w:rPr>
          <w:sz w:val="20"/>
        </w:rPr>
        <w:t>devadesát</w:t>
      </w:r>
      <w:r>
        <w:rPr>
          <w:spacing w:val="-8"/>
          <w:sz w:val="20"/>
        </w:rPr>
        <w:t> </w:t>
      </w:r>
      <w:r>
        <w:rPr>
          <w:sz w:val="20"/>
        </w:rPr>
        <w:t>dva</w:t>
      </w:r>
      <w:r>
        <w:rPr>
          <w:spacing w:val="-8"/>
          <w:sz w:val="20"/>
        </w:rPr>
        <w:t> </w:t>
      </w:r>
      <w:r>
        <w:rPr>
          <w:sz w:val="20"/>
        </w:rPr>
        <w:t>korun</w:t>
      </w:r>
      <w:r>
        <w:rPr>
          <w:spacing w:val="-7"/>
          <w:sz w:val="20"/>
        </w:rPr>
        <w:t> </w:t>
      </w:r>
      <w:r>
        <w:rPr>
          <w:sz w:val="20"/>
        </w:rPr>
        <w:t>českých a padesát pět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559 403,00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60"/>
          <w:sz w:val="20"/>
        </w:rPr>
        <w:t> </w:t>
      </w:r>
      <w:r>
        <w:rPr>
          <w:sz w:val="20"/>
        </w:rPr>
        <w:t>výše</w:t>
      </w:r>
      <w:r>
        <w:rPr>
          <w:spacing w:val="60"/>
          <w:sz w:val="20"/>
        </w:rPr>
        <w:t> </w:t>
      </w:r>
      <w:r>
        <w:rPr>
          <w:sz w:val="20"/>
        </w:rPr>
        <w:t>podpory</w:t>
      </w:r>
      <w:r>
        <w:rPr>
          <w:spacing w:val="61"/>
          <w:sz w:val="20"/>
        </w:rPr>
        <w:t> </w:t>
      </w:r>
      <w:r>
        <w:rPr>
          <w:sz w:val="20"/>
        </w:rPr>
        <w:t>je</w:t>
      </w:r>
      <w:r>
        <w:rPr>
          <w:spacing w:val="62"/>
          <w:sz w:val="20"/>
        </w:rPr>
        <w:t> </w:t>
      </w:r>
      <w:r>
        <w:rPr>
          <w:sz w:val="20"/>
        </w:rPr>
        <w:t>limitována</w:t>
      </w:r>
      <w:r>
        <w:rPr>
          <w:spacing w:val="60"/>
          <w:sz w:val="20"/>
        </w:rPr>
        <w:t> </w:t>
      </w:r>
      <w:r>
        <w:rPr>
          <w:sz w:val="20"/>
        </w:rPr>
        <w:t>částkou</w:t>
      </w:r>
      <w:r>
        <w:rPr>
          <w:spacing w:val="61"/>
          <w:sz w:val="20"/>
        </w:rPr>
        <w:t> </w:t>
      </w:r>
      <w:r>
        <w:rPr>
          <w:sz w:val="20"/>
        </w:rPr>
        <w:t>uvedenou</w:t>
      </w:r>
      <w:r>
        <w:rPr>
          <w:spacing w:val="61"/>
          <w:sz w:val="20"/>
        </w:rPr>
        <w:t> </w:t>
      </w:r>
      <w:r>
        <w:rPr>
          <w:sz w:val="20"/>
        </w:rPr>
        <w:t>v</w:t>
      </w:r>
      <w:r>
        <w:rPr>
          <w:spacing w:val="61"/>
          <w:sz w:val="20"/>
        </w:rPr>
        <w:t> </w:t>
      </w:r>
      <w:r>
        <w:rPr>
          <w:sz w:val="20"/>
        </w:rPr>
        <w:t>bodu</w:t>
      </w:r>
      <w:r>
        <w:rPr>
          <w:spacing w:val="61"/>
          <w:sz w:val="20"/>
        </w:rPr>
        <w:t> </w:t>
      </w:r>
      <w:r>
        <w:rPr>
          <w:sz w:val="20"/>
        </w:rPr>
        <w:t>1.</w:t>
      </w:r>
      <w:r>
        <w:rPr>
          <w:spacing w:val="61"/>
          <w:sz w:val="20"/>
        </w:rPr>
        <w:t> </w:t>
      </w:r>
      <w:r>
        <w:rPr>
          <w:sz w:val="20"/>
        </w:rPr>
        <w:t>Pokud</w:t>
      </w:r>
      <w:r>
        <w:rPr>
          <w:spacing w:val="61"/>
          <w:sz w:val="20"/>
        </w:rPr>
        <w:t> </w:t>
      </w:r>
      <w:r>
        <w:rPr>
          <w:sz w:val="20"/>
        </w:rPr>
        <w:t>skutečné</w:t>
      </w:r>
      <w:r>
        <w:rPr>
          <w:spacing w:val="60"/>
          <w:sz w:val="20"/>
        </w:rPr>
        <w:t> </w:t>
      </w:r>
      <w:r>
        <w:rPr>
          <w:sz w:val="20"/>
        </w:rPr>
        <w:t>výdaje</w:t>
      </w:r>
      <w:r>
        <w:rPr>
          <w:spacing w:val="60"/>
          <w:sz w:val="20"/>
        </w:rPr>
        <w:t> </w:t>
      </w:r>
      <w:r>
        <w:rPr>
          <w:sz w:val="20"/>
        </w:rPr>
        <w:t>akce (a 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překročily nebo překročí základ pro stanovení podpory (popřípadě jeho část odpovídající postupu realizace akce), uhradí příjemce podpory částku tohoto </w:t>
      </w:r>
      <w:r>
        <w:rPr>
          <w:spacing w:val="-2"/>
          <w:sz w:val="20"/>
        </w:rPr>
        <w:t>překročení</w:t>
      </w:r>
    </w:p>
    <w:p>
      <w:pPr>
        <w:pStyle w:val="BodyText"/>
        <w:spacing w:line="265" w:lineRule="exact"/>
      </w:pPr>
      <w:r>
        <w:rPr/>
        <w:t>z</w:t>
      </w:r>
      <w:r>
        <w:rPr>
          <w:spacing w:val="-4"/>
        </w:rPr>
        <w:t> </w:t>
      </w:r>
      <w:r>
        <w:rPr/>
        <w:t>vlastních</w:t>
      </w:r>
      <w:r>
        <w:rPr>
          <w:spacing w:val="-5"/>
        </w:rPr>
        <w:t> </w:t>
      </w:r>
      <w:r>
        <w:rPr>
          <w:spacing w:val="-2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</w:t>
      </w:r>
      <w:r>
        <w:rPr>
          <w:spacing w:val="-1"/>
          <w:sz w:val="20"/>
        </w:rPr>
        <w:t> </w:t>
      </w:r>
      <w:r>
        <w:rPr>
          <w:sz w:val="20"/>
        </w:rPr>
        <w:t>přímé souvislosti s</w:t>
      </w:r>
      <w:r>
        <w:rPr>
          <w:spacing w:val="-2"/>
          <w:sz w:val="20"/>
        </w:rPr>
        <w:t> </w:t>
      </w:r>
      <w:r>
        <w:rPr>
          <w:sz w:val="20"/>
        </w:rPr>
        <w:t>realizací projektu a které vznikly v období realizace projektu 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6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8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poskytnuta</w:t>
      </w:r>
      <w:r>
        <w:rPr>
          <w:spacing w:val="40"/>
          <w:sz w:val="20"/>
        </w:rPr>
        <w:t> </w:t>
      </w:r>
      <w:r>
        <w:rPr>
          <w:sz w:val="20"/>
        </w:rPr>
        <w:t>bankovním</w:t>
      </w:r>
      <w:r>
        <w:rPr>
          <w:spacing w:val="40"/>
          <w:sz w:val="20"/>
        </w:rPr>
        <w:t> </w:t>
      </w:r>
      <w:r>
        <w:rPr>
          <w:sz w:val="20"/>
        </w:rPr>
        <w:t>převodem</w:t>
      </w:r>
      <w:r>
        <w:rPr>
          <w:spacing w:val="40"/>
          <w:sz w:val="20"/>
        </w:rPr>
        <w:t> </w:t>
      </w:r>
      <w:r>
        <w:rPr>
          <w:sz w:val="20"/>
        </w:rPr>
        <w:t>peněžních</w:t>
      </w:r>
      <w:r>
        <w:rPr>
          <w:spacing w:val="40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bankovního</w:t>
      </w:r>
      <w:r>
        <w:rPr>
          <w:spacing w:val="40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3" w:after="0"/>
        <w:ind w:left="665" w:right="117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10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8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povinností</w:t>
      </w:r>
      <w:r>
        <w:rPr>
          <w:spacing w:val="24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touto</w:t>
      </w:r>
      <w:r>
        <w:rPr>
          <w:spacing w:val="25"/>
          <w:sz w:val="20"/>
        </w:rPr>
        <w:t> </w:t>
      </w:r>
      <w:r>
        <w:rPr>
          <w:sz w:val="20"/>
        </w:rPr>
        <w:t>Smlouvou,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plnění</w:t>
      </w:r>
      <w:r>
        <w:rPr>
          <w:spacing w:val="24"/>
          <w:sz w:val="20"/>
        </w:rPr>
        <w:t> </w:t>
      </w:r>
      <w:r>
        <w:rPr>
          <w:sz w:val="20"/>
        </w:rPr>
        <w:t>některé</w:t>
      </w:r>
      <w:r>
        <w:rPr>
          <w:spacing w:val="23"/>
          <w:sz w:val="20"/>
        </w:rPr>
        <w:t> </w:t>
      </w:r>
      <w:r>
        <w:rPr>
          <w:sz w:val="20"/>
        </w:rPr>
        <w:t>povinnosti</w:t>
      </w:r>
      <w:r>
        <w:rPr>
          <w:spacing w:val="24"/>
          <w:sz w:val="20"/>
        </w:rPr>
        <w:t> </w:t>
      </w:r>
      <w:r>
        <w:rPr>
          <w:sz w:val="20"/>
        </w:rPr>
        <w:t>vážně</w:t>
      </w:r>
      <w:r>
        <w:rPr>
          <w:spacing w:val="23"/>
          <w:sz w:val="20"/>
        </w:rPr>
        <w:t> </w:t>
      </w:r>
      <w:r>
        <w:rPr>
          <w:sz w:val="20"/>
        </w:rPr>
        <w:t>ohroženo.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0" w:footer="1410" w:top="1060" w:bottom="1620" w:left="1320" w:right="1020"/>
        </w:sectPr>
      </w:pPr>
    </w:p>
    <w:p>
      <w:pPr>
        <w:pStyle w:val="BodyText"/>
        <w:spacing w:before="73"/>
        <w:ind w:right="111"/>
      </w:pPr>
      <w:r>
        <w:rPr/>
        <w:t>To platí i pro případ, že příjemce podpory v průběhu realizace akce nehradil nebo nehradí z</w:t>
      </w:r>
      <w:r>
        <w:rPr>
          <w:spacing w:val="-2"/>
        </w:rPr>
        <w:t> </w:t>
      </w:r>
      <w:r>
        <w:rPr/>
        <w:t>vlastních zdrojů</w:t>
      </w:r>
      <w:r>
        <w:rPr>
          <w:spacing w:val="-1"/>
        </w:rPr>
        <w:t> </w:t>
      </w:r>
      <w:r>
        <w:rPr/>
        <w:t>plně</w:t>
      </w:r>
      <w:r>
        <w:rPr>
          <w:spacing w:val="-1"/>
        </w:rPr>
        <w:t> </w:t>
      </w:r>
      <w:r>
        <w:rPr/>
        <w:t>výdaje</w:t>
      </w:r>
      <w:r>
        <w:rPr>
          <w:spacing w:val="-2"/>
        </w:rPr>
        <w:t> </w:t>
      </w:r>
      <w:r>
        <w:rPr/>
        <w:t>akce</w:t>
      </w:r>
      <w:r>
        <w:rPr>
          <w:spacing w:val="-2"/>
        </w:rPr>
        <w:t> </w:t>
      </w:r>
      <w:r>
        <w:rPr/>
        <w:t>přesahující</w:t>
      </w:r>
      <w:r>
        <w:rPr>
          <w:spacing w:val="-1"/>
        </w:rPr>
        <w:t> </w:t>
      </w:r>
      <w:r>
        <w:rPr/>
        <w:t>základ</w:t>
      </w:r>
      <w:r>
        <w:rPr>
          <w:spacing w:val="-1"/>
        </w:rPr>
        <w:t> </w:t>
      </w:r>
      <w:r>
        <w:rPr/>
        <w:t>pro stanovení</w:t>
      </w:r>
      <w:r>
        <w:rPr>
          <w:spacing w:val="-1"/>
        </w:rPr>
        <w:t> </w:t>
      </w:r>
      <w:r>
        <w:rPr/>
        <w:t>podpory.</w:t>
      </w:r>
      <w:r>
        <w:rPr>
          <w:spacing w:val="-1"/>
        </w:rPr>
        <w:t> </w:t>
      </w:r>
      <w:r>
        <w:rPr/>
        <w:t>Ustanovení</w:t>
      </w:r>
      <w:r>
        <w:rPr>
          <w:spacing w:val="-1"/>
        </w:rPr>
        <w:t> </w:t>
      </w:r>
      <w:r>
        <w:rPr/>
        <w:t>článku</w:t>
      </w:r>
      <w:r>
        <w:rPr>
          <w:spacing w:val="-1"/>
        </w:rPr>
        <w:t> </w:t>
      </w:r>
      <w:r>
        <w:rPr/>
        <w:t>V bodu 1</w:t>
      </w:r>
      <w:r>
        <w:rPr>
          <w:spacing w:val="-1"/>
        </w:rPr>
        <w:t> </w:t>
      </w:r>
      <w:r>
        <w:rPr/>
        <w:t>tím</w:t>
      </w:r>
      <w:r>
        <w:rPr>
          <w:spacing w:val="-2"/>
        </w:rPr>
        <w:t> </w:t>
      </w:r>
      <w:r>
        <w:rPr/>
        <w:t>není </w:t>
      </w:r>
      <w:r>
        <w:rPr>
          <w:spacing w:val="-2"/>
        </w:rPr>
        <w:t>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3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3"/>
          <w:sz w:val="20"/>
        </w:rPr>
        <w:t> </w:t>
      </w:r>
      <w:r>
        <w:rPr>
          <w:sz w:val="20"/>
        </w:rPr>
        <w:t>roky</w:t>
      </w:r>
      <w:r>
        <w:rPr>
          <w:spacing w:val="-14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obdrží</w:t>
      </w:r>
      <w:r>
        <w:rPr>
          <w:spacing w:val="40"/>
          <w:sz w:val="20"/>
        </w:rPr>
        <w:t> </w:t>
      </w:r>
      <w:r>
        <w:rPr>
          <w:sz w:val="20"/>
        </w:rPr>
        <w:t>od</w:t>
      </w:r>
      <w:r>
        <w:rPr>
          <w:spacing w:val="40"/>
          <w:sz w:val="20"/>
        </w:rPr>
        <w:t> </w:t>
      </w:r>
      <w:r>
        <w:rPr>
          <w:sz w:val="20"/>
        </w:rPr>
        <w:t>zhotovitele</w:t>
      </w:r>
      <w:r>
        <w:rPr>
          <w:spacing w:val="40"/>
          <w:sz w:val="20"/>
        </w:rPr>
        <w:t> </w:t>
      </w:r>
      <w:r>
        <w:rPr>
          <w:sz w:val="20"/>
        </w:rPr>
        <w:t>storno</w:t>
      </w:r>
      <w:r>
        <w:rPr>
          <w:spacing w:val="40"/>
          <w:sz w:val="20"/>
        </w:rPr>
        <w:t> </w:t>
      </w:r>
      <w:r>
        <w:rPr>
          <w:sz w:val="20"/>
        </w:rPr>
        <w:t>nebo</w:t>
      </w:r>
      <w:r>
        <w:rPr>
          <w:spacing w:val="40"/>
          <w:sz w:val="20"/>
        </w:rPr>
        <w:t> </w:t>
      </w:r>
      <w:r>
        <w:rPr>
          <w:sz w:val="20"/>
        </w:rPr>
        <w:t>dobropis</w:t>
      </w:r>
      <w:r>
        <w:rPr>
          <w:spacing w:val="40"/>
          <w:sz w:val="20"/>
        </w:rPr>
        <w:t> </w:t>
      </w:r>
      <w:r>
        <w:rPr>
          <w:sz w:val="20"/>
        </w:rPr>
        <w:t>faktury,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povinen </w:t>
      </w:r>
      <w:r>
        <w:rPr>
          <w:w w:val="95"/>
          <w:sz w:val="20"/>
        </w:rPr>
        <w:t>tyto doklady včetně zdůvodnění a kopie bankovního výpisu neprodleně po obdržení a provedení kontroly </w:t>
      </w:r>
      <w:r>
        <w:rPr>
          <w:sz w:val="20"/>
        </w:rPr>
        <w:t>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1"/>
        <w:spacing w:before="100"/>
        <w:ind w:left="3419"/>
      </w:pPr>
      <w:r>
        <w:rPr>
          <w:spacing w:val="-5"/>
        </w:rPr>
        <w:t>IV.</w:t>
      </w:r>
    </w:p>
    <w:p>
      <w:pPr>
        <w:pStyle w:val="Heading2"/>
        <w:ind w:left="1325" w:right="1059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další</w:t>
      </w:r>
      <w:r>
        <w:rPr>
          <w:spacing w:val="-8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akce byla provedena podle Fondem odsouhlasené projektové dokumentace projektu „Školní přírodní zahrada Loket“ ze dne 3. 10. 2022,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7" w:hanging="286"/>
        <w:jc w:val="both"/>
        <w:rPr>
          <w:sz w:val="20"/>
        </w:rPr>
      </w:pPr>
      <w:r>
        <w:rPr>
          <w:sz w:val="20"/>
        </w:rPr>
        <w:t>v období od 10/2022 do 12/2023 pořídil předměty uvedené v aktualizovaném rozpočtu projektu</w:t>
      </w:r>
      <w:r>
        <w:rPr>
          <w:spacing w:val="40"/>
          <w:sz w:val="20"/>
        </w:rPr>
        <w:t> </w:t>
      </w:r>
      <w:r>
        <w:rPr>
          <w:sz w:val="20"/>
        </w:rPr>
        <w:t>ze dne 21. 3. 2024,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73" w:after="0"/>
        <w:ind w:left="1063" w:right="108" w:hanging="286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-2"/>
          <w:sz w:val="20"/>
        </w:rPr>
        <w:t> </w:t>
      </w:r>
      <w:r>
        <w:rPr>
          <w:sz w:val="20"/>
        </w:rPr>
        <w:t>vlastník</w:t>
      </w:r>
      <w:r>
        <w:rPr>
          <w:spacing w:val="-4"/>
          <w:sz w:val="20"/>
        </w:rPr>
        <w:t> </w:t>
      </w:r>
      <w:r>
        <w:rPr>
          <w:sz w:val="20"/>
        </w:rPr>
        <w:t>vyslovil</w:t>
      </w:r>
      <w:r>
        <w:rPr>
          <w:spacing w:val="-3"/>
          <w:sz w:val="20"/>
        </w:rPr>
        <w:t> </w:t>
      </w:r>
      <w:r>
        <w:rPr>
          <w:sz w:val="20"/>
        </w:rPr>
        <w:t>souhlas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realizací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zajištěním</w:t>
      </w:r>
      <w:r>
        <w:rPr>
          <w:spacing w:val="-4"/>
          <w:sz w:val="20"/>
        </w:rPr>
        <w:t> </w:t>
      </w:r>
      <w:r>
        <w:rPr>
          <w:sz w:val="20"/>
        </w:rPr>
        <w:t>udržitelnosti</w:t>
      </w:r>
      <w:r>
        <w:rPr>
          <w:spacing w:val="-4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(včetně</w:t>
      </w:r>
      <w:r>
        <w:rPr>
          <w:spacing w:val="-4"/>
          <w:sz w:val="20"/>
        </w:rPr>
        <w:t> </w:t>
      </w:r>
      <w:r>
        <w:rPr>
          <w:sz w:val="20"/>
        </w:rPr>
        <w:t>následné</w:t>
      </w:r>
      <w:r>
        <w:rPr>
          <w:spacing w:val="-4"/>
          <w:sz w:val="20"/>
        </w:rPr>
        <w:t> </w:t>
      </w:r>
      <w:r>
        <w:rPr>
          <w:sz w:val="20"/>
        </w:rPr>
        <w:t>péče 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1063" w:right="112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8" w:after="0"/>
        <w:ind w:left="106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1" w:after="0"/>
        <w:ind w:left="106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3"/>
          <w:sz w:val="20"/>
        </w:rPr>
        <w:t> </w:t>
      </w:r>
      <w:r>
        <w:rPr>
          <w:sz w:val="20"/>
        </w:rPr>
        <w:t>znění,</w:t>
      </w:r>
      <w:r>
        <w:rPr>
          <w:spacing w:val="34"/>
          <w:sz w:val="20"/>
        </w:rPr>
        <w:t> </w:t>
      </w:r>
      <w:r>
        <w:rPr>
          <w:sz w:val="20"/>
        </w:rPr>
        <w:t>zákon</w:t>
      </w:r>
      <w:r>
        <w:rPr>
          <w:spacing w:val="34"/>
          <w:sz w:val="20"/>
        </w:rPr>
        <w:t> </w:t>
      </w:r>
      <w:r>
        <w:rPr>
          <w:sz w:val="20"/>
        </w:rPr>
        <w:t>č.</w:t>
      </w:r>
      <w:r>
        <w:rPr>
          <w:spacing w:val="37"/>
          <w:sz w:val="20"/>
        </w:rPr>
        <w:t> </w:t>
      </w:r>
      <w:r>
        <w:rPr>
          <w:sz w:val="20"/>
        </w:rPr>
        <w:t>586/1992</w:t>
      </w:r>
      <w:r>
        <w:rPr>
          <w:spacing w:val="35"/>
          <w:sz w:val="20"/>
        </w:rPr>
        <w:t> </w:t>
      </w:r>
      <w:r>
        <w:rPr>
          <w:sz w:val="20"/>
        </w:rPr>
        <w:t>Sb.,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daních</w:t>
      </w:r>
      <w:r>
        <w:rPr>
          <w:spacing w:val="34"/>
          <w:sz w:val="20"/>
        </w:rPr>
        <w:t> </w:t>
      </w:r>
      <w:r>
        <w:rPr>
          <w:sz w:val="20"/>
        </w:rPr>
        <w:t>z příjmů,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3"/>
          <w:sz w:val="20"/>
        </w:rPr>
        <w:t> </w:t>
      </w:r>
      <w:r>
        <w:rPr>
          <w:sz w:val="20"/>
        </w:rPr>
        <w:t>znění).</w:t>
      </w:r>
      <w:r>
        <w:rPr>
          <w:spacing w:val="34"/>
          <w:sz w:val="20"/>
        </w:rPr>
        <w:t> </w:t>
      </w:r>
      <w:r>
        <w:rPr>
          <w:sz w:val="20"/>
        </w:rPr>
        <w:t>Příjemce</w:t>
      </w:r>
      <w:r>
        <w:rPr>
          <w:spacing w:val="33"/>
          <w:sz w:val="20"/>
        </w:rPr>
        <w:t> </w:t>
      </w:r>
      <w:r>
        <w:rPr>
          <w:sz w:val="20"/>
        </w:rPr>
        <w:t>podpory se zavazuje všechny transakce související s akcí odděleně identifikovat od ostatních účetních 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1063" w:right="111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76"/>
          <w:sz w:val="20"/>
        </w:rPr>
        <w:t> </w:t>
      </w:r>
      <w:r>
        <w:rPr>
          <w:sz w:val="20"/>
        </w:rPr>
        <w:t>osobám</w:t>
      </w:r>
      <w:r>
        <w:rPr>
          <w:spacing w:val="75"/>
          <w:sz w:val="20"/>
        </w:rPr>
        <w:t> </w:t>
      </w:r>
      <w:r>
        <w:rPr>
          <w:sz w:val="20"/>
        </w:rPr>
        <w:t>pověřeným</w:t>
      </w:r>
      <w:r>
        <w:rPr>
          <w:spacing w:val="75"/>
          <w:sz w:val="20"/>
        </w:rPr>
        <w:t> </w:t>
      </w:r>
      <w:r>
        <w:rPr>
          <w:sz w:val="20"/>
        </w:rPr>
        <w:t>Fondem</w:t>
      </w:r>
      <w:r>
        <w:rPr>
          <w:spacing w:val="75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5"/>
          <w:sz w:val="20"/>
        </w:rPr>
        <w:t> </w:t>
      </w:r>
      <w:r>
        <w:rPr>
          <w:sz w:val="20"/>
        </w:rPr>
        <w:t>oprávněným</w:t>
      </w:r>
      <w:r>
        <w:rPr>
          <w:spacing w:val="75"/>
          <w:sz w:val="20"/>
        </w:rPr>
        <w:t> </w:t>
      </w:r>
      <w:r>
        <w:rPr>
          <w:sz w:val="20"/>
        </w:rPr>
        <w:t>kontrolním</w:t>
      </w:r>
      <w:r>
        <w:rPr>
          <w:spacing w:val="80"/>
          <w:sz w:val="20"/>
        </w:rPr>
        <w:t> </w:t>
      </w:r>
      <w:r>
        <w:rPr>
          <w:sz w:val="20"/>
        </w:rPr>
        <w:t>orgánům, a to 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2" w:after="0"/>
        <w:ind w:left="1063" w:right="110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40"/>
          <w:sz w:val="20"/>
        </w:rPr>
        <w:t> </w:t>
      </w:r>
      <w:r>
        <w:rPr>
          <w:sz w:val="20"/>
        </w:rPr>
        <w:t>místní</w:t>
      </w:r>
      <w:r>
        <w:rPr>
          <w:spacing w:val="40"/>
          <w:sz w:val="20"/>
        </w:rPr>
        <w:t> </w:t>
      </w:r>
      <w:r>
        <w:rPr>
          <w:sz w:val="20"/>
        </w:rPr>
        <w:t>veřejnost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čl.</w:t>
      </w:r>
      <w:r>
        <w:rPr>
          <w:spacing w:val="40"/>
          <w:sz w:val="20"/>
        </w:rPr>
        <w:t> </w:t>
      </w:r>
      <w:r>
        <w:rPr>
          <w:sz w:val="20"/>
        </w:rPr>
        <w:t>10</w:t>
      </w:r>
      <w:r>
        <w:rPr>
          <w:spacing w:val="40"/>
          <w:sz w:val="20"/>
        </w:rPr>
        <w:t> </w:t>
      </w:r>
      <w:r>
        <w:rPr>
          <w:sz w:val="20"/>
        </w:rPr>
        <w:t>písm.</w:t>
      </w:r>
      <w:r>
        <w:rPr>
          <w:spacing w:val="40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Výzvy</w:t>
      </w:r>
      <w:r>
        <w:rPr>
          <w:spacing w:val="40"/>
          <w:sz w:val="20"/>
        </w:rPr>
        <w:t> </w:t>
      </w:r>
      <w:r>
        <w:rPr>
          <w:sz w:val="20"/>
        </w:rPr>
        <w:t>(to</w:t>
      </w:r>
      <w:r>
        <w:rPr>
          <w:spacing w:val="40"/>
          <w:sz w:val="20"/>
        </w:rPr>
        <w:t> </w:t>
      </w:r>
      <w:r>
        <w:rPr>
          <w:sz w:val="20"/>
        </w:rPr>
        <w:t>neplatí</w:t>
      </w:r>
      <w:r>
        <w:rPr>
          <w:spacing w:val="40"/>
          <w:sz w:val="20"/>
        </w:rPr>
        <w:t> </w:t>
      </w:r>
      <w:r>
        <w:rPr>
          <w:sz w:val="20"/>
        </w:rPr>
        <w:t>v případě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aktivity podle čl. 2 písm. b) Výzvy),</w:t>
      </w:r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20" w:after="0"/>
        <w:ind w:left="106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9" w:hanging="284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vrácení</w:t>
      </w:r>
      <w:r>
        <w:rPr>
          <w:spacing w:val="40"/>
          <w:sz w:val="20"/>
        </w:rPr>
        <w:t> </w:t>
      </w:r>
      <w:r>
        <w:rPr>
          <w:sz w:val="20"/>
        </w:rPr>
        <w:t>poskytnutých</w:t>
      </w:r>
      <w:r>
        <w:rPr>
          <w:spacing w:val="40"/>
          <w:sz w:val="20"/>
        </w:rPr>
        <w:t> </w:t>
      </w:r>
      <w:r>
        <w:rPr>
          <w:sz w:val="20"/>
        </w:rPr>
        <w:t>finančních</w:t>
      </w:r>
      <w:r>
        <w:rPr>
          <w:spacing w:val="40"/>
          <w:sz w:val="20"/>
        </w:rPr>
        <w:t> </w:t>
      </w:r>
      <w:r>
        <w:rPr>
          <w:sz w:val="20"/>
        </w:rPr>
        <w:t>prostředků,</w:t>
      </w:r>
      <w:r>
        <w:rPr>
          <w:spacing w:val="40"/>
          <w:sz w:val="20"/>
        </w:rPr>
        <w:t> </w:t>
      </w:r>
      <w:r>
        <w:rPr>
          <w:sz w:val="20"/>
        </w:rPr>
        <w:t>popřípadě</w:t>
      </w:r>
      <w:r>
        <w:rPr>
          <w:spacing w:val="40"/>
          <w:sz w:val="20"/>
        </w:rPr>
        <w:t> </w:t>
      </w:r>
      <w:r>
        <w:rPr>
          <w:sz w:val="20"/>
        </w:rPr>
        <w:t>jejich</w:t>
      </w:r>
      <w:r>
        <w:rPr>
          <w:spacing w:val="40"/>
          <w:sz w:val="20"/>
        </w:rPr>
        <w:t> </w:t>
      </w:r>
      <w:r>
        <w:rPr>
          <w:sz w:val="20"/>
        </w:rPr>
        <w:t>části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30</w:t>
      </w:r>
      <w:r>
        <w:rPr>
          <w:spacing w:val="40"/>
          <w:sz w:val="20"/>
        </w:rPr>
        <w:t> </w:t>
      </w:r>
      <w:r>
        <w:rPr>
          <w:sz w:val="20"/>
        </w:rPr>
        <w:t>dnů</w:t>
      </w:r>
      <w:r>
        <w:rPr>
          <w:spacing w:val="40"/>
          <w:sz w:val="20"/>
        </w:rPr>
        <w:t> </w:t>
      </w:r>
      <w:r>
        <w:rPr>
          <w:sz w:val="20"/>
        </w:rPr>
        <w:t>poté, co</w:t>
      </w:r>
      <w:r>
        <w:rPr>
          <w:spacing w:val="20"/>
          <w:sz w:val="20"/>
        </w:rPr>
        <w:t> </w:t>
      </w:r>
      <w:r>
        <w:rPr>
          <w:sz w:val="20"/>
        </w:rPr>
        <w:t>odpadl</w:t>
      </w:r>
      <w:r>
        <w:rPr>
          <w:spacing w:val="19"/>
          <w:sz w:val="20"/>
        </w:rPr>
        <w:t> </w:t>
      </w:r>
      <w:r>
        <w:rPr>
          <w:sz w:val="20"/>
        </w:rPr>
        <w:t>účel</w:t>
      </w:r>
      <w:r>
        <w:rPr>
          <w:spacing w:val="19"/>
          <w:sz w:val="20"/>
        </w:rPr>
        <w:t> </w:t>
      </w:r>
      <w:r>
        <w:rPr>
          <w:sz w:val="20"/>
        </w:rPr>
        <w:t>akce,</w:t>
      </w:r>
      <w:r>
        <w:rPr>
          <w:spacing w:val="19"/>
          <w:sz w:val="20"/>
        </w:rPr>
        <w:t> </w:t>
      </w:r>
      <w:r>
        <w:rPr>
          <w:sz w:val="20"/>
        </w:rPr>
        <w:t>pro</w:t>
      </w:r>
      <w:r>
        <w:rPr>
          <w:spacing w:val="20"/>
          <w:sz w:val="20"/>
        </w:rPr>
        <w:t> </w:t>
      </w:r>
      <w:r>
        <w:rPr>
          <w:sz w:val="20"/>
        </w:rPr>
        <w:t>který</w:t>
      </w:r>
      <w:r>
        <w:rPr>
          <w:spacing w:val="19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podpora</w:t>
      </w:r>
      <w:r>
        <w:rPr>
          <w:spacing w:val="19"/>
          <w:sz w:val="20"/>
        </w:rPr>
        <w:t> </w:t>
      </w:r>
      <w:r>
        <w:rPr>
          <w:sz w:val="20"/>
        </w:rPr>
        <w:t>poskytována;</w:t>
      </w:r>
      <w:r>
        <w:rPr>
          <w:spacing w:val="19"/>
          <w:sz w:val="20"/>
        </w:rPr>
        <w:t> </w:t>
      </w:r>
      <w:r>
        <w:rPr>
          <w:sz w:val="20"/>
        </w:rPr>
        <w:t>stejně</w:t>
      </w:r>
      <w:r>
        <w:rPr>
          <w:spacing w:val="18"/>
          <w:sz w:val="20"/>
        </w:rPr>
        <w:t> </w:t>
      </w:r>
      <w:r>
        <w:rPr>
          <w:sz w:val="20"/>
        </w:rPr>
        <w:t>je</w:t>
      </w:r>
      <w:r>
        <w:rPr>
          <w:spacing w:val="18"/>
          <w:sz w:val="20"/>
        </w:rPr>
        <w:t> </w:t>
      </w:r>
      <w:r>
        <w:rPr>
          <w:sz w:val="20"/>
        </w:rPr>
        <w:t>povinen</w:t>
      </w:r>
      <w:r>
        <w:rPr>
          <w:spacing w:val="19"/>
          <w:sz w:val="20"/>
        </w:rPr>
        <w:t> </w:t>
      </w:r>
      <w:r>
        <w:rPr>
          <w:sz w:val="20"/>
        </w:rPr>
        <w:t>postupovat</w:t>
      </w:r>
      <w:r>
        <w:rPr>
          <w:spacing w:val="19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v</w:t>
      </w:r>
      <w:r>
        <w:rPr>
          <w:spacing w:val="20"/>
          <w:sz w:val="20"/>
        </w:rPr>
        <w:t> </w:t>
      </w:r>
      <w:r>
        <w:rPr>
          <w:sz w:val="20"/>
        </w:rPr>
        <w:t>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případném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dle</w:t>
      </w:r>
      <w:r>
        <w:rPr>
          <w:spacing w:val="40"/>
          <w:sz w:val="20"/>
        </w:rPr>
        <w:t> </w:t>
      </w:r>
      <w:r>
        <w:rPr>
          <w:sz w:val="20"/>
        </w:rPr>
        <w:t>článku</w:t>
      </w:r>
      <w:r>
        <w:rPr>
          <w:spacing w:val="40"/>
          <w:sz w:val="20"/>
        </w:rPr>
        <w:t> </w:t>
      </w:r>
      <w:r>
        <w:rPr>
          <w:sz w:val="20"/>
        </w:rPr>
        <w:t>II</w:t>
      </w:r>
      <w:r>
        <w:rPr>
          <w:spacing w:val="40"/>
          <w:sz w:val="20"/>
        </w:rPr>
        <w:t> </w:t>
      </w:r>
      <w:r>
        <w:rPr>
          <w:sz w:val="20"/>
        </w:rPr>
        <w:t>bodů</w:t>
      </w:r>
      <w:r>
        <w:rPr>
          <w:spacing w:val="40"/>
          <w:sz w:val="20"/>
        </w:rPr>
        <w:t> </w:t>
      </w:r>
      <w:r>
        <w:rPr>
          <w:sz w:val="20"/>
        </w:rPr>
        <w:t>3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4</w:t>
      </w:r>
      <w:r>
        <w:rPr>
          <w:spacing w:val="40"/>
          <w:sz w:val="20"/>
        </w:rPr>
        <w:t> </w:t>
      </w:r>
      <w:r>
        <w:rPr>
          <w:sz w:val="20"/>
        </w:rPr>
        <w:t>(jak</w:t>
      </w:r>
      <w:r>
        <w:rPr>
          <w:spacing w:val="40"/>
          <w:sz w:val="20"/>
        </w:rPr>
        <w:t> </w:t>
      </w:r>
      <w:r>
        <w:rPr>
          <w:sz w:val="20"/>
        </w:rPr>
        <w:t>procentního</w:t>
      </w:r>
      <w:r>
        <w:rPr>
          <w:spacing w:val="40"/>
          <w:sz w:val="20"/>
        </w:rPr>
        <w:t> </w:t>
      </w:r>
      <w:r>
        <w:rPr>
          <w:sz w:val="20"/>
        </w:rPr>
        <w:t>podílu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 i po jejím dokončení, a to v takovém rozsahu (i pokud jde o poskytnutí příslušných dokladů), 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73" w:after="0"/>
        <w:ind w:left="94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77"/>
          <w:w w:val="150"/>
          <w:sz w:val="20"/>
        </w:rPr>
        <w:t> </w:t>
      </w:r>
      <w:r>
        <w:rPr>
          <w:sz w:val="20"/>
        </w:rPr>
        <w:t>pravidla</w:t>
      </w:r>
      <w:r>
        <w:rPr>
          <w:spacing w:val="76"/>
          <w:w w:val="150"/>
          <w:sz w:val="20"/>
        </w:rPr>
        <w:t> </w:t>
      </w:r>
      <w:r>
        <w:rPr>
          <w:sz w:val="20"/>
        </w:rPr>
        <w:t>pro</w:t>
      </w:r>
      <w:r>
        <w:rPr>
          <w:spacing w:val="80"/>
          <w:w w:val="150"/>
          <w:sz w:val="20"/>
        </w:rPr>
        <w:t> </w:t>
      </w:r>
      <w:r>
        <w:rPr>
          <w:sz w:val="20"/>
        </w:rPr>
        <w:t>zadávání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veřejných</w:t>
      </w:r>
      <w:r>
        <w:rPr>
          <w:spacing w:val="77"/>
          <w:w w:val="150"/>
          <w:sz w:val="20"/>
        </w:rPr>
        <w:t> </w:t>
      </w:r>
      <w:r>
        <w:rPr>
          <w:sz w:val="20"/>
        </w:rPr>
        <w:t>zakázek,</w:t>
      </w:r>
      <w:r>
        <w:rPr>
          <w:spacing w:val="77"/>
          <w:w w:val="150"/>
          <w:sz w:val="20"/>
        </w:rPr>
        <w:t> </w:t>
      </w:r>
      <w:r>
        <w:rPr>
          <w:sz w:val="20"/>
        </w:rPr>
        <w:t>stanovená</w:t>
      </w:r>
      <w:r>
        <w:rPr>
          <w:spacing w:val="77"/>
          <w:w w:val="150"/>
          <w:sz w:val="20"/>
        </w:rPr>
        <w:t> </w:t>
      </w:r>
      <w:r>
        <w:rPr>
          <w:sz w:val="20"/>
        </w:rPr>
        <w:t>ve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čl.</w:t>
      </w:r>
      <w:r>
        <w:rPr>
          <w:spacing w:val="77"/>
          <w:w w:val="150"/>
          <w:sz w:val="20"/>
        </w:rPr>
        <w:t> </w:t>
      </w:r>
      <w:r>
        <w:rPr>
          <w:sz w:val="20"/>
        </w:rPr>
        <w:t>10</w:t>
      </w:r>
      <w:r>
        <w:rPr>
          <w:spacing w:val="77"/>
          <w:w w:val="150"/>
          <w:sz w:val="20"/>
        </w:rPr>
        <w:t> </w:t>
      </w:r>
      <w:r>
        <w:rPr>
          <w:sz w:val="20"/>
        </w:rPr>
        <w:t>písm.</w:t>
      </w:r>
      <w:r>
        <w:rPr>
          <w:spacing w:val="80"/>
          <w:w w:val="150"/>
          <w:sz w:val="20"/>
        </w:rPr>
        <w:t> </w:t>
      </w:r>
      <w:r>
        <w:rPr>
          <w:sz w:val="20"/>
        </w:rPr>
        <w:t>f)</w:t>
      </w:r>
      <w:r>
        <w:rPr>
          <w:spacing w:val="77"/>
          <w:w w:val="150"/>
          <w:sz w:val="20"/>
        </w:rPr>
        <w:t> </w:t>
      </w:r>
      <w:r>
        <w:rPr>
          <w:sz w:val="20"/>
        </w:rPr>
        <w:t>Výzvy. V této souvislosti příjemce podpory prohlašuje, že uvedená pravidla byla dodržena.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1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8" w:after="0"/>
        <w:ind w:left="665" w:right="109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3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za</w:t>
      </w:r>
      <w:r>
        <w:rPr>
          <w:spacing w:val="-13"/>
          <w:sz w:val="20"/>
        </w:rPr>
        <w:t> </w:t>
      </w:r>
      <w:r>
        <w:rPr>
          <w:sz w:val="20"/>
        </w:rPr>
        <w:t>druhou</w:t>
      </w:r>
      <w:r>
        <w:rPr>
          <w:spacing w:val="-13"/>
          <w:sz w:val="20"/>
        </w:rPr>
        <w:t> </w:t>
      </w:r>
      <w:r>
        <w:rPr>
          <w:sz w:val="20"/>
        </w:rPr>
        <w:t>odrážkou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méně</w:t>
      </w:r>
      <w:r>
        <w:rPr>
          <w:spacing w:val="-14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3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3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případě,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dojde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povinností</w:t>
      </w:r>
      <w:r>
        <w:rPr>
          <w:spacing w:val="-13"/>
          <w:sz w:val="20"/>
        </w:rPr>
        <w:t> </w:t>
      </w:r>
      <w:r>
        <w:rPr>
          <w:sz w:val="20"/>
        </w:rPr>
        <w:t>uvedených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IV</w:t>
      </w:r>
      <w:r>
        <w:rPr>
          <w:spacing w:val="-14"/>
          <w:sz w:val="20"/>
        </w:rPr>
        <w:t> </w:t>
      </w:r>
      <w:r>
        <w:rPr>
          <w:sz w:val="20"/>
        </w:rPr>
        <w:t>bodu</w:t>
      </w:r>
      <w:r>
        <w:rPr>
          <w:spacing w:val="-14"/>
          <w:sz w:val="20"/>
        </w:rPr>
        <w:t> </w:t>
      </w:r>
      <w:r>
        <w:rPr>
          <w:sz w:val="20"/>
        </w:rPr>
        <w:t>2</w:t>
      </w:r>
      <w:r>
        <w:rPr>
          <w:spacing w:val="-13"/>
          <w:sz w:val="20"/>
        </w:rPr>
        <w:t> </w:t>
      </w:r>
      <w:r>
        <w:rPr>
          <w:sz w:val="20"/>
        </w:rPr>
        <w:t>písm.</w:t>
      </w:r>
      <w:r>
        <w:rPr>
          <w:spacing w:val="-14"/>
          <w:sz w:val="20"/>
        </w:rPr>
        <w:t> </w:t>
      </w:r>
      <w:r>
        <w:rPr>
          <w:sz w:val="20"/>
        </w:rPr>
        <w:t>i),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stanovena</w:t>
      </w:r>
      <w:r>
        <w:rPr>
          <w:spacing w:val="-14"/>
          <w:sz w:val="20"/>
        </w:rPr>
        <w:t> </w:t>
      </w:r>
      <w:r>
        <w:rPr>
          <w:sz w:val="20"/>
        </w:rPr>
        <w:t>finanční oprava podle přílohy č. 1 této Smlouvy.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auto" w:before="119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spacing w:before="73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8"/>
          <w:sz w:val="20"/>
        </w:rPr>
        <w:t> </w:t>
      </w:r>
      <w:r>
        <w:rPr>
          <w:sz w:val="20"/>
        </w:rPr>
        <w:t>změně</w:t>
      </w:r>
      <w:r>
        <w:rPr>
          <w:spacing w:val="80"/>
          <w:sz w:val="20"/>
        </w:rPr>
        <w:t> </w:t>
      </w:r>
      <w:r>
        <w:rPr>
          <w:sz w:val="20"/>
        </w:rPr>
        <w:t>obecně</w:t>
      </w:r>
      <w:r>
        <w:rPr>
          <w:spacing w:val="78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79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79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79"/>
          <w:sz w:val="20"/>
        </w:rPr>
        <w:t> </w:t>
      </w:r>
      <w:r>
        <w:rPr>
          <w:sz w:val="20"/>
        </w:rPr>
        <w:t>vyplývajících z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Smlouvy,</w:t>
      </w:r>
      <w:r>
        <w:rPr>
          <w:spacing w:val="-14"/>
          <w:sz w:val="20"/>
        </w:rPr>
        <w:t> </w:t>
      </w:r>
      <w:r>
        <w:rPr>
          <w:sz w:val="20"/>
        </w:rPr>
        <w:t>uzavřou</w:t>
      </w:r>
      <w:r>
        <w:rPr>
          <w:spacing w:val="-13"/>
          <w:sz w:val="20"/>
        </w:rPr>
        <w:t> </w:t>
      </w:r>
      <w:r>
        <w:rPr>
          <w:sz w:val="20"/>
        </w:rPr>
        <w:t>smluvní</w:t>
      </w:r>
      <w:r>
        <w:rPr>
          <w:spacing w:val="-14"/>
          <w:sz w:val="20"/>
        </w:rPr>
        <w:t> </w:t>
      </w:r>
      <w:r>
        <w:rPr>
          <w:sz w:val="20"/>
        </w:rPr>
        <w:t>strany</w:t>
      </w:r>
      <w:r>
        <w:rPr>
          <w:spacing w:val="-14"/>
          <w:sz w:val="20"/>
        </w:rPr>
        <w:t> </w:t>
      </w:r>
      <w:r>
        <w:rPr>
          <w:sz w:val="20"/>
        </w:rPr>
        <w:t>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3"/>
          <w:sz w:val="20"/>
        </w:rPr>
        <w:t> </w:t>
      </w:r>
      <w:r>
        <w:rPr>
          <w:sz w:val="20"/>
        </w:rPr>
        <w:t>kterým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4"/>
          <w:sz w:val="20"/>
        </w:rPr>
        <w:t> </w:t>
      </w:r>
      <w:r>
        <w:rPr>
          <w:sz w:val="20"/>
        </w:rPr>
        <w:t>její</w:t>
      </w:r>
      <w:r>
        <w:rPr>
          <w:spacing w:val="-13"/>
          <w:sz w:val="20"/>
        </w:rPr>
        <w:t> </w:t>
      </w:r>
      <w:r>
        <w:rPr>
          <w:sz w:val="20"/>
        </w:rPr>
        <w:t>soulad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5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1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1"/>
          <w:sz w:val="20"/>
        </w:rPr>
        <w:t> </w:t>
      </w:r>
      <w:r>
        <w:rPr>
          <w:sz w:val="20"/>
        </w:rPr>
        <w:t>strany</w:t>
      </w:r>
      <w:r>
        <w:rPr>
          <w:spacing w:val="31"/>
          <w:sz w:val="20"/>
        </w:rPr>
        <w:t> </w:t>
      </w:r>
      <w:r>
        <w:rPr>
          <w:sz w:val="20"/>
        </w:rPr>
        <w:t>při</w:t>
      </w:r>
      <w:r>
        <w:rPr>
          <w:spacing w:val="31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1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1"/>
          <w:sz w:val="20"/>
        </w:rPr>
        <w:t> </w:t>
      </w:r>
      <w:r>
        <w:rPr>
          <w:sz w:val="20"/>
        </w:rPr>
        <w:t>týkající se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0"/>
          <w:sz w:val="20"/>
        </w:rPr>
        <w:t> </w:t>
      </w:r>
      <w:r>
        <w:rPr>
          <w:sz w:val="20"/>
        </w:rPr>
        <w:t>uvádět</w:t>
      </w:r>
      <w:r>
        <w:rPr>
          <w:spacing w:val="-11"/>
          <w:sz w:val="20"/>
        </w:rPr>
        <w:t> </w:t>
      </w:r>
      <w:r>
        <w:rPr>
          <w:sz w:val="20"/>
        </w:rPr>
        <w:t>vždy</w:t>
      </w:r>
      <w:r>
        <w:rPr>
          <w:spacing w:val="-10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již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označení</w:t>
      </w:r>
      <w:r>
        <w:rPr>
          <w:spacing w:val="-10"/>
          <w:sz w:val="20"/>
        </w:rPr>
        <w:t> </w:t>
      </w:r>
      <w:r>
        <w:rPr>
          <w:sz w:val="20"/>
        </w:rPr>
        <w:t>věci,</w:t>
      </w:r>
      <w:r>
        <w:rPr>
          <w:spacing w:val="-8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daná</w:t>
      </w:r>
      <w:r>
        <w:rPr>
          <w:spacing w:val="-11"/>
          <w:sz w:val="20"/>
        </w:rPr>
        <w:t> </w:t>
      </w:r>
      <w:r>
        <w:rPr>
          <w:sz w:val="20"/>
        </w:rPr>
        <w:t>korespondence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2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18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853" w:val="left" w:leader="none"/>
        </w:tabs>
        <w:spacing w:before="1"/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"/>
        <w:ind w:left="382"/>
        <w:jc w:val="left"/>
      </w:pPr>
      <w:r>
        <w:rPr>
          <w:spacing w:val="-4"/>
        </w:rPr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tabs>
          <w:tab w:pos="6862" w:val="left" w:leader="none"/>
        </w:tabs>
        <w:spacing w:before="1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4" w:lineRule="auto"/>
        <w:ind w:left="382"/>
        <w:jc w:val="left"/>
      </w:pPr>
      <w:r>
        <w:rPr/>
        <w:t>Příloha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Stanovení</w:t>
      </w:r>
      <w:r>
        <w:rPr>
          <w:spacing w:val="40"/>
        </w:rPr>
        <w:t> </w:t>
      </w:r>
      <w:r>
        <w:rPr/>
        <w:t>finančních</w:t>
      </w:r>
      <w:r>
        <w:rPr>
          <w:spacing w:val="40"/>
        </w:rPr>
        <w:t> </w:t>
      </w:r>
      <w:r>
        <w:rPr/>
        <w:t>oprav,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použijí</w:t>
      </w:r>
      <w:r>
        <w:rPr>
          <w:spacing w:val="40"/>
        </w:rPr>
        <w:t> </w:t>
      </w:r>
      <w:r>
        <w:rPr/>
        <w:t>v případě</w:t>
      </w:r>
      <w:r>
        <w:rPr>
          <w:spacing w:val="40"/>
        </w:rPr>
        <w:t> </w:t>
      </w:r>
      <w:r>
        <w:rPr/>
        <w:t>porušení</w:t>
      </w:r>
      <w:r>
        <w:rPr>
          <w:spacing w:val="40"/>
        </w:rPr>
        <w:t> </w:t>
      </w:r>
      <w:r>
        <w:rPr/>
        <w:t>povinností</w:t>
      </w:r>
      <w:r>
        <w:rPr>
          <w:spacing w:val="40"/>
        </w:rPr>
        <w:t> </w:t>
      </w:r>
      <w:r>
        <w:rPr/>
        <w:t>při</w:t>
      </w:r>
      <w:r>
        <w:rPr>
          <w:spacing w:val="4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0" w:footer="1410" w:top="1060" w:bottom="1660" w:left="1320" w:right="1020"/>
        </w:sectPr>
      </w:pPr>
    </w:p>
    <w:p>
      <w:pPr>
        <w:pStyle w:val="BodyText"/>
        <w:spacing w:before="73"/>
        <w:ind w:left="382"/>
        <w:jc w:val="left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0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i)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-5"/>
          <w:sz w:val="20"/>
        </w:rPr>
        <w:t> </w:t>
      </w:r>
      <w:r>
        <w:rPr>
          <w:sz w:val="20"/>
        </w:rPr>
        <w:t>řízení,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4"/>
          <w:sz w:val="20"/>
        </w:rPr>
        <w:t> </w:t>
      </w:r>
      <w:r>
        <w:rPr>
          <w:sz w:val="20"/>
        </w:rPr>
        <w:t>míry</w:t>
      </w:r>
      <w:r>
        <w:rPr>
          <w:spacing w:val="-6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základních</w:t>
      </w:r>
      <w:r>
        <w:rPr>
          <w:spacing w:val="-5"/>
          <w:sz w:val="20"/>
        </w:rPr>
        <w:t> </w:t>
      </w:r>
      <w:r>
        <w:rPr>
          <w:sz w:val="20"/>
        </w:rPr>
        <w:t>zásad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5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10" w:top="106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jc w:val="left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060" w:bottom="318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59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2240" w:h="15840"/>
          <w:pgMar w:header="0" w:footer="1410" w:top="1120" w:bottom="1879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 neodeslal nebo nepředal ve stanovené lhůtě a 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1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zadávací dokumentaci</w:t>
            </w:r>
            <w:r>
              <w:rPr>
                <w:rFonts w:ascii="Calibri" w:hAnsi="Calibri"/>
                <w:sz w:val="20"/>
              </w:rPr>
              <w:t>, </w:t>
            </w:r>
            <w:r>
              <w:rPr>
                <w:sz w:val="20"/>
              </w:rPr>
              <w:t>nebyl omezen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  <w:r>
        <w:rPr/>
        <w:pict>
          <v:rect style="position:absolute;margin-left:85.103996pt;margin-top:12.70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3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 hodnocení 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14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53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zakázky a potenciální dopad 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pouze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3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before="1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1025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60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85"/>
              <w:rPr>
                <w:sz w:val="20"/>
              </w:rPr>
            </w:pPr>
            <w:r>
              <w:rPr>
                <w:sz w:val="20"/>
              </w:rPr>
              <w:t>byla vybrána nejvýhodnější 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2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10" w:top="1120" w:bottom="190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</w:tc>
      </w:tr>
    </w:tbl>
    <w:p>
      <w:pPr>
        <w:pStyle w:val="BodyText"/>
        <w:ind w:left="0"/>
        <w:jc w:val="left"/>
        <w:rPr>
          <w:sz w:val="12"/>
        </w:rPr>
      </w:pPr>
      <w:r>
        <w:rPr/>
        <w:pict>
          <v:rect style="position:absolute;margin-left:85.103996pt;margin-top:9.21002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2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10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5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6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2888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i),</w:t>
            </w:r>
          </w:p>
          <w:p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základních 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sectPr>
      <w:pgSz w:w="12240" w:h="15840"/>
      <w:pgMar w:header="0" w:footer="1410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1248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6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16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27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37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8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8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2024-04-11T05:02:38Z</dcterms:created>
  <dcterms:modified xsi:type="dcterms:W3CDTF">2024-04-11T05:02:38Z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