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E8C6" w14:textId="77777777" w:rsidR="00EC6AD9" w:rsidRDefault="002A589F">
      <w:pPr>
        <w:rPr>
          <w:rFonts w:ascii="Arial" w:hAnsi="Arial" w:cs="Arial"/>
        </w:rPr>
      </w:pPr>
      <w:r>
        <w:rPr>
          <w:rFonts w:ascii="Arial" w:hAnsi="Arial" w:cs="Arial"/>
        </w:rPr>
        <w:t>Kód: Z226 Centrum sociálních služeb Jeseník</w:t>
      </w:r>
    </w:p>
    <w:p w14:paraId="13FDC275" w14:textId="77777777" w:rsidR="00EC6AD9" w:rsidRDefault="002A589F">
      <w:r>
        <w:t xml:space="preserve">                                                                       </w:t>
      </w:r>
      <w:r>
        <w:rPr>
          <w:b/>
        </w:rPr>
        <w:t>KUPNÍ SMLOUVA</w:t>
      </w:r>
    </w:p>
    <w:p w14:paraId="0919C3C5" w14:textId="77777777" w:rsidR="00EC6AD9" w:rsidRDefault="00EC6AD9">
      <w:pPr>
        <w:pStyle w:val="Standard"/>
        <w:jc w:val="center"/>
      </w:pPr>
    </w:p>
    <w:p w14:paraId="3C78180F" w14:textId="77777777" w:rsidR="00EC6AD9" w:rsidRDefault="002A589F">
      <w:pPr>
        <w:pStyle w:val="Standard"/>
        <w:jc w:val="center"/>
        <w:rPr>
          <w:rFonts w:ascii="Switzerland, 'Times New Roman'" w:hAnsi="Switzerland, 'Times New Roman'"/>
        </w:rPr>
      </w:pPr>
      <w:r>
        <w:rPr>
          <w:rFonts w:ascii="Switzerland, 'Times New Roman'" w:hAnsi="Switzerland, 'Times New Roman'"/>
        </w:rPr>
        <w:t>uzavřená podle ustanovení §2079  a násl. Občanský zákoník</w:t>
      </w:r>
    </w:p>
    <w:p w14:paraId="663FD9D4" w14:textId="77777777" w:rsidR="00EC6AD9" w:rsidRDefault="00EC6AD9">
      <w:pPr>
        <w:pStyle w:val="Standard"/>
        <w:jc w:val="center"/>
      </w:pPr>
    </w:p>
    <w:p w14:paraId="3A9486D0" w14:textId="77777777" w:rsidR="00EC6AD9" w:rsidRDefault="00EC6AD9">
      <w:pPr>
        <w:pStyle w:val="Standard"/>
        <w:jc w:val="center"/>
      </w:pPr>
    </w:p>
    <w:p w14:paraId="6F04A982" w14:textId="77777777" w:rsidR="00EC6AD9" w:rsidRDefault="002A589F">
      <w:pPr>
        <w:pStyle w:val="Nadpis1"/>
      </w:pPr>
      <w:r>
        <w:t>Smluvní strany</w:t>
      </w:r>
    </w:p>
    <w:p w14:paraId="20E7D92A" w14:textId="77777777" w:rsidR="00EC6AD9" w:rsidRDefault="00EC6AD9">
      <w:pPr>
        <w:pStyle w:val="Standard"/>
      </w:pPr>
    </w:p>
    <w:p w14:paraId="7982DA53" w14:textId="77777777" w:rsidR="00EC6AD9" w:rsidRDefault="002A589F">
      <w:pPr>
        <w:pStyle w:val="Standard"/>
        <w:ind w:right="-567"/>
        <w:jc w:val="center"/>
      </w:pPr>
      <w:r>
        <w:rPr>
          <w:rFonts w:ascii="Arial" w:hAnsi="Arial"/>
          <w:b/>
        </w:rPr>
        <w:t xml:space="preserve">  prodávající:</w:t>
      </w:r>
      <w:r>
        <w:rPr>
          <w:rFonts w:ascii="Arial" w:hAnsi="Arial"/>
        </w:rPr>
        <w:t xml:space="preserve">      </w:t>
      </w:r>
      <w:r>
        <w:rPr>
          <w:rFonts w:ascii="Arial" w:hAnsi="Arial"/>
          <w:b/>
        </w:rPr>
        <w:t>Pekárny Falta, s.r.o. Jana Opletala 128, 56169 Králíky</w:t>
      </w:r>
    </w:p>
    <w:p w14:paraId="2BFE9997" w14:textId="77777777" w:rsidR="00EC6AD9" w:rsidRDefault="002A589F">
      <w:pPr>
        <w:pStyle w:val="Standard"/>
        <w:ind w:right="-56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zastoupený:      </w:t>
      </w:r>
      <w:proofErr w:type="spellStart"/>
      <w:r>
        <w:rPr>
          <w:rFonts w:ascii="Arial" w:hAnsi="Arial"/>
          <w:b/>
        </w:rPr>
        <w:t>ing,Zdeňkou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Kyllarovou</w:t>
      </w:r>
      <w:proofErr w:type="spellEnd"/>
      <w:r>
        <w:rPr>
          <w:rFonts w:ascii="Arial" w:hAnsi="Arial"/>
          <w:b/>
        </w:rPr>
        <w:t xml:space="preserve"> - jednatelem</w:t>
      </w:r>
    </w:p>
    <w:p w14:paraId="6156FE02" w14:textId="77777777" w:rsidR="00EC6AD9" w:rsidRDefault="002A589F">
      <w:pPr>
        <w:pStyle w:val="Standard"/>
        <w:ind w:right="-567"/>
      </w:pPr>
      <w:r>
        <w:rPr>
          <w:rFonts w:ascii="Arial" w:hAnsi="Arial"/>
          <w:b/>
        </w:rPr>
        <w:t xml:space="preserve">                                                      IČO:</w:t>
      </w:r>
      <w:r>
        <w:rPr>
          <w:rFonts w:ascii="Arial" w:hAnsi="Arial"/>
        </w:rPr>
        <w:t xml:space="preserve">       </w:t>
      </w:r>
      <w:r>
        <w:rPr>
          <w:rFonts w:ascii="Arial" w:hAnsi="Arial"/>
          <w:b/>
        </w:rPr>
        <w:t>27464849</w:t>
      </w:r>
    </w:p>
    <w:p w14:paraId="615B8FDB" w14:textId="77777777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              </w:t>
      </w:r>
      <w:r>
        <w:rPr>
          <w:rFonts w:ascii="Arial" w:hAnsi="Arial"/>
          <w:b/>
        </w:rPr>
        <w:t>DIČ:</w:t>
      </w:r>
      <w:r>
        <w:rPr>
          <w:rFonts w:ascii="Arial" w:hAnsi="Arial"/>
        </w:rPr>
        <w:t xml:space="preserve">       </w:t>
      </w:r>
      <w:r>
        <w:rPr>
          <w:rFonts w:ascii="Arial" w:hAnsi="Arial"/>
          <w:b/>
        </w:rPr>
        <w:t>CZ27464849</w:t>
      </w:r>
    </w:p>
    <w:p w14:paraId="10AAAB70" w14:textId="77777777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</w:t>
      </w:r>
      <w:r>
        <w:rPr>
          <w:rFonts w:ascii="Arial" w:hAnsi="Arial"/>
          <w:b/>
        </w:rPr>
        <w:t>bankovní spojení:</w:t>
      </w:r>
      <w:r>
        <w:rPr>
          <w:rFonts w:ascii="Arial" w:hAnsi="Arial"/>
        </w:rPr>
        <w:t xml:space="preserve">       KB Králíky   </w:t>
      </w:r>
      <w:proofErr w:type="spell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b/>
        </w:rPr>
        <w:t>86-45760257/0100</w:t>
      </w:r>
    </w:p>
    <w:p w14:paraId="7E7FAA38" w14:textId="77777777" w:rsidR="00EC6AD9" w:rsidRDefault="002A589F">
      <w:pPr>
        <w:pStyle w:val="Standard"/>
        <w:ind w:right="-567"/>
      </w:pPr>
      <w:r>
        <w:rPr>
          <w:rFonts w:ascii="Arial" w:hAnsi="Arial"/>
          <w:b/>
        </w:rPr>
        <w:t xml:space="preserve">                                                 telefon: </w:t>
      </w:r>
      <w:r>
        <w:rPr>
          <w:rFonts w:ascii="Arial" w:hAnsi="Arial"/>
        </w:rPr>
        <w:t xml:space="preserve">     </w:t>
      </w:r>
      <w:r>
        <w:rPr>
          <w:rFonts w:ascii="Arial" w:hAnsi="Arial"/>
          <w:b/>
        </w:rPr>
        <w:t>465  631280</w:t>
      </w:r>
      <w:r>
        <w:rPr>
          <w:rFonts w:ascii="Arial" w:hAnsi="Arial"/>
        </w:rPr>
        <w:t xml:space="preserve">  dispečink</w:t>
      </w:r>
    </w:p>
    <w:p w14:paraId="02B231F0" w14:textId="77777777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                            </w:t>
      </w:r>
      <w:r>
        <w:rPr>
          <w:rFonts w:ascii="Arial" w:hAnsi="Arial"/>
          <w:b/>
        </w:rPr>
        <w:t>465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631311</w:t>
      </w:r>
      <w:r>
        <w:rPr>
          <w:rFonts w:ascii="Arial" w:hAnsi="Arial"/>
        </w:rPr>
        <w:t xml:space="preserve">  účtárna</w:t>
      </w:r>
    </w:p>
    <w:p w14:paraId="093286F4" w14:textId="77777777" w:rsidR="00EC6AD9" w:rsidRDefault="00EC6AD9">
      <w:pPr>
        <w:pStyle w:val="Standard"/>
        <w:ind w:right="-567"/>
        <w:rPr>
          <w:rFonts w:ascii="Switzerland, 'Times New Roman'" w:hAnsi="Switzerland, 'Times New Roman'"/>
        </w:rPr>
      </w:pPr>
    </w:p>
    <w:p w14:paraId="726FEC0C" w14:textId="77777777" w:rsidR="00EC6AD9" w:rsidRDefault="00EC6AD9">
      <w:pPr>
        <w:pStyle w:val="Standard"/>
        <w:ind w:right="-567"/>
        <w:jc w:val="center"/>
        <w:rPr>
          <w:rFonts w:ascii="Switzerland, 'Times New Roman'" w:hAnsi="Switzerland, 'Times New Roman'"/>
        </w:rPr>
      </w:pPr>
    </w:p>
    <w:p w14:paraId="4ABF7C0A" w14:textId="77777777" w:rsidR="00EC6AD9" w:rsidRDefault="002A589F">
      <w:pPr>
        <w:pStyle w:val="Standard"/>
        <w:tabs>
          <w:tab w:val="left" w:pos="3828"/>
        </w:tabs>
        <w:ind w:right="-567"/>
      </w:pPr>
      <w:r>
        <w:rPr>
          <w:rFonts w:ascii="Arial" w:hAnsi="Arial"/>
        </w:rPr>
        <w:t xml:space="preserve">                                              </w:t>
      </w:r>
      <w:r>
        <w:rPr>
          <w:rFonts w:ascii="Arial" w:hAnsi="Arial"/>
          <w:b/>
        </w:rPr>
        <w:t xml:space="preserve">kupující:       </w:t>
      </w:r>
      <w:bookmarkStart w:id="0" w:name="_Hlk109119287"/>
      <w:r>
        <w:rPr>
          <w:rFonts w:ascii="Arial" w:hAnsi="Arial"/>
          <w:b/>
          <w:sz w:val="18"/>
          <w:szCs w:val="18"/>
        </w:rPr>
        <w:t>Centrum sociálních služeb Jeseník, Beskydská 1298/6, Jeseník, 79001</w:t>
      </w:r>
    </w:p>
    <w:bookmarkEnd w:id="0"/>
    <w:p w14:paraId="2F0667B9" w14:textId="7BF08950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</w:t>
      </w:r>
      <w:r>
        <w:rPr>
          <w:rFonts w:ascii="Arial" w:hAnsi="Arial"/>
          <w:b/>
        </w:rPr>
        <w:t xml:space="preserve">zastoupený:       </w:t>
      </w:r>
      <w:r>
        <w:rPr>
          <w:rFonts w:ascii="Arial" w:hAnsi="Arial"/>
          <w:b/>
          <w:sz w:val="18"/>
          <w:szCs w:val="18"/>
        </w:rPr>
        <w:t>Ing. Janem Rotterem, ředitelem</w:t>
      </w:r>
    </w:p>
    <w:p w14:paraId="23C5E0C0" w14:textId="77777777" w:rsidR="00EC6AD9" w:rsidRDefault="00EC6AD9">
      <w:pPr>
        <w:pStyle w:val="Standard"/>
        <w:ind w:right="-567"/>
      </w:pPr>
    </w:p>
    <w:p w14:paraId="794BF698" w14:textId="7E27F9AF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             </w:t>
      </w:r>
      <w:r>
        <w:rPr>
          <w:rFonts w:ascii="Arial" w:hAnsi="Arial"/>
          <w:b/>
        </w:rPr>
        <w:t>IČO:</w:t>
      </w:r>
      <w:r>
        <w:rPr>
          <w:rFonts w:ascii="Arial" w:hAnsi="Arial"/>
        </w:rPr>
        <w:t xml:space="preserve">        </w:t>
      </w:r>
      <w:r>
        <w:rPr>
          <w:rFonts w:ascii="Arial" w:hAnsi="Arial"/>
          <w:b/>
          <w:bCs/>
        </w:rPr>
        <w:t>00852163</w:t>
      </w:r>
    </w:p>
    <w:p w14:paraId="7240250B" w14:textId="77777777" w:rsidR="00EC6AD9" w:rsidRDefault="00EC6AD9">
      <w:pPr>
        <w:pStyle w:val="Standard"/>
        <w:ind w:right="-567"/>
        <w:rPr>
          <w:rFonts w:ascii="Arial" w:hAnsi="Arial"/>
        </w:rPr>
      </w:pPr>
    </w:p>
    <w:p w14:paraId="21DA12B4" w14:textId="3F371242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             </w:t>
      </w:r>
      <w:r>
        <w:rPr>
          <w:rFonts w:ascii="Arial" w:hAnsi="Arial"/>
          <w:b/>
        </w:rPr>
        <w:t>DIČ:</w:t>
      </w:r>
      <w:r>
        <w:rPr>
          <w:rFonts w:ascii="Arial" w:hAnsi="Arial"/>
        </w:rPr>
        <w:t xml:space="preserve">      </w:t>
      </w:r>
      <w:r>
        <w:rPr>
          <w:rFonts w:ascii="Arial" w:hAnsi="Arial"/>
          <w:b/>
          <w:bCs/>
        </w:rPr>
        <w:t xml:space="preserve">   Nejsme plátci</w:t>
      </w:r>
    </w:p>
    <w:p w14:paraId="460C5909" w14:textId="77777777" w:rsidR="00EC6AD9" w:rsidRDefault="00EC6AD9">
      <w:pPr>
        <w:pStyle w:val="Standard"/>
        <w:ind w:right="-567"/>
      </w:pPr>
    </w:p>
    <w:p w14:paraId="62C07959" w14:textId="195EF7A1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</w:t>
      </w:r>
      <w:r>
        <w:rPr>
          <w:rFonts w:ascii="Arial" w:hAnsi="Arial"/>
          <w:b/>
        </w:rPr>
        <w:t>bankovní spojení:</w: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bCs/>
        </w:rPr>
        <w:t>50533841/0100</w:t>
      </w:r>
    </w:p>
    <w:p w14:paraId="0CFC2553" w14:textId="77777777" w:rsidR="00EC6AD9" w:rsidRDefault="00EC6AD9">
      <w:pPr>
        <w:pStyle w:val="Standard"/>
        <w:ind w:right="-567"/>
      </w:pPr>
    </w:p>
    <w:p w14:paraId="40309A66" w14:textId="016BAE86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        </w:t>
      </w:r>
      <w:r>
        <w:rPr>
          <w:rFonts w:ascii="Arial" w:hAnsi="Arial"/>
          <w:b/>
        </w:rPr>
        <w:t>telefon:</w:t>
      </w:r>
      <w:r>
        <w:rPr>
          <w:rFonts w:ascii="Arial" w:hAnsi="Arial"/>
        </w:rPr>
        <w:t xml:space="preserve">       </w:t>
      </w:r>
      <w:r>
        <w:rPr>
          <w:rFonts w:ascii="Arial" w:hAnsi="Arial"/>
          <w:b/>
          <w:bCs/>
        </w:rPr>
        <w:t xml:space="preserve"> +420 584 411 </w:t>
      </w:r>
      <w:r>
        <w:rPr>
          <w:rFonts w:ascii="Arial" w:hAnsi="Arial"/>
          <w:b/>
          <w:bCs/>
        </w:rPr>
        <w:t xml:space="preserve">391 - </w:t>
      </w:r>
      <w:r>
        <w:rPr>
          <w:rFonts w:ascii="Arial" w:hAnsi="Arial"/>
        </w:rPr>
        <w:t>provozovna</w:t>
      </w:r>
    </w:p>
    <w:p w14:paraId="23A00C34" w14:textId="77777777" w:rsidR="00EC6AD9" w:rsidRDefault="00EC6AD9">
      <w:pPr>
        <w:pStyle w:val="Standard"/>
        <w:ind w:right="-567"/>
      </w:pPr>
    </w:p>
    <w:p w14:paraId="4E00F5DD" w14:textId="77777777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                           </w:t>
      </w:r>
      <w:r>
        <w:rPr>
          <w:rFonts w:ascii="Arial" w:hAnsi="Arial"/>
          <w:b/>
          <w:bCs/>
        </w:rPr>
        <w:t xml:space="preserve"> Zuzana Závěšická, tel.607 862 631...</w:t>
      </w:r>
      <w:r>
        <w:rPr>
          <w:rFonts w:ascii="Arial" w:hAnsi="Arial"/>
        </w:rPr>
        <w:t>účetní</w:t>
      </w:r>
    </w:p>
    <w:p w14:paraId="15E50A5C" w14:textId="77777777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                            Prosím zasílat na info@cssjes.cz</w:t>
      </w:r>
    </w:p>
    <w:p w14:paraId="0ECB348E" w14:textId="77777777" w:rsidR="00EC6AD9" w:rsidRDefault="00EC6AD9">
      <w:pPr>
        <w:pStyle w:val="Standard"/>
        <w:ind w:right="-567"/>
      </w:pPr>
    </w:p>
    <w:p w14:paraId="24ABE9DA" w14:textId="1FD4C165" w:rsidR="00EC6AD9" w:rsidRDefault="002A589F">
      <w:pPr>
        <w:pStyle w:val="Standard"/>
      </w:pPr>
      <w:r>
        <w:rPr>
          <w:rFonts w:ascii="Arial" w:hAnsi="Arial"/>
          <w:b/>
        </w:rPr>
        <w:t xml:space="preserve">                  osoba oprávněná jednat:        Petr Bár, + 420 602 515 158</w:t>
      </w:r>
    </w:p>
    <w:p w14:paraId="723727DC" w14:textId="77777777" w:rsidR="00EC6AD9" w:rsidRDefault="002A589F">
      <w:pPr>
        <w:pStyle w:val="Standard"/>
      </w:pPr>
      <w:r>
        <w:rPr>
          <w:b/>
          <w:bCs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petr.bar@cssjes.cz</w:t>
      </w:r>
    </w:p>
    <w:p w14:paraId="490110B1" w14:textId="77777777" w:rsidR="00EC6AD9" w:rsidRDefault="00EC6AD9">
      <w:pPr>
        <w:pStyle w:val="Standard"/>
      </w:pPr>
    </w:p>
    <w:p w14:paraId="48EA3430" w14:textId="77777777" w:rsidR="00EC6AD9" w:rsidRDefault="002A589F">
      <w:pPr>
        <w:pStyle w:val="Nadpis1"/>
      </w:pPr>
      <w:r>
        <w:t>Předmět plnění</w:t>
      </w:r>
    </w:p>
    <w:p w14:paraId="5BE0DFC4" w14:textId="77777777" w:rsidR="00EC6AD9" w:rsidRDefault="00EC6AD9">
      <w:pPr>
        <w:pStyle w:val="Standard"/>
        <w:jc w:val="both"/>
      </w:pPr>
    </w:p>
    <w:p w14:paraId="5CF5433C" w14:textId="77777777" w:rsidR="00EC6AD9" w:rsidRDefault="002A589F">
      <w:pPr>
        <w:pStyle w:val="Standard"/>
        <w:numPr>
          <w:ilvl w:val="0"/>
          <w:numId w:val="35"/>
        </w:numPr>
        <w:jc w:val="both"/>
        <w:rPr>
          <w:rFonts w:ascii="Arial" w:hAnsi="Arial"/>
        </w:rPr>
      </w:pPr>
      <w:r>
        <w:rPr>
          <w:rFonts w:ascii="Arial" w:hAnsi="Arial"/>
        </w:rPr>
        <w:t>Předmětem plnění je dodávka pekařského, lahůdkářského zboží a zboží z provozu polotovarů v obvyklé jakosti a provedení (dále jen „zboží“).</w:t>
      </w:r>
    </w:p>
    <w:p w14:paraId="48213741" w14:textId="77777777" w:rsidR="00EC6AD9" w:rsidRDefault="00EC6AD9">
      <w:pPr>
        <w:pStyle w:val="Standard"/>
        <w:jc w:val="both"/>
        <w:rPr>
          <w:rFonts w:ascii="Arial" w:hAnsi="Arial"/>
          <w:sz w:val="14"/>
          <w:szCs w:val="14"/>
        </w:rPr>
      </w:pPr>
    </w:p>
    <w:p w14:paraId="3D518604" w14:textId="77777777" w:rsidR="00EC6AD9" w:rsidRDefault="002A589F">
      <w:pPr>
        <w:pStyle w:val="Standard"/>
        <w:numPr>
          <w:ilvl w:val="0"/>
          <w:numId w:val="31"/>
        </w:numPr>
        <w:jc w:val="both"/>
      </w:pPr>
      <w:r>
        <w:rPr>
          <w:rFonts w:ascii="Arial" w:hAnsi="Arial"/>
        </w:rPr>
        <w:t xml:space="preserve">Dodávky se uskuteční na základě písemné nebo telefonické objednávky v </w:t>
      </w:r>
      <w:r>
        <w:rPr>
          <w:rFonts w:ascii="Arial" w:hAnsi="Arial"/>
          <w:b/>
        </w:rPr>
        <w:t>pracovní dny</w:t>
      </w:r>
      <w:r>
        <w:rPr>
          <w:rFonts w:ascii="Arial" w:hAnsi="Arial"/>
        </w:rPr>
        <w:t xml:space="preserve"> a to nejpozději den před dnem rozvozu zboží do 12:00 hodin před dnem rozvozu </w:t>
      </w:r>
      <w:r>
        <w:rPr>
          <w:rFonts w:ascii="Arial" w:hAnsi="Arial"/>
        </w:rPr>
        <w:t xml:space="preserve">tohoto zboží. Změny objednávek provádíme </w:t>
      </w:r>
      <w:r>
        <w:rPr>
          <w:rFonts w:ascii="Arial" w:hAnsi="Arial"/>
          <w:b/>
        </w:rPr>
        <w:t>každý den</w:t>
      </w:r>
      <w:r>
        <w:rPr>
          <w:rFonts w:ascii="Arial" w:hAnsi="Arial"/>
        </w:rPr>
        <w:t xml:space="preserve"> do 14:00 hodin jen na běžné pečivo (rohlíky, chléb Štítecký 1000g a </w:t>
      </w:r>
      <w:proofErr w:type="spellStart"/>
      <w:r>
        <w:rPr>
          <w:rFonts w:ascii="Arial" w:hAnsi="Arial"/>
        </w:rPr>
        <w:t>Králícký</w:t>
      </w:r>
      <w:proofErr w:type="spellEnd"/>
      <w:r>
        <w:rPr>
          <w:rFonts w:ascii="Arial" w:hAnsi="Arial"/>
        </w:rPr>
        <w:t xml:space="preserve"> chléb).</w:t>
      </w:r>
    </w:p>
    <w:p w14:paraId="7B8F1347" w14:textId="77777777" w:rsidR="00EC6AD9" w:rsidRDefault="00EC6AD9">
      <w:pPr>
        <w:pStyle w:val="Standard"/>
        <w:jc w:val="both"/>
        <w:rPr>
          <w:sz w:val="14"/>
          <w:szCs w:val="14"/>
        </w:rPr>
      </w:pPr>
    </w:p>
    <w:p w14:paraId="3AE3841A" w14:textId="77777777" w:rsidR="00EC6AD9" w:rsidRDefault="002A589F">
      <w:pPr>
        <w:pStyle w:val="Standard"/>
        <w:numPr>
          <w:ilvl w:val="0"/>
          <w:numId w:val="31"/>
        </w:numPr>
        <w:jc w:val="both"/>
        <w:rPr>
          <w:rFonts w:ascii="Arial" w:hAnsi="Arial"/>
        </w:rPr>
      </w:pPr>
      <w:r>
        <w:rPr>
          <w:rFonts w:ascii="Arial" w:hAnsi="Arial"/>
        </w:rPr>
        <w:t>Kupující se zavazuje odebrat od prodávajícího zboží v hodnotě min. 300,- Kč bez DPH na provozovnu a závoz.</w:t>
      </w:r>
    </w:p>
    <w:p w14:paraId="454FB648" w14:textId="77777777" w:rsidR="00EC6AD9" w:rsidRDefault="00EC6AD9">
      <w:pPr>
        <w:pStyle w:val="Standard"/>
        <w:jc w:val="both"/>
        <w:rPr>
          <w:rFonts w:ascii="Arial" w:eastAsia="Arial Unicode MS" w:hAnsi="Arial" w:cs="Mangal"/>
          <w:sz w:val="24"/>
          <w:szCs w:val="21"/>
          <w:lang w:bidi="hi-IN"/>
        </w:rPr>
      </w:pPr>
    </w:p>
    <w:p w14:paraId="1E10C405" w14:textId="77777777" w:rsidR="00EC6AD9" w:rsidRDefault="00EC6AD9">
      <w:pPr>
        <w:pStyle w:val="Standard"/>
        <w:jc w:val="both"/>
        <w:rPr>
          <w:rFonts w:ascii="Arial" w:hAnsi="Arial"/>
        </w:rPr>
      </w:pPr>
    </w:p>
    <w:p w14:paraId="043CC1D2" w14:textId="77777777" w:rsidR="00EC6AD9" w:rsidRDefault="002A589F">
      <w:pPr>
        <w:pStyle w:val="Nadpis1"/>
      </w:pPr>
      <w:r>
        <w:t>Kupní cena</w:t>
      </w:r>
    </w:p>
    <w:p w14:paraId="29E44C23" w14:textId="77777777" w:rsidR="00EC6AD9" w:rsidRDefault="00EC6AD9">
      <w:pPr>
        <w:pStyle w:val="Standard"/>
        <w:jc w:val="both"/>
        <w:rPr>
          <w:rFonts w:ascii="Arial" w:hAnsi="Arial"/>
        </w:rPr>
      </w:pPr>
    </w:p>
    <w:p w14:paraId="3649B30E" w14:textId="77777777" w:rsidR="00EC6AD9" w:rsidRDefault="002A589F">
      <w:pPr>
        <w:pStyle w:val="Standard"/>
        <w:numPr>
          <w:ilvl w:val="0"/>
          <w:numId w:val="36"/>
        </w:numPr>
        <w:jc w:val="both"/>
        <w:rPr>
          <w:rFonts w:ascii="Arial" w:hAnsi="Arial"/>
        </w:rPr>
      </w:pPr>
      <w:r>
        <w:rPr>
          <w:rFonts w:ascii="Arial" w:hAnsi="Arial"/>
        </w:rPr>
        <w:t>Cenou se rozumí cena zboží dle platného ceníku, včetně obalů ( mimo obalů vratných ). Cena bude uvedena na dodacím listu.</w:t>
      </w:r>
    </w:p>
    <w:p w14:paraId="4466FFD8" w14:textId="77777777" w:rsidR="00EC6AD9" w:rsidRDefault="00EC6AD9">
      <w:pPr>
        <w:pStyle w:val="Standard"/>
        <w:jc w:val="both"/>
        <w:rPr>
          <w:rFonts w:ascii="Arial" w:hAnsi="Arial"/>
        </w:rPr>
      </w:pPr>
    </w:p>
    <w:p w14:paraId="3E71E08E" w14:textId="77777777" w:rsidR="00EC6AD9" w:rsidRDefault="002A589F">
      <w:pPr>
        <w:pStyle w:val="Standard"/>
        <w:numPr>
          <w:ilvl w:val="0"/>
          <w:numId w:val="30"/>
        </w:numPr>
        <w:jc w:val="both"/>
        <w:rPr>
          <w:rFonts w:ascii="Arial" w:hAnsi="Arial"/>
        </w:rPr>
      </w:pPr>
      <w:r>
        <w:rPr>
          <w:rFonts w:ascii="Arial" w:hAnsi="Arial"/>
        </w:rPr>
        <w:t>Prodávající si vyhrazuje právo na změnu cen výrobků v případě, že dojde k podstatným změnám cen hlavních surovin a jiných důležitých vstupů do výroby. Povinností prodávajícího je informovat kupujícího o změně cen výrobků buď na objednávkovém listě nebo vydáním ceníku minimálně 3 dny před změnou ceny.</w:t>
      </w:r>
    </w:p>
    <w:p w14:paraId="31C06E52" w14:textId="77777777" w:rsidR="00EC6AD9" w:rsidRDefault="00EC6AD9">
      <w:pPr>
        <w:pStyle w:val="Standard"/>
        <w:jc w:val="both"/>
        <w:rPr>
          <w:rFonts w:ascii="Arial" w:hAnsi="Arial"/>
        </w:rPr>
      </w:pPr>
    </w:p>
    <w:p w14:paraId="3E55053F" w14:textId="77777777" w:rsidR="00EC6AD9" w:rsidRDefault="002A589F">
      <w:pPr>
        <w:pStyle w:val="Standard"/>
        <w:numPr>
          <w:ilvl w:val="0"/>
          <w:numId w:val="30"/>
        </w:numPr>
        <w:ind w:right="-426"/>
        <w:jc w:val="both"/>
        <w:rPr>
          <w:rFonts w:ascii="Arial" w:hAnsi="Arial"/>
        </w:rPr>
      </w:pPr>
      <w:r>
        <w:rPr>
          <w:rFonts w:ascii="Arial" w:hAnsi="Arial"/>
        </w:rPr>
        <w:t>V případě, že kupující nebude s navrhovanou a kvalifikovanou změnou cen souhlasit, má právo smlouvu</w:t>
      </w:r>
    </w:p>
    <w:p w14:paraId="5EB72A56" w14:textId="77777777" w:rsidR="00EC6AD9" w:rsidRDefault="002A589F">
      <w:pPr>
        <w:pStyle w:val="Standard"/>
        <w:ind w:right="-426"/>
        <w:jc w:val="both"/>
        <w:rPr>
          <w:rFonts w:ascii="Arial" w:hAnsi="Arial"/>
        </w:rPr>
      </w:pPr>
      <w:r>
        <w:rPr>
          <w:rFonts w:ascii="Arial" w:hAnsi="Arial"/>
        </w:rPr>
        <w:t xml:space="preserve">      písemně vypovědět.</w:t>
      </w:r>
    </w:p>
    <w:p w14:paraId="33E00706" w14:textId="77777777" w:rsidR="00EC6AD9" w:rsidRDefault="00EC6AD9">
      <w:pPr>
        <w:pStyle w:val="Standard"/>
        <w:ind w:right="-426"/>
        <w:jc w:val="both"/>
        <w:rPr>
          <w:rFonts w:ascii="Arial" w:hAnsi="Arial"/>
        </w:rPr>
      </w:pPr>
    </w:p>
    <w:p w14:paraId="347A4C98" w14:textId="77777777" w:rsidR="00EC6AD9" w:rsidRDefault="00EC6AD9">
      <w:pPr>
        <w:pStyle w:val="Standard"/>
        <w:ind w:right="-426"/>
        <w:jc w:val="both"/>
        <w:rPr>
          <w:rFonts w:ascii="Arial" w:hAnsi="Arial"/>
        </w:rPr>
      </w:pPr>
    </w:p>
    <w:p w14:paraId="52D92DC6" w14:textId="77777777" w:rsidR="00EC6AD9" w:rsidRDefault="00EC6AD9">
      <w:pPr>
        <w:pStyle w:val="Standard"/>
        <w:ind w:right="-426"/>
        <w:jc w:val="both"/>
        <w:rPr>
          <w:rFonts w:ascii="Arial" w:hAnsi="Arial"/>
        </w:rPr>
      </w:pPr>
    </w:p>
    <w:p w14:paraId="70BDD480" w14:textId="77777777" w:rsidR="00EC6AD9" w:rsidRDefault="00EC6AD9">
      <w:pPr>
        <w:pStyle w:val="Standard"/>
        <w:ind w:right="-426"/>
        <w:jc w:val="both"/>
        <w:rPr>
          <w:rFonts w:ascii="Arial" w:hAnsi="Arial"/>
        </w:rPr>
      </w:pPr>
    </w:p>
    <w:p w14:paraId="3D8E2EF5" w14:textId="77777777" w:rsidR="00EC6AD9" w:rsidRDefault="00EC6AD9">
      <w:pPr>
        <w:pStyle w:val="Standard"/>
        <w:ind w:right="-426"/>
        <w:jc w:val="both"/>
        <w:rPr>
          <w:rFonts w:ascii="Arial" w:hAnsi="Arial"/>
        </w:rPr>
      </w:pPr>
    </w:p>
    <w:p w14:paraId="12AC3B9B" w14:textId="77777777" w:rsidR="00EC6AD9" w:rsidRDefault="00EC6AD9">
      <w:pPr>
        <w:pStyle w:val="Standard"/>
      </w:pPr>
    </w:p>
    <w:p w14:paraId="74777189" w14:textId="77777777" w:rsidR="00EC6AD9" w:rsidRDefault="002A589F">
      <w:pPr>
        <w:pStyle w:val="Nadpis1"/>
      </w:pPr>
      <w:r>
        <w:t>Dodací podmínky</w:t>
      </w:r>
    </w:p>
    <w:p w14:paraId="254B98DF" w14:textId="77777777" w:rsidR="00EC6AD9" w:rsidRDefault="00EC6AD9">
      <w:pPr>
        <w:pStyle w:val="Standard"/>
      </w:pPr>
    </w:p>
    <w:p w14:paraId="60345F7A" w14:textId="77777777" w:rsidR="00EC6AD9" w:rsidRDefault="002A589F">
      <w:pPr>
        <w:pStyle w:val="Standard"/>
        <w:numPr>
          <w:ilvl w:val="0"/>
          <w:numId w:val="37"/>
        </w:numPr>
        <w:spacing w:line="612" w:lineRule="auto"/>
      </w:pPr>
      <w:r>
        <w:rPr>
          <w:rFonts w:ascii="Arial" w:hAnsi="Arial"/>
        </w:rPr>
        <w:t>Prodávající dodá kupujícímu zboží postupně v dodacích lhůtách, určených kupujícím v objednávce. Místem plnění dodávek je místo odevzdání zboží v provozovně  kupujícího:</w:t>
      </w:r>
      <w:r>
        <w:rPr>
          <w:rFonts w:ascii="Arial" w:hAnsi="Arial"/>
          <w:b/>
          <w:bCs/>
        </w:rPr>
        <w:t xml:space="preserve"> Beskydská 1298/6, Jeseník.</w:t>
      </w:r>
    </w:p>
    <w:p w14:paraId="543FBB90" w14:textId="77777777" w:rsidR="00EC6AD9" w:rsidRDefault="002A589F">
      <w:pPr>
        <w:pStyle w:val="Standard"/>
        <w:numPr>
          <w:ilvl w:val="0"/>
          <w:numId w:val="3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Dodávka je splněna odevzdáním zboží kupujícímu na smluvené místo. Kupující je povinen dodané zboží převzít a potvrdit prodávajícímu dodací list.      </w:t>
      </w:r>
    </w:p>
    <w:p w14:paraId="2C0B60E6" w14:textId="77777777" w:rsidR="00EC6AD9" w:rsidRDefault="002A589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</w:t>
      </w:r>
    </w:p>
    <w:p w14:paraId="4B912C60" w14:textId="77777777" w:rsidR="00EC6AD9" w:rsidRDefault="002A589F">
      <w:pPr>
        <w:pStyle w:val="Standard"/>
        <w:numPr>
          <w:ilvl w:val="0"/>
          <w:numId w:val="33"/>
        </w:numPr>
        <w:spacing w:line="6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 případě splnění dodávky před prodejní dobou bez možnosti fyzické přejímky je dodávka splněna   </w:t>
      </w:r>
    </w:p>
    <w:p w14:paraId="1B602A08" w14:textId="77777777" w:rsidR="00EC6AD9" w:rsidRDefault="002A589F">
      <w:pPr>
        <w:pStyle w:val="Standard"/>
        <w:spacing w:line="612" w:lineRule="auto"/>
        <w:jc w:val="both"/>
      </w:pPr>
      <w:r>
        <w:rPr>
          <w:rFonts w:ascii="Arial" w:hAnsi="Arial"/>
        </w:rPr>
        <w:t xml:space="preserve">      odevzdáním zboží na místo určené kupujícím : </w:t>
      </w:r>
      <w:r>
        <w:rPr>
          <w:rFonts w:ascii="Arial" w:hAnsi="Arial"/>
          <w:b/>
          <w:bCs/>
        </w:rPr>
        <w:t>za hlavní vchod, propůjčený klíč.</w:t>
      </w:r>
    </w:p>
    <w:p w14:paraId="53392F80" w14:textId="77777777" w:rsidR="00EC6AD9" w:rsidRDefault="002A589F">
      <w:pPr>
        <w:pStyle w:val="Standard"/>
        <w:spacing w:line="6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V tomto případě je kupující povinen:</w:t>
      </w:r>
    </w:p>
    <w:p w14:paraId="53E01CFD" w14:textId="77777777" w:rsidR="00EC6AD9" w:rsidRDefault="002A589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a) odevzdat dodací listy k následnému převzetí řidičem prodávajícího nejpozději následujícího dne, a to na</w:t>
      </w:r>
    </w:p>
    <w:p w14:paraId="57C4E76E" w14:textId="77777777" w:rsidR="00EC6AD9" w:rsidRDefault="002A589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místo určené ke skládání zboží</w:t>
      </w:r>
    </w:p>
    <w:p w14:paraId="37EF58C7" w14:textId="77777777" w:rsidR="00EC6AD9" w:rsidRDefault="002A589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b) zajistit bezpečné a hygienické skladování zboží včetně dodržování hygienických předpisů pro skladování výrobků. Nesplněním shora uvedených povinností  zaniká kupujícímu nárok  na pozdější reklamace dodaného zboží.</w:t>
      </w:r>
    </w:p>
    <w:p w14:paraId="742DA0C2" w14:textId="77777777" w:rsidR="00EC6AD9" w:rsidRDefault="00EC6AD9">
      <w:pPr>
        <w:pStyle w:val="Standard"/>
        <w:jc w:val="both"/>
        <w:rPr>
          <w:rFonts w:ascii="Arial" w:hAnsi="Arial"/>
        </w:rPr>
      </w:pPr>
    </w:p>
    <w:p w14:paraId="157D23D9" w14:textId="77777777" w:rsidR="00EC6AD9" w:rsidRDefault="00EC6AD9">
      <w:pPr>
        <w:pStyle w:val="Standard"/>
        <w:jc w:val="both"/>
        <w:rPr>
          <w:rFonts w:ascii="Arial" w:hAnsi="Arial"/>
        </w:rPr>
      </w:pPr>
    </w:p>
    <w:p w14:paraId="7CD4E890" w14:textId="77777777" w:rsidR="00EC6AD9" w:rsidRDefault="002A589F">
      <w:pPr>
        <w:pStyle w:val="Standard"/>
        <w:numPr>
          <w:ilvl w:val="0"/>
          <w:numId w:val="38"/>
        </w:numPr>
        <w:jc w:val="both"/>
        <w:rPr>
          <w:rFonts w:ascii="Arial" w:hAnsi="Arial"/>
        </w:rPr>
      </w:pPr>
      <w:r>
        <w:rPr>
          <w:rFonts w:ascii="Arial" w:hAnsi="Arial"/>
        </w:rPr>
        <w:t>Okamžikem splnění dodávky  přechází na kupujícího vlastnické právo a nebezpečí škody na zboží.</w:t>
      </w:r>
    </w:p>
    <w:p w14:paraId="0EEAC704" w14:textId="77777777" w:rsidR="00EC6AD9" w:rsidRDefault="00EC6AD9">
      <w:pPr>
        <w:pStyle w:val="Standard"/>
        <w:jc w:val="both"/>
        <w:rPr>
          <w:rFonts w:ascii="Arial" w:hAnsi="Arial"/>
        </w:rPr>
      </w:pPr>
    </w:p>
    <w:p w14:paraId="5FE18ABD" w14:textId="77777777" w:rsidR="00EC6AD9" w:rsidRDefault="002A589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Vady jakosti a množství dodávky, resp. obalů může kupující reklamovat u prodávajícího nejpozději v den dodávky, a to ihned u řidiče nebo telefonicky do 12.00 hodin u dispečera. Reklamaci skrytých vad může kupující uplatnit nejpozději následující den po splnění dodávky. V takovém případě kupující předá písemnou reklamaci  spolu s reklamovaným zbožím řidiči prodávajícího, event. osobně odevzdá v sídle prodávajícího.</w:t>
      </w:r>
    </w:p>
    <w:p w14:paraId="6A946DE4" w14:textId="77777777" w:rsidR="00EC6AD9" w:rsidRDefault="00EC6AD9">
      <w:pPr>
        <w:pStyle w:val="Standard"/>
      </w:pPr>
    </w:p>
    <w:p w14:paraId="5B48BFFC" w14:textId="77777777" w:rsidR="00EC6AD9" w:rsidRDefault="00EC6AD9">
      <w:pPr>
        <w:pStyle w:val="Standard"/>
      </w:pPr>
    </w:p>
    <w:p w14:paraId="10F9FF91" w14:textId="77777777" w:rsidR="00EC6AD9" w:rsidRDefault="002A589F">
      <w:pPr>
        <w:pStyle w:val="Nadpis1"/>
      </w:pPr>
      <w:r>
        <w:t>Podmínky placení a fakturování</w:t>
      </w:r>
    </w:p>
    <w:p w14:paraId="61CE090F" w14:textId="77777777" w:rsidR="00EC6AD9" w:rsidRDefault="00EC6AD9">
      <w:pPr>
        <w:pStyle w:val="Standard"/>
      </w:pPr>
    </w:p>
    <w:p w14:paraId="383E64CF" w14:textId="77777777" w:rsidR="00EC6AD9" w:rsidRDefault="00EC6AD9">
      <w:pPr>
        <w:pStyle w:val="Standard"/>
      </w:pPr>
    </w:p>
    <w:p w14:paraId="4CAE234E" w14:textId="77777777" w:rsidR="00EC6AD9" w:rsidRDefault="002A589F">
      <w:pPr>
        <w:pStyle w:val="Standard"/>
        <w:numPr>
          <w:ilvl w:val="0"/>
          <w:numId w:val="39"/>
        </w:numPr>
        <w:jc w:val="both"/>
      </w:pPr>
      <w:r>
        <w:rPr>
          <w:rFonts w:ascii="Arial" w:hAnsi="Arial"/>
        </w:rPr>
        <w:t xml:space="preserve">Faktury za odevzdané zboží a vratné obaly budou vystavovány dekádně. Kupující zaplatí kupní cenu ve prospěch prodávajícího způsobem uvedeným v dodatku k této smlouvě, a to nejpozději ve lhůtě splatnosti faktury. Za okamžik zaplacení se považuje předání kupní ceny k rukám pověřeného zaměstnance prodávajícího (zpravidla řidiče) nebo den připsání kupní ceny  na účet prodávajícího. Pokud dojde k prodlení v placení faktury se sjednanou lhůtou splatnosti, budou vystavovány faktury s hotovostní platbou, popřípadě </w:t>
      </w:r>
      <w:r>
        <w:rPr>
          <w:rFonts w:ascii="Arial" w:hAnsi="Arial"/>
        </w:rPr>
        <w:t>paragony na každý odběr, a to až do doby zaplacení celkové dlužné částky.</w:t>
      </w:r>
    </w:p>
    <w:p w14:paraId="4F8D3376" w14:textId="77777777" w:rsidR="00EC6AD9" w:rsidRDefault="00EC6AD9">
      <w:pPr>
        <w:pStyle w:val="Standard"/>
        <w:jc w:val="both"/>
        <w:rPr>
          <w:rFonts w:ascii="Arial" w:hAnsi="Arial"/>
          <w:sz w:val="14"/>
          <w:szCs w:val="14"/>
        </w:rPr>
      </w:pPr>
    </w:p>
    <w:p w14:paraId="76FC24AF" w14:textId="77777777" w:rsidR="00EC6AD9" w:rsidRDefault="002A589F">
      <w:pPr>
        <w:pStyle w:val="Standard"/>
        <w:numPr>
          <w:ilvl w:val="0"/>
          <w:numId w:val="32"/>
        </w:numPr>
        <w:jc w:val="both"/>
      </w:pPr>
      <w:r>
        <w:rPr>
          <w:rFonts w:ascii="Arial" w:hAnsi="Arial"/>
        </w:rPr>
        <w:t>V případě prodlení kupujícího se zaplacením kupní ceny je tento povinen zaplatit prodávajícímu úrok z prodlení dle občanského zákoníku. Za pozdní úhradu faktury více než jeden měsíc bude účtována smluvní pokuta za pozdní úhradu ve výši 0,1% z fakturované částky za každý den prodlení.</w:t>
      </w:r>
    </w:p>
    <w:p w14:paraId="42184037" w14:textId="77777777" w:rsidR="00EC6AD9" w:rsidRDefault="00EC6AD9">
      <w:pPr>
        <w:pStyle w:val="Standard"/>
        <w:jc w:val="both"/>
        <w:rPr>
          <w:rFonts w:ascii="Arial" w:hAnsi="Arial"/>
          <w:sz w:val="14"/>
          <w:szCs w:val="14"/>
        </w:rPr>
      </w:pPr>
    </w:p>
    <w:p w14:paraId="37645486" w14:textId="77777777" w:rsidR="00EC6AD9" w:rsidRDefault="002A589F">
      <w:pPr>
        <w:pStyle w:val="Standard"/>
        <w:numPr>
          <w:ilvl w:val="0"/>
          <w:numId w:val="32"/>
        </w:numPr>
        <w:jc w:val="both"/>
      </w:pPr>
      <w:r>
        <w:rPr>
          <w:rStyle w:val="Zvraznn"/>
          <w:rFonts w:ascii="Arial" w:hAnsi="Arial" w:cs="Arial"/>
          <w:i w:val="0"/>
        </w:rPr>
        <w:t xml:space="preserve">Nezaplatí-li kupující hotovostní  fakturu po jejím předložení pověřeným zaměstnancem prodávajícího, je povinen uhradit prodávajícímu smluvní pokutu, která činí 10 % z dlužné kupní ceny  a je splatná spolu s </w:t>
      </w:r>
      <w:r>
        <w:rPr>
          <w:rStyle w:val="Zvraznn"/>
          <w:rFonts w:ascii="Arial" w:hAnsi="Arial" w:cs="Arial"/>
          <w:i w:val="0"/>
        </w:rPr>
        <w:t>následující fakturou, nejpozději však do 15 dnů ode dne splatnosti dlužné kupní ceny. Kupující současně ztrácí v případě dalších dodávek  nárok na slevu zboží, byla-li taková sleva poskytnuta.</w:t>
      </w:r>
    </w:p>
    <w:p w14:paraId="1F0B6AA7" w14:textId="77777777" w:rsidR="00EC6AD9" w:rsidRDefault="002A589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4075792" w14:textId="77777777" w:rsidR="00EC6AD9" w:rsidRDefault="002A589F">
      <w:pPr>
        <w:pStyle w:val="Standard"/>
        <w:numPr>
          <w:ilvl w:val="0"/>
          <w:numId w:val="32"/>
        </w:numPr>
        <w:rPr>
          <w:rFonts w:ascii="Arial" w:hAnsi="Arial"/>
        </w:rPr>
      </w:pPr>
      <w:r>
        <w:rPr>
          <w:rFonts w:ascii="Arial" w:hAnsi="Arial"/>
        </w:rPr>
        <w:t>Reklamaci faktury může provést kupující ve lhůtě splatnosti faktury. Po této lhůtě se faktura považuje za odsouhlasenou.</w:t>
      </w:r>
    </w:p>
    <w:p w14:paraId="78B739C7" w14:textId="77777777" w:rsidR="00EC6AD9" w:rsidRDefault="002A589F">
      <w:pPr>
        <w:pStyle w:val="Standard"/>
      </w:pPr>
      <w:r>
        <w:t xml:space="preserve"> </w:t>
      </w:r>
    </w:p>
    <w:p w14:paraId="28307AE9" w14:textId="77777777" w:rsidR="00EC6AD9" w:rsidRDefault="002A589F">
      <w:pPr>
        <w:pStyle w:val="Standard"/>
      </w:pPr>
      <w:r>
        <w:rPr>
          <w:rStyle w:val="Zvraznn"/>
          <w:rFonts w:ascii="Arial" w:hAnsi="Arial" w:cs="Arial"/>
          <w:bCs/>
          <w:i w:val="0"/>
        </w:rPr>
        <w:t xml:space="preserve">5.          Prodávající se zavazuje zaplatit řádně a včas daň z přidané hodnoty z jím vystavených faktur. </w:t>
      </w:r>
      <w:r>
        <w:rPr>
          <w:rStyle w:val="StrongEmphasis"/>
          <w:rFonts w:ascii="Arial" w:hAnsi="Arial" w:cs="Arial"/>
          <w:b w:val="0"/>
          <w:iCs/>
        </w:rPr>
        <w:t>Současně prodávající prohlašuje, že u něj nejsou splněny podmínky ve smyslu § 109 odst.1 zákona o dani z přidané hodnoty pro ručení kupujícího za nezaplacení daně z přidané hodnoty za prodávajícího</w:t>
      </w:r>
      <w:r>
        <w:rPr>
          <w:rStyle w:val="Zvraznn"/>
        </w:rPr>
        <w:t>.</w:t>
      </w:r>
    </w:p>
    <w:p w14:paraId="66E7FA9C" w14:textId="77777777" w:rsidR="00EC6AD9" w:rsidRDefault="00EC6AD9">
      <w:pPr>
        <w:pStyle w:val="Standard"/>
      </w:pPr>
    </w:p>
    <w:p w14:paraId="6C8614D3" w14:textId="77777777" w:rsidR="00EC6AD9" w:rsidRDefault="00EC6AD9">
      <w:pPr>
        <w:pStyle w:val="Normlnweb"/>
        <w:spacing w:before="0" w:after="0"/>
      </w:pPr>
    </w:p>
    <w:p w14:paraId="6ED9E0E7" w14:textId="77777777" w:rsidR="00EC6AD9" w:rsidRDefault="00EC6AD9">
      <w:pPr>
        <w:pStyle w:val="Standard"/>
      </w:pPr>
    </w:p>
    <w:p w14:paraId="379600AB" w14:textId="77777777" w:rsidR="00EC6AD9" w:rsidRDefault="00EC6AD9">
      <w:pPr>
        <w:pStyle w:val="Standard"/>
      </w:pPr>
    </w:p>
    <w:p w14:paraId="10A4789D" w14:textId="77777777" w:rsidR="00EC6AD9" w:rsidRDefault="002A589F">
      <w:pPr>
        <w:pStyle w:val="Nadpis1"/>
      </w:pPr>
      <w:r>
        <w:t>Ostatní ujednání</w:t>
      </w:r>
    </w:p>
    <w:p w14:paraId="10B3E65F" w14:textId="77777777" w:rsidR="00EC6AD9" w:rsidRDefault="00EC6AD9">
      <w:pPr>
        <w:pStyle w:val="Standard"/>
      </w:pPr>
    </w:p>
    <w:p w14:paraId="60997AFD" w14:textId="77777777" w:rsidR="00EC6AD9" w:rsidRDefault="00EC6AD9">
      <w:pPr>
        <w:pStyle w:val="Standard"/>
        <w:rPr>
          <w:sz w:val="14"/>
          <w:szCs w:val="14"/>
        </w:rPr>
      </w:pPr>
    </w:p>
    <w:p w14:paraId="7B1029C0" w14:textId="77777777" w:rsidR="00EC6AD9" w:rsidRDefault="002A589F">
      <w:pPr>
        <w:pStyle w:val="Standard"/>
        <w:numPr>
          <w:ilvl w:val="0"/>
          <w:numId w:val="40"/>
        </w:numPr>
        <w:jc w:val="both"/>
        <w:rPr>
          <w:rFonts w:ascii="Arial" w:hAnsi="Arial"/>
        </w:rPr>
      </w:pPr>
      <w:r>
        <w:rPr>
          <w:rFonts w:ascii="Arial" w:hAnsi="Arial"/>
        </w:rPr>
        <w:t>Kupující neprodleně nahlásí prodávajícímu změny v místě podnikání, ukončení podnikatelské činnosti, změny adresy, bankovního spojení, případné další změny mající vliv na dodávky zboží a jeho fakturaci, a to písemnou formou.</w:t>
      </w:r>
    </w:p>
    <w:p w14:paraId="361EB5E5" w14:textId="77777777" w:rsidR="00EC6AD9" w:rsidRDefault="00EC6AD9">
      <w:pPr>
        <w:pStyle w:val="Standard"/>
        <w:jc w:val="both"/>
        <w:rPr>
          <w:rFonts w:ascii="Arial" w:hAnsi="Arial"/>
          <w:sz w:val="14"/>
          <w:szCs w:val="14"/>
        </w:rPr>
      </w:pPr>
    </w:p>
    <w:p w14:paraId="5334D181" w14:textId="77777777" w:rsidR="00EC6AD9" w:rsidRDefault="002A589F">
      <w:pPr>
        <w:pStyle w:val="Standard"/>
        <w:numPr>
          <w:ilvl w:val="0"/>
          <w:numId w:val="29"/>
        </w:numPr>
        <w:jc w:val="both"/>
        <w:rPr>
          <w:rFonts w:ascii="Arial" w:hAnsi="Arial"/>
        </w:rPr>
      </w:pPr>
      <w:r>
        <w:rPr>
          <w:rFonts w:ascii="Arial" w:hAnsi="Arial"/>
        </w:rPr>
        <w:t>Tato smlouva může být pozměněna pouze písemnou formou, označenou jako číslované dodatky.</w:t>
      </w:r>
    </w:p>
    <w:p w14:paraId="2C562E5C" w14:textId="77777777" w:rsidR="00EC6AD9" w:rsidRDefault="00EC6AD9">
      <w:pPr>
        <w:pStyle w:val="Standard"/>
        <w:jc w:val="both"/>
        <w:rPr>
          <w:rFonts w:ascii="Arial" w:hAnsi="Arial"/>
          <w:sz w:val="14"/>
          <w:szCs w:val="14"/>
        </w:rPr>
      </w:pPr>
    </w:p>
    <w:p w14:paraId="013D59DD" w14:textId="77777777" w:rsidR="00EC6AD9" w:rsidRDefault="002A589F">
      <w:pPr>
        <w:pStyle w:val="Standard"/>
        <w:numPr>
          <w:ilvl w:val="0"/>
          <w:numId w:val="29"/>
        </w:numPr>
        <w:jc w:val="both"/>
        <w:rPr>
          <w:rFonts w:ascii="Arial" w:hAnsi="Arial"/>
        </w:rPr>
      </w:pPr>
      <w:r>
        <w:rPr>
          <w:rFonts w:ascii="Arial" w:hAnsi="Arial"/>
        </w:rPr>
        <w:t>Tato smlouva se uzavírá na dobu od 1.4. 2024 do 31.3. 2025.</w:t>
      </w:r>
    </w:p>
    <w:p w14:paraId="29AD2FFB" w14:textId="77777777" w:rsidR="00EC6AD9" w:rsidRDefault="00EC6AD9">
      <w:pPr>
        <w:pStyle w:val="Standard"/>
        <w:jc w:val="both"/>
        <w:rPr>
          <w:rFonts w:ascii="Arial" w:hAnsi="Arial"/>
        </w:rPr>
      </w:pPr>
    </w:p>
    <w:p w14:paraId="7416689A" w14:textId="77777777" w:rsidR="00EC6AD9" w:rsidRDefault="002A589F">
      <w:pPr>
        <w:pStyle w:val="Standard"/>
        <w:numPr>
          <w:ilvl w:val="0"/>
          <w:numId w:val="29"/>
        </w:numPr>
        <w:jc w:val="both"/>
        <w:rPr>
          <w:rFonts w:ascii="Arial" w:hAnsi="Arial"/>
        </w:rPr>
      </w:pPr>
      <w:r>
        <w:rPr>
          <w:rFonts w:ascii="Arial" w:hAnsi="Arial"/>
        </w:rPr>
        <w:t>Platnost této smlouvy končí dohodou smluvních stran, písemnou výpovědí kterékoliv z nich ve lhůtě jednoho měsíce, přičemž výpovědní lhůta běží prvního dne po doručení písemné výpovědi druhé smluvní straně.</w:t>
      </w:r>
    </w:p>
    <w:p w14:paraId="1AB7DF09" w14:textId="77777777" w:rsidR="00EC6AD9" w:rsidRDefault="00EC6AD9">
      <w:pPr>
        <w:pStyle w:val="Standard"/>
        <w:jc w:val="both"/>
        <w:rPr>
          <w:rFonts w:ascii="Arial" w:hAnsi="Arial"/>
          <w:sz w:val="14"/>
          <w:szCs w:val="14"/>
        </w:rPr>
      </w:pPr>
    </w:p>
    <w:p w14:paraId="1AF41A8A" w14:textId="77777777" w:rsidR="00EC6AD9" w:rsidRDefault="002A589F">
      <w:pPr>
        <w:pStyle w:val="Standard"/>
        <w:numPr>
          <w:ilvl w:val="0"/>
          <w:numId w:val="29"/>
        </w:numPr>
        <w:jc w:val="both"/>
        <w:rPr>
          <w:rFonts w:ascii="Arial" w:hAnsi="Arial"/>
        </w:rPr>
      </w:pPr>
      <w:r>
        <w:rPr>
          <w:rFonts w:ascii="Arial" w:hAnsi="Arial"/>
        </w:rPr>
        <w:t>Smluvní strany prohlašují, že smlouvu uzavřely na základě svobodné vůle, mají zájem o dlouhodobou spolupráci, založenou na konkrétním jednáním obou stran. V případě přerušení spolupráce budou svého partnera bez prodlení písemně informovat .</w:t>
      </w:r>
    </w:p>
    <w:p w14:paraId="21AAD170" w14:textId="77777777" w:rsidR="00EC6AD9" w:rsidRDefault="00EC6AD9">
      <w:pPr>
        <w:pStyle w:val="Standard"/>
        <w:jc w:val="both"/>
        <w:rPr>
          <w:rFonts w:ascii="Arial" w:hAnsi="Arial"/>
          <w:sz w:val="14"/>
          <w:szCs w:val="14"/>
        </w:rPr>
      </w:pPr>
    </w:p>
    <w:p w14:paraId="31317D18" w14:textId="77777777" w:rsidR="00EC6AD9" w:rsidRDefault="002A589F">
      <w:pPr>
        <w:pStyle w:val="Standard"/>
        <w:numPr>
          <w:ilvl w:val="0"/>
          <w:numId w:val="29"/>
        </w:numPr>
        <w:rPr>
          <w:rFonts w:ascii="Arial" w:hAnsi="Arial"/>
        </w:rPr>
      </w:pPr>
      <w:r>
        <w:rPr>
          <w:rFonts w:ascii="Arial" w:hAnsi="Arial"/>
        </w:rPr>
        <w:t xml:space="preserve">Nedílnou součástí této smlouvy je dodatek smlouvy </w:t>
      </w:r>
      <w:r>
        <w:rPr>
          <w:rFonts w:ascii="Arial" w:hAnsi="Arial"/>
        </w:rPr>
        <w:t>upřesňující další podmínky spolupráce a kopie  výpisu z obchodního rejstříku  kupujícího.</w:t>
      </w:r>
    </w:p>
    <w:p w14:paraId="5298DF87" w14:textId="77777777" w:rsidR="00EC6AD9" w:rsidRDefault="00EC6AD9">
      <w:pPr>
        <w:pStyle w:val="Standard"/>
        <w:rPr>
          <w:rFonts w:ascii="Arial" w:hAnsi="Arial"/>
          <w:sz w:val="14"/>
          <w:szCs w:val="14"/>
        </w:rPr>
      </w:pPr>
    </w:p>
    <w:p w14:paraId="4DC427C4" w14:textId="77777777" w:rsidR="00EC6AD9" w:rsidRDefault="00EC6AD9">
      <w:pPr>
        <w:pStyle w:val="Standard"/>
        <w:rPr>
          <w:rFonts w:ascii="Arial" w:hAnsi="Arial"/>
          <w:sz w:val="14"/>
          <w:szCs w:val="14"/>
        </w:rPr>
      </w:pPr>
    </w:p>
    <w:p w14:paraId="79366F5A" w14:textId="77777777" w:rsidR="00EC6AD9" w:rsidRDefault="00EC6AD9">
      <w:pPr>
        <w:pStyle w:val="Standard"/>
        <w:rPr>
          <w:rFonts w:ascii="Arial" w:hAnsi="Arial"/>
          <w:sz w:val="14"/>
          <w:szCs w:val="14"/>
        </w:rPr>
      </w:pPr>
    </w:p>
    <w:p w14:paraId="385AD824" w14:textId="77777777" w:rsidR="00EC6AD9" w:rsidRDefault="00EC6AD9">
      <w:pPr>
        <w:pStyle w:val="Standard"/>
        <w:rPr>
          <w:rFonts w:ascii="Arial" w:hAnsi="Arial"/>
          <w:sz w:val="14"/>
          <w:szCs w:val="14"/>
        </w:rPr>
      </w:pPr>
    </w:p>
    <w:p w14:paraId="1022AE14" w14:textId="77777777" w:rsidR="00EC6AD9" w:rsidRDefault="002A589F">
      <w:pPr>
        <w:pStyle w:val="Standard"/>
      </w:pPr>
      <w:r>
        <w:t xml:space="preserve">                                                          </w:t>
      </w:r>
    </w:p>
    <w:p w14:paraId="1D7CF64E" w14:textId="77777777" w:rsidR="00EC6AD9" w:rsidRDefault="002A589F">
      <w:pPr>
        <w:pStyle w:val="Standard"/>
      </w:pPr>
      <w:r>
        <w:rPr>
          <w:rFonts w:ascii="Arial" w:hAnsi="Arial"/>
        </w:rPr>
        <w:t xml:space="preserve">       </w:t>
      </w:r>
      <w:r>
        <w:rPr>
          <w:rFonts w:ascii="Arial" w:hAnsi="Arial"/>
          <w:b/>
          <w:i/>
        </w:rPr>
        <w:t>V Králíkách dne</w:t>
      </w:r>
      <w:r>
        <w:rPr>
          <w:rFonts w:ascii="Arial" w:hAnsi="Arial"/>
        </w:rPr>
        <w:t xml:space="preserve"> : ……………...</w:t>
      </w:r>
      <w:r>
        <w:rPr>
          <w:rFonts w:ascii="Arial" w:hAnsi="Arial"/>
          <w:b/>
          <w:bCs/>
          <w:i/>
          <w:iCs/>
        </w:rPr>
        <w:t>2024</w:t>
      </w:r>
    </w:p>
    <w:p w14:paraId="5E01DB49" w14:textId="77777777" w:rsidR="00EC6AD9" w:rsidRDefault="00EC6AD9">
      <w:pPr>
        <w:pStyle w:val="Standard"/>
        <w:rPr>
          <w:rFonts w:ascii="Arial" w:hAnsi="Arial"/>
        </w:rPr>
      </w:pPr>
    </w:p>
    <w:p w14:paraId="08466E44" w14:textId="77777777" w:rsidR="00EC6AD9" w:rsidRDefault="00EC6AD9">
      <w:pPr>
        <w:pStyle w:val="Standard"/>
        <w:rPr>
          <w:rFonts w:ascii="Arial" w:hAnsi="Arial"/>
        </w:rPr>
      </w:pPr>
    </w:p>
    <w:p w14:paraId="1100EC04" w14:textId="77777777" w:rsidR="00EC6AD9" w:rsidRDefault="00EC6AD9">
      <w:pPr>
        <w:pStyle w:val="Standard"/>
        <w:rPr>
          <w:rFonts w:ascii="Arial" w:hAnsi="Arial"/>
        </w:rPr>
      </w:pPr>
    </w:p>
    <w:p w14:paraId="6B6B099A" w14:textId="77777777" w:rsidR="00EC6AD9" w:rsidRDefault="00EC6AD9">
      <w:pPr>
        <w:pStyle w:val="Standard"/>
        <w:rPr>
          <w:rFonts w:ascii="Arial" w:hAnsi="Arial"/>
        </w:rPr>
      </w:pPr>
    </w:p>
    <w:p w14:paraId="045C42F9" w14:textId="77777777" w:rsidR="00EC6AD9" w:rsidRDefault="00EC6AD9">
      <w:pPr>
        <w:pStyle w:val="Standard"/>
        <w:rPr>
          <w:rFonts w:ascii="Arial" w:hAnsi="Arial"/>
        </w:rPr>
      </w:pPr>
    </w:p>
    <w:p w14:paraId="6281FED5" w14:textId="77777777" w:rsidR="00EC6AD9" w:rsidRDefault="00EC6AD9">
      <w:pPr>
        <w:pStyle w:val="Standard"/>
        <w:rPr>
          <w:rFonts w:ascii="Arial" w:hAnsi="Arial"/>
          <w:b/>
          <w:i/>
          <w:sz w:val="22"/>
        </w:rPr>
      </w:pPr>
    </w:p>
    <w:p w14:paraId="301A09F2" w14:textId="77777777" w:rsidR="00EC6AD9" w:rsidRDefault="002A589F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</w:p>
    <w:p w14:paraId="71FC5736" w14:textId="77777777" w:rsidR="00EC6AD9" w:rsidRDefault="002A589F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.....................................................                                                                  ..............................................</w:t>
      </w:r>
    </w:p>
    <w:p w14:paraId="78AAABB3" w14:textId="77777777" w:rsidR="00EC6AD9" w:rsidRDefault="002A589F">
      <w:pPr>
        <w:pStyle w:val="Standard"/>
        <w:jc w:val="center"/>
      </w:pPr>
      <w:r>
        <w:rPr>
          <w:rFonts w:ascii="Arial" w:hAnsi="Arial"/>
        </w:rPr>
        <w:t xml:space="preserve">   </w:t>
      </w:r>
      <w:r>
        <w:rPr>
          <w:rFonts w:ascii="Arial" w:hAnsi="Arial"/>
          <w:i/>
        </w:rPr>
        <w:t xml:space="preserve">kupující </w:t>
      </w:r>
      <w:r>
        <w:rPr>
          <w:rFonts w:ascii="Arial" w:hAnsi="Arial"/>
        </w:rPr>
        <w:t xml:space="preserve">                                                                                                          </w:t>
      </w:r>
      <w:r>
        <w:rPr>
          <w:rFonts w:ascii="Arial" w:hAnsi="Arial"/>
          <w:i/>
        </w:rPr>
        <w:t>prodávající</w:t>
      </w:r>
    </w:p>
    <w:p w14:paraId="4689E03F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326CB238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0EFDE650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3D7947FB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70CB3582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3ED0A773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65B4BDEB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61E6C3B9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6CEF8ADD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3CAF2763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2686D868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1E28E6A6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2225321E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08006B24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131AE713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0A1F70B7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7333C16B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239014C4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69797672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73C1EC0C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71897321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4112B30C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056BA928" w14:textId="77777777" w:rsidR="00EC6AD9" w:rsidRDefault="00EC6AD9">
      <w:pPr>
        <w:pStyle w:val="Standard"/>
        <w:jc w:val="center"/>
        <w:rPr>
          <w:rFonts w:ascii="Arial" w:hAnsi="Arial"/>
          <w:i/>
        </w:rPr>
      </w:pPr>
    </w:p>
    <w:p w14:paraId="0E451630" w14:textId="77777777" w:rsidR="00EC6AD9" w:rsidRDefault="00EC6AD9">
      <w:pPr>
        <w:pStyle w:val="Standard"/>
        <w:rPr>
          <w:rFonts w:ascii="Arial" w:hAnsi="Arial"/>
          <w:i/>
        </w:rPr>
      </w:pPr>
    </w:p>
    <w:p w14:paraId="0B70DAD3" w14:textId="77777777" w:rsidR="00EC6AD9" w:rsidRDefault="00EC6AD9">
      <w:pPr>
        <w:pStyle w:val="Standard"/>
        <w:rPr>
          <w:i/>
        </w:rPr>
      </w:pPr>
    </w:p>
    <w:p w14:paraId="03878AA7" w14:textId="77777777" w:rsidR="00EC6AD9" w:rsidRDefault="002A589F">
      <w:pPr>
        <w:pStyle w:val="Nadpis2"/>
        <w:rPr>
          <w:sz w:val="44"/>
          <w:szCs w:val="44"/>
        </w:rPr>
      </w:pPr>
      <w:r>
        <w:rPr>
          <w:sz w:val="44"/>
          <w:szCs w:val="44"/>
        </w:rPr>
        <w:lastRenderedPageBreak/>
        <w:t>DODATEK č. 1</w:t>
      </w:r>
    </w:p>
    <w:p w14:paraId="01DECC6A" w14:textId="77777777" w:rsidR="00EC6AD9" w:rsidRDefault="002A589F">
      <w:pPr>
        <w:pStyle w:val="Nadpis2"/>
        <w:rPr>
          <w:sz w:val="44"/>
          <w:szCs w:val="44"/>
        </w:rPr>
      </w:pPr>
      <w:r>
        <w:rPr>
          <w:sz w:val="44"/>
          <w:szCs w:val="44"/>
        </w:rPr>
        <w:t xml:space="preserve"> KE KUPNÍ SMLOUVĚ</w:t>
      </w:r>
    </w:p>
    <w:p w14:paraId="5B54A445" w14:textId="77777777" w:rsidR="00EC6AD9" w:rsidRDefault="002A589F">
      <w:pPr>
        <w:pStyle w:val="Standard"/>
        <w:jc w:val="center"/>
        <w:rPr>
          <w:rFonts w:ascii="Switzerland, 'Times New Roman'" w:hAnsi="Switzerland, 'Times New Roman'"/>
        </w:rPr>
      </w:pPr>
      <w:r>
        <w:rPr>
          <w:rFonts w:ascii="Switzerland, 'Times New Roman'" w:hAnsi="Switzerland, 'Times New Roman'"/>
        </w:rPr>
        <w:t>uzavřené podle ustanovení § 409 a násl. obchodního zákoníku</w:t>
      </w:r>
    </w:p>
    <w:p w14:paraId="592ED9E3" w14:textId="77777777" w:rsidR="00EC6AD9" w:rsidRDefault="002A589F">
      <w:pPr>
        <w:pStyle w:val="Standard"/>
        <w:ind w:right="-567"/>
        <w:jc w:val="center"/>
      </w:pPr>
      <w:r>
        <w:rPr>
          <w:rFonts w:ascii="Arial" w:hAnsi="Arial"/>
          <w:b/>
        </w:rPr>
        <w:t xml:space="preserve">      prodávající:</w:t>
      </w:r>
      <w:r>
        <w:rPr>
          <w:rFonts w:ascii="Arial" w:hAnsi="Arial"/>
        </w:rPr>
        <w:t xml:space="preserve">       </w:t>
      </w:r>
      <w:r>
        <w:rPr>
          <w:rFonts w:ascii="Arial" w:hAnsi="Arial"/>
          <w:b/>
        </w:rPr>
        <w:t xml:space="preserve">Pekárny </w:t>
      </w:r>
      <w:r>
        <w:rPr>
          <w:rFonts w:ascii="Arial" w:hAnsi="Arial"/>
          <w:b/>
        </w:rPr>
        <w:t>Falta, s.r.o. Jana Opletala 128, 56169 Králíky</w:t>
      </w:r>
    </w:p>
    <w:p w14:paraId="7569BCBE" w14:textId="77777777" w:rsidR="00EC6AD9" w:rsidRDefault="002A589F">
      <w:pPr>
        <w:pStyle w:val="Standard"/>
        <w:ind w:right="-56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zastoupený:      </w:t>
      </w:r>
      <w:proofErr w:type="spellStart"/>
      <w:r>
        <w:rPr>
          <w:rFonts w:ascii="Arial" w:hAnsi="Arial"/>
          <w:b/>
        </w:rPr>
        <w:t>ing.Zdeňkou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Kyllarovou</w:t>
      </w:r>
      <w:proofErr w:type="spellEnd"/>
      <w:r>
        <w:rPr>
          <w:rFonts w:ascii="Arial" w:hAnsi="Arial"/>
          <w:b/>
        </w:rPr>
        <w:t xml:space="preserve"> - jednatelem</w:t>
      </w:r>
    </w:p>
    <w:p w14:paraId="747AB8B6" w14:textId="77777777" w:rsidR="00EC6AD9" w:rsidRDefault="002A589F">
      <w:pPr>
        <w:pStyle w:val="Standard"/>
        <w:ind w:right="-567"/>
      </w:pPr>
      <w:r>
        <w:rPr>
          <w:rFonts w:ascii="Arial" w:hAnsi="Arial"/>
          <w:b/>
        </w:rPr>
        <w:t xml:space="preserve">                                                      IČO:</w:t>
      </w:r>
      <w:r>
        <w:rPr>
          <w:rFonts w:ascii="Arial" w:hAnsi="Arial"/>
        </w:rPr>
        <w:t xml:space="preserve">       </w:t>
      </w:r>
      <w:r>
        <w:rPr>
          <w:rFonts w:ascii="Arial" w:hAnsi="Arial"/>
          <w:b/>
        </w:rPr>
        <w:t>27464849</w:t>
      </w:r>
    </w:p>
    <w:p w14:paraId="230D0957" w14:textId="77777777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              </w:t>
      </w:r>
      <w:r>
        <w:rPr>
          <w:rFonts w:ascii="Arial" w:hAnsi="Arial"/>
          <w:b/>
        </w:rPr>
        <w:t>DIČ:</w:t>
      </w:r>
      <w:r>
        <w:rPr>
          <w:rFonts w:ascii="Arial" w:hAnsi="Arial"/>
        </w:rPr>
        <w:t xml:space="preserve">       </w:t>
      </w:r>
      <w:r>
        <w:rPr>
          <w:rFonts w:ascii="Arial" w:hAnsi="Arial"/>
          <w:b/>
        </w:rPr>
        <w:t>CZ27464849</w:t>
      </w:r>
    </w:p>
    <w:p w14:paraId="462C25BF" w14:textId="77777777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</w:t>
      </w:r>
      <w:r>
        <w:rPr>
          <w:rFonts w:ascii="Arial" w:hAnsi="Arial"/>
          <w:b/>
        </w:rPr>
        <w:t>bankovní spojení:</w:t>
      </w:r>
      <w:r>
        <w:rPr>
          <w:rFonts w:ascii="Arial" w:hAnsi="Arial"/>
        </w:rPr>
        <w:t xml:space="preserve">       KB Králíky</w:t>
      </w:r>
      <w:r>
        <w:rPr>
          <w:rFonts w:ascii="Arial" w:hAnsi="Arial"/>
          <w:i/>
        </w:rPr>
        <w:t xml:space="preserve">   </w:t>
      </w:r>
      <w:proofErr w:type="spell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b/>
        </w:rPr>
        <w:t>86-45760257/0100</w:t>
      </w:r>
    </w:p>
    <w:p w14:paraId="26B0F3BE" w14:textId="77777777" w:rsidR="00EC6AD9" w:rsidRDefault="002A589F">
      <w:pPr>
        <w:pStyle w:val="Standard"/>
        <w:ind w:right="-567"/>
      </w:pPr>
      <w:r>
        <w:rPr>
          <w:rFonts w:ascii="Arial" w:hAnsi="Arial"/>
          <w:b/>
        </w:rPr>
        <w:t xml:space="preserve">                                                telefon: </w:t>
      </w:r>
      <w:r>
        <w:rPr>
          <w:rFonts w:ascii="Arial" w:hAnsi="Arial"/>
        </w:rPr>
        <w:t xml:space="preserve">      </w:t>
      </w:r>
      <w:r>
        <w:rPr>
          <w:rFonts w:ascii="Arial" w:hAnsi="Arial"/>
          <w:b/>
        </w:rPr>
        <w:t>465  631280</w:t>
      </w:r>
      <w:r>
        <w:rPr>
          <w:rFonts w:ascii="Arial" w:hAnsi="Arial"/>
        </w:rPr>
        <w:t xml:space="preserve">  dispečink</w:t>
      </w:r>
    </w:p>
    <w:p w14:paraId="6D839451" w14:textId="77777777" w:rsidR="00EC6AD9" w:rsidRDefault="002A589F">
      <w:pPr>
        <w:pStyle w:val="Standard"/>
        <w:ind w:right="-567"/>
      </w:pPr>
      <w:r>
        <w:rPr>
          <w:rFonts w:ascii="Arial" w:hAnsi="Arial"/>
        </w:rPr>
        <w:t xml:space="preserve">                                                                    </w:t>
      </w:r>
      <w:r>
        <w:rPr>
          <w:rFonts w:ascii="Arial" w:hAnsi="Arial"/>
          <w:b/>
        </w:rPr>
        <w:t>465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631311</w:t>
      </w:r>
      <w:r>
        <w:rPr>
          <w:rFonts w:ascii="Arial" w:hAnsi="Arial"/>
        </w:rPr>
        <w:t xml:space="preserve">  účtárna</w:t>
      </w:r>
    </w:p>
    <w:p w14:paraId="6BDDCE86" w14:textId="77777777" w:rsidR="00EC6AD9" w:rsidRDefault="00EC6AD9">
      <w:pPr>
        <w:pStyle w:val="Standard"/>
        <w:ind w:right="-567"/>
        <w:rPr>
          <w:rFonts w:ascii="Switzerland, 'Times New Roman'" w:hAnsi="Switzerland, 'Times New Roman'"/>
          <w:sz w:val="18"/>
          <w:szCs w:val="18"/>
        </w:rPr>
      </w:pPr>
    </w:p>
    <w:p w14:paraId="3748E87C" w14:textId="77777777" w:rsidR="00EC6AD9" w:rsidRDefault="002A589F">
      <w:pPr>
        <w:pStyle w:val="Standard"/>
        <w:tabs>
          <w:tab w:val="left" w:pos="3828"/>
        </w:tabs>
        <w:ind w:right="-567"/>
      </w:pPr>
      <w:r>
        <w:rPr>
          <w:rFonts w:ascii="Arial" w:hAnsi="Arial"/>
          <w:sz w:val="18"/>
          <w:szCs w:val="18"/>
        </w:rPr>
        <w:t xml:space="preserve">                                             </w:t>
      </w:r>
      <w:r>
        <w:rPr>
          <w:rFonts w:ascii="Arial" w:hAnsi="Arial"/>
          <w:b/>
          <w:sz w:val="18"/>
          <w:szCs w:val="18"/>
        </w:rPr>
        <w:t>kupující:       Centrum sociálních služeb Jeseník, Beskydská 1298/6, Jeseník, 79001</w:t>
      </w:r>
    </w:p>
    <w:p w14:paraId="030BB5FE" w14:textId="77777777" w:rsidR="00EC6AD9" w:rsidRDefault="00EC6AD9">
      <w:pPr>
        <w:pStyle w:val="Standard"/>
        <w:tabs>
          <w:tab w:val="left" w:pos="3828"/>
        </w:tabs>
        <w:ind w:right="-567"/>
      </w:pPr>
    </w:p>
    <w:p w14:paraId="735175B0" w14:textId="77777777" w:rsidR="00EC6AD9" w:rsidRDefault="002A589F">
      <w:pPr>
        <w:pStyle w:val="Standard"/>
        <w:tabs>
          <w:tab w:val="left" w:pos="3828"/>
        </w:tabs>
        <w:ind w:right="-567"/>
      </w:pPr>
      <w:r>
        <w:rPr>
          <w:rFonts w:ascii="Arial" w:hAnsi="Arial"/>
          <w:sz w:val="18"/>
          <w:szCs w:val="18"/>
        </w:rPr>
        <w:t xml:space="preserve">                                        </w:t>
      </w:r>
      <w:r>
        <w:rPr>
          <w:rFonts w:ascii="Arial" w:hAnsi="Arial"/>
          <w:b/>
          <w:sz w:val="18"/>
          <w:szCs w:val="18"/>
        </w:rPr>
        <w:t>zastoupený:      Centrum sociálních služeb Jeseník, Beskydská 1298/6, Jeseník, 79001</w:t>
      </w:r>
    </w:p>
    <w:p w14:paraId="171CC56C" w14:textId="77777777" w:rsidR="00EC6AD9" w:rsidRDefault="00EC6AD9">
      <w:pPr>
        <w:pStyle w:val="Standard"/>
        <w:tabs>
          <w:tab w:val="left" w:pos="3828"/>
        </w:tabs>
        <w:ind w:right="-567"/>
      </w:pPr>
    </w:p>
    <w:p w14:paraId="45CE7A9A" w14:textId="77777777" w:rsidR="00EC6AD9" w:rsidRDefault="00EC6AD9">
      <w:pPr>
        <w:pStyle w:val="Standard"/>
        <w:tabs>
          <w:tab w:val="left" w:pos="3828"/>
        </w:tabs>
        <w:ind w:right="-567"/>
      </w:pPr>
    </w:p>
    <w:p w14:paraId="1D4252E5" w14:textId="77777777" w:rsidR="00EC6AD9" w:rsidRDefault="002A589F">
      <w:pPr>
        <w:pStyle w:val="Standard"/>
        <w:spacing w:line="612" w:lineRule="auto"/>
        <w:ind w:right="-567"/>
      </w:pPr>
      <w:r>
        <w:rPr>
          <w:rFonts w:ascii="Arial" w:hAnsi="Arial"/>
          <w:sz w:val="18"/>
          <w:szCs w:val="18"/>
        </w:rPr>
        <w:t xml:space="preserve">                                                     </w:t>
      </w:r>
      <w:r>
        <w:rPr>
          <w:rFonts w:ascii="Arial" w:hAnsi="Arial"/>
          <w:b/>
          <w:sz w:val="18"/>
          <w:szCs w:val="18"/>
        </w:rPr>
        <w:t>IČO:</w:t>
      </w:r>
      <w:r>
        <w:rPr>
          <w:rFonts w:ascii="Arial" w:hAnsi="Arial"/>
          <w:sz w:val="18"/>
          <w:szCs w:val="18"/>
        </w:rPr>
        <w:t xml:space="preserve">        </w:t>
      </w:r>
      <w:r>
        <w:rPr>
          <w:rFonts w:ascii="Arial" w:hAnsi="Arial"/>
          <w:b/>
          <w:bCs/>
          <w:sz w:val="18"/>
          <w:szCs w:val="18"/>
        </w:rPr>
        <w:t>00852163…....................................</w:t>
      </w:r>
    </w:p>
    <w:p w14:paraId="1472D2B7" w14:textId="77777777" w:rsidR="00EC6AD9" w:rsidRDefault="002A589F">
      <w:pPr>
        <w:pStyle w:val="Standard"/>
        <w:spacing w:line="612" w:lineRule="auto"/>
        <w:ind w:right="-567"/>
      </w:pPr>
      <w:r>
        <w:rPr>
          <w:rFonts w:ascii="Arial" w:hAnsi="Arial"/>
          <w:sz w:val="18"/>
          <w:szCs w:val="18"/>
        </w:rPr>
        <w:t xml:space="preserve">                                                     </w:t>
      </w:r>
      <w:r>
        <w:rPr>
          <w:rFonts w:ascii="Arial" w:hAnsi="Arial"/>
          <w:b/>
          <w:sz w:val="18"/>
          <w:szCs w:val="18"/>
        </w:rPr>
        <w:t>DIČ:</w:t>
      </w:r>
      <w:r>
        <w:rPr>
          <w:rFonts w:ascii="Arial" w:hAnsi="Arial"/>
          <w:sz w:val="18"/>
          <w:szCs w:val="18"/>
        </w:rPr>
        <w:t xml:space="preserve">        </w:t>
      </w:r>
      <w:r>
        <w:rPr>
          <w:rFonts w:ascii="Arial" w:hAnsi="Arial"/>
          <w:b/>
          <w:bCs/>
          <w:sz w:val="18"/>
          <w:szCs w:val="18"/>
        </w:rPr>
        <w:t>Nejsme plátci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…...................…......</w:t>
      </w:r>
    </w:p>
    <w:p w14:paraId="140A80D0" w14:textId="77777777" w:rsidR="00EC6AD9" w:rsidRDefault="002A589F">
      <w:pPr>
        <w:pStyle w:val="Standard"/>
        <w:spacing w:line="612" w:lineRule="auto"/>
        <w:ind w:right="-567"/>
      </w:pPr>
      <w:r>
        <w:rPr>
          <w:rFonts w:ascii="Arial" w:hAnsi="Arial"/>
          <w:sz w:val="18"/>
          <w:szCs w:val="18"/>
        </w:rPr>
        <w:t xml:space="preserve">                              </w:t>
      </w:r>
      <w:r>
        <w:rPr>
          <w:rFonts w:ascii="Arial" w:hAnsi="Arial"/>
          <w:b/>
          <w:sz w:val="18"/>
          <w:szCs w:val="18"/>
        </w:rPr>
        <w:t>bankovní spojení:        50533841/0100……………………..</w:t>
      </w:r>
    </w:p>
    <w:p w14:paraId="71FC663B" w14:textId="77777777" w:rsidR="00EC6AD9" w:rsidRDefault="002A589F">
      <w:pPr>
        <w:pStyle w:val="Standard"/>
        <w:spacing w:line="612" w:lineRule="auto"/>
        <w:ind w:right="-567"/>
      </w:pPr>
      <w:r>
        <w:rPr>
          <w:rFonts w:ascii="Arial" w:hAnsi="Arial"/>
          <w:sz w:val="18"/>
          <w:szCs w:val="18"/>
        </w:rPr>
        <w:t xml:space="preserve">                                                </w:t>
      </w:r>
      <w:r>
        <w:rPr>
          <w:rFonts w:ascii="Arial" w:hAnsi="Arial"/>
          <w:b/>
          <w:sz w:val="18"/>
          <w:szCs w:val="18"/>
        </w:rPr>
        <w:t>telefon:        +420 584 411 391…....</w:t>
      </w:r>
      <w:r>
        <w:rPr>
          <w:rFonts w:ascii="Arial" w:hAnsi="Arial"/>
          <w:b/>
          <w:bCs/>
          <w:sz w:val="18"/>
          <w:szCs w:val="18"/>
        </w:rPr>
        <w:t>.…..</w:t>
      </w:r>
      <w:r>
        <w:rPr>
          <w:rFonts w:ascii="Arial" w:hAnsi="Arial"/>
          <w:sz w:val="18"/>
          <w:szCs w:val="18"/>
        </w:rPr>
        <w:t xml:space="preserve"> provozovna</w:t>
      </w:r>
    </w:p>
    <w:p w14:paraId="7AEAC7E3" w14:textId="77777777" w:rsidR="00EC6AD9" w:rsidRDefault="002A589F">
      <w:pPr>
        <w:pStyle w:val="Standard"/>
        <w:spacing w:line="612" w:lineRule="auto"/>
        <w:ind w:right="-567"/>
      </w:pPr>
      <w:r>
        <w:rPr>
          <w:sz w:val="18"/>
          <w:szCs w:val="18"/>
        </w:rPr>
        <w:t xml:space="preserve">                                                    </w:t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b/>
          <w:sz w:val="18"/>
          <w:szCs w:val="18"/>
        </w:rPr>
        <w:t>mobil :        +420 602 515 158..............</w:t>
      </w:r>
      <w:r>
        <w:rPr>
          <w:b/>
          <w:sz w:val="18"/>
          <w:szCs w:val="18"/>
        </w:rPr>
        <w:t>........…….</w:t>
      </w:r>
    </w:p>
    <w:p w14:paraId="1C034362" w14:textId="77777777" w:rsidR="00EC6AD9" w:rsidRDefault="002A589F">
      <w:pPr>
        <w:pStyle w:val="Standard"/>
        <w:tabs>
          <w:tab w:val="left" w:pos="3828"/>
        </w:tabs>
        <w:spacing w:line="612" w:lineRule="auto"/>
        <w:ind w:right="-567"/>
      </w:pPr>
      <w:r>
        <w:rPr>
          <w:rFonts w:ascii="Arial" w:hAnsi="Arial"/>
          <w:b/>
          <w:sz w:val="18"/>
          <w:szCs w:val="18"/>
        </w:rPr>
        <w:t xml:space="preserve">                  osoba oprávněná jednat:        Petr Bár…………..………………..</w:t>
      </w:r>
    </w:p>
    <w:p w14:paraId="443CBA14" w14:textId="77777777" w:rsidR="00EC6AD9" w:rsidRDefault="002A589F">
      <w:pPr>
        <w:pStyle w:val="Standard"/>
        <w:ind w:right="565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Platební podmínky</w:t>
      </w:r>
    </w:p>
    <w:p w14:paraId="68BB62EF" w14:textId="77777777" w:rsidR="00EC6AD9" w:rsidRDefault="002A589F">
      <w:pPr>
        <w:pStyle w:val="Standard"/>
        <w:ind w:right="56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Prodávající </w:t>
      </w:r>
      <w:r>
        <w:rPr>
          <w:rFonts w:ascii="Arial" w:hAnsi="Arial"/>
          <w:sz w:val="18"/>
          <w:szCs w:val="18"/>
        </w:rPr>
        <w:t>vystavuje faktury dekádně.</w:t>
      </w:r>
    </w:p>
    <w:p w14:paraId="77CF6A93" w14:textId="77777777" w:rsidR="00EC6AD9" w:rsidRDefault="002A589F">
      <w:pPr>
        <w:pStyle w:val="Textbody"/>
      </w:pPr>
      <w:r>
        <w:rPr>
          <w:rFonts w:ascii="Arial" w:hAnsi="Arial"/>
          <w:b/>
          <w:i/>
          <w:sz w:val="18"/>
          <w:szCs w:val="18"/>
        </w:rPr>
        <w:t>*</w:t>
      </w:r>
      <w:r>
        <w:rPr>
          <w:rFonts w:ascii="Arial" w:hAnsi="Arial"/>
          <w:b/>
          <w:bCs/>
          <w:i/>
          <w:sz w:val="18"/>
          <w:szCs w:val="18"/>
        </w:rPr>
        <w:t>HOTOVĚ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i/>
          <w:sz w:val="18"/>
          <w:szCs w:val="18"/>
        </w:rPr>
        <w:t>– PARAGON</w:t>
      </w:r>
      <w:r>
        <w:rPr>
          <w:rFonts w:ascii="Arial" w:hAnsi="Arial"/>
          <w:sz w:val="18"/>
          <w:szCs w:val="18"/>
        </w:rPr>
        <w:t xml:space="preserve"> je předávána zpravidla řidičem dodávajícím zboží či jiným pověřeným zástupcem firmy Pekárny Falta, s.r.o.. Kupující je povinen zaplatit cenu zboží ihned po převzetí faktury. Nebude-li hotovostní faktura na místě zaplacena, přejde odběratel na platbu při převzetí zboží ,a to na PARAGON.</w:t>
      </w:r>
    </w:p>
    <w:p w14:paraId="6B387DFD" w14:textId="77777777" w:rsidR="00EC6AD9" w:rsidRDefault="002A589F">
      <w:pPr>
        <w:pStyle w:val="Standard"/>
        <w:ind w:right="565"/>
        <w:jc w:val="both"/>
      </w:pPr>
      <w:r>
        <w:rPr>
          <w:rFonts w:ascii="Arial" w:hAnsi="Arial"/>
          <w:b/>
          <w:i/>
          <w:sz w:val="18"/>
          <w:szCs w:val="18"/>
        </w:rPr>
        <w:t>*PŘEVODNÍM PŘÍKAZEM</w:t>
      </w:r>
      <w:r>
        <w:rPr>
          <w:rFonts w:ascii="Arial" w:hAnsi="Arial"/>
          <w:sz w:val="18"/>
          <w:szCs w:val="18"/>
        </w:rPr>
        <w:t xml:space="preserve"> – se splatností 10 dní, pokud není ve smlouvě uvedeno jinak. Nebude-li  faktura řádně a včas zaplacena, přechází odběratel na platbu formou hotovostních faktur  nebo paragonu. Platba převodním příkazem je podmíněna minimálním dekádním odběrem 750,- Kč bez DPH na provozovnu.</w:t>
      </w:r>
    </w:p>
    <w:p w14:paraId="71464506" w14:textId="77777777" w:rsidR="00EC6AD9" w:rsidRDefault="00EC6AD9">
      <w:pPr>
        <w:pStyle w:val="Standard"/>
        <w:ind w:right="565"/>
        <w:rPr>
          <w:rFonts w:ascii="Arial" w:hAnsi="Arial"/>
          <w:sz w:val="18"/>
          <w:szCs w:val="18"/>
        </w:rPr>
      </w:pPr>
    </w:p>
    <w:p w14:paraId="2FD2E999" w14:textId="77777777" w:rsidR="00EC6AD9" w:rsidRDefault="002A589F">
      <w:pPr>
        <w:pStyle w:val="Standard"/>
        <w:ind w:right="565"/>
      </w:pPr>
      <w:r>
        <w:rPr>
          <w:rFonts w:ascii="Arial" w:hAnsi="Arial"/>
          <w:sz w:val="18"/>
          <w:szCs w:val="18"/>
        </w:rPr>
        <w:t xml:space="preserve">Na fakturách bude udávána doručovací adresa:    </w:t>
      </w:r>
      <w:r>
        <w:rPr>
          <w:rFonts w:ascii="Arial" w:hAnsi="Arial"/>
          <w:b/>
          <w:sz w:val="18"/>
          <w:szCs w:val="18"/>
        </w:rPr>
        <w:t>*podle živnostenského listu (výpisu z obchodního rejstříku)</w:t>
      </w:r>
    </w:p>
    <w:p w14:paraId="49585425" w14:textId="77777777" w:rsidR="00EC6AD9" w:rsidRDefault="00EC6AD9">
      <w:pPr>
        <w:pStyle w:val="Standard"/>
        <w:ind w:right="565"/>
        <w:rPr>
          <w:rFonts w:ascii="Arial" w:hAnsi="Arial"/>
        </w:rPr>
      </w:pPr>
    </w:p>
    <w:p w14:paraId="5CA0E6CE" w14:textId="77777777" w:rsidR="00EC6AD9" w:rsidRDefault="002A589F">
      <w:pPr>
        <w:pStyle w:val="Standard"/>
        <w:ind w:right="565"/>
      </w:pPr>
      <w:r>
        <w:rPr>
          <w:rFonts w:ascii="Arial" w:hAnsi="Arial"/>
        </w:rPr>
        <w:t xml:space="preserve">                                                                               </w:t>
      </w:r>
      <w:r>
        <w:rPr>
          <w:rFonts w:ascii="Arial" w:hAnsi="Arial"/>
          <w:b/>
        </w:rPr>
        <w:t>*podle přání odběratele ( vypište adresu )</w:t>
      </w:r>
    </w:p>
    <w:p w14:paraId="23C36519" w14:textId="77777777" w:rsidR="00EC6AD9" w:rsidRDefault="002A589F">
      <w:pPr>
        <w:pStyle w:val="Standard"/>
        <w:ind w:right="5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354C80" wp14:editId="60C4A490">
                <wp:simplePos x="0" y="0"/>
                <wp:positionH relativeFrom="column">
                  <wp:posOffset>2294284</wp:posOffset>
                </wp:positionH>
                <wp:positionV relativeFrom="paragraph">
                  <wp:posOffset>32397</wp:posOffset>
                </wp:positionV>
                <wp:extent cx="3479804" cy="861063"/>
                <wp:effectExtent l="0" t="0" r="25396" b="15237"/>
                <wp:wrapNone/>
                <wp:docPr id="191554501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4" cy="86106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1740960 f10 1"/>
                            <a:gd name="f14" fmla="*/ 0 f10 1"/>
                            <a:gd name="f15" fmla="*/ 3481920 f10 1"/>
                            <a:gd name="f16" fmla="*/ 430740 f10 1"/>
                            <a:gd name="f17" fmla="*/ 861479 f10 1"/>
                            <a:gd name="f18" fmla="*/ 280676261 f10 1"/>
                            <a:gd name="f19" fmla="*/ 561352521 f10 1"/>
                            <a:gd name="f20" fmla="*/ 17171030 f10 1"/>
                            <a:gd name="f21" fmla="*/ 34342020 f10 1"/>
                            <a:gd name="f22" fmla="*/ 2147483647 f10 1"/>
                            <a:gd name="f23" fmla="*/ 727406760 f10 1"/>
                            <a:gd name="f24" fmla="*/ 1454813520 f10 1"/>
                            <a:gd name="f25" fmla="*/ 21600 f10 1"/>
                            <a:gd name="f26" fmla="*/ f11 1 f2"/>
                            <a:gd name="f27" fmla="*/ f13 1 21600"/>
                            <a:gd name="f28" fmla="*/ f14 1 21600"/>
                            <a:gd name="f29" fmla="*/ f15 1 21600"/>
                            <a:gd name="f30" fmla="*/ f16 1 21600"/>
                            <a:gd name="f31" fmla="*/ f17 1 21600"/>
                            <a:gd name="f32" fmla="*/ f18 1 21600"/>
                            <a:gd name="f33" fmla="*/ f19 1 21600"/>
                            <a:gd name="f34" fmla="*/ f20 1 21600"/>
                            <a:gd name="f35" fmla="*/ f21 1 21600"/>
                            <a:gd name="f36" fmla="*/ f22 1 21600"/>
                            <a:gd name="f37" fmla="*/ f23 1 21600"/>
                            <a:gd name="f38" fmla="*/ f24 1 21600"/>
                            <a:gd name="f39" fmla="*/ f25 1 21600"/>
                            <a:gd name="f40" fmla="+- f26 0 f1"/>
                            <a:gd name="f41" fmla="*/ f27 1 f12"/>
                            <a:gd name="f42" fmla="*/ f28 1 f12"/>
                            <a:gd name="f43" fmla="*/ f29 1 f12"/>
                            <a:gd name="f44" fmla="*/ f30 1 f12"/>
                            <a:gd name="f45" fmla="*/ f31 1 f12"/>
                            <a:gd name="f46" fmla="*/ f32 1 f12"/>
                            <a:gd name="f47" fmla="*/ f33 1 f12"/>
                            <a:gd name="f48" fmla="*/ f34 1 f12"/>
                            <a:gd name="f49" fmla="*/ f35 1 f12"/>
                            <a:gd name="f50" fmla="*/ f36 1 f12"/>
                            <a:gd name="f51" fmla="*/ f37 1 f12"/>
                            <a:gd name="f52" fmla="*/ f38 1 f12"/>
                            <a:gd name="f53" fmla="*/ f39 1 f12"/>
                            <a:gd name="f54" fmla="*/ f42 f8 1"/>
                            <a:gd name="f55" fmla="*/ f53 f8 1"/>
                            <a:gd name="f56" fmla="*/ f53 f9 1"/>
                            <a:gd name="f57" fmla="*/ f42 f9 1"/>
                            <a:gd name="f58" fmla="*/ f41 f8 1"/>
                            <a:gd name="f59" fmla="*/ f43 f8 1"/>
                            <a:gd name="f60" fmla="*/ f44 f9 1"/>
                            <a:gd name="f61" fmla="*/ f45 f9 1"/>
                            <a:gd name="f62" fmla="*/ f46 f8 1"/>
                            <a:gd name="f63" fmla="*/ f47 f8 1"/>
                            <a:gd name="f64" fmla="*/ f48 f9 1"/>
                            <a:gd name="f65" fmla="*/ f49 f9 1"/>
                            <a:gd name="f66" fmla="*/ f50 f8 1"/>
                            <a:gd name="f67" fmla="*/ f51 f9 1"/>
                            <a:gd name="f68" fmla="*/ f52 f9 1"/>
                            <a:gd name="f69" fmla="*/ f50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0">
                              <a:pos x="f58" y="f57"/>
                            </a:cxn>
                            <a:cxn ang="f40">
                              <a:pos x="f59" y="f60"/>
                            </a:cxn>
                            <a:cxn ang="f40">
                              <a:pos x="f58" y="f61"/>
                            </a:cxn>
                            <a:cxn ang="f40">
                              <a:pos x="f54" y="f60"/>
                            </a:cxn>
                            <a:cxn ang="f40">
                              <a:pos x="f62" y="f57"/>
                            </a:cxn>
                            <a:cxn ang="f40">
                              <a:pos x="f63" y="f64"/>
                            </a:cxn>
                            <a:cxn ang="f40">
                              <a:pos x="f62" y="f65"/>
                            </a:cxn>
                            <a:cxn ang="f40">
                              <a:pos x="f54" y="f64"/>
                            </a:cxn>
                            <a:cxn ang="f40">
                              <a:pos x="f66" y="f57"/>
                            </a:cxn>
                            <a:cxn ang="f40">
                              <a:pos x="f66" y="f67"/>
                            </a:cxn>
                            <a:cxn ang="f40">
                              <a:pos x="f66" y="f68"/>
                            </a:cxn>
                            <a:cxn ang="f40">
                              <a:pos x="f54" y="f67"/>
                            </a:cxn>
                            <a:cxn ang="f40">
                              <a:pos x="f66" y="f57"/>
                            </a:cxn>
                            <a:cxn ang="f40">
                              <a:pos x="f66" y="f69"/>
                            </a:cxn>
                            <a:cxn ang="f40">
                              <a:pos x="f66" y="f69"/>
                            </a:cxn>
                            <a:cxn ang="f40">
                              <a:pos x="f54" y="f69"/>
                            </a:cxn>
                            <a:cxn ang="f40">
                              <a:pos x="f66" y="f57"/>
                            </a:cxn>
                            <a:cxn ang="f40">
                              <a:pos x="f66" y="f69"/>
                            </a:cxn>
                            <a:cxn ang="f40">
                              <a:pos x="f66" y="f69"/>
                            </a:cxn>
                            <a:cxn ang="f40">
                              <a:pos x="f54" y="f69"/>
                            </a:cxn>
                            <a:cxn ang="f40">
                              <a:pos x="f66" y="f57"/>
                            </a:cxn>
                            <a:cxn ang="f40">
                              <a:pos x="f66" y="f69"/>
                            </a:cxn>
                            <a:cxn ang="f40">
                              <a:pos x="f66" y="f69"/>
                            </a:cxn>
                            <a:cxn ang="f40">
                              <a:pos x="f54" y="f69"/>
                            </a:cxn>
                            <a:cxn ang="f40">
                              <a:pos x="f66" y="f57"/>
                            </a:cxn>
                            <a:cxn ang="f40">
                              <a:pos x="f66" y="f69"/>
                            </a:cxn>
                            <a:cxn ang="f40">
                              <a:pos x="f66" y="f69"/>
                            </a:cxn>
                            <a:cxn ang="f40">
                              <a:pos x="f54" y="f69"/>
                            </a:cxn>
                          </a:cxnLst>
                          <a:rect l="f54" t="f57" r="f55" b="f56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557BEC" w14:textId="77777777" w:rsidR="00EC6AD9" w:rsidRDefault="00EC6AD9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54C80" id="AutoShape 3" o:spid="_x0000_s1026" style="position:absolute;margin-left:180.65pt;margin-top:2.55pt;width:274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QGTQUAAMQVAAAOAAAAZHJzL2Uyb0RvYy54bWzsWNtu4zYQfS/QfyD02GJj8SJZDuIsig1S&#10;FFhsF8j2A2RZjA3IkkoxsdOv7wx1CWmRC7vo49qALZlHczlnePHcfTwdKvJaqm7f1OuI3sQRKeui&#10;2e7r53X017fHD1lEOp3X27xq6nIdvZVd9PH+55/uju1tyZpdU21LRcBI3d0e23W007q9XSy6Ylce&#10;8u6macsaBmWjDrmGW/W82Kr8CNYP1YLFcbo4NmrbqqYouw5+fegHo3tjX8qy0H9K2ZWaVOsIYtPm&#10;U5nPDX4u7u/y22eVt7t9MYSR/4coDvm+BqeTqYdc5+RF7WemDvtCNV0j9U3RHBaNlPuiNDlANjQ+&#10;y+Zpl7elyQXI6dqJpu7/M1t8eX1qvyqg4dh2tx1cYhYnqQ74DfGRkyHrbSKrPGlSwI9cLFdZLCJS&#10;wFiW0jjlyObi/enipdO/l42xlL9+7nRP9hauDFVbUucHqAkJwshDBby/5hWhcRbja5BmAlEblAgv&#10;htkYms1scHv8eO4BcnkPY3c+mtijM8upPcpoOo9/OSJ+/UBifJ87gJnSu/9lQSQnlHjNrGyUCKHo&#10;RCl4kym4k8m5Pzoxig6XRMaEzjATo4ihgPBHRSdmAUeXIl6l4BLxM4sTy4AMYSauAcNFRlcshJx4&#10;B6TgMXgOuJ3oByBUKxRvAGjLwLI4XaYspQGsLUaSUp6whAWwbFIEAqBLeMc8ECuzheGCCxaH8me2&#10;PgyyEhlPBWjpo57ZIi0ZcAXJhWKwZaIiAREguxDY1stUbSAAWy1JKVSTZOcFwmylJA1OBGYLJWlw&#10;KjBbJEmTUAlzWyBJ0yDOVkfSZRBnSyNpFsTZqki6CuJsRSRIEZiK3BZDQjmGcI4YjAVxjh4sqAd3&#10;9GBBPbijBwvqISY9cAljZg2brSbCEYOhGJLOSko4UjCUwodyhGAohA/lyABT2I9yROCm0j1xORJw&#10;lMDn0RGAowA+lEM/R/p9KId8juR7UMlEPaxVkuNU8KEc7nmA+8Thnge4TxzueYD7xOFeMCLB3Pn6&#10;kTjUJ9wPcphHELicWXKIR3c+kMO7AKZ8MTm0C39MqcO6EF53qUO6SPwgh3ORemOC45p13sA9wxN4&#10;6jKe+d05jAvYWD08pS7jsJP43DmMJ0Cmz5LDeOKXJXUYT8DdYAnOp8/jCTTfjYfS4lQPp1K4Ijn+&#10;eeHFVpgjfdt0eAjeFRGBk67GKgEjgMND7ASPbawy0NcigPVb3gTRzLZdfd+2hHUTAxuilgmwBWHL&#10;ZBkwP3sAmMMHoBz9mc4eGDxAaV74ABTVVR5SqOercsDaNh7EhSGNHlJzSvbIO0t6zOFiD1D/1+Uw&#10;PJBeKhzOMJN0dmHSuJyaB671cHEtTSGtLgzp6gemHK718CMHe/U6L+8fOkxrfL8YDLuDgoYStpIk&#10;1h00k3BZJdBOknjqgIaSTFKsdFh+c42by3hJjuuo/ztPduMVjh2a1/JbY1AaNxn4l96vEsN8eR+v&#10;agc3riYDbhwdv9ve2rgifB81+DSRQ7ajjfF7sHUW2ThaVE1X9us+5mz2xil55M5qAnVNtd8+7qsK&#10;E+7U8+ZTpQj0fNbRo3kNYTqwqkbuVhyX9CKHDqGscm12OAfmWDO9oXH7cmCt6vRD3u16r2YInYIQ&#10;e12qPo0KNvbFezcMr/Rpc4JBvNw027evEHWpQP5do/6JyBHah+uo+/slV2VEqj9q6M/RJFvi1qvN&#10;XcYE/gdRztDGHsrrAoyto0LD2aG/+aThHs6E0CgEQj/XT22B9xht3fz2ohu5x46aCbWPariBVqGR&#10;YWhrYi/Svjeo9+br/b8AAAD//wMAUEsDBBQABgAIAAAAIQCK0bGx4AAAAAkBAAAPAAAAZHJzL2Rv&#10;d25yZXYueG1sTI/BTsMwEETvSPyDtUhcELVDodAQpwJabiBCCxJHN16SingdxU4T+vUsJziO5mn2&#10;bbYYXSP22IWdJw3JRIFAKr3dUaXhbfN4fgMiREPWNJ5QwzcGWOTHR5lJrR/oFffrWAkeoZAaDXWM&#10;bSplKGt0Jkx8i8Tdp++ciRy7StrODDzuGnmh1Ew6syO+UJsWH2osv9a903Bvl6tVf1DvLx9F8fR8&#10;KKqzzXLQ+vRkvLsFEXGMfzD86rM65Oy09T3ZIBoN01kyZVTDVQKC+7mac94yeKmuQeaZ/P9B/gMA&#10;AP//AwBQSwECLQAUAAYACAAAACEAtoM4kv4AAADhAQAAEwAAAAAAAAAAAAAAAAAAAAAAW0NvbnRl&#10;bnRfVHlwZXNdLnhtbFBLAQItABQABgAIAAAAIQA4/SH/1gAAAJQBAAALAAAAAAAAAAAAAAAAAC8B&#10;AABfcmVscy8ucmVsc1BLAQItABQABgAIAAAAIQBQK6QGTQUAAMQVAAAOAAAAAAAAAAAAAAAAAC4C&#10;AABkcnMvZTJvRG9jLnhtbFBLAQItABQABgAIAAAAIQCK0bGx4AAAAAkBAAAPAAAAAAAAAAAAAAAA&#10;AKcHAABkcnMvZG93bnJldi54bWxQSwUGAAAAAAQABADzAAAAtAgAAAAA&#10;" adj="-11796480,,5400" path="m,l21600,r,21600l,21600,,xe" strokeweight=".26008mm">
                <v:stroke joinstyle="miter"/>
                <v:formulas/>
                <v:path arrowok="t" o:connecttype="custom" o:connectlocs="1739902,0;3479804,430532;1739902,861063;0,430532;280472202,0;560944405,17171031;280472202,34342023;0,17171031;2147483646,0;2147483646,684506417;2147483646,1369011239;0,684506417;2147483646,0;2147483646,2147483646;2147483646,2147483646;0,2147483646;2147483646,0;2147483646,2147483646;2147483646,2147483646;0,2147483646;2147483646,0;2147483646,2147483646;2147483646,2147483646;0,2147483646;2147483646,0;2147483646,2147483646;2147483646,2147483646;0,2147483646;2147483646,0;2147483646,2147483646;2147483646,2147483646;0,2147483646" o:connectangles="270,0,90,180,270,270,270,270,270,270,270,270,270,270,270,270,270,270,270,270,270,270,270,270,270,270,270,270,270,270,270,270" textboxrect="0,0,21600,21600"/>
                <v:textbox inset="4.40994mm,2.29006mm,4.40994mm,2.29006mm">
                  <w:txbxContent>
                    <w:p w14:paraId="52557BEC" w14:textId="77777777" w:rsidR="00EC6AD9" w:rsidRDefault="00EC6AD9"/>
                  </w:txbxContent>
                </v:textbox>
              </v:shape>
            </w:pict>
          </mc:Fallback>
        </mc:AlternateContent>
      </w:r>
    </w:p>
    <w:p w14:paraId="1A0A3804" w14:textId="77777777" w:rsidR="00EC6AD9" w:rsidRDefault="002A589F">
      <w:pPr>
        <w:pStyle w:val="Standard"/>
        <w:ind w:right="565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bCs/>
        </w:rPr>
        <w:t>.…..</w:t>
      </w:r>
    </w:p>
    <w:p w14:paraId="1513B351" w14:textId="77777777" w:rsidR="00EC6AD9" w:rsidRDefault="002A589F">
      <w:pPr>
        <w:pStyle w:val="Standard"/>
        <w:ind w:right="565"/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Arial" w:hAnsi="Arial"/>
          <w:bCs/>
          <w:sz w:val="24"/>
          <w:szCs w:val="24"/>
        </w:rPr>
        <w:t>…..</w:t>
      </w:r>
    </w:p>
    <w:p w14:paraId="2FD2F74E" w14:textId="77777777" w:rsidR="00EC6AD9" w:rsidRDefault="002A589F">
      <w:pPr>
        <w:pStyle w:val="Standard"/>
        <w:ind w:right="565"/>
      </w:pPr>
      <w:r>
        <w:rPr>
          <w:rFonts w:ascii="Arial" w:hAnsi="Arial"/>
          <w:bCs/>
          <w:sz w:val="24"/>
          <w:szCs w:val="24"/>
        </w:rPr>
        <w:t xml:space="preserve">                                                        …..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4"/>
          <w:szCs w:val="14"/>
        </w:rPr>
        <w:t xml:space="preserve">                              </w:t>
      </w:r>
    </w:p>
    <w:p w14:paraId="4B662CBF" w14:textId="77777777" w:rsidR="00EC6AD9" w:rsidRDefault="002A589F">
      <w:pPr>
        <w:pStyle w:val="Standard"/>
        <w:ind w:right="565"/>
      </w:pPr>
      <w:r>
        <w:rPr>
          <w:rFonts w:ascii="Arial" w:hAnsi="Arial"/>
        </w:rPr>
        <w:t xml:space="preserve">                                                                   </w:t>
      </w:r>
      <w:r>
        <w:rPr>
          <w:rFonts w:ascii="Arial" w:hAnsi="Arial"/>
          <w:b/>
          <w:bCs/>
        </w:rPr>
        <w:t>……</w:t>
      </w:r>
    </w:p>
    <w:p w14:paraId="29CF8B2E" w14:textId="77777777" w:rsidR="00EC6AD9" w:rsidRDefault="002A589F">
      <w:pPr>
        <w:pStyle w:val="Standard"/>
        <w:ind w:right="56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</w:p>
    <w:p w14:paraId="1A1B3DDA" w14:textId="77777777" w:rsidR="00EC6AD9" w:rsidRDefault="002A589F">
      <w:pPr>
        <w:pStyle w:val="Standard"/>
        <w:ind w:right="56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*zakroužkujte Vámi zvolený způsob</w:t>
      </w:r>
    </w:p>
    <w:p w14:paraId="22209B61" w14:textId="77777777" w:rsidR="00EC6AD9" w:rsidRDefault="002A589F">
      <w:pPr>
        <w:pStyle w:val="Standard"/>
        <w:ind w:right="565"/>
      </w:pPr>
      <w:r>
        <w:rPr>
          <w:rFonts w:ascii="Arial" w:hAnsi="Arial"/>
        </w:rPr>
        <w:t xml:space="preserve">Váš odběratelský kód je: </w:t>
      </w:r>
      <w:r>
        <w:rPr>
          <w:rFonts w:ascii="Arial" w:hAnsi="Arial"/>
          <w:sz w:val="36"/>
          <w:szCs w:val="36"/>
        </w:rPr>
        <w:t>Z226.</w:t>
      </w:r>
      <w:r>
        <w:rPr>
          <w:rFonts w:ascii="Arial" w:hAnsi="Arial"/>
        </w:rPr>
        <w:t xml:space="preserve"> Pod tímto kódem se  hlaste na jednotlivých závodech a jejich dispečincích.  </w:t>
      </w:r>
    </w:p>
    <w:p w14:paraId="57F5A124" w14:textId="77777777" w:rsidR="00EC6AD9" w:rsidRDefault="002A589F">
      <w:pPr>
        <w:pStyle w:val="Standard"/>
        <w:ind w:right="565"/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i/>
        </w:rPr>
        <w:t xml:space="preserve">V Králíkách dne:  ……………….2024  </w:t>
      </w:r>
    </w:p>
    <w:p w14:paraId="0533D82B" w14:textId="77777777" w:rsidR="00EC6AD9" w:rsidRDefault="00EC6AD9">
      <w:pPr>
        <w:pStyle w:val="Standard"/>
        <w:ind w:right="565"/>
      </w:pPr>
    </w:p>
    <w:p w14:paraId="30F8A74A" w14:textId="77777777" w:rsidR="00EC6AD9" w:rsidRDefault="00EC6AD9">
      <w:pPr>
        <w:pStyle w:val="Standard"/>
        <w:ind w:right="565"/>
      </w:pPr>
    </w:p>
    <w:p w14:paraId="4E36882A" w14:textId="77777777" w:rsidR="00EC6AD9" w:rsidRDefault="002A589F">
      <w:pPr>
        <w:pStyle w:val="Standard"/>
        <w:ind w:right="565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</w:p>
    <w:p w14:paraId="1D129BA3" w14:textId="77777777" w:rsidR="00EC6AD9" w:rsidRDefault="00EC6AD9">
      <w:pPr>
        <w:pStyle w:val="Standard"/>
        <w:ind w:right="565"/>
        <w:rPr>
          <w:rFonts w:ascii="Arial" w:hAnsi="Arial"/>
        </w:rPr>
      </w:pPr>
    </w:p>
    <w:p w14:paraId="6DE970AA" w14:textId="77777777" w:rsidR="00EC6AD9" w:rsidRDefault="002A589F">
      <w:pPr>
        <w:pStyle w:val="Standard"/>
        <w:ind w:right="565"/>
        <w:jc w:val="center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                                                                  ..................................................           </w:t>
      </w:r>
    </w:p>
    <w:p w14:paraId="2F94094B" w14:textId="77777777" w:rsidR="00EC6AD9" w:rsidRDefault="002A589F">
      <w:pPr>
        <w:pStyle w:val="Standard"/>
        <w:ind w:right="565"/>
        <w:jc w:val="center"/>
      </w:pPr>
      <w:r>
        <w:rPr>
          <w:rFonts w:ascii="Arial" w:hAnsi="Arial"/>
        </w:rPr>
        <w:t xml:space="preserve">          </w:t>
      </w:r>
      <w:r>
        <w:rPr>
          <w:rFonts w:ascii="Arial" w:hAnsi="Arial"/>
          <w:i/>
        </w:rPr>
        <w:t xml:space="preserve">kupující </w:t>
      </w:r>
      <w:r>
        <w:rPr>
          <w:rFonts w:ascii="Arial" w:hAnsi="Arial"/>
        </w:rPr>
        <w:t xml:space="preserve">                                                                                                  </w:t>
      </w:r>
      <w:r>
        <w:rPr>
          <w:rFonts w:ascii="Arial" w:hAnsi="Arial"/>
          <w:i/>
        </w:rPr>
        <w:t>prodávající</w:t>
      </w:r>
    </w:p>
    <w:sectPr w:rsidR="00EC6A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C4F3" w14:textId="77777777" w:rsidR="002A589F" w:rsidRDefault="002A589F">
      <w:r>
        <w:separator/>
      </w:r>
    </w:p>
  </w:endnote>
  <w:endnote w:type="continuationSeparator" w:id="0">
    <w:p w14:paraId="2F5398AE" w14:textId="77777777" w:rsidR="002A589F" w:rsidRDefault="002A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tzerland, 'Times New Roman'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0DDB" w14:textId="77777777" w:rsidR="002A589F" w:rsidRDefault="002A589F">
      <w:r>
        <w:rPr>
          <w:color w:val="000000"/>
        </w:rPr>
        <w:separator/>
      </w:r>
    </w:p>
  </w:footnote>
  <w:footnote w:type="continuationSeparator" w:id="0">
    <w:p w14:paraId="314000D5" w14:textId="77777777" w:rsidR="002A589F" w:rsidRDefault="002A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CC7"/>
    <w:multiLevelType w:val="multilevel"/>
    <w:tmpl w:val="A56A5EC0"/>
    <w:styleLink w:val="WWOutlineListStyle19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3C0E03"/>
    <w:multiLevelType w:val="multilevel"/>
    <w:tmpl w:val="6EC2805E"/>
    <w:styleLink w:val="WWOutlineListStyle1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DAD6327"/>
    <w:multiLevelType w:val="multilevel"/>
    <w:tmpl w:val="564E62D8"/>
    <w:styleLink w:val="WW8Num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20B5FAD"/>
    <w:multiLevelType w:val="multilevel"/>
    <w:tmpl w:val="633445E0"/>
    <w:styleLink w:val="WW8Num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28D5F44"/>
    <w:multiLevelType w:val="multilevel"/>
    <w:tmpl w:val="DCC05308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54B246E"/>
    <w:multiLevelType w:val="multilevel"/>
    <w:tmpl w:val="78A85C70"/>
    <w:styleLink w:val="WWOutlineListStyle10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6AD150D"/>
    <w:multiLevelType w:val="multilevel"/>
    <w:tmpl w:val="759C72BA"/>
    <w:styleLink w:val="Outline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18B91509"/>
    <w:multiLevelType w:val="multilevel"/>
    <w:tmpl w:val="4F64136E"/>
    <w:styleLink w:val="WWOutlineListStyle13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9E7724A"/>
    <w:multiLevelType w:val="multilevel"/>
    <w:tmpl w:val="A10A84A0"/>
    <w:styleLink w:val="WWOutlineListStyle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AD63781"/>
    <w:multiLevelType w:val="multilevel"/>
    <w:tmpl w:val="3D80E49C"/>
    <w:styleLink w:val="WWOutlineListStyle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C703169"/>
    <w:multiLevelType w:val="multilevel"/>
    <w:tmpl w:val="8B0610FC"/>
    <w:styleLink w:val="WWOutlineListStyle3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D877B12"/>
    <w:multiLevelType w:val="multilevel"/>
    <w:tmpl w:val="576C59A8"/>
    <w:styleLink w:val="WWOutlineListStyle1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E3501A4"/>
    <w:multiLevelType w:val="multilevel"/>
    <w:tmpl w:val="1934244C"/>
    <w:styleLink w:val="WWOutlineListStyle2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1CD467E"/>
    <w:multiLevelType w:val="multilevel"/>
    <w:tmpl w:val="0862E47C"/>
    <w:styleLink w:val="WWOutlineListStyle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6D013EC"/>
    <w:multiLevelType w:val="multilevel"/>
    <w:tmpl w:val="105840E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02913B8"/>
    <w:multiLevelType w:val="multilevel"/>
    <w:tmpl w:val="7284971E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946382B"/>
    <w:multiLevelType w:val="multilevel"/>
    <w:tmpl w:val="FE2CA7B6"/>
    <w:styleLink w:val="WWOutlineListStyle2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0E51936"/>
    <w:multiLevelType w:val="multilevel"/>
    <w:tmpl w:val="B5B2F1E8"/>
    <w:styleLink w:val="WWOutlineListStyl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3D67BFE"/>
    <w:multiLevelType w:val="multilevel"/>
    <w:tmpl w:val="2176FAAE"/>
    <w:styleLink w:val="WWOutlineListStyle5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A4008D7"/>
    <w:multiLevelType w:val="multilevel"/>
    <w:tmpl w:val="C748BAF6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C852004"/>
    <w:multiLevelType w:val="multilevel"/>
    <w:tmpl w:val="FBEE9266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07118AC"/>
    <w:multiLevelType w:val="multilevel"/>
    <w:tmpl w:val="5A54A7EE"/>
    <w:styleLink w:val="WWOutlineListStyle2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3A87AFC"/>
    <w:multiLevelType w:val="multilevel"/>
    <w:tmpl w:val="B614CB6E"/>
    <w:styleLink w:val="WWOutlineListStyle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7991711"/>
    <w:multiLevelType w:val="multilevel"/>
    <w:tmpl w:val="32D8E060"/>
    <w:styleLink w:val="WWOutlineListStyle20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C652543"/>
    <w:multiLevelType w:val="multilevel"/>
    <w:tmpl w:val="6ACEDC4A"/>
    <w:styleLink w:val="WWOutlineListStyle23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71546390"/>
    <w:multiLevelType w:val="multilevel"/>
    <w:tmpl w:val="BEEE3498"/>
    <w:styleLink w:val="WWOutlineListStyle15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44E1836"/>
    <w:multiLevelType w:val="multilevel"/>
    <w:tmpl w:val="EE26D502"/>
    <w:styleLink w:val="WWOutlineListStyle25"/>
    <w:lvl w:ilvl="0">
      <w:start w:val="1"/>
      <w:numFmt w:val="upperRoman"/>
      <w:pStyle w:val="Nadpis1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7744506F"/>
    <w:multiLevelType w:val="multilevel"/>
    <w:tmpl w:val="CB062288"/>
    <w:styleLink w:val="WWOutlineListStyle1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7BE7D7D"/>
    <w:multiLevelType w:val="multilevel"/>
    <w:tmpl w:val="147E6358"/>
    <w:styleLink w:val="WWOutlineListStyle9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93A6B61"/>
    <w:multiLevelType w:val="multilevel"/>
    <w:tmpl w:val="77D82F4C"/>
    <w:styleLink w:val="WWOutlineListStyle8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9AF0103"/>
    <w:multiLevelType w:val="multilevel"/>
    <w:tmpl w:val="FDF07C94"/>
    <w:styleLink w:val="WWOutlineListStyle1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9AF0F38"/>
    <w:multiLevelType w:val="multilevel"/>
    <w:tmpl w:val="2D7AF5C0"/>
    <w:styleLink w:val="WWOutlineListStyle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AA90B8E"/>
    <w:multiLevelType w:val="multilevel"/>
    <w:tmpl w:val="E760094A"/>
    <w:styleLink w:val="WWOutlineListStyle18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AAB3B31"/>
    <w:multiLevelType w:val="multilevel"/>
    <w:tmpl w:val="33E42C18"/>
    <w:styleLink w:val="WWOutlineListStyle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18198653">
    <w:abstractNumId w:val="26"/>
  </w:num>
  <w:num w:numId="2" w16cid:durableId="1790659798">
    <w:abstractNumId w:val="12"/>
  </w:num>
  <w:num w:numId="3" w16cid:durableId="1041705244">
    <w:abstractNumId w:val="24"/>
  </w:num>
  <w:num w:numId="4" w16cid:durableId="1124738145">
    <w:abstractNumId w:val="16"/>
  </w:num>
  <w:num w:numId="5" w16cid:durableId="1690059502">
    <w:abstractNumId w:val="21"/>
  </w:num>
  <w:num w:numId="6" w16cid:durableId="836964632">
    <w:abstractNumId w:val="23"/>
  </w:num>
  <w:num w:numId="7" w16cid:durableId="943460452">
    <w:abstractNumId w:val="0"/>
  </w:num>
  <w:num w:numId="8" w16cid:durableId="1410957034">
    <w:abstractNumId w:val="32"/>
  </w:num>
  <w:num w:numId="9" w16cid:durableId="2057469453">
    <w:abstractNumId w:val="11"/>
  </w:num>
  <w:num w:numId="10" w16cid:durableId="951858296">
    <w:abstractNumId w:val="31"/>
  </w:num>
  <w:num w:numId="11" w16cid:durableId="1956593884">
    <w:abstractNumId w:val="6"/>
  </w:num>
  <w:num w:numId="12" w16cid:durableId="2056079817">
    <w:abstractNumId w:val="25"/>
  </w:num>
  <w:num w:numId="13" w16cid:durableId="576666781">
    <w:abstractNumId w:val="27"/>
  </w:num>
  <w:num w:numId="14" w16cid:durableId="1764034192">
    <w:abstractNumId w:val="7"/>
  </w:num>
  <w:num w:numId="15" w16cid:durableId="277638771">
    <w:abstractNumId w:val="1"/>
  </w:num>
  <w:num w:numId="16" w16cid:durableId="1684622040">
    <w:abstractNumId w:val="30"/>
  </w:num>
  <w:num w:numId="17" w16cid:durableId="1595089100">
    <w:abstractNumId w:val="5"/>
  </w:num>
  <w:num w:numId="18" w16cid:durableId="1594625053">
    <w:abstractNumId w:val="28"/>
  </w:num>
  <w:num w:numId="19" w16cid:durableId="1757435256">
    <w:abstractNumId w:val="29"/>
  </w:num>
  <w:num w:numId="20" w16cid:durableId="224731170">
    <w:abstractNumId w:val="13"/>
  </w:num>
  <w:num w:numId="21" w16cid:durableId="221061464">
    <w:abstractNumId w:val="33"/>
  </w:num>
  <w:num w:numId="22" w16cid:durableId="1448233466">
    <w:abstractNumId w:val="18"/>
  </w:num>
  <w:num w:numId="23" w16cid:durableId="1839033798">
    <w:abstractNumId w:val="17"/>
  </w:num>
  <w:num w:numId="24" w16cid:durableId="1740470964">
    <w:abstractNumId w:val="10"/>
  </w:num>
  <w:num w:numId="25" w16cid:durableId="2068602833">
    <w:abstractNumId w:val="9"/>
  </w:num>
  <w:num w:numId="26" w16cid:durableId="736325928">
    <w:abstractNumId w:val="8"/>
  </w:num>
  <w:num w:numId="27" w16cid:durableId="1977025646">
    <w:abstractNumId w:val="22"/>
  </w:num>
  <w:num w:numId="28" w16cid:durableId="705253122">
    <w:abstractNumId w:val="2"/>
  </w:num>
  <w:num w:numId="29" w16cid:durableId="1860243321">
    <w:abstractNumId w:val="15"/>
  </w:num>
  <w:num w:numId="30" w16cid:durableId="292447743">
    <w:abstractNumId w:val="19"/>
  </w:num>
  <w:num w:numId="31" w16cid:durableId="468131398">
    <w:abstractNumId w:val="14"/>
  </w:num>
  <w:num w:numId="32" w16cid:durableId="1542404762">
    <w:abstractNumId w:val="4"/>
  </w:num>
  <w:num w:numId="33" w16cid:durableId="2087065044">
    <w:abstractNumId w:val="20"/>
  </w:num>
  <w:num w:numId="34" w16cid:durableId="279337674">
    <w:abstractNumId w:val="3"/>
  </w:num>
  <w:num w:numId="35" w16cid:durableId="827475456">
    <w:abstractNumId w:val="14"/>
    <w:lvlOverride w:ilvl="0">
      <w:startOverride w:val="1"/>
    </w:lvlOverride>
  </w:num>
  <w:num w:numId="36" w16cid:durableId="539167932">
    <w:abstractNumId w:val="19"/>
    <w:lvlOverride w:ilvl="0">
      <w:startOverride w:val="1"/>
    </w:lvlOverride>
  </w:num>
  <w:num w:numId="37" w16cid:durableId="584608531">
    <w:abstractNumId w:val="20"/>
    <w:lvlOverride w:ilvl="0">
      <w:startOverride w:val="1"/>
    </w:lvlOverride>
  </w:num>
  <w:num w:numId="38" w16cid:durableId="958682267">
    <w:abstractNumId w:val="19"/>
    <w:lvlOverride w:ilvl="0">
      <w:startOverride w:val="1"/>
    </w:lvlOverride>
  </w:num>
  <w:num w:numId="39" w16cid:durableId="1051687618">
    <w:abstractNumId w:val="4"/>
    <w:lvlOverride w:ilvl="0">
      <w:startOverride w:val="1"/>
    </w:lvlOverride>
  </w:num>
  <w:num w:numId="40" w16cid:durableId="762721971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6AD9"/>
    <w:rsid w:val="002A589F"/>
    <w:rsid w:val="00E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3B280"/>
  <w15:docId w15:val="{3E73ED62-E279-4E83-8D70-E5CAABB5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numPr>
        <w:numId w:val="1"/>
      </w:numPr>
      <w:tabs>
        <w:tab w:val="left" w:pos="1440"/>
      </w:tabs>
      <w:jc w:val="center"/>
      <w:outlineLvl w:val="0"/>
    </w:pPr>
    <w:rPr>
      <w:b/>
      <w:sz w:val="22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ind w:right="565"/>
      <w:jc w:val="center"/>
      <w:outlineLvl w:val="1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5">
    <w:name w:val="WW_OutlineListStyle_25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1"/>
    </w:rPr>
  </w:style>
  <w:style w:type="paragraph" w:styleId="Odstavecseseznamem">
    <w:name w:val="List Paragraph"/>
    <w:basedOn w:val="Normln"/>
    <w:pPr>
      <w:ind w:left="720"/>
    </w:pPr>
    <w:rPr>
      <w:szCs w:val="21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uiPriority w:val="10"/>
    <w:qFormat/>
    <w:pPr>
      <w:jc w:val="center"/>
    </w:pPr>
    <w:rPr>
      <w:b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Normln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ZkladntextChar">
    <w:name w:val="Základní text Char"/>
    <w:basedOn w:val="Standardnpsmoodstavce"/>
  </w:style>
  <w:style w:type="character" w:customStyle="1" w:styleId="RozvrendokumentuChar">
    <w:name w:val="Rozvržení dokumentu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customStyle="1" w:styleId="Zvraznn">
    <w:name w:val="Zvýraznění"/>
    <w:basedOn w:val="Standardnpsmoodstavce"/>
    <w:rPr>
      <w:rFonts w:cs="Times New Roman"/>
      <w:i/>
      <w:iCs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rPr>
      <w:szCs w:val="21"/>
    </w:rPr>
  </w:style>
  <w:style w:type="character" w:customStyle="1" w:styleId="ZpatChar">
    <w:name w:val="Zápatí Char"/>
    <w:basedOn w:val="Standardnpsmoodstavce"/>
    <w:rPr>
      <w:szCs w:val="21"/>
    </w:rPr>
  </w:style>
  <w:style w:type="numbering" w:customStyle="1" w:styleId="WWOutlineListStyle24">
    <w:name w:val="WW_OutlineListStyle_24"/>
    <w:basedOn w:val="Bezseznamu"/>
    <w:pPr>
      <w:numPr>
        <w:numId w:val="2"/>
      </w:numPr>
    </w:pPr>
  </w:style>
  <w:style w:type="numbering" w:customStyle="1" w:styleId="WWOutlineListStyle23">
    <w:name w:val="WW_OutlineListStyle_23"/>
    <w:basedOn w:val="Bezseznamu"/>
    <w:pPr>
      <w:numPr>
        <w:numId w:val="3"/>
      </w:numPr>
    </w:pPr>
  </w:style>
  <w:style w:type="numbering" w:customStyle="1" w:styleId="WWOutlineListStyle22">
    <w:name w:val="WW_OutlineListStyle_22"/>
    <w:basedOn w:val="Bezseznamu"/>
    <w:pPr>
      <w:numPr>
        <w:numId w:val="4"/>
      </w:numPr>
    </w:pPr>
  </w:style>
  <w:style w:type="numbering" w:customStyle="1" w:styleId="WWOutlineListStyle21">
    <w:name w:val="WW_OutlineListStyle_21"/>
    <w:basedOn w:val="Bezseznamu"/>
    <w:pPr>
      <w:numPr>
        <w:numId w:val="5"/>
      </w:numPr>
    </w:pPr>
  </w:style>
  <w:style w:type="numbering" w:customStyle="1" w:styleId="WWOutlineListStyle20">
    <w:name w:val="WW_OutlineListStyle_20"/>
    <w:basedOn w:val="Bezseznamu"/>
    <w:pPr>
      <w:numPr>
        <w:numId w:val="6"/>
      </w:numPr>
    </w:pPr>
  </w:style>
  <w:style w:type="numbering" w:customStyle="1" w:styleId="WWOutlineListStyle19">
    <w:name w:val="WW_OutlineListStyle_19"/>
    <w:basedOn w:val="Bezseznamu"/>
    <w:pPr>
      <w:numPr>
        <w:numId w:val="7"/>
      </w:numPr>
    </w:pPr>
  </w:style>
  <w:style w:type="numbering" w:customStyle="1" w:styleId="WWOutlineListStyle18">
    <w:name w:val="WW_OutlineListStyle_18"/>
    <w:basedOn w:val="Bezseznamu"/>
    <w:pPr>
      <w:numPr>
        <w:numId w:val="8"/>
      </w:numPr>
    </w:pPr>
  </w:style>
  <w:style w:type="numbering" w:customStyle="1" w:styleId="WWOutlineListStyle17">
    <w:name w:val="WW_OutlineListStyle_17"/>
    <w:basedOn w:val="Bezseznamu"/>
    <w:pPr>
      <w:numPr>
        <w:numId w:val="9"/>
      </w:numPr>
    </w:pPr>
  </w:style>
  <w:style w:type="numbering" w:customStyle="1" w:styleId="WWOutlineListStyle16">
    <w:name w:val="WW_OutlineListStyle_16"/>
    <w:basedOn w:val="Bezseznamu"/>
    <w:pPr>
      <w:numPr>
        <w:numId w:val="10"/>
      </w:numPr>
    </w:pPr>
  </w:style>
  <w:style w:type="numbering" w:customStyle="1" w:styleId="Outline">
    <w:name w:val="Outline"/>
    <w:basedOn w:val="Bezseznamu"/>
    <w:pPr>
      <w:numPr>
        <w:numId w:val="11"/>
      </w:numPr>
    </w:pPr>
  </w:style>
  <w:style w:type="numbering" w:customStyle="1" w:styleId="WWOutlineListStyle15">
    <w:name w:val="WW_OutlineListStyle_15"/>
    <w:basedOn w:val="Bezseznamu"/>
    <w:pPr>
      <w:numPr>
        <w:numId w:val="12"/>
      </w:numPr>
    </w:pPr>
  </w:style>
  <w:style w:type="numbering" w:customStyle="1" w:styleId="WWOutlineListStyle14">
    <w:name w:val="WW_OutlineListStyle_14"/>
    <w:basedOn w:val="Bezseznamu"/>
    <w:pPr>
      <w:numPr>
        <w:numId w:val="13"/>
      </w:numPr>
    </w:pPr>
  </w:style>
  <w:style w:type="numbering" w:customStyle="1" w:styleId="WWOutlineListStyle13">
    <w:name w:val="WW_OutlineListStyle_13"/>
    <w:basedOn w:val="Bezseznamu"/>
    <w:pPr>
      <w:numPr>
        <w:numId w:val="14"/>
      </w:numPr>
    </w:pPr>
  </w:style>
  <w:style w:type="numbering" w:customStyle="1" w:styleId="WWOutlineListStyle12">
    <w:name w:val="WW_OutlineListStyle_12"/>
    <w:basedOn w:val="Bezseznamu"/>
    <w:pPr>
      <w:numPr>
        <w:numId w:val="15"/>
      </w:numPr>
    </w:pPr>
  </w:style>
  <w:style w:type="numbering" w:customStyle="1" w:styleId="WWOutlineListStyle11">
    <w:name w:val="WW_OutlineListStyle_11"/>
    <w:basedOn w:val="Bezseznamu"/>
    <w:pPr>
      <w:numPr>
        <w:numId w:val="16"/>
      </w:numPr>
    </w:pPr>
  </w:style>
  <w:style w:type="numbering" w:customStyle="1" w:styleId="WWOutlineListStyle10">
    <w:name w:val="WW_OutlineListStyle_10"/>
    <w:basedOn w:val="Bezseznamu"/>
    <w:pPr>
      <w:numPr>
        <w:numId w:val="17"/>
      </w:numPr>
    </w:pPr>
  </w:style>
  <w:style w:type="numbering" w:customStyle="1" w:styleId="WWOutlineListStyle9">
    <w:name w:val="WW_OutlineListStyle_9"/>
    <w:basedOn w:val="Bezseznamu"/>
    <w:pPr>
      <w:numPr>
        <w:numId w:val="18"/>
      </w:numPr>
    </w:pPr>
  </w:style>
  <w:style w:type="numbering" w:customStyle="1" w:styleId="WWOutlineListStyle8">
    <w:name w:val="WW_OutlineListStyle_8"/>
    <w:basedOn w:val="Bezseznamu"/>
    <w:pPr>
      <w:numPr>
        <w:numId w:val="19"/>
      </w:numPr>
    </w:pPr>
  </w:style>
  <w:style w:type="numbering" w:customStyle="1" w:styleId="WWOutlineListStyle7">
    <w:name w:val="WW_OutlineListStyle_7"/>
    <w:basedOn w:val="Bezseznamu"/>
    <w:pPr>
      <w:numPr>
        <w:numId w:val="20"/>
      </w:numPr>
    </w:pPr>
  </w:style>
  <w:style w:type="numbering" w:customStyle="1" w:styleId="WWOutlineListStyle6">
    <w:name w:val="WW_OutlineListStyle_6"/>
    <w:basedOn w:val="Bezseznamu"/>
    <w:pPr>
      <w:numPr>
        <w:numId w:val="21"/>
      </w:numPr>
    </w:pPr>
  </w:style>
  <w:style w:type="numbering" w:customStyle="1" w:styleId="WWOutlineListStyle5">
    <w:name w:val="WW_OutlineListStyle_5"/>
    <w:basedOn w:val="Bezseznamu"/>
    <w:pPr>
      <w:numPr>
        <w:numId w:val="22"/>
      </w:numPr>
    </w:pPr>
  </w:style>
  <w:style w:type="numbering" w:customStyle="1" w:styleId="WWOutlineListStyle4">
    <w:name w:val="WW_OutlineListStyle_4"/>
    <w:basedOn w:val="Bezseznamu"/>
    <w:pPr>
      <w:numPr>
        <w:numId w:val="23"/>
      </w:numPr>
    </w:pPr>
  </w:style>
  <w:style w:type="numbering" w:customStyle="1" w:styleId="WWOutlineListStyle3">
    <w:name w:val="WW_OutlineListStyle_3"/>
    <w:basedOn w:val="Bezseznamu"/>
    <w:pPr>
      <w:numPr>
        <w:numId w:val="24"/>
      </w:numPr>
    </w:pPr>
  </w:style>
  <w:style w:type="numbering" w:customStyle="1" w:styleId="WWOutlineListStyle2">
    <w:name w:val="WW_OutlineListStyle_2"/>
    <w:basedOn w:val="Bezseznamu"/>
    <w:pPr>
      <w:numPr>
        <w:numId w:val="25"/>
      </w:numPr>
    </w:pPr>
  </w:style>
  <w:style w:type="numbering" w:customStyle="1" w:styleId="WWOutlineListStyle1">
    <w:name w:val="WW_OutlineListStyle_1"/>
    <w:basedOn w:val="Bezseznamu"/>
    <w:pPr>
      <w:numPr>
        <w:numId w:val="26"/>
      </w:numPr>
    </w:pPr>
  </w:style>
  <w:style w:type="numbering" w:customStyle="1" w:styleId="WWOutlineListStyle">
    <w:name w:val="WW_OutlineListStyle"/>
    <w:basedOn w:val="Bezseznamu"/>
    <w:pPr>
      <w:numPr>
        <w:numId w:val="27"/>
      </w:numPr>
    </w:pPr>
  </w:style>
  <w:style w:type="numbering" w:customStyle="1" w:styleId="WW8Num1">
    <w:name w:val="WW8Num1"/>
    <w:basedOn w:val="Bezseznamu"/>
    <w:pPr>
      <w:numPr>
        <w:numId w:val="28"/>
      </w:numPr>
    </w:pPr>
  </w:style>
  <w:style w:type="numbering" w:customStyle="1" w:styleId="WW8Num2">
    <w:name w:val="WW8Num2"/>
    <w:basedOn w:val="Bezseznamu"/>
    <w:pPr>
      <w:numPr>
        <w:numId w:val="29"/>
      </w:numPr>
    </w:pPr>
  </w:style>
  <w:style w:type="numbering" w:customStyle="1" w:styleId="WW8Num3">
    <w:name w:val="WW8Num3"/>
    <w:basedOn w:val="Bezseznamu"/>
    <w:pPr>
      <w:numPr>
        <w:numId w:val="30"/>
      </w:numPr>
    </w:pPr>
  </w:style>
  <w:style w:type="numbering" w:customStyle="1" w:styleId="WW8Num4">
    <w:name w:val="WW8Num4"/>
    <w:basedOn w:val="Bezseznamu"/>
    <w:pPr>
      <w:numPr>
        <w:numId w:val="31"/>
      </w:numPr>
    </w:pPr>
  </w:style>
  <w:style w:type="numbering" w:customStyle="1" w:styleId="WW8Num5">
    <w:name w:val="WW8Num5"/>
    <w:basedOn w:val="Bezseznamu"/>
    <w:pPr>
      <w:numPr>
        <w:numId w:val="32"/>
      </w:numPr>
    </w:pPr>
  </w:style>
  <w:style w:type="numbering" w:customStyle="1" w:styleId="WW8Num6">
    <w:name w:val="WW8Num6"/>
    <w:basedOn w:val="Bezseznamu"/>
    <w:pPr>
      <w:numPr>
        <w:numId w:val="33"/>
      </w:numPr>
    </w:pPr>
  </w:style>
  <w:style w:type="numbering" w:customStyle="1" w:styleId="WW8Num7">
    <w:name w:val="WW8Num7"/>
    <w:basedOn w:val="Bezseznamu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9481</Characters>
  <Application>Microsoft Office Word</Application>
  <DocSecurity>4</DocSecurity>
  <Lines>79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SiCkLe</dc:creator>
  <cp:lastModifiedBy>Michaela Dutková</cp:lastModifiedBy>
  <cp:revision>2</cp:revision>
  <cp:lastPrinted>2020-05-27T07:33:00Z</cp:lastPrinted>
  <dcterms:created xsi:type="dcterms:W3CDTF">2024-04-11T05:28:00Z</dcterms:created>
  <dcterms:modified xsi:type="dcterms:W3CDTF">2024-04-11T05:28:00Z</dcterms:modified>
</cp:coreProperties>
</file>