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464D8" w14:textId="4725A73D" w:rsidR="008B6DDA" w:rsidRPr="00652A03" w:rsidRDefault="008B6DDA" w:rsidP="008B6DDA">
      <w:pPr>
        <w:pStyle w:val="Nzev"/>
        <w:jc w:val="center"/>
        <w:rPr>
          <w:rFonts w:ascii="Arial" w:hAnsi="Arial" w:cs="Arial"/>
        </w:rPr>
      </w:pPr>
      <w:r w:rsidRPr="00652A03">
        <w:rPr>
          <w:rFonts w:ascii="Arial" w:hAnsi="Arial" w:cs="Arial"/>
        </w:rPr>
        <w:t xml:space="preserve">KUPNÍ SMLOUVA č. </w:t>
      </w:r>
      <w:r w:rsidR="00444967" w:rsidRPr="00444967">
        <w:rPr>
          <w:rFonts w:ascii="Arial" w:hAnsi="Arial" w:cs="Arial"/>
          <w:i/>
          <w:sz w:val="28"/>
        </w:rPr>
        <w:t>20230308</w:t>
      </w:r>
    </w:p>
    <w:p w14:paraId="7EFD7022" w14:textId="257DD223" w:rsidR="008B6DDA" w:rsidRPr="00652A03" w:rsidRDefault="008B6DDA" w:rsidP="00AD455E">
      <w:pPr>
        <w:spacing w:after="120"/>
        <w:jc w:val="center"/>
        <w:rPr>
          <w:rFonts w:ascii="Arial" w:hAnsi="Arial" w:cs="Arial"/>
        </w:rPr>
      </w:pPr>
      <w:r w:rsidRPr="00652A03">
        <w:rPr>
          <w:rFonts w:ascii="Arial" w:hAnsi="Arial" w:cs="Arial"/>
        </w:rPr>
        <w:t xml:space="preserve">uzavřená dle ustanovení § </w:t>
      </w:r>
      <w:r w:rsidR="00B9559E" w:rsidRPr="00652A03">
        <w:rPr>
          <w:rFonts w:ascii="Arial" w:hAnsi="Arial" w:cs="Arial"/>
        </w:rPr>
        <w:t>2079</w:t>
      </w:r>
      <w:r w:rsidRPr="00652A03">
        <w:rPr>
          <w:rFonts w:ascii="Arial" w:hAnsi="Arial" w:cs="Arial"/>
        </w:rPr>
        <w:t xml:space="preserve"> zákona č. 89/2012 Sb.,</w:t>
      </w:r>
    </w:p>
    <w:p w14:paraId="5BC3B4FF" w14:textId="4707B459" w:rsidR="008B6DDA" w:rsidRPr="00652A03" w:rsidRDefault="008B6DDA" w:rsidP="00AD455E">
      <w:pPr>
        <w:spacing w:after="120"/>
        <w:jc w:val="center"/>
        <w:rPr>
          <w:rFonts w:ascii="Arial" w:hAnsi="Arial" w:cs="Arial"/>
        </w:rPr>
      </w:pPr>
      <w:r w:rsidRPr="00652A03">
        <w:rPr>
          <w:rFonts w:ascii="Arial" w:hAnsi="Arial" w:cs="Arial"/>
        </w:rPr>
        <w:t>občanský zákoník, ve znění pozdějších předpisů</w:t>
      </w:r>
    </w:p>
    <w:p w14:paraId="7E038329" w14:textId="77777777" w:rsidR="008B6DDA" w:rsidRPr="00652A03" w:rsidRDefault="008B6DDA" w:rsidP="00AD455E">
      <w:pPr>
        <w:spacing w:after="120"/>
        <w:jc w:val="center"/>
        <w:rPr>
          <w:rFonts w:ascii="Arial" w:hAnsi="Arial" w:cs="Arial"/>
        </w:rPr>
      </w:pPr>
      <w:r w:rsidRPr="00652A03">
        <w:rPr>
          <w:rFonts w:ascii="Arial" w:hAnsi="Arial" w:cs="Arial"/>
        </w:rPr>
        <w:t>(dále jen „Smlouva“)</w:t>
      </w:r>
    </w:p>
    <w:p w14:paraId="0A782563" w14:textId="77777777" w:rsidR="008B6DDA" w:rsidRPr="00652A03" w:rsidRDefault="008B6DDA" w:rsidP="008B6DDA">
      <w:pPr>
        <w:rPr>
          <w:rFonts w:ascii="Arial" w:hAnsi="Arial" w:cs="Arial"/>
        </w:rPr>
      </w:pPr>
    </w:p>
    <w:p w14:paraId="3E3EF978" w14:textId="0CF7D599" w:rsidR="008B6DDA" w:rsidRPr="00652A03" w:rsidRDefault="008B6DDA" w:rsidP="008B6DDA">
      <w:pPr>
        <w:rPr>
          <w:rFonts w:ascii="Arial" w:hAnsi="Arial" w:cs="Arial"/>
          <w:sz w:val="20"/>
          <w:szCs w:val="20"/>
        </w:rPr>
      </w:pPr>
      <w:r w:rsidRPr="00652A03">
        <w:rPr>
          <w:rFonts w:ascii="Arial" w:hAnsi="Arial" w:cs="Arial"/>
          <w:sz w:val="20"/>
          <w:szCs w:val="20"/>
        </w:rPr>
        <w:t>Smluvní strany</w:t>
      </w:r>
    </w:p>
    <w:p w14:paraId="10F53468" w14:textId="77777777" w:rsidR="008B6DDA" w:rsidRPr="00652A03" w:rsidRDefault="008B6DDA" w:rsidP="008B6DDA">
      <w:pPr>
        <w:rPr>
          <w:rFonts w:ascii="Arial" w:hAnsi="Arial" w:cs="Arial"/>
          <w:sz w:val="20"/>
          <w:szCs w:val="20"/>
        </w:rPr>
      </w:pPr>
    </w:p>
    <w:p w14:paraId="29E83C05" w14:textId="5BDBCA09" w:rsidR="008B6DDA" w:rsidRPr="00652A03" w:rsidRDefault="00312B92" w:rsidP="001C494B">
      <w:pPr>
        <w:pStyle w:val="Nadpis2"/>
        <w:rPr>
          <w:rStyle w:val="platne1"/>
          <w:iCs/>
        </w:rPr>
      </w:pPr>
      <w:r>
        <w:rPr>
          <w:rStyle w:val="platne1"/>
          <w:iCs/>
        </w:rPr>
        <w:t>Vodovody a kanalizace Břeclav, a.s.</w:t>
      </w:r>
      <w:r w:rsidR="00011C27" w:rsidRPr="00652A03">
        <w:rPr>
          <w:rStyle w:val="platne1"/>
          <w:iCs/>
        </w:rPr>
        <w:t>………………………</w:t>
      </w:r>
    </w:p>
    <w:p w14:paraId="7A3165D5" w14:textId="039E21B1" w:rsidR="008B6DDA" w:rsidRPr="00652A03" w:rsidRDefault="008B6DDA" w:rsidP="001C494B">
      <w:pPr>
        <w:pStyle w:val="Nadpis2"/>
      </w:pPr>
      <w:r w:rsidRPr="00652A03">
        <w:t>sídlo:</w:t>
      </w:r>
      <w:r w:rsidRPr="00652A03">
        <w:tab/>
      </w:r>
      <w:r w:rsidR="00011C27" w:rsidRPr="00652A03">
        <w:t xml:space="preserve">             </w:t>
      </w:r>
      <w:r w:rsidR="00312B92">
        <w:t>Čechova 1300/23</w:t>
      </w:r>
      <w:r w:rsidR="00011C27" w:rsidRPr="00652A03">
        <w:t>………………….</w:t>
      </w:r>
      <w:r w:rsidRPr="00652A03">
        <w:tab/>
      </w:r>
    </w:p>
    <w:p w14:paraId="541C8B46" w14:textId="3634ABFA" w:rsidR="008B6DDA" w:rsidRPr="00652A03" w:rsidRDefault="008B6DDA" w:rsidP="001C494B">
      <w:pPr>
        <w:pStyle w:val="Nadpis2"/>
        <w:rPr>
          <w:rStyle w:val="platne1"/>
          <w:iCs/>
        </w:rPr>
      </w:pPr>
      <w:r w:rsidRPr="00652A03">
        <w:t>IČO:</w:t>
      </w:r>
      <w:r w:rsidRPr="00652A03">
        <w:tab/>
      </w:r>
      <w:r w:rsidR="00011C27" w:rsidRPr="00652A03">
        <w:t xml:space="preserve">             </w:t>
      </w:r>
      <w:r w:rsidR="00312B92">
        <w:t>49455168</w:t>
      </w:r>
      <w:r w:rsidR="00011C27" w:rsidRPr="00652A03">
        <w:t>………</w:t>
      </w:r>
      <w:proofErr w:type="gramStart"/>
      <w:r w:rsidR="00011C27" w:rsidRPr="00652A03">
        <w:t>…….</w:t>
      </w:r>
      <w:proofErr w:type="gramEnd"/>
      <w:r w:rsidR="00011C27" w:rsidRPr="00652A03">
        <w:t>.…..</w:t>
      </w:r>
    </w:p>
    <w:p w14:paraId="6617CFAC" w14:textId="05EE0918" w:rsidR="008B6DDA" w:rsidRPr="00652A03" w:rsidRDefault="008B6DDA" w:rsidP="001C494B">
      <w:pPr>
        <w:pStyle w:val="Nadpis2"/>
        <w:rPr>
          <w:rStyle w:val="platne1"/>
          <w:iCs/>
        </w:rPr>
      </w:pPr>
      <w:r w:rsidRPr="00652A03">
        <w:t>DIČ:</w:t>
      </w:r>
      <w:r w:rsidRPr="00652A03">
        <w:tab/>
      </w:r>
      <w:r w:rsidR="00011C27" w:rsidRPr="00652A03">
        <w:t xml:space="preserve">            </w:t>
      </w:r>
      <w:r w:rsidR="00312B92">
        <w:t>CZ49455168</w:t>
      </w:r>
      <w:r w:rsidR="00011C27" w:rsidRPr="00652A03">
        <w:t xml:space="preserve"> …………………</w:t>
      </w:r>
    </w:p>
    <w:p w14:paraId="660353AB" w14:textId="15F38D62" w:rsidR="008B6DDA" w:rsidRPr="00652A03" w:rsidRDefault="008B6DDA" w:rsidP="001C494B">
      <w:pPr>
        <w:pStyle w:val="Nadpis2"/>
      </w:pPr>
      <w:r w:rsidRPr="00652A03">
        <w:t xml:space="preserve">zapsaná v obchodním rejstříku vedeném u </w:t>
      </w:r>
      <w:r w:rsidR="00011C27" w:rsidRPr="00652A03">
        <w:t>…</w:t>
      </w:r>
      <w:r w:rsidR="00312B92">
        <w:t>Krajského soudu v Brně</w:t>
      </w:r>
      <w:r w:rsidR="00011C27" w:rsidRPr="00652A03">
        <w:t xml:space="preserve">., oddíl </w:t>
      </w:r>
      <w:r w:rsidR="00312B92">
        <w:t>B</w:t>
      </w:r>
      <w:r w:rsidR="00011C27" w:rsidRPr="00652A03">
        <w:t>, vložka …</w:t>
      </w:r>
      <w:proofErr w:type="gramStart"/>
      <w:r w:rsidR="00312B92">
        <w:t>1176</w:t>
      </w:r>
      <w:r w:rsidR="00011C27" w:rsidRPr="00652A03">
        <w:t>….</w:t>
      </w:r>
      <w:proofErr w:type="gramEnd"/>
      <w:r w:rsidR="00011C27" w:rsidRPr="00652A03">
        <w:t>.</w:t>
      </w:r>
    </w:p>
    <w:p w14:paraId="28ADC11B" w14:textId="0A8DA781" w:rsidR="008B6DDA" w:rsidRPr="00652A03" w:rsidRDefault="008B6DDA" w:rsidP="001C494B">
      <w:pPr>
        <w:pStyle w:val="Nadpis2"/>
      </w:pPr>
      <w:proofErr w:type="gramStart"/>
      <w:r w:rsidRPr="00652A03">
        <w:t xml:space="preserve">zastoupená: </w:t>
      </w:r>
      <w:r w:rsidR="00312B92">
        <w:t xml:space="preserve"> </w:t>
      </w:r>
      <w:r w:rsidR="00543329">
        <w:t xml:space="preserve"> </w:t>
      </w:r>
      <w:proofErr w:type="gramEnd"/>
      <w:r w:rsidR="00543329">
        <w:t xml:space="preserve">                                                  </w:t>
      </w:r>
      <w:r w:rsidR="00312B92">
        <w:t>. – ředitelem společnosti na základě plné moci</w:t>
      </w:r>
      <w:r w:rsidR="00011C27" w:rsidRPr="00652A03">
        <w:t>……………………</w:t>
      </w:r>
    </w:p>
    <w:p w14:paraId="2786FF1E" w14:textId="46D38C57" w:rsidR="008B6DDA" w:rsidRPr="00652A03" w:rsidRDefault="008B6DDA" w:rsidP="00011C2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52A03">
        <w:rPr>
          <w:rFonts w:ascii="Arial" w:hAnsi="Arial" w:cs="Arial"/>
          <w:sz w:val="20"/>
          <w:szCs w:val="20"/>
        </w:rPr>
        <w:t>(dále jen „K</w:t>
      </w:r>
      <w:r w:rsidR="00B75168">
        <w:rPr>
          <w:rFonts w:ascii="Arial" w:hAnsi="Arial" w:cs="Arial"/>
          <w:sz w:val="20"/>
          <w:szCs w:val="20"/>
        </w:rPr>
        <w:t>upující</w:t>
      </w:r>
      <w:r w:rsidRPr="00652A03">
        <w:rPr>
          <w:rFonts w:ascii="Arial" w:hAnsi="Arial" w:cs="Arial"/>
          <w:sz w:val="20"/>
          <w:szCs w:val="20"/>
        </w:rPr>
        <w:t>“)</w:t>
      </w:r>
      <w:r w:rsidRPr="00652A03">
        <w:rPr>
          <w:rFonts w:ascii="Arial" w:hAnsi="Arial" w:cs="Arial"/>
          <w:sz w:val="20"/>
          <w:szCs w:val="20"/>
        </w:rPr>
        <w:tab/>
      </w:r>
      <w:r w:rsidRPr="00652A03">
        <w:rPr>
          <w:rFonts w:ascii="Arial" w:hAnsi="Arial" w:cs="Arial"/>
          <w:sz w:val="20"/>
          <w:szCs w:val="20"/>
        </w:rPr>
        <w:tab/>
      </w:r>
      <w:r w:rsidRPr="00652A03">
        <w:rPr>
          <w:rFonts w:ascii="Arial" w:hAnsi="Arial" w:cs="Arial"/>
          <w:sz w:val="20"/>
          <w:szCs w:val="20"/>
        </w:rPr>
        <w:tab/>
      </w:r>
      <w:r w:rsidRPr="00652A03">
        <w:rPr>
          <w:rFonts w:ascii="Arial" w:hAnsi="Arial" w:cs="Arial"/>
          <w:sz w:val="20"/>
          <w:szCs w:val="20"/>
        </w:rPr>
        <w:tab/>
      </w:r>
      <w:r w:rsidRPr="00652A03">
        <w:rPr>
          <w:rFonts w:ascii="Arial" w:hAnsi="Arial" w:cs="Arial"/>
          <w:sz w:val="20"/>
          <w:szCs w:val="20"/>
        </w:rPr>
        <w:tab/>
      </w:r>
    </w:p>
    <w:p w14:paraId="00F5F765" w14:textId="77777777" w:rsidR="008B6DDA" w:rsidRPr="00652A03" w:rsidRDefault="008B6DDA" w:rsidP="00011C2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7209AD4" w14:textId="77777777" w:rsidR="008B6DDA" w:rsidRPr="00652A03" w:rsidRDefault="008B6DDA" w:rsidP="00011C2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52A03">
        <w:rPr>
          <w:rFonts w:ascii="Arial" w:hAnsi="Arial" w:cs="Arial"/>
          <w:sz w:val="20"/>
          <w:szCs w:val="20"/>
        </w:rPr>
        <w:t>a</w:t>
      </w:r>
    </w:p>
    <w:p w14:paraId="38E0BF9D" w14:textId="77777777" w:rsidR="008B6DDA" w:rsidRPr="00652A03" w:rsidRDefault="008B6DDA" w:rsidP="00011C2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123AE26" w14:textId="0C92EDAF" w:rsidR="008B6DDA" w:rsidRPr="00652A03" w:rsidRDefault="008B6DDA" w:rsidP="00011C27">
      <w:pPr>
        <w:spacing w:after="120" w:line="240" w:lineRule="auto"/>
        <w:rPr>
          <w:rFonts w:ascii="Arial" w:hAnsi="Arial" w:cs="Arial"/>
          <w:iCs/>
          <w:sz w:val="20"/>
          <w:szCs w:val="20"/>
        </w:rPr>
      </w:pPr>
      <w:proofErr w:type="spellStart"/>
      <w:r w:rsidRPr="00652A03">
        <w:rPr>
          <w:rStyle w:val="platne1"/>
          <w:rFonts w:ascii="Arial" w:hAnsi="Arial" w:cs="Arial"/>
          <w:iCs/>
          <w:color w:val="000000"/>
          <w:sz w:val="20"/>
          <w:szCs w:val="20"/>
        </w:rPr>
        <w:t>Endress</w:t>
      </w:r>
      <w:proofErr w:type="spellEnd"/>
      <w:r w:rsidR="005E50D7">
        <w:rPr>
          <w:rStyle w:val="platne1"/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652A03">
        <w:rPr>
          <w:rStyle w:val="platne1"/>
          <w:rFonts w:ascii="Arial" w:hAnsi="Arial" w:cs="Arial"/>
          <w:iCs/>
          <w:color w:val="000000"/>
          <w:sz w:val="20"/>
          <w:szCs w:val="20"/>
        </w:rPr>
        <w:t>+</w:t>
      </w:r>
      <w:r w:rsidR="005E50D7">
        <w:rPr>
          <w:rStyle w:val="platne1"/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652A03">
        <w:rPr>
          <w:rStyle w:val="platne1"/>
          <w:rFonts w:ascii="Arial" w:hAnsi="Arial" w:cs="Arial"/>
          <w:iCs/>
          <w:color w:val="000000"/>
          <w:sz w:val="20"/>
          <w:szCs w:val="20"/>
        </w:rPr>
        <w:t>Hauser Czech s.r.o.</w:t>
      </w:r>
    </w:p>
    <w:p w14:paraId="70DC9F8C" w14:textId="0F85A1D2" w:rsidR="008B6DDA" w:rsidRPr="00652A03" w:rsidRDefault="008B6DDA" w:rsidP="00011C27">
      <w:pPr>
        <w:spacing w:after="120" w:line="240" w:lineRule="auto"/>
        <w:rPr>
          <w:rFonts w:ascii="Arial" w:hAnsi="Arial" w:cs="Arial"/>
          <w:iCs/>
          <w:color w:val="000000"/>
          <w:sz w:val="20"/>
          <w:szCs w:val="20"/>
        </w:rPr>
      </w:pPr>
      <w:r w:rsidRPr="00652A03">
        <w:rPr>
          <w:rFonts w:ascii="Arial" w:hAnsi="Arial" w:cs="Arial"/>
          <w:iCs/>
          <w:sz w:val="20"/>
          <w:szCs w:val="20"/>
        </w:rPr>
        <w:t xml:space="preserve">sídlo: </w:t>
      </w:r>
      <w:r w:rsidRPr="00652A03">
        <w:rPr>
          <w:rFonts w:ascii="Arial" w:hAnsi="Arial" w:cs="Arial"/>
          <w:iCs/>
          <w:sz w:val="20"/>
          <w:szCs w:val="20"/>
        </w:rPr>
        <w:tab/>
      </w:r>
      <w:r w:rsidRPr="00652A03">
        <w:rPr>
          <w:rFonts w:ascii="Arial" w:hAnsi="Arial" w:cs="Arial"/>
          <w:iCs/>
          <w:sz w:val="20"/>
          <w:szCs w:val="20"/>
        </w:rPr>
        <w:tab/>
        <w:t>Olbrachtova 2006/9, 140 00</w:t>
      </w:r>
      <w:r w:rsidR="005E50D7">
        <w:rPr>
          <w:rFonts w:ascii="Arial" w:hAnsi="Arial" w:cs="Arial"/>
          <w:iCs/>
          <w:sz w:val="20"/>
          <w:szCs w:val="20"/>
        </w:rPr>
        <w:t xml:space="preserve"> Praha 4</w:t>
      </w:r>
    </w:p>
    <w:p w14:paraId="5AE1C375" w14:textId="77777777" w:rsidR="008B6DDA" w:rsidRPr="00652A03" w:rsidRDefault="008B6DDA" w:rsidP="00011C27">
      <w:pPr>
        <w:spacing w:after="120" w:line="240" w:lineRule="auto"/>
        <w:rPr>
          <w:rFonts w:ascii="Arial" w:hAnsi="Arial" w:cs="Arial"/>
          <w:iCs/>
          <w:color w:val="000000"/>
          <w:sz w:val="20"/>
          <w:szCs w:val="20"/>
        </w:rPr>
      </w:pPr>
      <w:r w:rsidRPr="00652A03">
        <w:rPr>
          <w:rFonts w:ascii="Arial" w:hAnsi="Arial" w:cs="Arial"/>
          <w:iCs/>
          <w:color w:val="000000"/>
          <w:sz w:val="20"/>
          <w:szCs w:val="20"/>
        </w:rPr>
        <w:t>IČO:</w:t>
      </w:r>
      <w:r w:rsidRPr="00652A03">
        <w:rPr>
          <w:rFonts w:ascii="Arial" w:hAnsi="Arial" w:cs="Arial"/>
          <w:iCs/>
          <w:color w:val="000000"/>
          <w:sz w:val="20"/>
          <w:szCs w:val="20"/>
        </w:rPr>
        <w:tab/>
      </w:r>
      <w:r w:rsidRPr="00652A03">
        <w:rPr>
          <w:rFonts w:ascii="Arial" w:hAnsi="Arial" w:cs="Arial"/>
          <w:iCs/>
          <w:color w:val="000000"/>
          <w:sz w:val="20"/>
          <w:szCs w:val="20"/>
        </w:rPr>
        <w:tab/>
        <w:t>25708368</w:t>
      </w:r>
    </w:p>
    <w:p w14:paraId="22143440" w14:textId="77777777" w:rsidR="008B6DDA" w:rsidRPr="00652A03" w:rsidRDefault="008B6DDA" w:rsidP="00011C27">
      <w:pPr>
        <w:spacing w:after="120" w:line="240" w:lineRule="auto"/>
        <w:rPr>
          <w:rFonts w:ascii="Arial" w:hAnsi="Arial" w:cs="Arial"/>
          <w:iCs/>
          <w:color w:val="000000"/>
          <w:sz w:val="20"/>
          <w:szCs w:val="20"/>
        </w:rPr>
      </w:pPr>
      <w:r w:rsidRPr="00652A03">
        <w:rPr>
          <w:rFonts w:ascii="Arial" w:hAnsi="Arial" w:cs="Arial"/>
          <w:iCs/>
          <w:color w:val="000000"/>
          <w:sz w:val="20"/>
          <w:szCs w:val="20"/>
        </w:rPr>
        <w:t>DIČ:</w:t>
      </w:r>
      <w:r w:rsidRPr="00652A03">
        <w:rPr>
          <w:rFonts w:ascii="Arial" w:hAnsi="Arial" w:cs="Arial"/>
          <w:iCs/>
          <w:color w:val="000000"/>
          <w:sz w:val="20"/>
          <w:szCs w:val="20"/>
        </w:rPr>
        <w:tab/>
      </w:r>
      <w:r w:rsidRPr="00652A03">
        <w:rPr>
          <w:rFonts w:ascii="Arial" w:hAnsi="Arial" w:cs="Arial"/>
          <w:iCs/>
          <w:color w:val="000000"/>
          <w:sz w:val="20"/>
          <w:szCs w:val="20"/>
        </w:rPr>
        <w:tab/>
        <w:t>CZ25708368</w:t>
      </w:r>
    </w:p>
    <w:p w14:paraId="7C253F6E" w14:textId="77777777" w:rsidR="008B6DDA" w:rsidRPr="00652A03" w:rsidRDefault="008B6DDA" w:rsidP="00011C27">
      <w:pPr>
        <w:spacing w:after="120" w:line="240" w:lineRule="auto"/>
        <w:rPr>
          <w:rFonts w:ascii="Arial" w:hAnsi="Arial" w:cs="Arial"/>
          <w:iCs/>
          <w:color w:val="000000"/>
          <w:sz w:val="20"/>
          <w:szCs w:val="20"/>
        </w:rPr>
      </w:pPr>
      <w:r w:rsidRPr="00652A03">
        <w:rPr>
          <w:rFonts w:ascii="Arial" w:hAnsi="Arial" w:cs="Arial"/>
          <w:iCs/>
          <w:color w:val="000000"/>
          <w:sz w:val="20"/>
          <w:szCs w:val="20"/>
        </w:rPr>
        <w:t>zapsaná v obchodním rejstříku vedeném u Městského soudu v Praze, oddíl C, vložka 63094</w:t>
      </w:r>
    </w:p>
    <w:p w14:paraId="69AAA21C" w14:textId="06C37A23" w:rsidR="00011C27" w:rsidRPr="00652A03" w:rsidRDefault="00011C27" w:rsidP="001C494B">
      <w:pPr>
        <w:pStyle w:val="Nadpis2"/>
      </w:pPr>
      <w:r w:rsidRPr="00652A03">
        <w:t>peněžní ústav:</w:t>
      </w:r>
      <w:r w:rsidRPr="00652A03">
        <w:tab/>
      </w:r>
      <w:r w:rsidR="000F7AD8">
        <w:t>Česká spořitelna a.s.</w:t>
      </w:r>
      <w:r w:rsidRPr="00652A03">
        <w:t>………………</w:t>
      </w:r>
    </w:p>
    <w:p w14:paraId="30F6F23B" w14:textId="775FB941" w:rsidR="00011C27" w:rsidRPr="00652A03" w:rsidRDefault="00011C27" w:rsidP="00011C27">
      <w:pPr>
        <w:spacing w:after="120" w:line="240" w:lineRule="auto"/>
        <w:rPr>
          <w:rFonts w:ascii="Arial" w:hAnsi="Arial" w:cs="Arial"/>
          <w:iCs/>
          <w:sz w:val="20"/>
          <w:szCs w:val="20"/>
        </w:rPr>
      </w:pPr>
      <w:r w:rsidRPr="00652A03">
        <w:rPr>
          <w:rFonts w:ascii="Arial" w:hAnsi="Arial" w:cs="Arial"/>
          <w:iCs/>
          <w:sz w:val="20"/>
          <w:szCs w:val="20"/>
        </w:rPr>
        <w:t xml:space="preserve">číslo </w:t>
      </w:r>
      <w:proofErr w:type="gramStart"/>
      <w:r w:rsidRPr="00652A03">
        <w:rPr>
          <w:rFonts w:ascii="Arial" w:hAnsi="Arial" w:cs="Arial"/>
          <w:iCs/>
          <w:sz w:val="20"/>
          <w:szCs w:val="20"/>
        </w:rPr>
        <w:t xml:space="preserve">účtu:   </w:t>
      </w:r>
      <w:proofErr w:type="gramEnd"/>
      <w:r w:rsidRPr="00652A03">
        <w:rPr>
          <w:rFonts w:ascii="Arial" w:hAnsi="Arial" w:cs="Arial"/>
          <w:iCs/>
          <w:sz w:val="20"/>
          <w:szCs w:val="20"/>
        </w:rPr>
        <w:t xml:space="preserve">      </w:t>
      </w:r>
      <w:r w:rsidR="00543329">
        <w:rPr>
          <w:rFonts w:ascii="Arial" w:hAnsi="Arial" w:cs="Arial"/>
          <w:iCs/>
          <w:sz w:val="20"/>
          <w:szCs w:val="20"/>
        </w:rPr>
        <w:t xml:space="preserve"> </w:t>
      </w:r>
      <w:r w:rsidRPr="00652A03">
        <w:rPr>
          <w:rFonts w:ascii="Arial" w:hAnsi="Arial" w:cs="Arial"/>
          <w:iCs/>
          <w:sz w:val="20"/>
          <w:szCs w:val="20"/>
        </w:rPr>
        <w:t>……………….</w:t>
      </w:r>
    </w:p>
    <w:p w14:paraId="50A1CC9B" w14:textId="7FA5D65B" w:rsidR="008B6DDA" w:rsidRPr="00652A03" w:rsidRDefault="005E50D7" w:rsidP="00011C27">
      <w:pPr>
        <w:spacing w:after="12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jednající</w:t>
      </w:r>
      <w:r w:rsidR="008B6DDA" w:rsidRPr="00652A03">
        <w:rPr>
          <w:rFonts w:ascii="Arial" w:hAnsi="Arial" w:cs="Arial"/>
          <w:iCs/>
          <w:sz w:val="20"/>
          <w:szCs w:val="20"/>
        </w:rPr>
        <w:t xml:space="preserve">: </w:t>
      </w:r>
      <w:r w:rsidR="00543329">
        <w:rPr>
          <w:rFonts w:ascii="Arial" w:hAnsi="Arial" w:cs="Arial"/>
          <w:iCs/>
          <w:sz w:val="20"/>
          <w:szCs w:val="20"/>
        </w:rPr>
        <w:t xml:space="preserve">                                                              </w:t>
      </w:r>
      <w:r w:rsidR="000F7AD8">
        <w:rPr>
          <w:rFonts w:ascii="Arial" w:hAnsi="Arial" w:cs="Arial"/>
          <w:iCs/>
          <w:sz w:val="20"/>
          <w:szCs w:val="20"/>
        </w:rPr>
        <w:t xml:space="preserve"> - jednatel</w:t>
      </w:r>
      <w:r>
        <w:rPr>
          <w:rFonts w:ascii="Arial" w:hAnsi="Arial" w:cs="Arial"/>
          <w:iCs/>
          <w:sz w:val="20"/>
          <w:szCs w:val="20"/>
        </w:rPr>
        <w:t>em</w:t>
      </w:r>
      <w:r w:rsidR="008B6DDA" w:rsidRPr="00652A03">
        <w:rPr>
          <w:rFonts w:ascii="Arial" w:hAnsi="Arial" w:cs="Arial"/>
          <w:iCs/>
          <w:sz w:val="20"/>
          <w:szCs w:val="20"/>
        </w:rPr>
        <w:t xml:space="preserve">……………….     </w:t>
      </w:r>
    </w:p>
    <w:p w14:paraId="491E4FBA" w14:textId="42A61808" w:rsidR="008B6DDA" w:rsidRDefault="008B6DDA" w:rsidP="00011C27">
      <w:pPr>
        <w:spacing w:after="120" w:line="240" w:lineRule="auto"/>
        <w:rPr>
          <w:rFonts w:ascii="Arial" w:hAnsi="Arial" w:cs="Arial"/>
          <w:iCs/>
          <w:sz w:val="20"/>
          <w:szCs w:val="20"/>
        </w:rPr>
      </w:pPr>
      <w:r w:rsidRPr="00652A03">
        <w:rPr>
          <w:rFonts w:ascii="Arial" w:hAnsi="Arial" w:cs="Arial"/>
          <w:iCs/>
          <w:sz w:val="20"/>
          <w:szCs w:val="20"/>
        </w:rPr>
        <w:t>(dále jen „P</w:t>
      </w:r>
      <w:r w:rsidR="00B75168">
        <w:rPr>
          <w:rFonts w:ascii="Arial" w:hAnsi="Arial" w:cs="Arial"/>
          <w:iCs/>
          <w:sz w:val="20"/>
          <w:szCs w:val="20"/>
        </w:rPr>
        <w:t>rodávající</w:t>
      </w:r>
      <w:r w:rsidRPr="00652A03">
        <w:rPr>
          <w:rFonts w:ascii="Arial" w:hAnsi="Arial" w:cs="Arial"/>
          <w:iCs/>
          <w:sz w:val="20"/>
          <w:szCs w:val="20"/>
        </w:rPr>
        <w:t>“)</w:t>
      </w:r>
    </w:p>
    <w:p w14:paraId="1A34968F" w14:textId="77777777" w:rsidR="005E50D7" w:rsidRDefault="005E50D7" w:rsidP="00011C27">
      <w:pPr>
        <w:spacing w:after="120" w:line="240" w:lineRule="auto"/>
        <w:rPr>
          <w:rFonts w:ascii="Arial" w:hAnsi="Arial" w:cs="Arial"/>
          <w:iCs/>
          <w:sz w:val="20"/>
          <w:szCs w:val="20"/>
        </w:rPr>
      </w:pPr>
    </w:p>
    <w:p w14:paraId="5B64D3C0" w14:textId="7812BDC1" w:rsidR="005E50D7" w:rsidRPr="00652A03" w:rsidRDefault="005E50D7" w:rsidP="00011C27">
      <w:pPr>
        <w:spacing w:after="12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/Kupující a prodávající dále společně také jen jako „Smluvní strany”) </w:t>
      </w:r>
    </w:p>
    <w:p w14:paraId="2AE5678A" w14:textId="77777777" w:rsidR="008B6DDA" w:rsidRPr="00652A03" w:rsidRDefault="008B6DDA" w:rsidP="008B6DDA">
      <w:pPr>
        <w:rPr>
          <w:rFonts w:ascii="Arial" w:hAnsi="Arial" w:cs="Arial"/>
          <w:sz w:val="20"/>
          <w:szCs w:val="20"/>
        </w:rPr>
      </w:pPr>
    </w:p>
    <w:p w14:paraId="3DC1F239" w14:textId="77777777" w:rsidR="008B6DDA" w:rsidRPr="00652A03" w:rsidRDefault="008B6DDA" w:rsidP="008B6DDA">
      <w:pPr>
        <w:rPr>
          <w:rFonts w:ascii="Arial" w:hAnsi="Arial" w:cs="Arial"/>
        </w:rPr>
      </w:pPr>
    </w:p>
    <w:p w14:paraId="54764D6C" w14:textId="674B9970" w:rsidR="008B6DDA" w:rsidRPr="00652A03" w:rsidRDefault="008B6DDA" w:rsidP="008B6DDA">
      <w:pPr>
        <w:jc w:val="center"/>
        <w:rPr>
          <w:rFonts w:ascii="Arial" w:hAnsi="Arial" w:cs="Arial"/>
        </w:rPr>
      </w:pPr>
      <w:r w:rsidRPr="00652A03">
        <w:rPr>
          <w:rFonts w:ascii="Arial" w:hAnsi="Arial" w:cs="Arial"/>
        </w:rPr>
        <w:t>uzavřel</w:t>
      </w:r>
      <w:r w:rsidR="00011C27" w:rsidRPr="00652A03">
        <w:rPr>
          <w:rFonts w:ascii="Arial" w:hAnsi="Arial" w:cs="Arial"/>
        </w:rPr>
        <w:t>y</w:t>
      </w:r>
      <w:r w:rsidRPr="00652A03">
        <w:rPr>
          <w:rFonts w:ascii="Arial" w:hAnsi="Arial" w:cs="Arial"/>
        </w:rPr>
        <w:t xml:space="preserve"> níže uvedeného dne, měsíce a roku</w:t>
      </w:r>
    </w:p>
    <w:p w14:paraId="33B7319B" w14:textId="181D5F51" w:rsidR="008B6DDA" w:rsidRPr="00652A03" w:rsidRDefault="008B6DDA" w:rsidP="008B6DDA">
      <w:pPr>
        <w:jc w:val="center"/>
        <w:rPr>
          <w:rFonts w:ascii="Arial" w:hAnsi="Arial" w:cs="Arial"/>
        </w:rPr>
      </w:pPr>
      <w:r w:rsidRPr="00652A03">
        <w:rPr>
          <w:rFonts w:ascii="Arial" w:hAnsi="Arial" w:cs="Arial"/>
        </w:rPr>
        <w:t xml:space="preserve"> následující </w:t>
      </w:r>
      <w:r w:rsidR="005E50D7">
        <w:rPr>
          <w:rFonts w:ascii="Arial" w:hAnsi="Arial" w:cs="Arial"/>
        </w:rPr>
        <w:t>S</w:t>
      </w:r>
      <w:r w:rsidRPr="00652A03">
        <w:rPr>
          <w:rFonts w:ascii="Arial" w:hAnsi="Arial" w:cs="Arial"/>
        </w:rPr>
        <w:t>mlouvu:</w:t>
      </w:r>
    </w:p>
    <w:p w14:paraId="710F505C" w14:textId="77777777" w:rsidR="00011C27" w:rsidRPr="00652A03" w:rsidRDefault="00011C27" w:rsidP="008B6DDA">
      <w:pPr>
        <w:jc w:val="center"/>
        <w:rPr>
          <w:rFonts w:ascii="Arial" w:hAnsi="Arial" w:cs="Arial"/>
          <w:i/>
          <w:iCs/>
        </w:rPr>
      </w:pPr>
    </w:p>
    <w:p w14:paraId="15F6C80D" w14:textId="2E159BB1" w:rsidR="008B6DDA" w:rsidRPr="00652A03" w:rsidRDefault="00905794" w:rsidP="008B6DDA">
      <w:pPr>
        <w:pStyle w:val="Smlouva-Nadpis1"/>
        <w:rPr>
          <w:i w:val="0"/>
        </w:rPr>
      </w:pPr>
      <w:r w:rsidRPr="00652A03">
        <w:rPr>
          <w:i w:val="0"/>
        </w:rPr>
        <w:t>úvodní ustanovení</w:t>
      </w:r>
    </w:p>
    <w:p w14:paraId="5E0658D8" w14:textId="4E38BF93" w:rsidR="008B6DDA" w:rsidRPr="00652A03" w:rsidRDefault="008B6DDA" w:rsidP="00905794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>Veškeré výrazy s počátečním velkým písmenem použité v této Smlouvě mají význam uvedený ve Smlouvě nebo význam, který j</w:t>
      </w:r>
      <w:r w:rsidR="00905794" w:rsidRPr="00652A03">
        <w:rPr>
          <w:rFonts w:cs="Arial"/>
        </w:rPr>
        <w:t>e ji</w:t>
      </w:r>
      <w:r w:rsidRPr="00652A03">
        <w:rPr>
          <w:rFonts w:cs="Arial"/>
        </w:rPr>
        <w:t>m běžně připisován v obchodním styku.</w:t>
      </w:r>
    </w:p>
    <w:p w14:paraId="4FD4F548" w14:textId="70F8CA85" w:rsidR="008B6DDA" w:rsidRPr="00652A03" w:rsidRDefault="008B6DDA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>Níže uvedené osoby jsou oprávněné zastupovat Smluvní strany a to zejména:</w:t>
      </w:r>
    </w:p>
    <w:p w14:paraId="37D2A8E4" w14:textId="77777777" w:rsidR="008B6DDA" w:rsidRPr="00652A03" w:rsidRDefault="008B6DDA" w:rsidP="008B6DDA">
      <w:pPr>
        <w:pStyle w:val="Smlouva-text1Arial"/>
        <w:numPr>
          <w:ilvl w:val="0"/>
          <w:numId w:val="30"/>
        </w:numPr>
        <w:ind w:left="567" w:firstLine="0"/>
        <w:jc w:val="left"/>
        <w:rPr>
          <w:rFonts w:cs="Arial"/>
        </w:rPr>
      </w:pPr>
      <w:r w:rsidRPr="00652A03">
        <w:rPr>
          <w:rFonts w:cs="Arial"/>
        </w:rPr>
        <w:t>Zástupci Kupujícího</w:t>
      </w:r>
      <w:r w:rsidRPr="00652A03">
        <w:rPr>
          <w:rFonts w:cs="Arial"/>
          <w:lang w:val="cs-CZ"/>
        </w:rPr>
        <w:t xml:space="preserve"> ve</w:t>
      </w:r>
      <w:r w:rsidRPr="00652A03">
        <w:rPr>
          <w:rFonts w:cs="Arial"/>
        </w:rPr>
        <w:t>:</w:t>
      </w:r>
      <w:r w:rsidRPr="00652A03">
        <w:rPr>
          <w:rFonts w:cs="Arial"/>
        </w:rPr>
        <w:br/>
      </w:r>
    </w:p>
    <w:tbl>
      <w:tblPr>
        <w:tblW w:w="6945" w:type="dxa"/>
        <w:tblInd w:w="1063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3"/>
        <w:gridCol w:w="3402"/>
      </w:tblGrid>
      <w:tr w:rsidR="008B6DDA" w:rsidRPr="00652A03" w14:paraId="1BDEF721" w14:textId="77777777" w:rsidTr="36ECB30A">
        <w:trPr>
          <w:trHeight w:val="238"/>
        </w:trPr>
        <w:tc>
          <w:tcPr>
            <w:tcW w:w="3543" w:type="dxa"/>
            <w:vAlign w:val="center"/>
          </w:tcPr>
          <w:p w14:paraId="27A61596" w14:textId="77777777" w:rsidR="008B6DDA" w:rsidRPr="00652A03" w:rsidRDefault="008B6DDA" w:rsidP="008B6DDA">
            <w:pPr>
              <w:pStyle w:val="Tabulka1"/>
              <w:rPr>
                <w:rFonts w:cs="Arial"/>
              </w:rPr>
            </w:pPr>
            <w:r w:rsidRPr="00652A03">
              <w:rPr>
                <w:rFonts w:cs="Arial"/>
              </w:rPr>
              <w:t xml:space="preserve">      věcech technických</w:t>
            </w:r>
          </w:p>
        </w:tc>
        <w:tc>
          <w:tcPr>
            <w:tcW w:w="3402" w:type="dxa"/>
            <w:vAlign w:val="center"/>
          </w:tcPr>
          <w:p w14:paraId="2996DE68" w14:textId="39DE5C73" w:rsidR="008B6DDA" w:rsidRPr="00652A03" w:rsidRDefault="000F7AD8" w:rsidP="008B6DDA">
            <w:pPr>
              <w:pStyle w:val="Tabulka1"/>
              <w:rPr>
                <w:rFonts w:cs="Arial"/>
              </w:rPr>
            </w:pPr>
            <w:r>
              <w:rPr>
                <w:rFonts w:cs="Arial"/>
              </w:rPr>
              <w:t>– provozně tech. náměstek</w:t>
            </w:r>
          </w:p>
        </w:tc>
      </w:tr>
      <w:tr w:rsidR="008B6DDA" w:rsidRPr="00652A03" w14:paraId="32265D2E" w14:textId="77777777" w:rsidTr="36ECB30A">
        <w:trPr>
          <w:trHeight w:val="238"/>
        </w:trPr>
        <w:tc>
          <w:tcPr>
            <w:tcW w:w="3543" w:type="dxa"/>
            <w:vAlign w:val="center"/>
          </w:tcPr>
          <w:p w14:paraId="53BB5B11" w14:textId="77777777" w:rsidR="008B6DDA" w:rsidRPr="00652A03" w:rsidRDefault="008B6DDA" w:rsidP="008B6DDA">
            <w:pPr>
              <w:pStyle w:val="Tabulka1"/>
              <w:ind w:hanging="538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55A19036" w14:textId="297BBE87" w:rsidR="008B6DDA" w:rsidRPr="00652A03" w:rsidRDefault="00543329" w:rsidP="008B6DDA">
            <w:pPr>
              <w:pStyle w:val="Tabulka1"/>
              <w:rPr>
                <w:rFonts w:cs="Arial"/>
              </w:rPr>
            </w:pPr>
            <w:hyperlink r:id="rId12" w:history="1"/>
            <w:r>
              <w:rPr>
                <w:rStyle w:val="Hypertextovodkaz"/>
                <w:rFonts w:cs="Arial"/>
              </w:rPr>
              <w:t xml:space="preserve"> </w:t>
            </w:r>
            <w:proofErr w:type="gramStart"/>
            <w:r w:rsidR="000F7AD8">
              <w:rPr>
                <w:rFonts w:cs="Arial"/>
              </w:rPr>
              <w:t>, ,</w:t>
            </w:r>
            <w:proofErr w:type="gramEnd"/>
            <w:r w:rsidR="000F7AD8">
              <w:rPr>
                <w:rFonts w:cs="Arial"/>
              </w:rPr>
              <w:t xml:space="preserve"> tel. č.  </w:t>
            </w:r>
            <w:r>
              <w:rPr>
                <w:rFonts w:cs="Arial"/>
              </w:rPr>
              <w:t xml:space="preserve"> </w:t>
            </w:r>
          </w:p>
        </w:tc>
      </w:tr>
      <w:tr w:rsidR="008B6DDA" w:rsidRPr="00652A03" w14:paraId="67CAD5E8" w14:textId="77777777" w:rsidTr="36ECB30A">
        <w:trPr>
          <w:trHeight w:val="238"/>
        </w:trPr>
        <w:tc>
          <w:tcPr>
            <w:tcW w:w="3543" w:type="dxa"/>
            <w:vAlign w:val="center"/>
          </w:tcPr>
          <w:p w14:paraId="04D18754" w14:textId="6825E431" w:rsidR="008B6DDA" w:rsidRPr="00652A03" w:rsidRDefault="008B6DDA" w:rsidP="008B6DDA">
            <w:pPr>
              <w:pStyle w:val="Tabulka1"/>
              <w:ind w:left="355"/>
              <w:rPr>
                <w:rFonts w:cs="Arial"/>
              </w:rPr>
            </w:pPr>
            <w:r w:rsidRPr="00652A03">
              <w:rPr>
                <w:rFonts w:cs="Arial"/>
              </w:rPr>
              <w:t xml:space="preserve">věcech </w:t>
            </w:r>
            <w:r w:rsidR="00441D5E">
              <w:rPr>
                <w:rFonts w:cs="Arial"/>
              </w:rPr>
              <w:t>přejímky</w:t>
            </w:r>
          </w:p>
        </w:tc>
        <w:tc>
          <w:tcPr>
            <w:tcW w:w="3402" w:type="dxa"/>
            <w:vAlign w:val="center"/>
          </w:tcPr>
          <w:p w14:paraId="75415E48" w14:textId="0B491C02" w:rsidR="008B6DDA" w:rsidRPr="00652A03" w:rsidRDefault="00543329" w:rsidP="36ECB30A">
            <w:pPr>
              <w:pStyle w:val="Tabulk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F7AD8" w:rsidRPr="36ECB30A">
              <w:rPr>
                <w:rFonts w:cs="Arial"/>
              </w:rPr>
              <w:t xml:space="preserve"> – vedoucí </w:t>
            </w:r>
            <w:proofErr w:type="spellStart"/>
            <w:r w:rsidR="000F7AD8" w:rsidRPr="36ECB30A">
              <w:rPr>
                <w:rFonts w:cs="Arial"/>
              </w:rPr>
              <w:t>stř</w:t>
            </w:r>
            <w:proofErr w:type="spellEnd"/>
            <w:r w:rsidR="000F7AD8" w:rsidRPr="36ECB30A">
              <w:rPr>
                <w:rFonts w:cs="Arial"/>
              </w:rPr>
              <w:t xml:space="preserve">. 6 kanalizací a ČOV </w:t>
            </w:r>
          </w:p>
        </w:tc>
      </w:tr>
      <w:tr w:rsidR="008B6DDA" w:rsidRPr="00652A03" w14:paraId="251209C1" w14:textId="77777777" w:rsidTr="36ECB30A">
        <w:trPr>
          <w:trHeight w:val="238"/>
        </w:trPr>
        <w:tc>
          <w:tcPr>
            <w:tcW w:w="3543" w:type="dxa"/>
            <w:vAlign w:val="center"/>
          </w:tcPr>
          <w:p w14:paraId="6B7D18E5" w14:textId="77777777" w:rsidR="008B6DDA" w:rsidRPr="00652A03" w:rsidRDefault="008B6DDA" w:rsidP="008B6DDA">
            <w:pPr>
              <w:pStyle w:val="Tabulka1"/>
              <w:ind w:hanging="538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3930ED72" w14:textId="19D1B6AF" w:rsidR="008B6DDA" w:rsidRPr="00652A03" w:rsidRDefault="00543329" w:rsidP="008B6DDA">
            <w:pPr>
              <w:pStyle w:val="Tabulka1"/>
              <w:rPr>
                <w:rFonts w:cs="Arial"/>
              </w:rPr>
            </w:pPr>
            <w:hyperlink r:id="rId13" w:history="1">
              <w:r>
                <w:rPr>
                  <w:rStyle w:val="Hypertextovodkaz"/>
                  <w:rFonts w:cs="Arial"/>
                </w:rPr>
                <w:t xml:space="preserve"> </w:t>
              </w:r>
              <w:proofErr w:type="gramStart"/>
              <w:r w:rsidRPr="000F7AD8">
                <w:rPr>
                  <w:rStyle w:val="Hypertextovodkaz"/>
                  <w:rFonts w:cs="Arial"/>
                </w:rPr>
                <w:t>, ,</w:t>
              </w:r>
              <w:proofErr w:type="gramEnd"/>
              <w:r w:rsidRPr="000F7AD8">
                <w:rPr>
                  <w:rStyle w:val="Hypertextovodkaz"/>
                  <w:rFonts w:cs="Arial"/>
                </w:rPr>
                <w:t xml:space="preserve"> tel</w:t>
              </w:r>
            </w:hyperlink>
            <w:r w:rsidR="000F7AD8">
              <w:rPr>
                <w:rFonts w:cs="Arial"/>
              </w:rPr>
              <w:t xml:space="preserve">. č.  </w:t>
            </w:r>
            <w:r>
              <w:rPr>
                <w:rFonts w:cs="Arial"/>
              </w:rPr>
              <w:t xml:space="preserve"> </w:t>
            </w:r>
          </w:p>
        </w:tc>
      </w:tr>
    </w:tbl>
    <w:p w14:paraId="400CF4B3" w14:textId="77777777" w:rsidR="008B6DDA" w:rsidRPr="00652A03" w:rsidRDefault="008B6DDA" w:rsidP="008B6DDA">
      <w:pPr>
        <w:pStyle w:val="Smlouva-text1Arial"/>
        <w:numPr>
          <w:ilvl w:val="0"/>
          <w:numId w:val="30"/>
        </w:numPr>
        <w:ind w:left="567" w:firstLine="0"/>
        <w:jc w:val="left"/>
        <w:rPr>
          <w:rFonts w:cs="Arial"/>
        </w:rPr>
      </w:pPr>
      <w:r w:rsidRPr="00652A03">
        <w:rPr>
          <w:rFonts w:cs="Arial"/>
        </w:rPr>
        <w:t>Zástupci Prodávajícího</w:t>
      </w:r>
      <w:r w:rsidRPr="00652A03">
        <w:rPr>
          <w:rFonts w:cs="Arial"/>
          <w:lang w:val="cs-CZ"/>
        </w:rPr>
        <w:t xml:space="preserve"> ve</w:t>
      </w:r>
      <w:r w:rsidRPr="00652A03">
        <w:rPr>
          <w:rFonts w:cs="Arial"/>
        </w:rPr>
        <w:t>:</w:t>
      </w:r>
      <w:r w:rsidRPr="00652A03">
        <w:rPr>
          <w:rFonts w:cs="Arial"/>
        </w:rPr>
        <w:br/>
      </w:r>
    </w:p>
    <w:tbl>
      <w:tblPr>
        <w:tblW w:w="12182" w:type="dxa"/>
        <w:tblInd w:w="1063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5"/>
        <w:gridCol w:w="3827"/>
        <w:gridCol w:w="634"/>
        <w:gridCol w:w="2768"/>
        <w:gridCol w:w="1268"/>
      </w:tblGrid>
      <w:tr w:rsidR="008B6DDA" w:rsidRPr="00652A03" w14:paraId="32488F4F" w14:textId="77777777" w:rsidTr="00FF2A39">
        <w:trPr>
          <w:trHeight w:val="20"/>
        </w:trPr>
        <w:tc>
          <w:tcPr>
            <w:tcW w:w="3685" w:type="dxa"/>
            <w:vAlign w:val="center"/>
          </w:tcPr>
          <w:p w14:paraId="4C144AB9" w14:textId="77777777" w:rsidR="008B6DDA" w:rsidRPr="00652A03" w:rsidRDefault="008B6DDA" w:rsidP="008B6DDA">
            <w:pPr>
              <w:pStyle w:val="Tabulka1"/>
              <w:ind w:left="355" w:hanging="355"/>
              <w:rPr>
                <w:rFonts w:cs="Arial"/>
              </w:rPr>
            </w:pPr>
            <w:r w:rsidRPr="00652A03">
              <w:rPr>
                <w:rFonts w:cs="Arial"/>
              </w:rPr>
              <w:t xml:space="preserve">      věcech technických</w:t>
            </w:r>
          </w:p>
        </w:tc>
        <w:tc>
          <w:tcPr>
            <w:tcW w:w="4461" w:type="dxa"/>
            <w:gridSpan w:val="2"/>
            <w:vAlign w:val="center"/>
          </w:tcPr>
          <w:p w14:paraId="418370ED" w14:textId="29B4D401" w:rsidR="008B6DDA" w:rsidRPr="00652A03" w:rsidRDefault="008B6DDA" w:rsidP="008B6DDA">
            <w:pPr>
              <w:pStyle w:val="Tabulka1"/>
              <w:rPr>
                <w:rFonts w:cs="Arial"/>
              </w:rPr>
            </w:pPr>
          </w:p>
        </w:tc>
        <w:tc>
          <w:tcPr>
            <w:tcW w:w="4036" w:type="dxa"/>
            <w:gridSpan w:val="2"/>
            <w:vAlign w:val="center"/>
          </w:tcPr>
          <w:p w14:paraId="6A900624" w14:textId="77777777" w:rsidR="008B6DDA" w:rsidRPr="00652A03" w:rsidRDefault="008B6DDA" w:rsidP="008B6DDA">
            <w:pPr>
              <w:pStyle w:val="Tabulka1"/>
              <w:rPr>
                <w:rFonts w:cs="Arial"/>
              </w:rPr>
            </w:pPr>
          </w:p>
        </w:tc>
      </w:tr>
      <w:tr w:rsidR="008B6DDA" w:rsidRPr="00652A03" w14:paraId="4E89EDEC" w14:textId="77777777" w:rsidTr="00FF2A39">
        <w:trPr>
          <w:gridAfter w:val="1"/>
          <w:wAfter w:w="1268" w:type="dxa"/>
          <w:trHeight w:val="20"/>
        </w:trPr>
        <w:tc>
          <w:tcPr>
            <w:tcW w:w="3685" w:type="dxa"/>
            <w:vAlign w:val="center"/>
          </w:tcPr>
          <w:p w14:paraId="24AEA9AF" w14:textId="77777777" w:rsidR="008B6DDA" w:rsidRPr="00652A03" w:rsidRDefault="008B6DDA" w:rsidP="008B6DDA">
            <w:pPr>
              <w:pStyle w:val="Tabulka1"/>
              <w:ind w:hanging="538"/>
              <w:rPr>
                <w:rFonts w:cs="Arial"/>
              </w:rPr>
            </w:pPr>
          </w:p>
        </w:tc>
        <w:tc>
          <w:tcPr>
            <w:tcW w:w="3827" w:type="dxa"/>
            <w:vAlign w:val="center"/>
          </w:tcPr>
          <w:p w14:paraId="5BB06C33" w14:textId="19360494" w:rsidR="008B6DDA" w:rsidRPr="00652A03" w:rsidRDefault="008B6DDA" w:rsidP="008B6DDA">
            <w:pPr>
              <w:pStyle w:val="Tabulka1"/>
              <w:rPr>
                <w:rFonts w:cs="Arial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A33C143" w14:textId="77777777" w:rsidR="008B6DDA" w:rsidRPr="00652A03" w:rsidRDefault="008B6DDA" w:rsidP="008B6DDA">
            <w:pPr>
              <w:pStyle w:val="Tabulka1"/>
              <w:rPr>
                <w:rFonts w:cs="Arial"/>
              </w:rPr>
            </w:pPr>
          </w:p>
        </w:tc>
      </w:tr>
      <w:tr w:rsidR="008B6DDA" w:rsidRPr="00652A03" w14:paraId="2AC0917F" w14:textId="77777777" w:rsidTr="00FF2A39">
        <w:trPr>
          <w:gridAfter w:val="1"/>
          <w:wAfter w:w="1268" w:type="dxa"/>
          <w:trHeight w:val="20"/>
        </w:trPr>
        <w:tc>
          <w:tcPr>
            <w:tcW w:w="3685" w:type="dxa"/>
            <w:vAlign w:val="center"/>
          </w:tcPr>
          <w:p w14:paraId="1C79549F" w14:textId="77777777" w:rsidR="008B6DDA" w:rsidRPr="00652A03" w:rsidRDefault="008B6DDA" w:rsidP="008B6DDA">
            <w:pPr>
              <w:pStyle w:val="Tabulka1"/>
              <w:ind w:left="355" w:hanging="355"/>
              <w:rPr>
                <w:rFonts w:cs="Arial"/>
              </w:rPr>
            </w:pPr>
            <w:r w:rsidRPr="00652A03">
              <w:rPr>
                <w:rFonts w:cs="Arial"/>
              </w:rPr>
              <w:t xml:space="preserve">      věcech obchodních</w:t>
            </w:r>
          </w:p>
        </w:tc>
        <w:tc>
          <w:tcPr>
            <w:tcW w:w="3827" w:type="dxa"/>
            <w:vAlign w:val="center"/>
          </w:tcPr>
          <w:p w14:paraId="75B02216" w14:textId="1D5A050F" w:rsidR="008B6DDA" w:rsidRPr="00652A03" w:rsidRDefault="00543329" w:rsidP="008B6DDA">
            <w:pPr>
              <w:pStyle w:val="Tabulka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14:paraId="0118AD64" w14:textId="77777777" w:rsidR="008B6DDA" w:rsidRPr="00652A03" w:rsidRDefault="008B6DDA" w:rsidP="008B6DDA">
            <w:pPr>
              <w:pStyle w:val="Tabulka1"/>
              <w:rPr>
                <w:rFonts w:cs="Arial"/>
              </w:rPr>
            </w:pPr>
          </w:p>
        </w:tc>
      </w:tr>
      <w:tr w:rsidR="008B6DDA" w:rsidRPr="00652A03" w14:paraId="5FD180EF" w14:textId="77777777" w:rsidTr="00FF2A39">
        <w:trPr>
          <w:gridAfter w:val="1"/>
          <w:wAfter w:w="1268" w:type="dxa"/>
          <w:trHeight w:val="20"/>
        </w:trPr>
        <w:tc>
          <w:tcPr>
            <w:tcW w:w="3685" w:type="dxa"/>
            <w:vAlign w:val="center"/>
          </w:tcPr>
          <w:p w14:paraId="389A8982" w14:textId="77777777" w:rsidR="008B6DDA" w:rsidRPr="00652A03" w:rsidRDefault="008B6DDA" w:rsidP="008B6DDA">
            <w:pPr>
              <w:pStyle w:val="Tabulka1"/>
              <w:ind w:hanging="538"/>
              <w:rPr>
                <w:rFonts w:cs="Arial"/>
              </w:rPr>
            </w:pPr>
          </w:p>
        </w:tc>
        <w:tc>
          <w:tcPr>
            <w:tcW w:w="3827" w:type="dxa"/>
            <w:vAlign w:val="center"/>
          </w:tcPr>
          <w:p w14:paraId="1B9A1370" w14:textId="59B6D399" w:rsidR="008B6DDA" w:rsidRPr="00652A03" w:rsidRDefault="00543329" w:rsidP="008B6DDA">
            <w:pPr>
              <w:pStyle w:val="Tabulka1"/>
              <w:rPr>
                <w:rFonts w:cs="Arial"/>
              </w:rPr>
            </w:pPr>
            <w:hyperlink r:id="rId14" w:history="1"/>
            <w:r>
              <w:rPr>
                <w:rStyle w:val="Hypertextovodkaz"/>
                <w:rFonts w:cs="Arial"/>
              </w:rPr>
              <w:t xml:space="preserve"> </w:t>
            </w:r>
            <w:proofErr w:type="gramStart"/>
            <w:r w:rsidR="000F7AD8">
              <w:rPr>
                <w:rFonts w:cs="Arial"/>
              </w:rPr>
              <w:t>,,</w:t>
            </w:r>
            <w:proofErr w:type="gramEnd"/>
            <w:r w:rsidR="000F7AD8">
              <w:rPr>
                <w:rFonts w:cs="Arial"/>
              </w:rPr>
              <w:t xml:space="preserve"> tel. č</w:t>
            </w:r>
            <w:r>
              <w:rPr>
                <w:rFonts w:cs="Arial"/>
              </w:rPr>
              <w:t xml:space="preserve"> </w:t>
            </w:r>
          </w:p>
          <w:p w14:paraId="00E86B56" w14:textId="77777777" w:rsidR="008B6DDA" w:rsidRPr="00652A03" w:rsidRDefault="008B6DDA" w:rsidP="008B6DDA">
            <w:pPr>
              <w:pStyle w:val="Tabulka1"/>
              <w:rPr>
                <w:rFonts w:cs="Arial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F6A65D5" w14:textId="77777777" w:rsidR="008B6DDA" w:rsidRPr="00652A03" w:rsidRDefault="008B6DDA" w:rsidP="008B6DDA">
            <w:pPr>
              <w:pStyle w:val="Tabulka1"/>
              <w:rPr>
                <w:rFonts w:cs="Arial"/>
              </w:rPr>
            </w:pPr>
          </w:p>
        </w:tc>
      </w:tr>
    </w:tbl>
    <w:p w14:paraId="3881E457" w14:textId="58DCDEC0" w:rsidR="008B6DDA" w:rsidRPr="00E33BCC" w:rsidRDefault="008B6DDA" w:rsidP="00E33BCC">
      <w:pPr>
        <w:pStyle w:val="Smlouva-Text1"/>
        <w:spacing w:before="0" w:after="120"/>
        <w:jc w:val="both"/>
        <w:rPr>
          <w:rFonts w:cs="Arial"/>
        </w:rPr>
      </w:pPr>
      <w:r w:rsidRPr="00652A03">
        <w:rPr>
          <w:rFonts w:cs="Arial"/>
        </w:rPr>
        <w:t xml:space="preserve">Jakékoliv oznámení, </w:t>
      </w:r>
      <w:r w:rsidR="00905794" w:rsidRPr="00652A03">
        <w:rPr>
          <w:rFonts w:cs="Arial"/>
        </w:rPr>
        <w:t xml:space="preserve">objednávka, </w:t>
      </w:r>
      <w:r w:rsidRPr="00652A03">
        <w:rPr>
          <w:rFonts w:cs="Arial"/>
        </w:rPr>
        <w:t>zpráva, prohlášení či jiná písemnost související s touto Smlouvou, musí mít písemnou formu</w:t>
      </w:r>
      <w:r w:rsidR="00905794" w:rsidRPr="00652A03">
        <w:rPr>
          <w:rFonts w:cs="Arial"/>
        </w:rPr>
        <w:t>,</w:t>
      </w:r>
      <w:r w:rsidRPr="00652A03">
        <w:rPr>
          <w:rFonts w:cs="Arial"/>
        </w:rPr>
        <w:t xml:space="preserve"> nebude-li mezi Smluvními stranami sjednáno jinak</w:t>
      </w:r>
      <w:r w:rsidR="00905794" w:rsidRPr="00652A03">
        <w:rPr>
          <w:rFonts w:cs="Arial"/>
        </w:rPr>
        <w:t>,</w:t>
      </w:r>
      <w:r w:rsidRPr="00652A03">
        <w:rPr>
          <w:rFonts w:cs="Arial"/>
        </w:rPr>
        <w:t xml:space="preserve"> a musí být doručeny příslušné Smluvní straně na uvedenou adresu osobně</w:t>
      </w:r>
      <w:r w:rsidR="00905794" w:rsidRPr="00652A03">
        <w:rPr>
          <w:rFonts w:cs="Arial"/>
        </w:rPr>
        <w:t>,</w:t>
      </w:r>
      <w:r w:rsidRPr="00652A03">
        <w:rPr>
          <w:rFonts w:cs="Arial"/>
        </w:rPr>
        <w:t xml:space="preserve"> kurýrem s potvrzením doručení adresátu</w:t>
      </w:r>
      <w:r w:rsidR="00905794" w:rsidRPr="00652A03">
        <w:rPr>
          <w:rFonts w:cs="Arial"/>
        </w:rPr>
        <w:t>,</w:t>
      </w:r>
      <w:r w:rsidRPr="00652A03">
        <w:rPr>
          <w:rFonts w:cs="Arial"/>
        </w:rPr>
        <w:t xml:space="preserve"> doporučenou poštou</w:t>
      </w:r>
      <w:r w:rsidR="00AD455E" w:rsidRPr="00652A03">
        <w:rPr>
          <w:rFonts w:cs="Arial"/>
        </w:rPr>
        <w:t xml:space="preserve">, datovou schránkou </w:t>
      </w:r>
      <w:r w:rsidR="00905794" w:rsidRPr="00652A03">
        <w:rPr>
          <w:rFonts w:cs="Arial"/>
        </w:rPr>
        <w:t>nebo</w:t>
      </w:r>
      <w:r w:rsidR="00AD455E" w:rsidRPr="00652A03">
        <w:rPr>
          <w:rFonts w:cs="Arial"/>
        </w:rPr>
        <w:t xml:space="preserve"> e-mailem</w:t>
      </w:r>
      <w:r w:rsidRPr="00652A03">
        <w:rPr>
          <w:rFonts w:cs="Arial"/>
        </w:rPr>
        <w:t>.</w:t>
      </w:r>
      <w:r w:rsidR="00AD455E" w:rsidRPr="00652A03">
        <w:rPr>
          <w:rFonts w:cs="Arial"/>
        </w:rPr>
        <w:t xml:space="preserve"> Údaje pro doručování jsou uvedeny v záhlaví a v článku 1.</w:t>
      </w:r>
      <w:r w:rsidR="00905794" w:rsidRPr="00652A03">
        <w:rPr>
          <w:rFonts w:cs="Arial"/>
        </w:rPr>
        <w:t>2</w:t>
      </w:r>
      <w:r w:rsidR="00AD455E" w:rsidRPr="00652A03">
        <w:rPr>
          <w:rFonts w:cs="Arial"/>
        </w:rPr>
        <w:t>. této Smlouvy.</w:t>
      </w:r>
    </w:p>
    <w:p w14:paraId="723BA403" w14:textId="052854F4" w:rsidR="008B6DDA" w:rsidRDefault="008B6DDA" w:rsidP="00E33BCC">
      <w:pPr>
        <w:pStyle w:val="Smlouva-Text1"/>
        <w:spacing w:before="0" w:line="240" w:lineRule="auto"/>
        <w:jc w:val="both"/>
        <w:rPr>
          <w:rFonts w:cs="Arial"/>
        </w:rPr>
      </w:pPr>
      <w:r w:rsidRPr="00652A03">
        <w:rPr>
          <w:rFonts w:cs="Arial"/>
        </w:rPr>
        <w:t>Každá Smluvní strana oznámí bez zbytečného odkladu druhé Smluvní straně jakékoliv změny svých odpovědných osob a jakoukoliv změnu své doručovací adresy jakož i sídla písemnou formou nebo e-mailem na uvedenou adresu výše. Řádným doručením tohoto oznámení dojde ke změně uvedených údajů bez nutnosti uzavření písemného dodatku k této Smlouvě.</w:t>
      </w:r>
    </w:p>
    <w:p w14:paraId="774FBBD3" w14:textId="77777777" w:rsidR="00E33BCC" w:rsidRPr="00E33BCC" w:rsidRDefault="00E33BCC" w:rsidP="00E33BCC">
      <w:pPr>
        <w:pStyle w:val="Smlouva-Nadpis1"/>
        <w:numPr>
          <w:ilvl w:val="0"/>
          <w:numId w:val="0"/>
        </w:numPr>
        <w:ind w:left="360"/>
        <w:jc w:val="left"/>
      </w:pPr>
    </w:p>
    <w:p w14:paraId="7510044B" w14:textId="2F67A24E" w:rsidR="008B6DDA" w:rsidRPr="00652A03" w:rsidRDefault="008B6DDA" w:rsidP="00E33BCC">
      <w:pPr>
        <w:pStyle w:val="Smlouva-Nadpis1"/>
        <w:spacing w:before="0" w:line="240" w:lineRule="auto"/>
        <w:rPr>
          <w:i w:val="0"/>
        </w:rPr>
      </w:pPr>
      <w:r w:rsidRPr="00652A03">
        <w:rPr>
          <w:i w:val="0"/>
        </w:rPr>
        <w:t xml:space="preserve">Předmět </w:t>
      </w:r>
      <w:r w:rsidR="00B9559E" w:rsidRPr="00652A03">
        <w:rPr>
          <w:i w:val="0"/>
        </w:rPr>
        <w:t>smlouvy</w:t>
      </w:r>
    </w:p>
    <w:p w14:paraId="02819F2C" w14:textId="77777777" w:rsidR="008B6DDA" w:rsidRPr="00652A03" w:rsidRDefault="008B6DDA" w:rsidP="00E33BCC">
      <w:pPr>
        <w:spacing w:after="0" w:line="240" w:lineRule="auto"/>
        <w:rPr>
          <w:rFonts w:ascii="Arial" w:hAnsi="Arial" w:cs="Arial"/>
        </w:rPr>
      </w:pPr>
    </w:p>
    <w:p w14:paraId="2D404510" w14:textId="209C7884" w:rsidR="00E33BCC" w:rsidRDefault="008B6DDA" w:rsidP="1B98832E">
      <w:pPr>
        <w:pStyle w:val="Smlouva-Text1"/>
        <w:spacing w:before="0" w:line="240" w:lineRule="auto"/>
        <w:jc w:val="both"/>
        <w:rPr>
          <w:rFonts w:cs="Arial"/>
        </w:rPr>
      </w:pPr>
      <w:bookmarkStart w:id="0" w:name="_Ref378717492"/>
      <w:r w:rsidRPr="1B98832E">
        <w:rPr>
          <w:rFonts w:cs="Arial"/>
        </w:rPr>
        <w:t xml:space="preserve">Předmětem této Smlouvy je </w:t>
      </w:r>
      <w:r w:rsidR="00E33BCC" w:rsidRPr="1B98832E">
        <w:rPr>
          <w:rFonts w:cs="Arial"/>
        </w:rPr>
        <w:t xml:space="preserve">dodávka </w:t>
      </w:r>
      <w:r w:rsidR="001C494B" w:rsidRPr="1B98832E">
        <w:rPr>
          <w:rFonts w:cs="Arial"/>
        </w:rPr>
        <w:t xml:space="preserve">stacionárního odběrače vzorků CSF48 včetně </w:t>
      </w:r>
      <w:proofErr w:type="gramStart"/>
      <w:r w:rsidR="005E50D7" w:rsidRPr="1B98832E">
        <w:rPr>
          <w:rFonts w:cs="Arial"/>
        </w:rPr>
        <w:t xml:space="preserve">zprovoznění </w:t>
      </w:r>
      <w:r w:rsidR="7CE04654" w:rsidRPr="1B98832E">
        <w:rPr>
          <w:rFonts w:cs="Arial"/>
        </w:rPr>
        <w:t xml:space="preserve"> (</w:t>
      </w:r>
      <w:proofErr w:type="gramEnd"/>
      <w:r w:rsidR="7CE04654" w:rsidRPr="1B98832E">
        <w:rPr>
          <w:rFonts w:cs="Arial"/>
        </w:rPr>
        <w:t>uvedení do provozu)</w:t>
      </w:r>
      <w:r w:rsidR="005E50D7" w:rsidRPr="1B98832E">
        <w:rPr>
          <w:rFonts w:cs="Arial"/>
        </w:rPr>
        <w:t>(</w:t>
      </w:r>
      <w:r w:rsidR="00E33BCC" w:rsidRPr="1B98832E">
        <w:rPr>
          <w:rFonts w:cs="Arial"/>
        </w:rPr>
        <w:t>dále jen „Zboží“).</w:t>
      </w:r>
    </w:p>
    <w:p w14:paraId="28F52264" w14:textId="77777777" w:rsidR="00E33BCC" w:rsidRDefault="00E33BCC" w:rsidP="00E33BCC">
      <w:pPr>
        <w:pStyle w:val="Smlouva-Text1"/>
        <w:numPr>
          <w:ilvl w:val="0"/>
          <w:numId w:val="0"/>
        </w:numPr>
        <w:spacing w:before="0" w:line="240" w:lineRule="auto"/>
        <w:ind w:left="680"/>
        <w:jc w:val="both"/>
        <w:rPr>
          <w:rFonts w:cs="Arial"/>
        </w:rPr>
      </w:pPr>
    </w:p>
    <w:p w14:paraId="41C3FA14" w14:textId="5A5D2A61" w:rsidR="008B6DDA" w:rsidRPr="00652A03" w:rsidRDefault="008B6DDA" w:rsidP="00E33BCC">
      <w:pPr>
        <w:pStyle w:val="Smlouva-Text1"/>
        <w:spacing w:before="0" w:line="240" w:lineRule="auto"/>
        <w:jc w:val="both"/>
        <w:rPr>
          <w:rFonts w:cs="Arial"/>
        </w:rPr>
      </w:pPr>
      <w:r w:rsidRPr="00652A03">
        <w:rPr>
          <w:rFonts w:cs="Arial"/>
        </w:rPr>
        <w:t xml:space="preserve">Prodávající </w:t>
      </w:r>
      <w:r w:rsidR="00E33BCC">
        <w:rPr>
          <w:rFonts w:cs="Arial"/>
        </w:rPr>
        <w:t>touto Smlouvou převádí</w:t>
      </w:r>
      <w:r w:rsidRPr="00652A03">
        <w:rPr>
          <w:rFonts w:cs="Arial"/>
        </w:rPr>
        <w:t xml:space="preserve"> Kupujícímu vlastnické právo ke Zboží </w:t>
      </w:r>
      <w:r w:rsidR="00E33BCC">
        <w:rPr>
          <w:rFonts w:cs="Arial"/>
        </w:rPr>
        <w:t xml:space="preserve">a </w:t>
      </w:r>
      <w:r w:rsidRPr="00652A03">
        <w:rPr>
          <w:rFonts w:cs="Arial"/>
        </w:rPr>
        <w:t xml:space="preserve">Kupující </w:t>
      </w:r>
      <w:r w:rsidR="00E33BCC">
        <w:rPr>
          <w:rFonts w:cs="Arial"/>
        </w:rPr>
        <w:t>toto vlastnické právo přejímá a zavazuje se</w:t>
      </w:r>
      <w:r w:rsidRPr="00652A03">
        <w:rPr>
          <w:rFonts w:cs="Arial"/>
        </w:rPr>
        <w:t xml:space="preserve"> zaplatit za něj Prodávajícímu kupní cenu sjednanou v souladu s článkem </w:t>
      </w:r>
      <w:r w:rsidR="00B9559E" w:rsidRPr="00652A03">
        <w:rPr>
          <w:rFonts w:cs="Arial"/>
        </w:rPr>
        <w:t>3</w:t>
      </w:r>
      <w:r w:rsidR="00AD455E" w:rsidRPr="00652A03">
        <w:rPr>
          <w:rFonts w:cs="Arial"/>
        </w:rPr>
        <w:t>.</w:t>
      </w:r>
      <w:r w:rsidRPr="00652A03">
        <w:rPr>
          <w:rFonts w:cs="Arial"/>
        </w:rPr>
        <w:t xml:space="preserve"> této Smlouvy.</w:t>
      </w:r>
      <w:bookmarkEnd w:id="0"/>
    </w:p>
    <w:p w14:paraId="165DB9B9" w14:textId="3F2B9F03" w:rsidR="008B6DDA" w:rsidRPr="00652A03" w:rsidRDefault="008B6DDA" w:rsidP="008B6DDA">
      <w:pPr>
        <w:pStyle w:val="Smlouva-Text1"/>
        <w:jc w:val="both"/>
        <w:rPr>
          <w:rFonts w:cs="Arial"/>
        </w:rPr>
      </w:pPr>
      <w:r w:rsidRPr="627C7957">
        <w:rPr>
          <w:rFonts w:cs="Arial"/>
        </w:rPr>
        <w:t xml:space="preserve">Prodávající je povinen </w:t>
      </w:r>
      <w:r w:rsidR="00926ADC">
        <w:rPr>
          <w:rFonts w:cs="Arial"/>
        </w:rPr>
        <w:t xml:space="preserve">ke Zboží dodat </w:t>
      </w:r>
      <w:r w:rsidRPr="627C7957">
        <w:rPr>
          <w:rFonts w:cs="Arial"/>
        </w:rPr>
        <w:t xml:space="preserve">veškerou dokumentaci, podklady a doklady, které se ke Zboží vztahují. </w:t>
      </w:r>
    </w:p>
    <w:p w14:paraId="797F2E41" w14:textId="29B02B11" w:rsidR="008B6DDA" w:rsidRPr="00652A03" w:rsidRDefault="00E33BCC" w:rsidP="36ECB30A">
      <w:pPr>
        <w:pStyle w:val="Smlouva-Nadpis1"/>
        <w:rPr>
          <w:i w:val="0"/>
        </w:rPr>
      </w:pPr>
      <w:bookmarkStart w:id="1" w:name="_Toc378720964"/>
      <w:bookmarkStart w:id="2" w:name="_Toc378721642"/>
      <w:bookmarkStart w:id="3" w:name="_Toc382919987"/>
      <w:bookmarkEnd w:id="1"/>
      <w:bookmarkEnd w:id="2"/>
      <w:r w:rsidRPr="36ECB30A">
        <w:rPr>
          <w:i w:val="0"/>
        </w:rPr>
        <w:t xml:space="preserve">KUPNí </w:t>
      </w:r>
      <w:r w:rsidR="008B6DDA" w:rsidRPr="36ECB30A">
        <w:rPr>
          <w:i w:val="0"/>
        </w:rPr>
        <w:t>CENA</w:t>
      </w:r>
      <w:bookmarkEnd w:id="3"/>
    </w:p>
    <w:p w14:paraId="1F1E7FBB" w14:textId="52A3B4D5" w:rsidR="008B6DDA" w:rsidRPr="00652A03" w:rsidRDefault="00E33BCC" w:rsidP="008B6DDA">
      <w:pPr>
        <w:pStyle w:val="Smlouva-Text1"/>
        <w:rPr>
          <w:rFonts w:cs="Arial"/>
        </w:rPr>
      </w:pPr>
      <w:r>
        <w:rPr>
          <w:rFonts w:cs="Arial"/>
        </w:rPr>
        <w:t xml:space="preserve">Celková kupní cena  </w:t>
      </w:r>
      <w:r w:rsidRPr="00113AFC">
        <w:rPr>
          <w:rFonts w:cs="Arial"/>
          <w:color w:val="92D050"/>
        </w:rPr>
        <w:t xml:space="preserve">činí </w:t>
      </w:r>
      <w:r w:rsidR="00FA5159">
        <w:rPr>
          <w:rFonts w:cs="Arial"/>
          <w:color w:val="92D050"/>
        </w:rPr>
        <w:t>227 585,10</w:t>
      </w:r>
      <w:r w:rsidRPr="00113AFC">
        <w:rPr>
          <w:rFonts w:cs="Arial"/>
          <w:color w:val="92D050"/>
        </w:rPr>
        <w:t xml:space="preserve"> Kč </w:t>
      </w:r>
      <w:r w:rsidR="00FA5159">
        <w:rPr>
          <w:rFonts w:cs="Arial"/>
          <w:color w:val="92D050"/>
        </w:rPr>
        <w:t xml:space="preserve">bez DPH a </w:t>
      </w:r>
      <w:r w:rsidR="00113AFC" w:rsidRPr="00113AFC">
        <w:rPr>
          <w:rFonts w:cs="Arial"/>
          <w:color w:val="7030A0"/>
        </w:rPr>
        <w:t>je uvedena v příloze č.1, která je nedílnou součástí této Smlouvy</w:t>
      </w:r>
      <w:r w:rsidR="00113AFC">
        <w:rPr>
          <w:rFonts w:cs="Arial"/>
        </w:rPr>
        <w:t xml:space="preserve"> </w:t>
      </w:r>
      <w:r>
        <w:rPr>
          <w:rFonts w:cs="Arial"/>
        </w:rPr>
        <w:t>(dále jen „Kupní cena“).</w:t>
      </w:r>
    </w:p>
    <w:p w14:paraId="7016F62F" w14:textId="71EEC1DE" w:rsidR="008B6DDA" w:rsidRPr="00652A03" w:rsidRDefault="008B6DDA" w:rsidP="008B6DDA">
      <w:pPr>
        <w:pStyle w:val="Smlouva-Text1"/>
        <w:jc w:val="both"/>
        <w:rPr>
          <w:rFonts w:cs="Arial"/>
        </w:rPr>
      </w:pPr>
      <w:r w:rsidRPr="237041BB">
        <w:rPr>
          <w:rFonts w:cs="Arial"/>
        </w:rPr>
        <w:lastRenderedPageBreak/>
        <w:t xml:space="preserve">Smluvní strany se dohodly, že </w:t>
      </w:r>
      <w:r w:rsidR="00E33BCC" w:rsidRPr="237041BB">
        <w:rPr>
          <w:rFonts w:cs="Arial"/>
        </w:rPr>
        <w:t>Kupní c</w:t>
      </w:r>
      <w:r w:rsidRPr="237041BB">
        <w:rPr>
          <w:rFonts w:cs="Arial"/>
        </w:rPr>
        <w:t xml:space="preserve">ena zahrnuje veškeré náklady, zejména náklady na kompletaci, výrobu, dopravu </w:t>
      </w:r>
      <w:r w:rsidR="005E50D7" w:rsidRPr="237041BB">
        <w:rPr>
          <w:rFonts w:cs="Arial"/>
        </w:rPr>
        <w:t>Zboží na</w:t>
      </w:r>
      <w:r w:rsidR="75678765" w:rsidRPr="237041BB">
        <w:rPr>
          <w:rFonts w:cs="Arial"/>
        </w:rPr>
        <w:t xml:space="preserve"> místo určené </w:t>
      </w:r>
      <w:proofErr w:type="gramStart"/>
      <w:r w:rsidR="005E50D7">
        <w:rPr>
          <w:rFonts w:cs="Arial"/>
        </w:rPr>
        <w:t>K</w:t>
      </w:r>
      <w:r w:rsidR="75678765" w:rsidRPr="237041BB">
        <w:rPr>
          <w:rFonts w:cs="Arial"/>
        </w:rPr>
        <w:t>upujícím</w:t>
      </w:r>
      <w:r w:rsidR="00AD455E" w:rsidRPr="237041BB">
        <w:rPr>
          <w:rFonts w:cs="Arial"/>
        </w:rPr>
        <w:t>,</w:t>
      </w:r>
      <w:r w:rsidRPr="237041BB">
        <w:rPr>
          <w:rFonts w:cs="Arial"/>
        </w:rPr>
        <w:t xml:space="preserve">  pojištění</w:t>
      </w:r>
      <w:proofErr w:type="gramEnd"/>
      <w:r w:rsidRPr="237041BB">
        <w:rPr>
          <w:rFonts w:cs="Arial"/>
        </w:rPr>
        <w:t xml:space="preserve"> do místa dodání a balení. </w:t>
      </w:r>
    </w:p>
    <w:p w14:paraId="66766ADA" w14:textId="7959AD1C" w:rsidR="008B6DDA" w:rsidRPr="00652A03" w:rsidRDefault="008B6DDA" w:rsidP="008B6DDA">
      <w:pPr>
        <w:pStyle w:val="Smlouva-Nadpis1"/>
        <w:rPr>
          <w:i w:val="0"/>
        </w:rPr>
      </w:pPr>
      <w:bookmarkStart w:id="4" w:name="_Toc382919988"/>
      <w:r w:rsidRPr="00652A03">
        <w:rPr>
          <w:i w:val="0"/>
        </w:rPr>
        <w:t>DOBA</w:t>
      </w:r>
      <w:r w:rsidR="00DE5A03">
        <w:rPr>
          <w:i w:val="0"/>
        </w:rPr>
        <w:t xml:space="preserve"> a místo</w:t>
      </w:r>
      <w:r w:rsidRPr="00652A03">
        <w:rPr>
          <w:i w:val="0"/>
        </w:rPr>
        <w:t xml:space="preserve"> PLNĚNÍ</w:t>
      </w:r>
      <w:bookmarkEnd w:id="4"/>
    </w:p>
    <w:p w14:paraId="67EE1724" w14:textId="058431D4" w:rsidR="008B6DDA" w:rsidRPr="00652A03" w:rsidRDefault="008B6DDA" w:rsidP="008B6DDA">
      <w:pPr>
        <w:pStyle w:val="Smlouva-Text1"/>
        <w:jc w:val="both"/>
        <w:rPr>
          <w:rFonts w:cs="Arial"/>
          <w:color w:val="FF0000"/>
        </w:rPr>
      </w:pPr>
      <w:r w:rsidRPr="00652A03">
        <w:rPr>
          <w:rFonts w:cs="Arial"/>
        </w:rPr>
        <w:t xml:space="preserve">Prodávající je povinen odevzdat Kupujícímu Zboží </w:t>
      </w:r>
      <w:r w:rsidR="00DE5A03" w:rsidRPr="00652A03">
        <w:rPr>
          <w:rFonts w:cs="Arial"/>
          <w:color w:val="000000"/>
          <w:kern w:val="0"/>
        </w:rPr>
        <w:t>včetně dokumentace nezbytné pro nakládání se Zbožím</w:t>
      </w:r>
      <w:r w:rsidR="00DE5A03">
        <w:rPr>
          <w:rFonts w:cs="Arial"/>
        </w:rPr>
        <w:t xml:space="preserve"> ve lhůtě do </w:t>
      </w:r>
      <w:r w:rsidR="00543329">
        <w:rPr>
          <w:rFonts w:cs="Arial"/>
        </w:rPr>
        <w:t>20</w:t>
      </w:r>
      <w:r w:rsidR="00FA5159" w:rsidRPr="2BC68E1F">
        <w:rPr>
          <w:rFonts w:cs="Arial"/>
        </w:rPr>
        <w:t>pracovních dní</w:t>
      </w:r>
      <w:r w:rsidR="00DE5A03">
        <w:rPr>
          <w:rFonts w:cs="Arial"/>
        </w:rPr>
        <w:t xml:space="preserve">, a to v místě dodání na </w:t>
      </w:r>
      <w:proofErr w:type="spellStart"/>
      <w:r w:rsidR="00DE5A03">
        <w:rPr>
          <w:rFonts w:cs="Arial"/>
        </w:rPr>
        <w:t>adrese</w:t>
      </w:r>
      <w:r w:rsidR="001C494B">
        <w:rPr>
          <w:rFonts w:cs="Arial"/>
        </w:rPr>
        <w:t>ČOV</w:t>
      </w:r>
      <w:proofErr w:type="spellEnd"/>
      <w:r w:rsidR="001C494B">
        <w:rPr>
          <w:rFonts w:cs="Arial"/>
        </w:rPr>
        <w:t xml:space="preserve"> Rakvice</w:t>
      </w:r>
      <w:r w:rsidR="00DE5A03">
        <w:rPr>
          <w:rFonts w:cs="Arial"/>
        </w:rPr>
        <w:t>.</w:t>
      </w:r>
    </w:p>
    <w:p w14:paraId="34C3A66F" w14:textId="4938AB6E" w:rsidR="008B6DDA" w:rsidRPr="00652A03" w:rsidRDefault="008B6DDA" w:rsidP="006E3458">
      <w:pPr>
        <w:pStyle w:val="Smlouva-Text1"/>
        <w:jc w:val="both"/>
        <w:rPr>
          <w:rFonts w:cs="Arial"/>
          <w:color w:val="FF0000"/>
        </w:rPr>
      </w:pPr>
      <w:r w:rsidRPr="00652A03">
        <w:rPr>
          <w:rFonts w:cs="Arial"/>
        </w:rPr>
        <w:t>V případě, že Prodávající</w:t>
      </w:r>
      <w:r w:rsidR="006E3458" w:rsidRPr="00652A03">
        <w:rPr>
          <w:rFonts w:cs="Arial"/>
        </w:rPr>
        <w:t xml:space="preserve"> zjistí, že</w:t>
      </w:r>
      <w:r w:rsidRPr="00652A03">
        <w:rPr>
          <w:rFonts w:cs="Arial"/>
        </w:rPr>
        <w:t xml:space="preserve"> nebude schopen dodat Zboží v</w:t>
      </w:r>
      <w:r w:rsidR="00DE5A03">
        <w:rPr>
          <w:rFonts w:cs="Arial"/>
        </w:rPr>
        <w:t>čas</w:t>
      </w:r>
      <w:r w:rsidRPr="00652A03">
        <w:rPr>
          <w:rFonts w:cs="Arial"/>
        </w:rPr>
        <w:t xml:space="preserve">, </w:t>
      </w:r>
      <w:r w:rsidR="006E3458" w:rsidRPr="00652A03">
        <w:rPr>
          <w:rFonts w:cs="Arial"/>
        </w:rPr>
        <w:t>bez zbytečného odkladu</w:t>
      </w:r>
      <w:r w:rsidRPr="00652A03">
        <w:rPr>
          <w:rFonts w:cs="Arial"/>
        </w:rPr>
        <w:t xml:space="preserve"> informuje Kupujícího o této skutečnosti, a sdělí mu nový termín dodání.</w:t>
      </w:r>
    </w:p>
    <w:p w14:paraId="50D4C25F" w14:textId="77777777" w:rsidR="008B6DDA" w:rsidRPr="00652A03" w:rsidRDefault="008B6DDA" w:rsidP="008B6DDA">
      <w:pPr>
        <w:pStyle w:val="Smlouva-Nadpis1"/>
        <w:rPr>
          <w:i w:val="0"/>
        </w:rPr>
      </w:pPr>
      <w:bookmarkStart w:id="5" w:name="_Toc382919989"/>
      <w:r w:rsidRPr="00652A03">
        <w:rPr>
          <w:i w:val="0"/>
        </w:rPr>
        <w:t>PLATEBNÍ PODMÍNKY</w:t>
      </w:r>
      <w:bookmarkEnd w:id="5"/>
    </w:p>
    <w:p w14:paraId="0D318C62" w14:textId="3B7835E8" w:rsidR="008B6DDA" w:rsidRPr="00652A03" w:rsidRDefault="008B6DDA" w:rsidP="00905794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 xml:space="preserve">Právo fakturovat vzniká Prodávajícímu dnem dodání a převzetí Zboží Kupujícím dohodnutým </w:t>
      </w:r>
      <w:r w:rsidR="00DE5A03">
        <w:rPr>
          <w:rFonts w:cs="Arial"/>
        </w:rPr>
        <w:t xml:space="preserve">v článku 4. této </w:t>
      </w:r>
      <w:r w:rsidR="005E50D7">
        <w:rPr>
          <w:rFonts w:cs="Arial"/>
        </w:rPr>
        <w:t>S</w:t>
      </w:r>
      <w:r w:rsidR="00DE5A03">
        <w:rPr>
          <w:rFonts w:cs="Arial"/>
        </w:rPr>
        <w:t>mlouvy</w:t>
      </w:r>
      <w:r w:rsidRPr="00652A03">
        <w:rPr>
          <w:rFonts w:cs="Arial"/>
        </w:rPr>
        <w:t xml:space="preserve">. Den splatnosti faktury je </w:t>
      </w:r>
      <w:r w:rsidR="006E3458" w:rsidRPr="00652A03">
        <w:rPr>
          <w:rFonts w:cs="Arial"/>
        </w:rPr>
        <w:t>3</w:t>
      </w:r>
      <w:r w:rsidRPr="00652A03">
        <w:rPr>
          <w:rFonts w:cs="Arial"/>
        </w:rPr>
        <w:t xml:space="preserve">0. den od </w:t>
      </w:r>
      <w:r w:rsidR="006E3458" w:rsidRPr="00652A03">
        <w:rPr>
          <w:rFonts w:cs="Arial"/>
        </w:rPr>
        <w:t>vystavení</w:t>
      </w:r>
      <w:r w:rsidRPr="00652A03">
        <w:rPr>
          <w:rFonts w:cs="Arial"/>
        </w:rPr>
        <w:t xml:space="preserve"> faktury.</w:t>
      </w:r>
    </w:p>
    <w:p w14:paraId="40E34539" w14:textId="492C5DE3" w:rsidR="008B6DDA" w:rsidRPr="00652A03" w:rsidRDefault="008B6DDA" w:rsidP="008B6DDA">
      <w:pPr>
        <w:pStyle w:val="Smlouva-Text1"/>
        <w:jc w:val="both"/>
        <w:rPr>
          <w:rFonts w:cs="Arial"/>
        </w:rPr>
      </w:pPr>
      <w:bookmarkStart w:id="6" w:name="_Ref377423506"/>
      <w:r w:rsidRPr="00652A03">
        <w:rPr>
          <w:rFonts w:cs="Arial"/>
        </w:rPr>
        <w:t xml:space="preserve">Každá </w:t>
      </w:r>
      <w:r w:rsidR="00FA368B" w:rsidRPr="00652A03">
        <w:rPr>
          <w:rFonts w:cs="Arial"/>
        </w:rPr>
        <w:t>f</w:t>
      </w:r>
      <w:r w:rsidRPr="00652A03">
        <w:rPr>
          <w:rFonts w:cs="Arial"/>
        </w:rPr>
        <w:t>aktura předložená Prodávajícím musí obsahovat zejména:</w:t>
      </w:r>
      <w:bookmarkEnd w:id="6"/>
    </w:p>
    <w:p w14:paraId="69E36955" w14:textId="28FD3BD7" w:rsidR="008B6DDA" w:rsidRPr="00652A03" w:rsidRDefault="00E33BCC" w:rsidP="008B6DDA">
      <w:pPr>
        <w:pStyle w:val="Smlouva-Odrky1"/>
        <w:numPr>
          <w:ilvl w:val="0"/>
          <w:numId w:val="22"/>
        </w:numPr>
        <w:spacing w:before="0"/>
        <w:ind w:left="1151" w:hanging="357"/>
        <w:jc w:val="both"/>
        <w:rPr>
          <w:rFonts w:cs="Arial"/>
        </w:rPr>
      </w:pPr>
      <w:r>
        <w:rPr>
          <w:rFonts w:cs="Arial"/>
        </w:rPr>
        <w:t>o</w:t>
      </w:r>
      <w:r w:rsidR="00905794" w:rsidRPr="00652A03">
        <w:rPr>
          <w:rFonts w:cs="Arial"/>
        </w:rPr>
        <w:t>bchodní firmu</w:t>
      </w:r>
      <w:r w:rsidR="008B6DDA" w:rsidRPr="00652A03">
        <w:rPr>
          <w:rFonts w:cs="Arial"/>
        </w:rPr>
        <w:t>, sídlo, IČO</w:t>
      </w:r>
      <w:r w:rsidR="00905794" w:rsidRPr="00652A03">
        <w:rPr>
          <w:rFonts w:cs="Arial"/>
        </w:rPr>
        <w:t xml:space="preserve"> a</w:t>
      </w:r>
      <w:r w:rsidR="008B6DDA" w:rsidRPr="00652A03">
        <w:rPr>
          <w:rFonts w:cs="Arial"/>
        </w:rPr>
        <w:t xml:space="preserve"> DIČ</w:t>
      </w:r>
      <w:r w:rsidR="00905794" w:rsidRPr="00652A03">
        <w:rPr>
          <w:rFonts w:cs="Arial"/>
        </w:rPr>
        <w:t xml:space="preserve"> Kupujícího a Prodávajícího,</w:t>
      </w:r>
    </w:p>
    <w:p w14:paraId="544CC29C" w14:textId="6A2DE6F5" w:rsidR="008B6DDA" w:rsidRPr="00652A03" w:rsidRDefault="008B6DDA" w:rsidP="008B6DDA">
      <w:pPr>
        <w:pStyle w:val="Smlouva-Odrky1"/>
        <w:numPr>
          <w:ilvl w:val="0"/>
          <w:numId w:val="22"/>
        </w:numPr>
        <w:spacing w:before="0"/>
        <w:ind w:left="1151" w:hanging="357"/>
        <w:jc w:val="both"/>
        <w:rPr>
          <w:rFonts w:cs="Arial"/>
        </w:rPr>
      </w:pPr>
      <w:r w:rsidRPr="00652A03">
        <w:rPr>
          <w:rFonts w:cs="Arial"/>
        </w:rPr>
        <w:t xml:space="preserve">číslo smlouvy, číslo objednávky, číslo </w:t>
      </w:r>
      <w:r w:rsidR="006E3458" w:rsidRPr="00652A03">
        <w:rPr>
          <w:rFonts w:cs="Arial"/>
        </w:rPr>
        <w:t>f</w:t>
      </w:r>
      <w:r w:rsidRPr="00652A03">
        <w:rPr>
          <w:rFonts w:cs="Arial"/>
        </w:rPr>
        <w:t>aktury,</w:t>
      </w:r>
    </w:p>
    <w:p w14:paraId="1FD2C79F" w14:textId="675C443C" w:rsidR="008B6DDA" w:rsidRPr="00652A03" w:rsidRDefault="008B6DDA" w:rsidP="008B6DDA">
      <w:pPr>
        <w:pStyle w:val="Smlouva-Odrky1"/>
        <w:numPr>
          <w:ilvl w:val="0"/>
          <w:numId w:val="22"/>
        </w:numPr>
        <w:spacing w:before="0"/>
        <w:ind w:left="1151" w:hanging="357"/>
        <w:jc w:val="both"/>
        <w:rPr>
          <w:rFonts w:cs="Arial"/>
        </w:rPr>
      </w:pPr>
      <w:r w:rsidRPr="00652A03">
        <w:rPr>
          <w:rFonts w:cs="Arial"/>
        </w:rPr>
        <w:t xml:space="preserve">den vystavení, den splatnosti, s tím, že se sjednává na </w:t>
      </w:r>
      <w:r w:rsidR="006E3458" w:rsidRPr="00652A03">
        <w:rPr>
          <w:rFonts w:cs="Arial"/>
        </w:rPr>
        <w:t>30.</w:t>
      </w:r>
      <w:r w:rsidRPr="00652A03">
        <w:rPr>
          <w:rFonts w:cs="Arial"/>
        </w:rPr>
        <w:t xml:space="preserve"> de</w:t>
      </w:r>
      <w:r w:rsidRPr="00652A03">
        <w:rPr>
          <w:rFonts w:cs="Arial"/>
          <w:color w:val="000000"/>
        </w:rPr>
        <w:t xml:space="preserve">n od </w:t>
      </w:r>
      <w:r w:rsidR="006E3458" w:rsidRPr="00652A03">
        <w:rPr>
          <w:rFonts w:cs="Arial"/>
          <w:color w:val="000000"/>
        </w:rPr>
        <w:t>vystavení</w:t>
      </w:r>
      <w:r w:rsidRPr="00652A03">
        <w:rPr>
          <w:rFonts w:cs="Arial"/>
          <w:color w:val="000000"/>
        </w:rPr>
        <w:t xml:space="preserve"> </w:t>
      </w:r>
      <w:r w:rsidR="006E3458" w:rsidRPr="00652A03">
        <w:rPr>
          <w:rFonts w:cs="Arial"/>
          <w:color w:val="000000"/>
        </w:rPr>
        <w:t>f</w:t>
      </w:r>
      <w:r w:rsidRPr="00652A03">
        <w:rPr>
          <w:rFonts w:cs="Arial"/>
          <w:color w:val="000000"/>
        </w:rPr>
        <w:t xml:space="preserve">aktury </w:t>
      </w:r>
      <w:r w:rsidR="006E3458" w:rsidRPr="00652A03">
        <w:rPr>
          <w:rFonts w:cs="Arial"/>
          <w:color w:val="000000"/>
        </w:rPr>
        <w:t>Kupujícímu</w:t>
      </w:r>
      <w:r w:rsidRPr="00652A03">
        <w:rPr>
          <w:rFonts w:cs="Arial"/>
          <w:color w:val="000000"/>
        </w:rPr>
        <w:t>,</w:t>
      </w:r>
      <w:r w:rsidRPr="00652A03">
        <w:rPr>
          <w:rFonts w:cs="Arial"/>
        </w:rPr>
        <w:t xml:space="preserve"> a den uskutečnění zdanitelného plnění,</w:t>
      </w:r>
    </w:p>
    <w:p w14:paraId="7440D648" w14:textId="77777777" w:rsidR="008B6DDA" w:rsidRPr="00652A03" w:rsidRDefault="008B6DDA" w:rsidP="008B6DDA">
      <w:pPr>
        <w:pStyle w:val="Smlouva-Odrky1"/>
        <w:numPr>
          <w:ilvl w:val="0"/>
          <w:numId w:val="22"/>
        </w:numPr>
        <w:spacing w:before="0"/>
        <w:ind w:left="1151" w:hanging="357"/>
        <w:jc w:val="both"/>
        <w:rPr>
          <w:rFonts w:cs="Arial"/>
        </w:rPr>
      </w:pPr>
      <w:r w:rsidRPr="00652A03">
        <w:rPr>
          <w:rFonts w:cs="Arial"/>
        </w:rPr>
        <w:t>označení peněžního ústavu a číslo účtu, na který má být platba poukázána,</w:t>
      </w:r>
    </w:p>
    <w:p w14:paraId="766978D8" w14:textId="77777777" w:rsidR="008B6DDA" w:rsidRPr="00652A03" w:rsidRDefault="008B6DDA" w:rsidP="008B6DDA">
      <w:pPr>
        <w:pStyle w:val="Smlouva-Odrky1"/>
        <w:numPr>
          <w:ilvl w:val="0"/>
          <w:numId w:val="22"/>
        </w:numPr>
        <w:spacing w:before="0"/>
        <w:ind w:left="1151" w:hanging="357"/>
        <w:jc w:val="both"/>
        <w:rPr>
          <w:rFonts w:cs="Arial"/>
        </w:rPr>
      </w:pPr>
      <w:r w:rsidRPr="00652A03">
        <w:rPr>
          <w:rFonts w:cs="Arial"/>
        </w:rPr>
        <w:t>fakturovanou částku bez DPH, sazbu DPH, sumu DPH v české měně, fakturovanou částku celkem,</w:t>
      </w:r>
    </w:p>
    <w:p w14:paraId="474DFDDD" w14:textId="3476B0EB" w:rsidR="008B6DDA" w:rsidRPr="00652A03" w:rsidRDefault="008B6DDA" w:rsidP="008B6DDA">
      <w:pPr>
        <w:pStyle w:val="Smlouva-Odrky1"/>
        <w:numPr>
          <w:ilvl w:val="0"/>
          <w:numId w:val="22"/>
        </w:numPr>
        <w:spacing w:before="0"/>
        <w:ind w:left="1151" w:hanging="357"/>
        <w:jc w:val="both"/>
        <w:rPr>
          <w:rFonts w:cs="Arial"/>
        </w:rPr>
      </w:pPr>
      <w:r w:rsidRPr="00652A03">
        <w:rPr>
          <w:rFonts w:cs="Arial"/>
        </w:rPr>
        <w:t>označení předmětu plnění a den dodání Zboží,</w:t>
      </w:r>
    </w:p>
    <w:p w14:paraId="21E6CB4C" w14:textId="77777777" w:rsidR="008B6DDA" w:rsidRPr="00652A03" w:rsidRDefault="008B6DDA" w:rsidP="008B6DDA">
      <w:pPr>
        <w:pStyle w:val="Smlouva-Odrky1"/>
        <w:numPr>
          <w:ilvl w:val="0"/>
          <w:numId w:val="22"/>
        </w:numPr>
        <w:spacing w:before="0"/>
        <w:ind w:left="1151" w:hanging="357"/>
        <w:jc w:val="both"/>
        <w:rPr>
          <w:rFonts w:cs="Arial"/>
        </w:rPr>
      </w:pPr>
      <w:r w:rsidRPr="00652A03">
        <w:rPr>
          <w:rFonts w:cs="Arial"/>
        </w:rPr>
        <w:t>údaj o zápisu v obchodním rejstříku nebo jiné evidenci, v případě obchodního rejstříku včetně údaje o oddílu a vložce,</w:t>
      </w:r>
    </w:p>
    <w:p w14:paraId="239190A1" w14:textId="21B6BF7A" w:rsidR="008B6DDA" w:rsidRPr="00652A03" w:rsidRDefault="008B6DDA" w:rsidP="36ECB30A">
      <w:pPr>
        <w:pStyle w:val="Smlouva-Text1"/>
        <w:jc w:val="both"/>
        <w:rPr>
          <w:rFonts w:cs="Arial"/>
        </w:rPr>
      </w:pPr>
      <w:r w:rsidRPr="36ECB30A">
        <w:rPr>
          <w:rFonts w:cs="Arial"/>
        </w:rPr>
        <w:t xml:space="preserve">Nebude-li </w:t>
      </w:r>
      <w:r w:rsidR="00FA368B" w:rsidRPr="36ECB30A">
        <w:rPr>
          <w:rFonts w:cs="Arial"/>
        </w:rPr>
        <w:t>f</w:t>
      </w:r>
      <w:r w:rsidRPr="36ECB30A">
        <w:rPr>
          <w:rFonts w:cs="Arial"/>
        </w:rPr>
        <w:t xml:space="preserve">aktura obsahovat výše uvedené údaje, nebo bude-li v nesprávné výši, je Kupující oprávněn takovou </w:t>
      </w:r>
      <w:r w:rsidR="00FA368B" w:rsidRPr="36ECB30A">
        <w:rPr>
          <w:rFonts w:cs="Arial"/>
        </w:rPr>
        <w:t>f</w:t>
      </w:r>
      <w:r w:rsidRPr="36ECB30A">
        <w:rPr>
          <w:rFonts w:cs="Arial"/>
        </w:rPr>
        <w:t xml:space="preserve">akturu do 7 dnů po jejím obdržení vrátit </w:t>
      </w:r>
      <w:r w:rsidR="005E50D7" w:rsidRPr="36ECB30A">
        <w:rPr>
          <w:rFonts w:cs="Arial"/>
        </w:rPr>
        <w:t xml:space="preserve">Prodávajícímu </w:t>
      </w:r>
      <w:r w:rsidRPr="36ECB30A">
        <w:rPr>
          <w:rFonts w:cs="Arial"/>
        </w:rPr>
        <w:t xml:space="preserve">jako doklad nesplňující předepsané náležitosti k doplnění. Prodávající bere na vědomí, že v tomto případě nemá nárok na úrok z prodlení či jinou sankci. Po doručení opravené </w:t>
      </w:r>
      <w:r w:rsidR="00FA368B" w:rsidRPr="36ECB30A">
        <w:rPr>
          <w:rFonts w:cs="Arial"/>
        </w:rPr>
        <w:t>f</w:t>
      </w:r>
      <w:r w:rsidRPr="36ECB30A">
        <w:rPr>
          <w:rFonts w:cs="Arial"/>
        </w:rPr>
        <w:t>aktury běží nová doba splatnosti.</w:t>
      </w:r>
    </w:p>
    <w:p w14:paraId="226630C8" w14:textId="79A483DF" w:rsidR="008B6DDA" w:rsidRPr="00652A03" w:rsidRDefault="008B6DDA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 xml:space="preserve">Kupující je povinen zaplatit příslušnou částku bezhotovostním převodem, přičemž platba bude splněna připsáním na účet Prodávajícího. </w:t>
      </w:r>
    </w:p>
    <w:p w14:paraId="69F5297F" w14:textId="6B01C393" w:rsidR="008B6DDA" w:rsidRPr="00652A03" w:rsidRDefault="008B6DDA" w:rsidP="008B6DDA">
      <w:pPr>
        <w:pStyle w:val="Smlouva-Nadpis1"/>
        <w:rPr>
          <w:i w:val="0"/>
        </w:rPr>
      </w:pPr>
      <w:bookmarkStart w:id="7" w:name="_Toc382919990"/>
      <w:r w:rsidRPr="00652A03">
        <w:rPr>
          <w:i w:val="0"/>
        </w:rPr>
        <w:t>DODACÍ PODMÍNKY A pr</w:t>
      </w:r>
      <w:r w:rsidR="00905794" w:rsidRPr="00652A03">
        <w:rPr>
          <w:i w:val="0"/>
        </w:rPr>
        <w:t>á</w:t>
      </w:r>
      <w:r w:rsidRPr="00652A03">
        <w:rPr>
          <w:i w:val="0"/>
        </w:rPr>
        <w:t>va z vadného plnění</w:t>
      </w:r>
      <w:bookmarkEnd w:id="7"/>
    </w:p>
    <w:p w14:paraId="7D45D549" w14:textId="0785511B" w:rsidR="008B6DDA" w:rsidRPr="00652A03" w:rsidRDefault="008B6DDA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 xml:space="preserve">Kupující se zavazuje umožnit přístup určeným pracovníkům Prodávajícího </w:t>
      </w:r>
      <w:r w:rsidR="00E33BCC">
        <w:rPr>
          <w:rFonts w:cs="Arial"/>
        </w:rPr>
        <w:t xml:space="preserve">či dopravce </w:t>
      </w:r>
      <w:r w:rsidRPr="00652A03">
        <w:rPr>
          <w:rFonts w:cs="Arial"/>
        </w:rPr>
        <w:t xml:space="preserve">do </w:t>
      </w:r>
      <w:r w:rsidR="00E33BCC">
        <w:rPr>
          <w:rFonts w:cs="Arial"/>
        </w:rPr>
        <w:t>objektů v</w:t>
      </w:r>
      <w:r w:rsidRPr="00652A03">
        <w:rPr>
          <w:rFonts w:cs="Arial"/>
        </w:rPr>
        <w:t xml:space="preserve"> </w:t>
      </w:r>
      <w:r w:rsidR="00E33BCC">
        <w:rPr>
          <w:rFonts w:cs="Arial"/>
        </w:rPr>
        <w:t>místě dodání</w:t>
      </w:r>
      <w:r w:rsidRPr="00652A03">
        <w:rPr>
          <w:rFonts w:cs="Arial"/>
        </w:rPr>
        <w:t>, pokud je to nutné ke splnění smluvních povinností vyplývajících z této Smlouvy.</w:t>
      </w:r>
    </w:p>
    <w:p w14:paraId="7B143DCA" w14:textId="1C69A770" w:rsidR="008B6DDA" w:rsidRPr="00652A03" w:rsidRDefault="008B6DDA" w:rsidP="36ECB30A">
      <w:pPr>
        <w:pStyle w:val="Smlouva-Text1"/>
        <w:jc w:val="both"/>
        <w:rPr>
          <w:rFonts w:cs="Arial"/>
        </w:rPr>
      </w:pPr>
      <w:r w:rsidRPr="36ECB30A">
        <w:rPr>
          <w:rFonts w:cs="Arial"/>
        </w:rPr>
        <w:t>Odpovědnost Prodávajícího za vady Zboží se řídí příslušnými ustanoveními</w:t>
      </w:r>
      <w:r w:rsidR="006E3E5D" w:rsidRPr="36ECB30A">
        <w:rPr>
          <w:rFonts w:cs="Arial"/>
        </w:rPr>
        <w:t xml:space="preserve"> </w:t>
      </w:r>
      <w:proofErr w:type="spellStart"/>
      <w:r w:rsidR="006E3E5D" w:rsidRPr="36ECB30A">
        <w:rPr>
          <w:rFonts w:cs="Arial"/>
        </w:rPr>
        <w:t>z.č</w:t>
      </w:r>
      <w:proofErr w:type="spellEnd"/>
      <w:r w:rsidR="006E3E5D" w:rsidRPr="36ECB30A">
        <w:rPr>
          <w:rFonts w:cs="Arial"/>
        </w:rPr>
        <w:t xml:space="preserve">. 89/2012 </w:t>
      </w:r>
      <w:proofErr w:type="spellStart"/>
      <w:proofErr w:type="gramStart"/>
      <w:r w:rsidR="006E3E5D" w:rsidRPr="36ECB30A">
        <w:rPr>
          <w:rFonts w:cs="Arial"/>
        </w:rPr>
        <w:t>Sb</w:t>
      </w:r>
      <w:proofErr w:type="spellEnd"/>
      <w:r w:rsidR="006E3E5D" w:rsidRPr="36ECB30A">
        <w:rPr>
          <w:rFonts w:cs="Arial"/>
        </w:rPr>
        <w:t xml:space="preserve">, </w:t>
      </w:r>
      <w:r w:rsidRPr="36ECB30A">
        <w:rPr>
          <w:rFonts w:cs="Arial"/>
        </w:rPr>
        <w:t xml:space="preserve"> Občanského</w:t>
      </w:r>
      <w:proofErr w:type="gramEnd"/>
      <w:r w:rsidRPr="36ECB30A">
        <w:rPr>
          <w:rFonts w:cs="Arial"/>
        </w:rPr>
        <w:t xml:space="preserve"> zákoníku</w:t>
      </w:r>
      <w:r w:rsidR="006E3E5D" w:rsidRPr="36ECB30A">
        <w:rPr>
          <w:rFonts w:cs="Arial"/>
        </w:rPr>
        <w:t>, ve znění pozdějších předpisů (dále také jen „</w:t>
      </w:r>
      <w:proofErr w:type="spellStart"/>
      <w:r w:rsidR="006E3E5D" w:rsidRPr="36ECB30A">
        <w:rPr>
          <w:rFonts w:cs="Arial"/>
        </w:rPr>
        <w:t>ObčZ</w:t>
      </w:r>
      <w:proofErr w:type="spellEnd"/>
      <w:r w:rsidR="006E3E5D" w:rsidRPr="36ECB30A">
        <w:rPr>
          <w:rFonts w:cs="Arial"/>
        </w:rPr>
        <w:t>”)</w:t>
      </w:r>
      <w:r w:rsidRPr="36ECB30A">
        <w:rPr>
          <w:rFonts w:cs="Arial"/>
        </w:rPr>
        <w:t xml:space="preserve">. </w:t>
      </w:r>
    </w:p>
    <w:p w14:paraId="0F991BBC" w14:textId="41BB0DE1" w:rsidR="008B6DDA" w:rsidRPr="00652A03" w:rsidRDefault="008B6DDA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>Záruka za jakost Zboží činí 24 měsíců od je</w:t>
      </w:r>
      <w:r w:rsidR="00610CF4">
        <w:rPr>
          <w:rFonts w:cs="Arial"/>
        </w:rPr>
        <w:t>ho</w:t>
      </w:r>
      <w:r w:rsidRPr="00652A03">
        <w:rPr>
          <w:rFonts w:cs="Arial"/>
        </w:rPr>
        <w:t xml:space="preserve"> předání Kupujícímu. </w:t>
      </w:r>
    </w:p>
    <w:p w14:paraId="7FC9C480" w14:textId="77777777" w:rsidR="008B6DDA" w:rsidRPr="00652A03" w:rsidRDefault="008B6DDA" w:rsidP="008B6DDA">
      <w:pPr>
        <w:pStyle w:val="Smlouva-Text1"/>
        <w:jc w:val="both"/>
        <w:rPr>
          <w:rFonts w:cs="Arial"/>
        </w:rPr>
      </w:pPr>
      <w:bookmarkStart w:id="8" w:name="_Ref377429649"/>
      <w:r w:rsidRPr="00652A03">
        <w:rPr>
          <w:rFonts w:cs="Arial"/>
        </w:rPr>
        <w:t>Kupující může uplatňovat tyto nároky z vad a Prodávající je dle volby Kupujícího povinen:</w:t>
      </w:r>
      <w:bookmarkEnd w:id="8"/>
    </w:p>
    <w:p w14:paraId="7A844E18" w14:textId="77777777" w:rsidR="008B6DDA" w:rsidRPr="00652A03" w:rsidRDefault="008B6DDA" w:rsidP="008B6DDA">
      <w:pPr>
        <w:pStyle w:val="Smlouva-Odrky1"/>
        <w:numPr>
          <w:ilvl w:val="0"/>
          <w:numId w:val="23"/>
        </w:numPr>
        <w:jc w:val="both"/>
        <w:rPr>
          <w:rFonts w:cs="Arial"/>
        </w:rPr>
      </w:pPr>
      <w:r w:rsidRPr="00652A03">
        <w:rPr>
          <w:rFonts w:cs="Arial"/>
        </w:rPr>
        <w:t>odstranit vadu na své náklady do 30 dnů, nebo</w:t>
      </w:r>
    </w:p>
    <w:p w14:paraId="40B4E8A1" w14:textId="0EC0AE07" w:rsidR="008B6DDA" w:rsidRPr="00652A03" w:rsidRDefault="008B6DDA" w:rsidP="008B6DDA">
      <w:pPr>
        <w:pStyle w:val="Smlouva-Odrky1"/>
        <w:numPr>
          <w:ilvl w:val="0"/>
          <w:numId w:val="23"/>
        </w:numPr>
        <w:jc w:val="both"/>
        <w:rPr>
          <w:rFonts w:cs="Arial"/>
        </w:rPr>
      </w:pPr>
      <w:r w:rsidRPr="00652A03">
        <w:rPr>
          <w:rFonts w:cs="Arial"/>
        </w:rPr>
        <w:t>zaplatit Kupujícímu dohodnutou slevu z</w:t>
      </w:r>
      <w:r w:rsidR="00E33BCC">
        <w:rPr>
          <w:rFonts w:cs="Arial"/>
        </w:rPr>
        <w:t> Kupní c</w:t>
      </w:r>
      <w:r w:rsidRPr="00652A03">
        <w:rPr>
          <w:rFonts w:cs="Arial"/>
        </w:rPr>
        <w:t>eny Zboží, nebo</w:t>
      </w:r>
    </w:p>
    <w:p w14:paraId="774D3057" w14:textId="77777777" w:rsidR="008B6DDA" w:rsidRPr="00652A03" w:rsidRDefault="008B6DDA" w:rsidP="008B6DDA">
      <w:pPr>
        <w:pStyle w:val="Smlouva-Odrky1"/>
        <w:numPr>
          <w:ilvl w:val="0"/>
          <w:numId w:val="23"/>
        </w:numPr>
        <w:jc w:val="both"/>
        <w:rPr>
          <w:rFonts w:cs="Arial"/>
        </w:rPr>
      </w:pPr>
      <w:r w:rsidRPr="00652A03">
        <w:rPr>
          <w:rFonts w:cs="Arial"/>
        </w:rPr>
        <w:t>vadné Zboží nebo jeho část vyměnit za nové, a to do 30 dnů, od uplatnění nároku.</w:t>
      </w:r>
    </w:p>
    <w:p w14:paraId="67448139" w14:textId="0DB8DF59" w:rsidR="008B6DDA" w:rsidRPr="00652A03" w:rsidRDefault="008B6DDA" w:rsidP="008B6DDA">
      <w:pPr>
        <w:pStyle w:val="Smlouva-Odrky1"/>
        <w:numPr>
          <w:ilvl w:val="0"/>
          <w:numId w:val="0"/>
        </w:numPr>
        <w:ind w:left="794"/>
        <w:jc w:val="both"/>
        <w:rPr>
          <w:rFonts w:cs="Arial"/>
        </w:rPr>
      </w:pPr>
      <w:r w:rsidRPr="00652A03">
        <w:rPr>
          <w:rFonts w:cs="Arial"/>
        </w:rPr>
        <w:lastRenderedPageBreak/>
        <w:t xml:space="preserve">V případě, že vadu nebude možné odstranit, má Kupující právo odstoupit od </w:t>
      </w:r>
      <w:r w:rsidR="00610CF4">
        <w:rPr>
          <w:rFonts w:cs="Arial"/>
        </w:rPr>
        <w:t>této S</w:t>
      </w:r>
      <w:r w:rsidRPr="00652A03">
        <w:rPr>
          <w:rFonts w:cs="Arial"/>
        </w:rPr>
        <w:t xml:space="preserve">mlouvy a požadovat vrácení </w:t>
      </w:r>
      <w:r w:rsidR="006E3E5D">
        <w:rPr>
          <w:rFonts w:cs="Arial"/>
        </w:rPr>
        <w:t>K</w:t>
      </w:r>
      <w:r w:rsidRPr="00652A03">
        <w:rPr>
          <w:rFonts w:cs="Arial"/>
        </w:rPr>
        <w:t xml:space="preserve">upní ceny </w:t>
      </w:r>
      <w:r w:rsidR="00905794" w:rsidRPr="00652A03">
        <w:rPr>
          <w:rFonts w:cs="Arial"/>
        </w:rPr>
        <w:t xml:space="preserve">za vadné Zboží </w:t>
      </w:r>
      <w:r w:rsidRPr="00652A03">
        <w:rPr>
          <w:rFonts w:cs="Arial"/>
        </w:rPr>
        <w:t xml:space="preserve">do 30 dnů od doručení písemného sdělení o odstoupení. </w:t>
      </w:r>
    </w:p>
    <w:p w14:paraId="4A1E5F38" w14:textId="74E23307" w:rsidR="008B6DDA" w:rsidRPr="00652A03" w:rsidRDefault="008B6DDA" w:rsidP="008B6DDA">
      <w:pPr>
        <w:pStyle w:val="Smlouva-Text1"/>
        <w:tabs>
          <w:tab w:val="clear" w:pos="680"/>
          <w:tab w:val="num" w:pos="709"/>
        </w:tabs>
        <w:jc w:val="both"/>
        <w:rPr>
          <w:rFonts w:cs="Arial"/>
        </w:rPr>
      </w:pPr>
      <w:r w:rsidRPr="00652A03">
        <w:rPr>
          <w:rFonts w:cs="Arial"/>
        </w:rPr>
        <w:t xml:space="preserve">Kupující je povinen vady a nároky z těchto vad písemně oznámit Prodávajícímu neprodleně, nejpozději do </w:t>
      </w:r>
      <w:r w:rsidR="00113AFC">
        <w:rPr>
          <w:rFonts w:cs="Arial"/>
        </w:rPr>
        <w:t>1</w:t>
      </w:r>
      <w:r w:rsidRPr="00652A03">
        <w:rPr>
          <w:rFonts w:cs="Arial"/>
        </w:rPr>
        <w:t>0 dnů po jejich zjištění, nejdéle však do uplynutí sjednané záruční doby.</w:t>
      </w:r>
      <w:r w:rsidRPr="00652A03">
        <w:rPr>
          <w:rFonts w:cs="Arial"/>
          <w:kern w:val="0"/>
        </w:rPr>
        <w:t xml:space="preserve"> </w:t>
      </w:r>
    </w:p>
    <w:p w14:paraId="0A37B652" w14:textId="1F84400A" w:rsidR="008B6DDA" w:rsidRPr="00652A03" w:rsidRDefault="008B6DDA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>Prodávající je povinen Zboží náležitě zabalit s přihlédnutím k jeho povaze tak, aby byla umožněna přeprava bez poškození Zboží a aby bylo umožněno jeho řádné skladování.</w:t>
      </w:r>
    </w:p>
    <w:p w14:paraId="66948D98" w14:textId="085D198D" w:rsidR="008B6DDA" w:rsidRPr="00652A03" w:rsidRDefault="003E6C40" w:rsidP="008B6DDA">
      <w:pPr>
        <w:pStyle w:val="Smlouva-Text1"/>
        <w:jc w:val="both"/>
        <w:rPr>
          <w:rFonts w:cs="Arial"/>
        </w:rPr>
      </w:pPr>
      <w:r>
        <w:rPr>
          <w:rFonts w:cs="Arial"/>
        </w:rPr>
        <w:t>N</w:t>
      </w:r>
      <w:r w:rsidR="008B6DDA" w:rsidRPr="00652A03">
        <w:rPr>
          <w:rFonts w:cs="Arial"/>
        </w:rPr>
        <w:t xml:space="preserve">ebezpečí škody </w:t>
      </w:r>
      <w:r>
        <w:rPr>
          <w:rFonts w:cs="Arial"/>
        </w:rPr>
        <w:t xml:space="preserve">na Zboží </w:t>
      </w:r>
      <w:r w:rsidR="008B6DDA" w:rsidRPr="00652A03">
        <w:rPr>
          <w:rFonts w:cs="Arial"/>
        </w:rPr>
        <w:t xml:space="preserve">přechází na Kupujícího okamžikem fyzického převzetí Zboží Kupujícím. </w:t>
      </w:r>
      <w:r w:rsidR="006E3E5D">
        <w:rPr>
          <w:rFonts w:cs="Arial"/>
        </w:rPr>
        <w:t>Smluvní s</w:t>
      </w:r>
      <w:r w:rsidR="008B6DDA" w:rsidRPr="00652A03">
        <w:rPr>
          <w:rFonts w:cs="Arial"/>
        </w:rPr>
        <w:t xml:space="preserve">trany se dohodly, že skutečností dokládající převzetí Zboží je podpis oprávněné osoby Kupujícího na </w:t>
      </w:r>
      <w:r w:rsidR="00905794" w:rsidRPr="00652A03">
        <w:rPr>
          <w:rFonts w:cs="Arial"/>
        </w:rPr>
        <w:t xml:space="preserve">dodacím listu či jiném </w:t>
      </w:r>
      <w:r w:rsidR="008B6DDA" w:rsidRPr="00652A03">
        <w:rPr>
          <w:rFonts w:cs="Arial"/>
        </w:rPr>
        <w:t>průvodním dokladu.</w:t>
      </w:r>
      <w:r>
        <w:rPr>
          <w:rFonts w:cs="Arial"/>
        </w:rPr>
        <w:t xml:space="preserve"> Vlastnické právo ke Zboží přechází </w:t>
      </w:r>
      <w:r w:rsidRPr="00652A03">
        <w:rPr>
          <w:rFonts w:cs="Arial"/>
        </w:rPr>
        <w:t>na Kupujícího okamžikem</w:t>
      </w:r>
      <w:r>
        <w:rPr>
          <w:rFonts w:cs="Arial"/>
        </w:rPr>
        <w:t xml:space="preserve"> úplného zaplacení </w:t>
      </w:r>
      <w:r w:rsidR="00113AFC">
        <w:rPr>
          <w:rFonts w:cs="Arial"/>
        </w:rPr>
        <w:t>Kupní c</w:t>
      </w:r>
      <w:r>
        <w:rPr>
          <w:rFonts w:cs="Arial"/>
        </w:rPr>
        <w:t>eny.</w:t>
      </w:r>
    </w:p>
    <w:p w14:paraId="6C08E2F9" w14:textId="77777777" w:rsidR="008B6DDA" w:rsidRPr="00652A03" w:rsidRDefault="008B6DDA" w:rsidP="008B6DDA">
      <w:pPr>
        <w:pStyle w:val="Smlouva-Nadpis1"/>
        <w:rPr>
          <w:i w:val="0"/>
        </w:rPr>
      </w:pPr>
      <w:bookmarkStart w:id="9" w:name="_Toc382919991"/>
      <w:r w:rsidRPr="00652A03">
        <w:rPr>
          <w:i w:val="0"/>
        </w:rPr>
        <w:t>sankce a smluvní pokuty</w:t>
      </w:r>
      <w:bookmarkEnd w:id="9"/>
    </w:p>
    <w:p w14:paraId="2BF853BC" w14:textId="36CC8C80" w:rsidR="008B6DDA" w:rsidRPr="00652A03" w:rsidRDefault="008B6DDA" w:rsidP="008B6DDA">
      <w:pPr>
        <w:pStyle w:val="Smlouva-Text1"/>
        <w:tabs>
          <w:tab w:val="clear" w:pos="680"/>
          <w:tab w:val="num" w:pos="709"/>
        </w:tabs>
        <w:jc w:val="both"/>
        <w:rPr>
          <w:rFonts w:cs="Arial"/>
        </w:rPr>
      </w:pPr>
      <w:r w:rsidRPr="00652A03">
        <w:rPr>
          <w:rFonts w:cs="Arial"/>
        </w:rPr>
        <w:t>Ocitne-li se Kupující v prodlení s platbou, je Prodávající oprávněn požadovat a Kupující je povinen zaplatit úrok z</w:t>
      </w:r>
      <w:r w:rsidR="00414933">
        <w:rPr>
          <w:rFonts w:cs="Arial"/>
        </w:rPr>
        <w:t> </w:t>
      </w:r>
      <w:r w:rsidRPr="00652A03">
        <w:rPr>
          <w:rFonts w:cs="Arial"/>
        </w:rPr>
        <w:t>prodlení</w:t>
      </w:r>
      <w:r w:rsidR="00414933">
        <w:rPr>
          <w:rFonts w:cs="Arial"/>
        </w:rPr>
        <w:t>. V</w:t>
      </w:r>
      <w:r w:rsidRPr="00652A03">
        <w:rPr>
          <w:rFonts w:cs="Arial"/>
        </w:rPr>
        <w:t>ýše úrok</w:t>
      </w:r>
      <w:r w:rsidR="00905794" w:rsidRPr="00652A03">
        <w:rPr>
          <w:rFonts w:cs="Arial"/>
        </w:rPr>
        <w:t>u</w:t>
      </w:r>
      <w:r w:rsidRPr="00652A03">
        <w:rPr>
          <w:rFonts w:cs="Arial"/>
        </w:rPr>
        <w:t xml:space="preserve"> z prodlení bude stanovena podle nařízení vlády č. 351/2013 Sb., kterým se stanoví výše úrok</w:t>
      </w:r>
      <w:r w:rsidR="00905794" w:rsidRPr="00652A03">
        <w:rPr>
          <w:rFonts w:cs="Arial"/>
        </w:rPr>
        <w:t>u</w:t>
      </w:r>
      <w:r w:rsidRPr="00652A03">
        <w:rPr>
          <w:rFonts w:cs="Arial"/>
        </w:rPr>
        <w:t xml:space="preserve"> z prodlení a poplatku z prodlení podle </w:t>
      </w:r>
      <w:commentRangeStart w:id="10"/>
      <w:proofErr w:type="spellStart"/>
      <w:r w:rsidR="006E3E5D">
        <w:rPr>
          <w:rFonts w:cs="Arial"/>
        </w:rPr>
        <w:t>Obč</w:t>
      </w:r>
      <w:r w:rsidR="00AC1F30">
        <w:rPr>
          <w:rFonts w:cs="Arial"/>
        </w:rPr>
        <w:t>Z</w:t>
      </w:r>
      <w:commentRangeEnd w:id="10"/>
      <w:proofErr w:type="spellEnd"/>
      <w:r w:rsidR="00AC1F30">
        <w:rPr>
          <w:rStyle w:val="Odkaznakoment"/>
          <w:lang w:val="x-none" w:eastAsia="x-none"/>
        </w:rPr>
        <w:commentReference w:id="10"/>
      </w:r>
      <w:r w:rsidRPr="00652A03">
        <w:rPr>
          <w:rFonts w:cs="Arial"/>
        </w:rPr>
        <w:t>, nebo podle příslušné právní úpravy, která by v budoucnu nahradila výše zmíněné nařízení v dotčeném rozsahu.</w:t>
      </w:r>
      <w:r w:rsidRPr="00652A03">
        <w:rPr>
          <w:rFonts w:cs="Arial"/>
          <w:kern w:val="0"/>
        </w:rPr>
        <w:t xml:space="preserve"> </w:t>
      </w:r>
    </w:p>
    <w:p w14:paraId="05BEAF86" w14:textId="2875543F" w:rsidR="008B6DDA" w:rsidRDefault="008B6DDA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ab/>
        <w:t xml:space="preserve">Při nedodržení sjednaného termínu dodání Zboží vzniká Kupujícímu nárok na smluvní pokutu ve výši </w:t>
      </w:r>
      <w:r w:rsidR="006E3E5D" w:rsidRPr="1B98832E">
        <w:rPr>
          <w:rFonts w:cs="Arial"/>
        </w:rPr>
        <w:t>0,1 %</w:t>
      </w:r>
      <w:r w:rsidRPr="00652A03">
        <w:rPr>
          <w:rFonts w:cs="Arial"/>
        </w:rPr>
        <w:t xml:space="preserve"> z</w:t>
      </w:r>
      <w:r w:rsidR="006E3E5D" w:rsidRPr="1B98832E">
        <w:rPr>
          <w:rFonts w:cs="Arial"/>
        </w:rPr>
        <w:t xml:space="preserve"> Kupní </w:t>
      </w:r>
      <w:proofErr w:type="spellStart"/>
      <w:r w:rsidR="006E3E5D" w:rsidRPr="1B98832E">
        <w:rPr>
          <w:rFonts w:cs="Arial"/>
        </w:rPr>
        <w:t>ceny</w:t>
      </w:r>
      <w:r w:rsidRPr="00652A03">
        <w:rPr>
          <w:rFonts w:cs="Arial"/>
        </w:rPr>
        <w:t>stanovené</w:t>
      </w:r>
      <w:proofErr w:type="spellEnd"/>
      <w:r w:rsidRPr="00652A03">
        <w:rPr>
          <w:rFonts w:cs="Arial"/>
        </w:rPr>
        <w:t xml:space="preserve"> </w:t>
      </w:r>
      <w:r w:rsidR="006E3E5D" w:rsidRPr="1B98832E">
        <w:rPr>
          <w:rFonts w:cs="Arial"/>
        </w:rPr>
        <w:t>toto Smlouvou</w:t>
      </w:r>
      <w:r w:rsidRPr="00652A03">
        <w:rPr>
          <w:rFonts w:cs="Arial"/>
        </w:rPr>
        <w:t xml:space="preserve"> za každý i započatý den prodlení. </w:t>
      </w:r>
    </w:p>
    <w:p w14:paraId="70B10EB6" w14:textId="4CAED1CA" w:rsidR="008B6DDA" w:rsidRDefault="008B6DDA" w:rsidP="008B6DDA">
      <w:pPr>
        <w:pStyle w:val="Smlouva-Text1"/>
        <w:jc w:val="both"/>
        <w:rPr>
          <w:rFonts w:cs="Arial"/>
        </w:rPr>
      </w:pPr>
      <w:commentRangeStart w:id="11"/>
      <w:r w:rsidRPr="00652A03">
        <w:rPr>
          <w:rStyle w:val="font0"/>
          <w:rFonts w:cs="Arial"/>
        </w:rPr>
        <w:t xml:space="preserve">Celková </w:t>
      </w:r>
      <w:r w:rsidR="006E3E5D" w:rsidRPr="1B98832E">
        <w:rPr>
          <w:rStyle w:val="font0"/>
          <w:rFonts w:cs="Arial"/>
        </w:rPr>
        <w:t>částka všech</w:t>
      </w:r>
      <w:r w:rsidR="1755A8C1" w:rsidRPr="00652A03">
        <w:rPr>
          <w:rStyle w:val="font0"/>
          <w:rFonts w:cs="Arial"/>
        </w:rPr>
        <w:t xml:space="preserve"> smluvních pokut</w:t>
      </w:r>
      <w:r w:rsidRPr="00652A03">
        <w:rPr>
          <w:rStyle w:val="font0"/>
          <w:rFonts w:cs="Arial"/>
        </w:rPr>
        <w:t xml:space="preserve"> však v žádném případě nepřesáhne 5% </w:t>
      </w:r>
      <w:r w:rsidR="00E33BCC">
        <w:rPr>
          <w:rStyle w:val="font0"/>
          <w:rFonts w:cs="Arial"/>
        </w:rPr>
        <w:t>Kupní c</w:t>
      </w:r>
      <w:r w:rsidRPr="00652A03">
        <w:rPr>
          <w:rStyle w:val="font0"/>
          <w:rFonts w:cs="Arial"/>
        </w:rPr>
        <w:t>eny Zboží.</w:t>
      </w:r>
      <w:r w:rsidRPr="00652A03">
        <w:rPr>
          <w:rFonts w:cs="Arial"/>
        </w:rPr>
        <w:t xml:space="preserve"> </w:t>
      </w:r>
    </w:p>
    <w:p w14:paraId="5E1D4273" w14:textId="342FB6AF" w:rsidR="006E3E5D" w:rsidRPr="00652A03" w:rsidRDefault="006E3E5D" w:rsidP="008B6DDA">
      <w:pPr>
        <w:pStyle w:val="Smlouva-Text1"/>
        <w:jc w:val="both"/>
        <w:rPr>
          <w:rFonts w:cs="Arial"/>
        </w:rPr>
      </w:pPr>
      <w:r w:rsidRPr="1B98832E">
        <w:rPr>
          <w:rFonts w:cs="Arial"/>
        </w:rPr>
        <w:t>Právo na náhradu způsobené škody není ustanovením odst. 7.1. a 7.2. dotčeno.</w:t>
      </w:r>
      <w:commentRangeEnd w:id="11"/>
      <w:r>
        <w:commentReference w:id="11"/>
      </w:r>
    </w:p>
    <w:p w14:paraId="39540CDE" w14:textId="5AFD9002" w:rsidR="008B6DDA" w:rsidRPr="00652A03" w:rsidRDefault="008B6DDA" w:rsidP="008B6DDA">
      <w:pPr>
        <w:pStyle w:val="Smlouva-Nadpis1"/>
        <w:rPr>
          <w:i w:val="0"/>
        </w:rPr>
      </w:pPr>
      <w:bookmarkStart w:id="12" w:name="_Toc192321530"/>
      <w:bookmarkStart w:id="13" w:name="_Toc382919995"/>
      <w:r w:rsidRPr="00652A03">
        <w:rPr>
          <w:i w:val="0"/>
        </w:rPr>
        <w:t xml:space="preserve">Odstoupení </w:t>
      </w:r>
      <w:r w:rsidR="00113AFC">
        <w:rPr>
          <w:i w:val="0"/>
        </w:rPr>
        <w:t>OD</w:t>
      </w:r>
      <w:r w:rsidRPr="00652A03">
        <w:rPr>
          <w:i w:val="0"/>
        </w:rPr>
        <w:t xml:space="preserve"> smlouvy</w:t>
      </w:r>
      <w:bookmarkEnd w:id="12"/>
      <w:bookmarkEnd w:id="13"/>
    </w:p>
    <w:p w14:paraId="687E63C8" w14:textId="48584CF6" w:rsidR="008B6DDA" w:rsidRPr="00652A03" w:rsidRDefault="008B6DDA" w:rsidP="008B6DDA">
      <w:pPr>
        <w:pStyle w:val="Smlouva-Text1"/>
        <w:jc w:val="both"/>
        <w:rPr>
          <w:rFonts w:cs="Arial"/>
        </w:rPr>
      </w:pPr>
      <w:bookmarkStart w:id="14" w:name="_Ref378017726"/>
      <w:r w:rsidRPr="00652A03">
        <w:rPr>
          <w:rFonts w:cs="Arial"/>
        </w:rPr>
        <w:t xml:space="preserve">Kupující je oprávněn od této Smlouvy odstoupit v souladu s ustanoveními </w:t>
      </w:r>
      <w:proofErr w:type="spellStart"/>
      <w:r w:rsidRPr="00652A03">
        <w:rPr>
          <w:rFonts w:cs="Arial"/>
        </w:rPr>
        <w:t>Obč</w:t>
      </w:r>
      <w:r w:rsidR="00AC1F30">
        <w:rPr>
          <w:rFonts w:cs="Arial"/>
        </w:rPr>
        <w:t>Z</w:t>
      </w:r>
      <w:proofErr w:type="spellEnd"/>
      <w:r w:rsidRPr="00652A03">
        <w:rPr>
          <w:rFonts w:cs="Arial"/>
        </w:rPr>
        <w:t xml:space="preserve"> při podstatném porušení této Smlouvy Prodávajícím. Prodávající je oprávněn od této Smlouvy odstoupit v souladu s ustanoveními </w:t>
      </w:r>
      <w:proofErr w:type="spellStart"/>
      <w:r w:rsidRPr="00652A03">
        <w:rPr>
          <w:rFonts w:cs="Arial"/>
        </w:rPr>
        <w:t>Obč</w:t>
      </w:r>
      <w:r w:rsidR="00AC1F30">
        <w:rPr>
          <w:rFonts w:cs="Arial"/>
        </w:rPr>
        <w:t>Z</w:t>
      </w:r>
      <w:proofErr w:type="spellEnd"/>
      <w:r w:rsidRPr="00652A03">
        <w:rPr>
          <w:rFonts w:cs="Arial"/>
        </w:rPr>
        <w:t xml:space="preserve"> při podstatném porušení této Smlouvy Kupujícím.</w:t>
      </w:r>
      <w:bookmarkEnd w:id="14"/>
      <w:r w:rsidRPr="00652A03">
        <w:rPr>
          <w:rFonts w:cs="Arial"/>
        </w:rPr>
        <w:t xml:space="preserve"> </w:t>
      </w:r>
    </w:p>
    <w:p w14:paraId="107CAD27" w14:textId="6341F238" w:rsidR="008B6DDA" w:rsidRPr="00652A03" w:rsidRDefault="008B6DDA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>S</w:t>
      </w:r>
      <w:r w:rsidR="00905794" w:rsidRPr="00652A03">
        <w:rPr>
          <w:rFonts w:cs="Arial"/>
        </w:rPr>
        <w:t>mluvní s</w:t>
      </w:r>
      <w:r w:rsidRPr="00652A03">
        <w:rPr>
          <w:rFonts w:cs="Arial"/>
        </w:rPr>
        <w:t xml:space="preserve">trany se dohodly, že pro účely této Smlouvy pokládají za podstatné porušení této Smlouvy, resp. </w:t>
      </w:r>
      <w:r w:rsidR="00905794" w:rsidRPr="00652A03">
        <w:rPr>
          <w:rFonts w:cs="Arial"/>
        </w:rPr>
        <w:t>dílčí</w:t>
      </w:r>
      <w:r w:rsidRPr="00652A03">
        <w:rPr>
          <w:rFonts w:cs="Arial"/>
        </w:rPr>
        <w:t xml:space="preserve"> kupní smlouvy, ze strany Prodávajícího zejména:</w:t>
      </w:r>
    </w:p>
    <w:p w14:paraId="1A0B5A9B" w14:textId="6D0E0E61" w:rsidR="008B6DDA" w:rsidRPr="00652A03" w:rsidRDefault="008B6DDA" w:rsidP="008B6DDA">
      <w:pPr>
        <w:pStyle w:val="Smlouva-Odrky1"/>
        <w:numPr>
          <w:ilvl w:val="0"/>
          <w:numId w:val="21"/>
        </w:numPr>
        <w:spacing w:before="0"/>
        <w:jc w:val="both"/>
        <w:rPr>
          <w:rFonts w:cs="Arial"/>
        </w:rPr>
      </w:pPr>
      <w:r w:rsidRPr="00652A03">
        <w:rPr>
          <w:rFonts w:cs="Arial"/>
        </w:rPr>
        <w:t>částečné plnění, pokud takové plnění nebylo Smluvními stranami sjednáno a pokud Prodávající nedoplní zbývající Zboží nejpozději do 15 dnů,</w:t>
      </w:r>
    </w:p>
    <w:p w14:paraId="4F4A8C42" w14:textId="77777777" w:rsidR="00905794" w:rsidRPr="00652A03" w:rsidRDefault="00905794" w:rsidP="00905794">
      <w:pPr>
        <w:pStyle w:val="Smlouva-Odrky1"/>
        <w:numPr>
          <w:ilvl w:val="0"/>
          <w:numId w:val="0"/>
        </w:numPr>
        <w:spacing w:before="0"/>
        <w:ind w:left="1154"/>
        <w:jc w:val="both"/>
        <w:rPr>
          <w:rFonts w:cs="Arial"/>
        </w:rPr>
      </w:pPr>
    </w:p>
    <w:p w14:paraId="409FB0F1" w14:textId="1D985973" w:rsidR="008B6DDA" w:rsidRPr="00652A03" w:rsidRDefault="008B6DDA" w:rsidP="008B6DDA">
      <w:pPr>
        <w:pStyle w:val="Smlouva-Odrky1"/>
        <w:numPr>
          <w:ilvl w:val="0"/>
          <w:numId w:val="21"/>
        </w:numPr>
        <w:spacing w:before="0"/>
        <w:jc w:val="both"/>
        <w:rPr>
          <w:rFonts w:cs="Arial"/>
        </w:rPr>
      </w:pPr>
      <w:r w:rsidRPr="00652A03">
        <w:rPr>
          <w:rFonts w:cs="Arial"/>
        </w:rPr>
        <w:t xml:space="preserve">nedodržení dohodnuté doby plnění předmětu Smlouvy, pokud je Prodávající v prodlení o dobu rovnající se jím potvrzené dodací </w:t>
      </w:r>
      <w:r w:rsidR="00905794" w:rsidRPr="00652A03">
        <w:rPr>
          <w:rFonts w:cs="Arial"/>
        </w:rPr>
        <w:t>době</w:t>
      </w:r>
      <w:r w:rsidR="00746CC0" w:rsidRPr="00652A03">
        <w:rPr>
          <w:rFonts w:cs="Arial"/>
        </w:rPr>
        <w:t>.</w:t>
      </w:r>
    </w:p>
    <w:p w14:paraId="7639D63E" w14:textId="77777777" w:rsidR="008B6DDA" w:rsidRPr="00652A03" w:rsidRDefault="008B6DDA" w:rsidP="008B6DDA">
      <w:pPr>
        <w:pStyle w:val="Smlouva-Nadpis1"/>
        <w:rPr>
          <w:i w:val="0"/>
        </w:rPr>
      </w:pPr>
      <w:bookmarkStart w:id="15" w:name="_Toc382919996"/>
      <w:r w:rsidRPr="00652A03">
        <w:rPr>
          <w:i w:val="0"/>
        </w:rPr>
        <w:t>společná ustanovení</w:t>
      </w:r>
      <w:bookmarkEnd w:id="15"/>
    </w:p>
    <w:p w14:paraId="23DCFF49" w14:textId="0F787263" w:rsidR="008B6DDA" w:rsidRPr="00652A03" w:rsidRDefault="008B6DDA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 xml:space="preserve">Smluvní strany na sebe přebírají nebezpečí změny okolností ve smyslu § 1765 </w:t>
      </w:r>
      <w:proofErr w:type="spellStart"/>
      <w:r w:rsidRPr="00652A03">
        <w:rPr>
          <w:rFonts w:cs="Arial"/>
        </w:rPr>
        <w:t>Obč</w:t>
      </w:r>
      <w:r w:rsidR="00AC1F30">
        <w:rPr>
          <w:rFonts w:cs="Arial"/>
        </w:rPr>
        <w:t>Z</w:t>
      </w:r>
      <w:proofErr w:type="spellEnd"/>
      <w:r w:rsidRPr="00652A03">
        <w:rPr>
          <w:rFonts w:cs="Arial"/>
        </w:rPr>
        <w:t>.</w:t>
      </w:r>
    </w:p>
    <w:p w14:paraId="58CFEBBF" w14:textId="1AC90042" w:rsidR="00A37078" w:rsidRPr="00652A03" w:rsidRDefault="00A37078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 xml:space="preserve">Nedílnou součástí této Smlouvy jsou Všeobecné obchodní podmínky Prodávajícího. Je-li některé ustanovení této Smlouvy v rozporu s těmito Všeobecnými obchodními podmínkami, má přednost ustanovení této Smlouvy. Podpisem této Smlouvy Kupující potvrzuje, že se se zněním Všeobecných obchodních podmínek Prodávajícího seznámil. </w:t>
      </w:r>
    </w:p>
    <w:p w14:paraId="703A699C" w14:textId="0066D77C" w:rsidR="008B6DDA" w:rsidRPr="00652A03" w:rsidRDefault="008B6DDA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lastRenderedPageBreak/>
        <w:t xml:space="preserve">Smluvní strany vylučují použití § 1740 odst. 3 a § 1751 odst. 2 </w:t>
      </w:r>
      <w:proofErr w:type="spellStart"/>
      <w:r w:rsidRPr="00652A03">
        <w:rPr>
          <w:rFonts w:cs="Arial"/>
        </w:rPr>
        <w:t>Obč</w:t>
      </w:r>
      <w:r w:rsidR="00AC1F30">
        <w:rPr>
          <w:rFonts w:cs="Arial"/>
        </w:rPr>
        <w:t>Z</w:t>
      </w:r>
      <w:proofErr w:type="spellEnd"/>
      <w:r w:rsidRPr="00652A03">
        <w:rPr>
          <w:rFonts w:cs="Arial"/>
        </w:rPr>
        <w:t>, které stanoví, že tato Smlouva, resp. objednávka je uzavřena i tehdy, kdy nedojde k úplné shodě projevů vůle Smluvních stran.</w:t>
      </w:r>
    </w:p>
    <w:p w14:paraId="0BF27A90" w14:textId="7433C9CC" w:rsidR="008B6DDA" w:rsidRPr="00652A03" w:rsidRDefault="008B6DDA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 xml:space="preserve">Prodávající potvrzuje, že všechny doložky obsažené v této Smlouvě jsou mu srozumitelné, nejsou pro něj nevýhodné a Smlouva se neodchyluje od obvyklých podmínek ujednávaných v obdobných případech. </w:t>
      </w:r>
    </w:p>
    <w:p w14:paraId="7054A793" w14:textId="34AF1E56" w:rsidR="008B6DDA" w:rsidRPr="00652A03" w:rsidRDefault="008B6DDA" w:rsidP="008B6DDA">
      <w:pPr>
        <w:pStyle w:val="Smlouva-Text1"/>
        <w:jc w:val="both"/>
        <w:rPr>
          <w:rFonts w:cs="Arial"/>
        </w:rPr>
      </w:pPr>
      <w:r w:rsidRPr="00652A03">
        <w:rPr>
          <w:rFonts w:cs="Arial"/>
        </w:rPr>
        <w:t xml:space="preserve">V případě, že se kterékoli ustanovení této Smlouvy stane neúčinným nebo nevymahatelným, nebo bude zdánlivé, zbývající ustanovení této Smlouvy zůstávají v platnosti. Za takovýchto okolností Smluvní strany takové neúčinné, nevymahatelné nebo zdánlivé ustanovení nahradí ustanovením, které bude co možná nejblíže odpovídat ekonomickému účelu takového neúčinného, nevymahatelného nebo zdánlivého ustanovení. </w:t>
      </w:r>
    </w:p>
    <w:p w14:paraId="76ACAE4F" w14:textId="0465610E" w:rsidR="008B6DDA" w:rsidRPr="00652A03" w:rsidRDefault="008B6DDA" w:rsidP="00746CC0">
      <w:pPr>
        <w:pStyle w:val="Smlouva-Text1"/>
        <w:ind w:hanging="750"/>
        <w:jc w:val="both"/>
        <w:rPr>
          <w:rFonts w:cs="Arial"/>
        </w:rPr>
      </w:pPr>
      <w:bookmarkStart w:id="16" w:name="_Toc382919997"/>
      <w:r w:rsidRPr="00652A03">
        <w:rPr>
          <w:rFonts w:cs="Arial"/>
          <w:iCs/>
        </w:rPr>
        <w:t>Smlouva</w:t>
      </w:r>
      <w:r w:rsidR="00113AFC">
        <w:rPr>
          <w:rFonts w:cs="Arial"/>
          <w:iCs/>
        </w:rPr>
        <w:t xml:space="preserve"> </w:t>
      </w:r>
      <w:r w:rsidRPr="00652A03">
        <w:rPr>
          <w:rFonts w:cs="Arial"/>
          <w:iCs/>
        </w:rPr>
        <w:t xml:space="preserve">se řídí právem České republiky, a to zejména příslušnými ustanoveními </w:t>
      </w:r>
      <w:proofErr w:type="spellStart"/>
      <w:r w:rsidRPr="00652A03">
        <w:rPr>
          <w:rFonts w:cs="Arial"/>
          <w:iCs/>
        </w:rPr>
        <w:t>Obč</w:t>
      </w:r>
      <w:r w:rsidR="00AC1F30">
        <w:rPr>
          <w:rFonts w:cs="Arial"/>
          <w:iCs/>
        </w:rPr>
        <w:t>Z</w:t>
      </w:r>
      <w:proofErr w:type="spellEnd"/>
      <w:r w:rsidRPr="00652A03">
        <w:rPr>
          <w:rFonts w:cs="Arial"/>
          <w:iCs/>
        </w:rPr>
        <w:t>.</w:t>
      </w:r>
      <w:r w:rsidRPr="00652A03">
        <w:rPr>
          <w:rFonts w:cs="Arial"/>
          <w:kern w:val="0"/>
        </w:rPr>
        <w:t xml:space="preserve"> Smluvní strany se dohodly, že obchodní zvyklosti nemají přednost před žádným ustanovením zákona, a to ani před ustanovením zákona, jež nemá donucující účinky.</w:t>
      </w:r>
    </w:p>
    <w:p w14:paraId="59A7F84C" w14:textId="665B8B2F" w:rsidR="008B6DDA" w:rsidRPr="00652A03" w:rsidRDefault="008B6DDA" w:rsidP="00746CC0">
      <w:pPr>
        <w:pStyle w:val="Smlouva-Text1"/>
        <w:ind w:hanging="750"/>
        <w:jc w:val="both"/>
        <w:rPr>
          <w:rFonts w:cs="Arial"/>
        </w:rPr>
      </w:pPr>
      <w:r w:rsidRPr="00652A03">
        <w:rPr>
          <w:rFonts w:cs="Arial"/>
        </w:rPr>
        <w:t>Smluvní strany se zavazují vyřešit jakýkoli spor vzniklý na základě této Smlouvy</w:t>
      </w:r>
      <w:r w:rsidR="00113AFC">
        <w:rPr>
          <w:rFonts w:cs="Arial"/>
        </w:rPr>
        <w:t xml:space="preserve"> </w:t>
      </w:r>
      <w:r w:rsidRPr="00652A03">
        <w:rPr>
          <w:rFonts w:cs="Arial"/>
        </w:rPr>
        <w:t>smírnou cestou. Nebudou-li však takový spor strany schopny vyřešit smírnou cestou do třiceti (30) dnů, je kterákoli ze Smluvních stran oprávněna zahájit soudní spor.</w:t>
      </w:r>
    </w:p>
    <w:p w14:paraId="1BED4F28" w14:textId="0B4D2F05" w:rsidR="008B6DDA" w:rsidRPr="00652A03" w:rsidRDefault="008B6DDA" w:rsidP="00746CC0">
      <w:pPr>
        <w:pStyle w:val="Smlouva-Text1"/>
        <w:ind w:hanging="750"/>
        <w:jc w:val="both"/>
        <w:rPr>
          <w:rFonts w:cs="Arial"/>
        </w:rPr>
      </w:pPr>
      <w:r w:rsidRPr="00652A03">
        <w:rPr>
          <w:rFonts w:cs="Arial"/>
        </w:rPr>
        <w:t xml:space="preserve">Smlouva nabývá </w:t>
      </w:r>
      <w:r w:rsidR="00310B6F">
        <w:rPr>
          <w:rFonts w:cs="Arial"/>
        </w:rPr>
        <w:t xml:space="preserve">platnosti </w:t>
      </w:r>
      <w:r w:rsidRPr="00652A03">
        <w:rPr>
          <w:rFonts w:cs="Arial"/>
        </w:rPr>
        <w:t xml:space="preserve">i dnem jejího uzavření, tj. dnem podpisu Smlouvy oběma </w:t>
      </w:r>
      <w:r w:rsidR="00AC1F30">
        <w:rPr>
          <w:rFonts w:cs="Arial"/>
        </w:rPr>
        <w:t>S</w:t>
      </w:r>
      <w:r w:rsidRPr="00652A03">
        <w:rPr>
          <w:rFonts w:cs="Arial"/>
        </w:rPr>
        <w:t>mluvními stranami</w:t>
      </w:r>
      <w:r w:rsidR="00310B6F">
        <w:rPr>
          <w:rFonts w:cs="Arial"/>
        </w:rPr>
        <w:t xml:space="preserve"> a účinnosti dnem uveřejnění dle z. č. 340/2015 Sb., které zajistí Kupující.</w:t>
      </w:r>
    </w:p>
    <w:p w14:paraId="7A02794F" w14:textId="2DF7C6A7" w:rsidR="008B6DDA" w:rsidRDefault="008B6DDA" w:rsidP="36ECB30A">
      <w:pPr>
        <w:pStyle w:val="Smlouva-Text1"/>
        <w:ind w:hanging="750"/>
        <w:jc w:val="both"/>
        <w:rPr>
          <w:rFonts w:cs="Arial"/>
        </w:rPr>
      </w:pPr>
      <w:r w:rsidRPr="36ECB30A">
        <w:rPr>
          <w:rFonts w:cs="Arial"/>
        </w:rPr>
        <w:t xml:space="preserve">Tato </w:t>
      </w:r>
      <w:r w:rsidR="00954E50" w:rsidRPr="36ECB30A">
        <w:rPr>
          <w:rFonts w:cs="Arial"/>
        </w:rPr>
        <w:t>S</w:t>
      </w:r>
      <w:r w:rsidRPr="36ECB30A">
        <w:rPr>
          <w:rFonts w:cs="Arial"/>
        </w:rPr>
        <w:t xml:space="preserve">mlouva se uzavírá ve </w:t>
      </w:r>
      <w:r w:rsidR="00746CC0" w:rsidRPr="36ECB30A">
        <w:rPr>
          <w:rFonts w:cs="Arial"/>
        </w:rPr>
        <w:t>2</w:t>
      </w:r>
      <w:r w:rsidRPr="36ECB30A">
        <w:rPr>
          <w:rFonts w:cs="Arial"/>
        </w:rPr>
        <w:t xml:space="preserve"> vyhotoveních v českém jazyce, z nichž obdrží každá ze </w:t>
      </w:r>
      <w:r w:rsidR="00310B6F" w:rsidRPr="36ECB30A">
        <w:rPr>
          <w:rFonts w:cs="Arial"/>
        </w:rPr>
        <w:t>S</w:t>
      </w:r>
      <w:r w:rsidRPr="36ECB30A">
        <w:rPr>
          <w:rFonts w:cs="Arial"/>
        </w:rPr>
        <w:t xml:space="preserve">mluvních stran po </w:t>
      </w:r>
      <w:r w:rsidR="00746CC0" w:rsidRPr="36ECB30A">
        <w:rPr>
          <w:rFonts w:cs="Arial"/>
        </w:rPr>
        <w:t>1</w:t>
      </w:r>
      <w:r w:rsidRPr="36ECB30A">
        <w:rPr>
          <w:rFonts w:cs="Arial"/>
        </w:rPr>
        <w:t xml:space="preserve"> vyhotovení. </w:t>
      </w:r>
      <w:r w:rsidR="00954E50" w:rsidRPr="36ECB30A">
        <w:rPr>
          <w:rFonts w:cs="Arial"/>
        </w:rPr>
        <w:t>Obě</w:t>
      </w:r>
      <w:r w:rsidRPr="36ECB30A">
        <w:rPr>
          <w:rFonts w:cs="Arial"/>
        </w:rPr>
        <w:t xml:space="preserve"> vyhotovení </w:t>
      </w:r>
      <w:r w:rsidR="00954E50" w:rsidRPr="36ECB30A">
        <w:rPr>
          <w:rFonts w:cs="Arial"/>
        </w:rPr>
        <w:t xml:space="preserve">Smlouvy </w:t>
      </w:r>
      <w:r w:rsidRPr="36ECB30A">
        <w:rPr>
          <w:rFonts w:cs="Arial"/>
        </w:rPr>
        <w:t xml:space="preserve">budou </w:t>
      </w:r>
      <w:r w:rsidR="00310B6F" w:rsidRPr="36ECB30A">
        <w:rPr>
          <w:rFonts w:cs="Arial"/>
        </w:rPr>
        <w:t>S</w:t>
      </w:r>
      <w:r w:rsidRPr="36ECB30A">
        <w:rPr>
          <w:rFonts w:cs="Arial"/>
        </w:rPr>
        <w:t>mluvními stranami řádně podepsán</w:t>
      </w:r>
      <w:r w:rsidR="00FA5159" w:rsidRPr="36ECB30A">
        <w:rPr>
          <w:rFonts w:cs="Arial"/>
        </w:rPr>
        <w:t>y</w:t>
      </w:r>
      <w:r w:rsidRPr="36ECB30A">
        <w:rPr>
          <w:rFonts w:cs="Arial"/>
        </w:rPr>
        <w:t xml:space="preserve"> a mají stejnou platnost a závaznost.</w:t>
      </w:r>
    </w:p>
    <w:p w14:paraId="479648B0" w14:textId="77777777" w:rsidR="00FA5159" w:rsidRDefault="00FA5159" w:rsidP="00FA5159">
      <w:pPr>
        <w:pStyle w:val="Smlouva-Nadpis1"/>
        <w:numPr>
          <w:ilvl w:val="0"/>
          <w:numId w:val="0"/>
        </w:numPr>
        <w:ind w:left="360" w:hanging="360"/>
      </w:pPr>
    </w:p>
    <w:p w14:paraId="6685E743" w14:textId="77777777" w:rsidR="00FA5159" w:rsidRDefault="00FA5159" w:rsidP="00FA5159">
      <w:pPr>
        <w:pStyle w:val="Smlouva-Nadpis1"/>
        <w:numPr>
          <w:ilvl w:val="0"/>
          <w:numId w:val="0"/>
        </w:numPr>
        <w:ind w:left="360" w:hanging="360"/>
      </w:pPr>
    </w:p>
    <w:bookmarkEnd w:id="16"/>
    <w:p w14:paraId="2A6E06CF" w14:textId="77777777" w:rsidR="00FA5159" w:rsidRPr="00652A03" w:rsidRDefault="00FA5159" w:rsidP="008B6DDA">
      <w:pPr>
        <w:jc w:val="both"/>
        <w:rPr>
          <w:rFonts w:ascii="Arial" w:hAnsi="Arial" w:cs="Arial"/>
          <w:kern w:val="20"/>
          <w:sz w:val="20"/>
          <w:szCs w:val="20"/>
        </w:rPr>
      </w:pPr>
    </w:p>
    <w:p w14:paraId="1895AF67" w14:textId="21B1D5BA" w:rsidR="008B6DDA" w:rsidRPr="00652A03" w:rsidRDefault="009B109B" w:rsidP="009B109B">
      <w:pPr>
        <w:jc w:val="both"/>
        <w:rPr>
          <w:rFonts w:ascii="Arial" w:hAnsi="Arial" w:cs="Arial"/>
        </w:rPr>
      </w:pPr>
      <w:r w:rsidRPr="00652A03">
        <w:rPr>
          <w:rFonts w:ascii="Arial" w:hAnsi="Arial" w:cs="Arial"/>
        </w:rPr>
        <w:t xml:space="preserve"> …</w:t>
      </w:r>
      <w:r w:rsidR="001C494B">
        <w:rPr>
          <w:rFonts w:ascii="Arial" w:hAnsi="Arial" w:cs="Arial"/>
        </w:rPr>
        <w:t>Břeclavi</w:t>
      </w:r>
      <w:r w:rsidRPr="00652A03">
        <w:rPr>
          <w:rFonts w:ascii="Arial" w:hAnsi="Arial" w:cs="Arial"/>
        </w:rPr>
        <w:t>……… dne …</w:t>
      </w:r>
      <w:r w:rsidR="00543329">
        <w:rPr>
          <w:rFonts w:ascii="Arial" w:hAnsi="Arial" w:cs="Arial"/>
        </w:rPr>
        <w:t>10.4.2024</w:t>
      </w:r>
      <w:r w:rsidRPr="00652A03">
        <w:rPr>
          <w:rFonts w:ascii="Arial" w:hAnsi="Arial" w:cs="Arial"/>
        </w:rPr>
        <w:t xml:space="preserve">…………                              V </w:t>
      </w:r>
      <w:r w:rsidR="00954E50" w:rsidRPr="00652A03">
        <w:rPr>
          <w:rFonts w:ascii="Arial" w:hAnsi="Arial" w:cs="Arial"/>
        </w:rPr>
        <w:t>Praze</w:t>
      </w:r>
      <w:r w:rsidRPr="00652A03">
        <w:rPr>
          <w:rFonts w:ascii="Arial" w:hAnsi="Arial" w:cs="Arial"/>
        </w:rPr>
        <w:t xml:space="preserve"> dne ……</w:t>
      </w:r>
      <w:r w:rsidR="00543329">
        <w:rPr>
          <w:rFonts w:ascii="Arial" w:hAnsi="Arial" w:cs="Arial"/>
        </w:rPr>
        <w:t>3.4.2024</w:t>
      </w:r>
      <w:r w:rsidRPr="00652A03">
        <w:rPr>
          <w:rFonts w:ascii="Arial" w:hAnsi="Arial" w:cs="Arial"/>
        </w:rPr>
        <w:t>………</w:t>
      </w:r>
    </w:p>
    <w:tbl>
      <w:tblPr>
        <w:tblW w:w="9498" w:type="dxa"/>
        <w:tblLook w:val="0000" w:firstRow="0" w:lastRow="0" w:firstColumn="0" w:lastColumn="0" w:noHBand="0" w:noVBand="0"/>
      </w:tblPr>
      <w:tblGrid>
        <w:gridCol w:w="4651"/>
        <w:gridCol w:w="4847"/>
      </w:tblGrid>
      <w:tr w:rsidR="008B6DDA" w:rsidRPr="00652A03" w14:paraId="12966B81" w14:textId="77777777" w:rsidTr="1B98832E">
        <w:trPr>
          <w:trHeight w:val="517"/>
        </w:trPr>
        <w:tc>
          <w:tcPr>
            <w:tcW w:w="4651" w:type="dxa"/>
          </w:tcPr>
          <w:p w14:paraId="7CB75B75" w14:textId="6DDF8779" w:rsidR="008B6DDA" w:rsidRPr="00652A03" w:rsidRDefault="008B6DDA" w:rsidP="008B6DDA">
            <w:pPr>
              <w:rPr>
                <w:rFonts w:ascii="Arial" w:hAnsi="Arial" w:cs="Arial"/>
              </w:rPr>
            </w:pPr>
          </w:p>
        </w:tc>
        <w:tc>
          <w:tcPr>
            <w:tcW w:w="4847" w:type="dxa"/>
          </w:tcPr>
          <w:p w14:paraId="3FE6C167" w14:textId="77777777" w:rsidR="008B6DDA" w:rsidRPr="00652A03" w:rsidRDefault="008B6DDA" w:rsidP="008B6DDA">
            <w:pPr>
              <w:rPr>
                <w:rFonts w:ascii="Arial" w:hAnsi="Arial" w:cs="Arial"/>
              </w:rPr>
            </w:pPr>
          </w:p>
        </w:tc>
      </w:tr>
      <w:tr w:rsidR="008B6DDA" w:rsidRPr="00652A03" w14:paraId="148363A3" w14:textId="77777777" w:rsidTr="1B98832E">
        <w:trPr>
          <w:trHeight w:val="1049"/>
        </w:trPr>
        <w:tc>
          <w:tcPr>
            <w:tcW w:w="4651" w:type="dxa"/>
          </w:tcPr>
          <w:p w14:paraId="33E8850B" w14:textId="3E61037B" w:rsidR="008B6DDA" w:rsidRPr="00652A03" w:rsidRDefault="008B6DDA" w:rsidP="008B6DDA">
            <w:pPr>
              <w:rPr>
                <w:rFonts w:ascii="Arial" w:hAnsi="Arial" w:cs="Arial"/>
              </w:rPr>
            </w:pPr>
          </w:p>
        </w:tc>
        <w:tc>
          <w:tcPr>
            <w:tcW w:w="4847" w:type="dxa"/>
          </w:tcPr>
          <w:p w14:paraId="397D3C69" w14:textId="2ACF6764" w:rsidR="008B6DDA" w:rsidRPr="00652A03" w:rsidRDefault="008B6DDA" w:rsidP="008B6DDA">
            <w:pPr>
              <w:rPr>
                <w:rFonts w:ascii="Arial" w:hAnsi="Arial" w:cs="Arial"/>
              </w:rPr>
            </w:pPr>
          </w:p>
        </w:tc>
      </w:tr>
      <w:tr w:rsidR="008B6DDA" w:rsidRPr="00652A03" w14:paraId="1485B10A" w14:textId="77777777" w:rsidTr="1B98832E">
        <w:trPr>
          <w:trHeight w:val="2053"/>
        </w:trPr>
        <w:tc>
          <w:tcPr>
            <w:tcW w:w="4651" w:type="dxa"/>
          </w:tcPr>
          <w:p w14:paraId="133EF314" w14:textId="4FBFEB18" w:rsidR="009B109B" w:rsidRPr="00652A03" w:rsidRDefault="009B109B" w:rsidP="008B6DDA">
            <w:pPr>
              <w:rPr>
                <w:rFonts w:ascii="Arial" w:hAnsi="Arial" w:cs="Arial"/>
              </w:rPr>
            </w:pPr>
            <w:proofErr w:type="gramStart"/>
            <w:r w:rsidRPr="00652A03">
              <w:rPr>
                <w:rFonts w:ascii="Arial" w:hAnsi="Arial" w:cs="Arial"/>
              </w:rPr>
              <w:t xml:space="preserve">za </w:t>
            </w:r>
            <w:r w:rsidR="00C20DF9">
              <w:rPr>
                <w:rFonts w:ascii="Arial" w:hAnsi="Arial" w:cs="Arial"/>
              </w:rPr>
              <w:t xml:space="preserve"> Vodovody</w:t>
            </w:r>
            <w:proofErr w:type="gramEnd"/>
            <w:r w:rsidR="00C20DF9">
              <w:rPr>
                <w:rFonts w:ascii="Arial" w:hAnsi="Arial" w:cs="Arial"/>
              </w:rPr>
              <w:t xml:space="preserve"> a kanalizace a.s.</w:t>
            </w:r>
            <w:r w:rsidRPr="00652A03">
              <w:rPr>
                <w:rFonts w:ascii="Arial" w:hAnsi="Arial" w:cs="Arial"/>
              </w:rPr>
              <w:t>………….</w:t>
            </w:r>
          </w:p>
          <w:p w14:paraId="0F920F60" w14:textId="71BE3BC5" w:rsidR="008B6DDA" w:rsidRPr="00652A03" w:rsidRDefault="009B109B" w:rsidP="008B6DDA">
            <w:pPr>
              <w:rPr>
                <w:rFonts w:ascii="Arial" w:hAnsi="Arial" w:cs="Arial"/>
              </w:rPr>
            </w:pPr>
            <w:r w:rsidRPr="00652A03">
              <w:rPr>
                <w:rFonts w:ascii="Arial" w:hAnsi="Arial" w:cs="Arial"/>
              </w:rPr>
              <w:t>j</w:t>
            </w:r>
            <w:r w:rsidR="008B6DDA" w:rsidRPr="00652A03">
              <w:rPr>
                <w:rFonts w:ascii="Arial" w:hAnsi="Arial" w:cs="Arial"/>
              </w:rPr>
              <w:t>méno:</w:t>
            </w:r>
            <w:r w:rsidR="00C20DF9">
              <w:rPr>
                <w:rFonts w:ascii="Arial" w:hAnsi="Arial" w:cs="Arial"/>
              </w:rPr>
              <w:t>.</w:t>
            </w:r>
            <w:r w:rsidR="008B6DDA" w:rsidRPr="00652A03">
              <w:rPr>
                <w:rFonts w:ascii="Arial" w:hAnsi="Arial" w:cs="Arial"/>
              </w:rPr>
              <w:t>…..</w:t>
            </w:r>
          </w:p>
          <w:p w14:paraId="7164A153" w14:textId="7ECE4A94" w:rsidR="008B6DDA" w:rsidRPr="00652A03" w:rsidRDefault="009B109B" w:rsidP="008B6DDA">
            <w:pPr>
              <w:rPr>
                <w:rFonts w:ascii="Arial" w:hAnsi="Arial" w:cs="Arial"/>
              </w:rPr>
            </w:pPr>
            <w:r w:rsidRPr="00652A03">
              <w:rPr>
                <w:rFonts w:ascii="Arial" w:hAnsi="Arial" w:cs="Arial"/>
              </w:rPr>
              <w:t>f</w:t>
            </w:r>
            <w:r w:rsidR="008B6DDA" w:rsidRPr="00652A03">
              <w:rPr>
                <w:rFonts w:ascii="Arial" w:hAnsi="Arial" w:cs="Arial"/>
              </w:rPr>
              <w:t xml:space="preserve">unkce: </w:t>
            </w:r>
            <w:r w:rsidR="00C20DF9">
              <w:rPr>
                <w:rFonts w:ascii="Arial" w:hAnsi="Arial" w:cs="Arial"/>
              </w:rPr>
              <w:t>ředitel společnosti</w:t>
            </w:r>
          </w:p>
        </w:tc>
        <w:tc>
          <w:tcPr>
            <w:tcW w:w="4847" w:type="dxa"/>
          </w:tcPr>
          <w:p w14:paraId="25C6AF16" w14:textId="6F30BD41" w:rsidR="009B109B" w:rsidRPr="00652A03" w:rsidRDefault="009B109B" w:rsidP="009B109B">
            <w:pPr>
              <w:spacing w:after="0" w:line="240" w:lineRule="auto"/>
              <w:rPr>
                <w:rStyle w:val="platne1"/>
                <w:rFonts w:ascii="Arial" w:hAnsi="Arial" w:cs="Arial"/>
                <w:iCs/>
                <w:color w:val="000000"/>
              </w:rPr>
            </w:pPr>
            <w:r w:rsidRPr="00652A03">
              <w:rPr>
                <w:rFonts w:ascii="Arial" w:hAnsi="Arial" w:cs="Arial"/>
              </w:rPr>
              <w:t xml:space="preserve">za </w:t>
            </w:r>
            <w:proofErr w:type="spellStart"/>
            <w:r w:rsidRPr="00652A03">
              <w:rPr>
                <w:rStyle w:val="platne1"/>
                <w:rFonts w:ascii="Arial" w:hAnsi="Arial" w:cs="Arial"/>
                <w:iCs/>
                <w:color w:val="000000"/>
              </w:rPr>
              <w:t>Endress+Hauser</w:t>
            </w:r>
            <w:proofErr w:type="spellEnd"/>
            <w:r w:rsidRPr="00652A03">
              <w:rPr>
                <w:rStyle w:val="platne1"/>
                <w:rFonts w:ascii="Arial" w:hAnsi="Arial" w:cs="Arial"/>
                <w:iCs/>
                <w:color w:val="000000"/>
              </w:rPr>
              <w:t xml:space="preserve"> Czech s.r.o.</w:t>
            </w:r>
          </w:p>
          <w:p w14:paraId="3BD94BEB" w14:textId="77777777" w:rsidR="009B109B" w:rsidRPr="00652A03" w:rsidRDefault="009B109B" w:rsidP="009B109B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  <w:p w14:paraId="7944E2CA" w14:textId="77777777" w:rsidR="00543329" w:rsidRDefault="00543329" w:rsidP="008B6DDA">
            <w:pPr>
              <w:rPr>
                <w:rFonts w:ascii="Arial" w:hAnsi="Arial" w:cs="Arial"/>
              </w:rPr>
            </w:pPr>
          </w:p>
          <w:p w14:paraId="250A3AFD" w14:textId="4269AD08" w:rsidR="008B6DDA" w:rsidRPr="00652A03" w:rsidRDefault="00954E50" w:rsidP="00543329">
            <w:pPr>
              <w:rPr>
                <w:rFonts w:ascii="Arial" w:hAnsi="Arial" w:cs="Arial"/>
              </w:rPr>
            </w:pPr>
            <w:r w:rsidRPr="00652A03">
              <w:rPr>
                <w:rFonts w:ascii="Arial" w:hAnsi="Arial" w:cs="Arial"/>
              </w:rPr>
              <w:t>j</w:t>
            </w:r>
            <w:r w:rsidR="008B6DDA" w:rsidRPr="00652A03">
              <w:rPr>
                <w:rFonts w:ascii="Arial" w:hAnsi="Arial" w:cs="Arial"/>
              </w:rPr>
              <w:t>ednatel</w:t>
            </w:r>
            <w:r w:rsidRPr="00652A03">
              <w:rPr>
                <w:rFonts w:ascii="Arial" w:hAnsi="Arial" w:cs="Arial"/>
              </w:rPr>
              <w:t xml:space="preserve"> společnosti</w:t>
            </w:r>
          </w:p>
        </w:tc>
      </w:tr>
    </w:tbl>
    <w:p w14:paraId="7470FD1E" w14:textId="77777777" w:rsidR="003E4450" w:rsidRPr="00652A03" w:rsidRDefault="003E4450" w:rsidP="008B6DDA">
      <w:pPr>
        <w:rPr>
          <w:rFonts w:ascii="Arial" w:hAnsi="Arial" w:cs="Arial"/>
        </w:rPr>
      </w:pPr>
    </w:p>
    <w:sectPr w:rsidR="003E4450" w:rsidRPr="00652A03" w:rsidSect="00FD67FD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512" w:right="1416" w:bottom="1418" w:left="1134" w:header="709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Mgr. David Brychta" w:date="2024-04-02T14:19:00Z" w:initials="DB">
    <w:p w14:paraId="426EC319" w14:textId="77777777" w:rsidR="00AC1F30" w:rsidRDefault="00AC1F30" w:rsidP="00AC1F30">
      <w:pPr>
        <w:pStyle w:val="Textkomente"/>
      </w:pPr>
      <w:r>
        <w:rPr>
          <w:rStyle w:val="Odkaznakoment"/>
        </w:rPr>
        <w:annotationRef/>
      </w:r>
      <w:r>
        <w:t>V odst. 6.2. je uvedena zkratka ObčZ, tak není potřeba dále rozepisovat.</w:t>
      </w:r>
    </w:p>
  </w:comment>
  <w:comment w:id="11" w:author="Martin Brázda" w:date="2024-03-25T09:20:00Z" w:initials="MB">
    <w:p w14:paraId="35BD005F" w14:textId="3F630282" w:rsidR="1B98832E" w:rsidRDefault="1B98832E">
      <w:r>
        <w:t>maximální smluvní pokuta 5% se týká všeho, tedy i na způsobené škody?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26EC319" w15:done="0"/>
  <w15:commentEx w15:paraId="35BD00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2F47EC" w16cex:dateUtc="2024-04-02T12:19:00Z"/>
  <w16cex:commentExtensible w16cex:durableId="4A141C8E" w16cex:dateUtc="2024-03-25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6EC319" w16cid:durableId="4C2F47EC"/>
  <w16cid:commentId w16cid:paraId="35BD005F" w16cid:durableId="4A141C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64931" w14:textId="77777777" w:rsidR="00FD67FD" w:rsidRDefault="00FD67FD" w:rsidP="004C34B5">
      <w:pPr>
        <w:spacing w:line="240" w:lineRule="auto"/>
      </w:pPr>
      <w:r>
        <w:separator/>
      </w:r>
    </w:p>
  </w:endnote>
  <w:endnote w:type="continuationSeparator" w:id="0">
    <w:p w14:paraId="33968669" w14:textId="77777777" w:rsidR="00FD67FD" w:rsidRDefault="00FD67FD" w:rsidP="004C3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+H Serif">
    <w:altName w:val="Times New Roman"/>
    <w:charset w:val="00"/>
    <w:family w:val="roman"/>
    <w:pitch w:val="variable"/>
    <w:sig w:usb0="A00002AF" w:usb1="1000206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41" w:rightFromText="141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</w:tblGrid>
    <w:tr w:rsidR="00CF276D" w14:paraId="6F821A11" w14:textId="77777777" w:rsidTr="00622551">
      <w:trPr>
        <w:cantSplit/>
      </w:trPr>
      <w:tc>
        <w:tcPr>
          <w:tcW w:w="5000" w:type="pct"/>
        </w:tcPr>
        <w:p w14:paraId="730DB267" w14:textId="77777777" w:rsidR="00CF276D" w:rsidRPr="006810D7" w:rsidRDefault="00CF276D" w:rsidP="00622551">
          <w:pPr>
            <w:pStyle w:val="Zpat"/>
            <w:tabs>
              <w:tab w:val="clear" w:pos="4536"/>
              <w:tab w:val="clear" w:pos="9072"/>
              <w:tab w:val="right" w:pos="9923"/>
            </w:tabs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17E37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NUMPAGES  \* Arabic  \* MERGEFORMAT">
            <w:r w:rsidR="00C17E37">
              <w:rPr>
                <w:noProof/>
              </w:rPr>
              <w:t>2</w:t>
            </w:r>
          </w:fldSimple>
        </w:p>
      </w:tc>
    </w:tr>
  </w:tbl>
  <w:p w14:paraId="6D2EF9BB" w14:textId="77777777" w:rsidR="00CF276D" w:rsidRPr="00533615" w:rsidRDefault="00CF276D" w:rsidP="00CF276D">
    <w:pPr>
      <w:pStyle w:val="Zpat"/>
      <w:tabs>
        <w:tab w:val="clear" w:pos="4536"/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41" w:rightFromText="141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</w:tblGrid>
    <w:tr w:rsidR="00935912" w14:paraId="4D9B3CFC" w14:textId="77777777" w:rsidTr="000514D9">
      <w:trPr>
        <w:cantSplit/>
      </w:trPr>
      <w:tc>
        <w:tcPr>
          <w:tcW w:w="5000" w:type="pct"/>
        </w:tcPr>
        <w:p w14:paraId="1E7A1C45" w14:textId="77777777" w:rsidR="00935912" w:rsidRPr="006810D7" w:rsidRDefault="00935912" w:rsidP="000514D9">
          <w:pPr>
            <w:pStyle w:val="Zpat"/>
            <w:tabs>
              <w:tab w:val="clear" w:pos="4536"/>
              <w:tab w:val="clear" w:pos="9072"/>
              <w:tab w:val="right" w:pos="9923"/>
            </w:tabs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A4FB7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NUMPAGES  \* Arabic  \* MERGEFORMAT">
            <w:r w:rsidR="003A4FB7">
              <w:rPr>
                <w:noProof/>
              </w:rPr>
              <w:t>1</w:t>
            </w:r>
          </w:fldSimple>
        </w:p>
      </w:tc>
    </w:tr>
  </w:tbl>
  <w:p w14:paraId="577F790B" w14:textId="77777777" w:rsidR="00935912" w:rsidRDefault="009359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C679" w14:textId="77777777" w:rsidR="00FD67FD" w:rsidRDefault="00FD67FD" w:rsidP="004C34B5">
      <w:pPr>
        <w:spacing w:line="240" w:lineRule="auto"/>
      </w:pPr>
      <w:r>
        <w:separator/>
      </w:r>
    </w:p>
  </w:footnote>
  <w:footnote w:type="continuationSeparator" w:id="0">
    <w:p w14:paraId="7AAB9DEE" w14:textId="77777777" w:rsidR="00FD67FD" w:rsidRDefault="00FD67FD" w:rsidP="004C34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76"/>
      <w:gridCol w:w="3780"/>
    </w:tblGrid>
    <w:tr w:rsidR="00A83355" w14:paraId="69C4B018" w14:textId="77777777" w:rsidTr="00F73FC0">
      <w:trPr>
        <w:cantSplit/>
        <w:trHeight w:hRule="exact" w:val="1135"/>
      </w:trPr>
      <w:tc>
        <w:tcPr>
          <w:tcW w:w="0" w:type="auto"/>
        </w:tcPr>
        <w:p w14:paraId="497B94FF" w14:textId="1FE2F71D" w:rsidR="00A83355" w:rsidRPr="00F73FC0" w:rsidRDefault="00A83355" w:rsidP="00C17E37">
          <w:pPr>
            <w:pStyle w:val="Headerblue"/>
            <w:rPr>
              <w:lang w:val="en-US"/>
            </w:rPr>
          </w:pPr>
        </w:p>
      </w:tc>
      <w:sdt>
        <w:sdtPr>
          <w:alias w:val="Logo"/>
          <w:tag w:val="Logo"/>
          <w:id w:val="1957135839"/>
        </w:sdtPr>
        <w:sdtContent>
          <w:tc>
            <w:tcPr>
              <w:tcW w:w="3771" w:type="dxa"/>
            </w:tcPr>
            <w:p w14:paraId="250FC9FD" w14:textId="77777777" w:rsidR="00A83355" w:rsidRDefault="00002563" w:rsidP="003F6A61">
              <w:pPr>
                <w:pStyle w:val="Zhlav"/>
                <w:jc w:val="right"/>
              </w:pPr>
              <w:r>
                <w:rPr>
                  <w:noProof/>
                </w:rPr>
                <w:drawing>
                  <wp:inline distT="0" distB="0" distL="0" distR="0" wp14:anchorId="47E61CE9" wp14:editId="61F001A4">
                    <wp:extent cx="2394000" cy="485991"/>
                    <wp:effectExtent l="0" t="0" r="6350" b="9525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9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39A489F9" w14:textId="77777777" w:rsidR="003E4450" w:rsidRPr="00C17E37" w:rsidRDefault="003E4450" w:rsidP="003E4450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76"/>
      <w:gridCol w:w="3780"/>
    </w:tblGrid>
    <w:tr w:rsidR="00935912" w14:paraId="1749941C" w14:textId="77777777" w:rsidTr="00802882">
      <w:trPr>
        <w:cantSplit/>
        <w:trHeight w:hRule="exact" w:val="1129"/>
      </w:trPr>
      <w:tc>
        <w:tcPr>
          <w:tcW w:w="0" w:type="auto"/>
        </w:tcPr>
        <w:p w14:paraId="3BDC1EC2" w14:textId="2691A922" w:rsidR="00935912" w:rsidRPr="000B4D00" w:rsidRDefault="00935912" w:rsidP="000514D9">
          <w:pPr>
            <w:pStyle w:val="Headerblue"/>
            <w:rPr>
              <w:lang w:val="en-US"/>
            </w:rPr>
          </w:pPr>
        </w:p>
      </w:tc>
      <w:sdt>
        <w:sdtPr>
          <w:alias w:val="Logo"/>
          <w:tag w:val="Logo"/>
          <w:id w:val="113172176"/>
        </w:sdtPr>
        <w:sdtContent>
          <w:tc>
            <w:tcPr>
              <w:tcW w:w="3771" w:type="dxa"/>
            </w:tcPr>
            <w:p w14:paraId="0694D8B0" w14:textId="77777777" w:rsidR="00935912" w:rsidRDefault="00002563" w:rsidP="003E4450">
              <w:pPr>
                <w:pStyle w:val="Zhlav"/>
                <w:jc w:val="right"/>
              </w:pPr>
              <w:r>
                <w:rPr>
                  <w:noProof/>
                </w:rPr>
                <w:drawing>
                  <wp:inline distT="0" distB="0" distL="0" distR="0" wp14:anchorId="4F7BD91A" wp14:editId="5D44A332">
                    <wp:extent cx="2394000" cy="485991"/>
                    <wp:effectExtent l="0" t="0" r="6350" b="9525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4000" cy="4859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7CC3A42D" w14:textId="77777777" w:rsidR="00A83355" w:rsidRPr="00C8638E" w:rsidRDefault="00A83355">
    <w:pPr>
      <w:pStyle w:val="Zhlav"/>
      <w:rPr>
        <w:rFonts w:ascii="E+H Serif" w:hAnsi="E+H Serif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BD02710"/>
    <w:lvl w:ilvl="0">
      <w:start w:val="1"/>
      <w:numFmt w:val="bullet"/>
      <w:pStyle w:val="Seznamsodrkami5"/>
      <w:lvlText w:val="•"/>
      <w:lvlJc w:val="left"/>
      <w:pPr>
        <w:ind w:left="1492" w:hanging="360"/>
      </w:pPr>
      <w:rPr>
        <w:rFonts w:ascii="E+H Serif" w:hAnsi="E+H Serif" w:hint="default"/>
      </w:rPr>
    </w:lvl>
  </w:abstractNum>
  <w:abstractNum w:abstractNumId="1" w15:restartNumberingAfterBreak="0">
    <w:nsid w:val="FFFFFF81"/>
    <w:multiLevelType w:val="singleLevel"/>
    <w:tmpl w:val="43D6C034"/>
    <w:lvl w:ilvl="0">
      <w:start w:val="1"/>
      <w:numFmt w:val="bullet"/>
      <w:pStyle w:val="Seznamsodrkami4"/>
      <w:lvlText w:val="•"/>
      <w:lvlJc w:val="left"/>
      <w:pPr>
        <w:tabs>
          <w:tab w:val="num" w:pos="1209"/>
        </w:tabs>
        <w:ind w:left="1209" w:hanging="360"/>
      </w:pPr>
      <w:rPr>
        <w:rFonts w:ascii="E+H Serif" w:hAnsi="E+H Serif" w:hint="default"/>
      </w:rPr>
    </w:lvl>
  </w:abstractNum>
  <w:abstractNum w:abstractNumId="2" w15:restartNumberingAfterBreak="0">
    <w:nsid w:val="FFFFFF82"/>
    <w:multiLevelType w:val="singleLevel"/>
    <w:tmpl w:val="B762BACC"/>
    <w:lvl w:ilvl="0">
      <w:start w:val="1"/>
      <w:numFmt w:val="bullet"/>
      <w:pStyle w:val="Seznamsodrkami3"/>
      <w:lvlText w:val="•"/>
      <w:lvlJc w:val="left"/>
      <w:pPr>
        <w:tabs>
          <w:tab w:val="num" w:pos="926"/>
        </w:tabs>
        <w:ind w:left="926" w:hanging="360"/>
      </w:pPr>
      <w:rPr>
        <w:rFonts w:ascii="E+H Serif" w:hAnsi="E+H Serif" w:hint="default"/>
      </w:rPr>
    </w:lvl>
  </w:abstractNum>
  <w:abstractNum w:abstractNumId="3" w15:restartNumberingAfterBreak="0">
    <w:nsid w:val="FFFFFF83"/>
    <w:multiLevelType w:val="singleLevel"/>
    <w:tmpl w:val="BB8C987A"/>
    <w:lvl w:ilvl="0">
      <w:start w:val="1"/>
      <w:numFmt w:val="bullet"/>
      <w:pStyle w:val="Seznamsodrkami2"/>
      <w:lvlText w:val="•"/>
      <w:lvlJc w:val="left"/>
      <w:pPr>
        <w:tabs>
          <w:tab w:val="num" w:pos="643"/>
        </w:tabs>
        <w:ind w:left="643" w:hanging="360"/>
      </w:pPr>
      <w:rPr>
        <w:rFonts w:ascii="E+H Serif" w:hAnsi="E+H Serif" w:hint="default"/>
      </w:rPr>
    </w:lvl>
  </w:abstractNum>
  <w:abstractNum w:abstractNumId="4" w15:restartNumberingAfterBreak="0">
    <w:nsid w:val="FFFFFF89"/>
    <w:multiLevelType w:val="singleLevel"/>
    <w:tmpl w:val="252EA4BA"/>
    <w:lvl w:ilvl="0">
      <w:start w:val="1"/>
      <w:numFmt w:val="bullet"/>
      <w:pStyle w:val="Seznamsodrkami"/>
      <w:lvlText w:val="•"/>
      <w:lvlJc w:val="left"/>
      <w:pPr>
        <w:tabs>
          <w:tab w:val="num" w:pos="360"/>
        </w:tabs>
        <w:ind w:left="360" w:hanging="360"/>
      </w:pPr>
      <w:rPr>
        <w:rFonts w:ascii="E+H Serif" w:hAnsi="E+H Serif" w:hint="default"/>
      </w:rPr>
    </w:lvl>
  </w:abstractNum>
  <w:abstractNum w:abstractNumId="5" w15:restartNumberingAfterBreak="0">
    <w:nsid w:val="00A4492C"/>
    <w:multiLevelType w:val="hybridMultilevel"/>
    <w:tmpl w:val="B3BE0406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02AE7CE6"/>
    <w:multiLevelType w:val="hybridMultilevel"/>
    <w:tmpl w:val="3E943A36"/>
    <w:lvl w:ilvl="0" w:tplc="804A1942">
      <w:start w:val="1"/>
      <w:numFmt w:val="lowerLetter"/>
      <w:lvlText w:val="(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9DA24EB"/>
    <w:multiLevelType w:val="hybridMultilevel"/>
    <w:tmpl w:val="FF121142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17DD25B2"/>
    <w:multiLevelType w:val="hybridMultilevel"/>
    <w:tmpl w:val="2CAC2500"/>
    <w:lvl w:ilvl="0" w:tplc="E840606A">
      <w:numFmt w:val="bullet"/>
      <w:lvlText w:val=""/>
      <w:lvlJc w:val="left"/>
      <w:pPr>
        <w:ind w:left="720" w:hanging="360"/>
      </w:pPr>
      <w:rPr>
        <w:rFonts w:ascii="E+H Serif" w:eastAsiaTheme="minorHAnsi" w:hAnsi="E+H Serif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84B59"/>
    <w:multiLevelType w:val="multilevel"/>
    <w:tmpl w:val="9E5485D0"/>
    <w:lvl w:ilvl="0">
      <w:start w:val="1"/>
      <w:numFmt w:val="decimal"/>
      <w:pStyle w:val="Smlouva-Nadpis1"/>
      <w:lvlText w:val="%1."/>
      <w:lvlJc w:val="left"/>
      <w:pPr>
        <w:tabs>
          <w:tab w:val="num" w:pos="2723"/>
        </w:tabs>
        <w:ind w:left="2629" w:hanging="360"/>
      </w:pPr>
      <w:rPr>
        <w:rFonts w:hint="default"/>
      </w:rPr>
    </w:lvl>
    <w:lvl w:ilvl="1">
      <w:start w:val="1"/>
      <w:numFmt w:val="decimal"/>
      <w:pStyle w:val="Smlouva-Text1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9AE5CB6"/>
    <w:multiLevelType w:val="multilevel"/>
    <w:tmpl w:val="8900411A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1" w15:restartNumberingAfterBreak="0">
    <w:nsid w:val="1AA84252"/>
    <w:multiLevelType w:val="multilevel"/>
    <w:tmpl w:val="1E4CA59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0715580"/>
    <w:multiLevelType w:val="hybridMultilevel"/>
    <w:tmpl w:val="FAE6FC42"/>
    <w:lvl w:ilvl="0" w:tplc="F2540338">
      <w:start w:val="1"/>
      <w:numFmt w:val="lowerLetter"/>
      <w:lvlText w:val="(%1)"/>
      <w:lvlJc w:val="left"/>
      <w:pPr>
        <w:tabs>
          <w:tab w:val="num" w:pos="1154"/>
        </w:tabs>
        <w:ind w:left="1154" w:hanging="360"/>
      </w:pPr>
      <w:rPr>
        <w:rFonts w:ascii="Arial" w:eastAsia="Times New Roman" w:hAnsi="Arial" w:cs="Times New Roman"/>
      </w:rPr>
    </w:lvl>
    <w:lvl w:ilvl="1" w:tplc="82EE5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796D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0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60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D381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40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E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9069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61886"/>
    <w:multiLevelType w:val="hybridMultilevel"/>
    <w:tmpl w:val="0CB624E8"/>
    <w:lvl w:ilvl="0" w:tplc="76204A2E">
      <w:start w:val="1"/>
      <w:numFmt w:val="upperRoman"/>
      <w:pStyle w:val="slolnku"/>
      <w:lvlText w:val="%1."/>
      <w:lvlJc w:val="right"/>
      <w:pPr>
        <w:tabs>
          <w:tab w:val="num" w:pos="360"/>
        </w:tabs>
        <w:ind w:left="360" w:hanging="180"/>
      </w:pPr>
    </w:lvl>
    <w:lvl w:ilvl="1" w:tplc="40686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4C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2F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E5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49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9E8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68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E0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0722F"/>
    <w:multiLevelType w:val="multilevel"/>
    <w:tmpl w:val="F95C0B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E15BBC"/>
    <w:multiLevelType w:val="multilevel"/>
    <w:tmpl w:val="F5DA36BA"/>
    <w:lvl w:ilvl="0">
      <w:start w:val="1"/>
      <w:numFmt w:val="decimal"/>
      <w:lvlText w:val="%1."/>
      <w:lvlJc w:val="left"/>
      <w:pPr>
        <w:tabs>
          <w:tab w:val="num" w:pos="3334"/>
        </w:tabs>
        <w:ind w:left="3240" w:hanging="360"/>
      </w:pPr>
      <w:rPr>
        <w:rFonts w:hint="default"/>
      </w:rPr>
    </w:lvl>
    <w:lvl w:ilvl="1">
      <w:start w:val="12"/>
      <w:numFmt w:val="bullet"/>
      <w:lvlText w:val="-"/>
      <w:lvlJc w:val="left"/>
      <w:pPr>
        <w:tabs>
          <w:tab w:val="num" w:pos="964"/>
        </w:tabs>
        <w:ind w:left="964" w:hanging="68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662"/>
        </w:tabs>
        <w:ind w:left="1662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E36F03"/>
    <w:multiLevelType w:val="hybridMultilevel"/>
    <w:tmpl w:val="EF7AAA9E"/>
    <w:lvl w:ilvl="0" w:tplc="02749BC0">
      <w:start w:val="1"/>
      <w:numFmt w:val="lowerLetter"/>
      <w:lvlText w:val="(%1)"/>
      <w:lvlJc w:val="left"/>
      <w:pPr>
        <w:tabs>
          <w:tab w:val="num" w:pos="1154"/>
        </w:tabs>
        <w:ind w:left="1154" w:hanging="360"/>
      </w:pPr>
      <w:rPr>
        <w:rFonts w:ascii="Arial" w:eastAsia="Times New Roman" w:hAnsi="Arial" w:cs="Times New Roman"/>
      </w:rPr>
    </w:lvl>
    <w:lvl w:ilvl="1" w:tplc="6F404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70A7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0A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A9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CE87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49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0A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234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A016F"/>
    <w:multiLevelType w:val="hybridMultilevel"/>
    <w:tmpl w:val="72FC9A9A"/>
    <w:lvl w:ilvl="0" w:tplc="72B4066C">
      <w:start w:val="1"/>
      <w:numFmt w:val="decimal"/>
      <w:pStyle w:val="7BodyTextNumbering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247068"/>
    <w:multiLevelType w:val="hybridMultilevel"/>
    <w:tmpl w:val="0A4A02B6"/>
    <w:lvl w:ilvl="0" w:tplc="0C3A9094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3F37B07"/>
    <w:multiLevelType w:val="hybridMultilevel"/>
    <w:tmpl w:val="6BF2B69E"/>
    <w:lvl w:ilvl="0" w:tplc="4938609E">
      <w:start w:val="1"/>
      <w:numFmt w:val="lowerLetter"/>
      <w:lvlText w:val="(%1)"/>
      <w:lvlJc w:val="left"/>
      <w:pPr>
        <w:tabs>
          <w:tab w:val="num" w:pos="1154"/>
        </w:tabs>
        <w:ind w:left="1154" w:hanging="360"/>
      </w:pPr>
      <w:rPr>
        <w:rFonts w:ascii="Arial" w:eastAsia="Times New Roman" w:hAnsi="Arial" w:cs="Times New Roman"/>
      </w:rPr>
    </w:lvl>
    <w:lvl w:ilvl="1" w:tplc="89169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499E9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4D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0A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9845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86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6E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8967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B21FF"/>
    <w:multiLevelType w:val="hybridMultilevel"/>
    <w:tmpl w:val="9B20AB04"/>
    <w:lvl w:ilvl="0" w:tplc="E048B094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4B8625A8"/>
    <w:multiLevelType w:val="multilevel"/>
    <w:tmpl w:val="8E6ADF1A"/>
    <w:lvl w:ilvl="0">
      <w:start w:val="1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4FA954A0"/>
    <w:multiLevelType w:val="multilevel"/>
    <w:tmpl w:val="811CB360"/>
    <w:lvl w:ilvl="0">
      <w:start w:val="1"/>
      <w:numFmt w:val="bullet"/>
      <w:lvlRestart w:val="0"/>
      <w:pStyle w:val="6BodyTextBullets"/>
      <w:lvlText w:val="•"/>
      <w:lvlJc w:val="left"/>
      <w:pPr>
        <w:tabs>
          <w:tab w:val="num" w:pos="283"/>
        </w:tabs>
        <w:ind w:left="283" w:hanging="283"/>
      </w:pPr>
      <w:rPr>
        <w:rFonts w:ascii="E+H Serif" w:hAnsi="E+H Serif"/>
        <w:color w:val="000000"/>
        <w:sz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4"/>
      </w:pPr>
      <w:rPr>
        <w:rFonts w:ascii="E+H Serif" w:hAnsi="E+H Serif"/>
        <w:color w:val="000000"/>
        <w:sz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E+H Serif" w:hAnsi="E+H Serif"/>
        <w:color w:val="000000"/>
        <w:sz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4"/>
      </w:pPr>
      <w:rPr>
        <w:rFonts w:ascii="E+H Serif" w:hAnsi="E+H Serif"/>
        <w:color w:val="000000"/>
        <w:sz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E+H Serif" w:hAnsi="E+H Serif"/>
        <w:color w:val="000000"/>
        <w:sz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4"/>
      </w:pPr>
      <w:rPr>
        <w:rFonts w:ascii="E+H Serif" w:hAnsi="E+H Serif"/>
        <w:color w:val="000000"/>
        <w:sz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E+H Serif" w:hAnsi="E+H Serif"/>
        <w:color w:val="000000"/>
        <w:sz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4"/>
      </w:pPr>
      <w:rPr>
        <w:rFonts w:ascii="E+H Serif" w:hAnsi="E+H Serif"/>
        <w:color w:val="000000"/>
        <w:sz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E+H Serif" w:hAnsi="E+H Serif"/>
        <w:color w:val="000000"/>
        <w:sz w:val="18"/>
      </w:rPr>
    </w:lvl>
  </w:abstractNum>
  <w:abstractNum w:abstractNumId="23" w15:restartNumberingAfterBreak="0">
    <w:nsid w:val="514923AC"/>
    <w:multiLevelType w:val="hybridMultilevel"/>
    <w:tmpl w:val="6B364DAC"/>
    <w:lvl w:ilvl="0" w:tplc="5BC63EB8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54976BF6"/>
    <w:multiLevelType w:val="hybridMultilevel"/>
    <w:tmpl w:val="302A157A"/>
    <w:lvl w:ilvl="0" w:tplc="CBFC24BC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1" w:tplc="BF5A5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5D63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1C9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22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5269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EA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81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8987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A3099"/>
    <w:multiLevelType w:val="multilevel"/>
    <w:tmpl w:val="4C2A41A2"/>
    <w:lvl w:ilvl="0">
      <w:start w:val="1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B716C97"/>
    <w:multiLevelType w:val="hybridMultilevel"/>
    <w:tmpl w:val="323E02C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C56463D"/>
    <w:multiLevelType w:val="hybridMultilevel"/>
    <w:tmpl w:val="D13A46BE"/>
    <w:lvl w:ilvl="0" w:tplc="611E4520">
      <w:start w:val="3"/>
      <w:numFmt w:val="bullet"/>
      <w:lvlText w:val="-"/>
      <w:lvlJc w:val="left"/>
      <w:pPr>
        <w:tabs>
          <w:tab w:val="num" w:pos="1154"/>
        </w:tabs>
        <w:ind w:left="1154" w:hanging="360"/>
      </w:pPr>
      <w:rPr>
        <w:rFonts w:ascii="Arial" w:eastAsia="Times New Roman" w:hAnsi="Arial" w:hint="default"/>
      </w:rPr>
    </w:lvl>
    <w:lvl w:ilvl="1" w:tplc="67186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C0C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ED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AC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A4EA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83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C6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70A1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986318">
    <w:abstractNumId w:val="8"/>
  </w:num>
  <w:num w:numId="2" w16cid:durableId="1812749380">
    <w:abstractNumId w:val="4"/>
  </w:num>
  <w:num w:numId="3" w16cid:durableId="302472119">
    <w:abstractNumId w:val="4"/>
  </w:num>
  <w:num w:numId="4" w16cid:durableId="1626279179">
    <w:abstractNumId w:val="3"/>
  </w:num>
  <w:num w:numId="5" w16cid:durableId="668143165">
    <w:abstractNumId w:val="3"/>
  </w:num>
  <w:num w:numId="6" w16cid:durableId="494223467">
    <w:abstractNumId w:val="2"/>
  </w:num>
  <w:num w:numId="7" w16cid:durableId="1478063978">
    <w:abstractNumId w:val="2"/>
  </w:num>
  <w:num w:numId="8" w16cid:durableId="167673778">
    <w:abstractNumId w:val="4"/>
  </w:num>
  <w:num w:numId="9" w16cid:durableId="1401829062">
    <w:abstractNumId w:val="3"/>
  </w:num>
  <w:num w:numId="10" w16cid:durableId="1030107914">
    <w:abstractNumId w:val="2"/>
  </w:num>
  <w:num w:numId="11" w16cid:durableId="618537627">
    <w:abstractNumId w:val="1"/>
  </w:num>
  <w:num w:numId="12" w16cid:durableId="199246274">
    <w:abstractNumId w:val="1"/>
  </w:num>
  <w:num w:numId="13" w16cid:durableId="2066415662">
    <w:abstractNumId w:val="0"/>
  </w:num>
  <w:num w:numId="14" w16cid:durableId="470101136">
    <w:abstractNumId w:val="0"/>
  </w:num>
  <w:num w:numId="15" w16cid:durableId="1513178429">
    <w:abstractNumId w:val="22"/>
  </w:num>
  <w:num w:numId="16" w16cid:durableId="378944983">
    <w:abstractNumId w:val="17"/>
  </w:num>
  <w:num w:numId="17" w16cid:durableId="1028020784">
    <w:abstractNumId w:val="11"/>
  </w:num>
  <w:num w:numId="18" w16cid:durableId="114061540">
    <w:abstractNumId w:val="13"/>
  </w:num>
  <w:num w:numId="19" w16cid:durableId="446705009">
    <w:abstractNumId w:val="24"/>
  </w:num>
  <w:num w:numId="20" w16cid:durableId="48193543">
    <w:abstractNumId w:val="10"/>
  </w:num>
  <w:num w:numId="21" w16cid:durableId="629242794">
    <w:abstractNumId w:val="16"/>
  </w:num>
  <w:num w:numId="22" w16cid:durableId="2056613268">
    <w:abstractNumId w:val="27"/>
  </w:num>
  <w:num w:numId="23" w16cid:durableId="432672665">
    <w:abstractNumId w:val="12"/>
  </w:num>
  <w:num w:numId="24" w16cid:durableId="183594021">
    <w:abstractNumId w:val="19"/>
  </w:num>
  <w:num w:numId="25" w16cid:durableId="484974601">
    <w:abstractNumId w:val="9"/>
  </w:num>
  <w:num w:numId="26" w16cid:durableId="838351013">
    <w:abstractNumId w:val="7"/>
  </w:num>
  <w:num w:numId="27" w16cid:durableId="1206065713">
    <w:abstractNumId w:val="23"/>
  </w:num>
  <w:num w:numId="28" w16cid:durableId="101265313">
    <w:abstractNumId w:val="20"/>
  </w:num>
  <w:num w:numId="29" w16cid:durableId="12463245">
    <w:abstractNumId w:val="15"/>
  </w:num>
  <w:num w:numId="30" w16cid:durableId="1198160933">
    <w:abstractNumId w:val="6"/>
  </w:num>
  <w:num w:numId="31" w16cid:durableId="1814979945">
    <w:abstractNumId w:val="21"/>
  </w:num>
  <w:num w:numId="32" w16cid:durableId="1777209607">
    <w:abstractNumId w:val="9"/>
    <w:lvlOverride w:ilvl="0">
      <w:startOverride w:val="17"/>
    </w:lvlOverride>
  </w:num>
  <w:num w:numId="33" w16cid:durableId="1804615320">
    <w:abstractNumId w:val="26"/>
  </w:num>
  <w:num w:numId="34" w16cid:durableId="441848245">
    <w:abstractNumId w:val="25"/>
  </w:num>
  <w:num w:numId="35" w16cid:durableId="2080981026">
    <w:abstractNumId w:val="5"/>
  </w:num>
  <w:num w:numId="36" w16cid:durableId="413551976">
    <w:abstractNumId w:val="14"/>
  </w:num>
  <w:num w:numId="37" w16cid:durableId="88147494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gr. David Brychta">
    <w15:presenceInfo w15:providerId="AD" w15:userId="S::brychta@vak-bv.cz::a905f7d4-930c-45b8-8989-fe732a03fee6"/>
  </w15:person>
  <w15:person w15:author="Martin Brázda">
    <w15:presenceInfo w15:providerId="AD" w15:userId="S::martin.brazda@endress.com::c2be6c7d-ff55-4d49-b2a2-81c43f5d49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63"/>
    <w:rsid w:val="00002563"/>
    <w:rsid w:val="00011C27"/>
    <w:rsid w:val="00030AE8"/>
    <w:rsid w:val="00090264"/>
    <w:rsid w:val="00093B97"/>
    <w:rsid w:val="000A08F9"/>
    <w:rsid w:val="000B4D00"/>
    <w:rsid w:val="000C6FD0"/>
    <w:rsid w:val="000D1B63"/>
    <w:rsid w:val="000F7AD8"/>
    <w:rsid w:val="0011059E"/>
    <w:rsid w:val="00113AFC"/>
    <w:rsid w:val="00150DBC"/>
    <w:rsid w:val="00153856"/>
    <w:rsid w:val="001C494B"/>
    <w:rsid w:val="001E069F"/>
    <w:rsid w:val="001E6A09"/>
    <w:rsid w:val="00215D1E"/>
    <w:rsid w:val="00252C3C"/>
    <w:rsid w:val="002932B6"/>
    <w:rsid w:val="002A62AC"/>
    <w:rsid w:val="002B63EB"/>
    <w:rsid w:val="002F6085"/>
    <w:rsid w:val="00310B6F"/>
    <w:rsid w:val="00312B92"/>
    <w:rsid w:val="00345080"/>
    <w:rsid w:val="003502E7"/>
    <w:rsid w:val="0035267A"/>
    <w:rsid w:val="003A178D"/>
    <w:rsid w:val="003A49EC"/>
    <w:rsid w:val="003A4FB7"/>
    <w:rsid w:val="003B3DAC"/>
    <w:rsid w:val="003B6251"/>
    <w:rsid w:val="003E4450"/>
    <w:rsid w:val="003E6C40"/>
    <w:rsid w:val="003F6A61"/>
    <w:rsid w:val="00414933"/>
    <w:rsid w:val="00423AD6"/>
    <w:rsid w:val="00441D5E"/>
    <w:rsid w:val="00444967"/>
    <w:rsid w:val="00464BF6"/>
    <w:rsid w:val="004C34B5"/>
    <w:rsid w:val="004D6CEC"/>
    <w:rsid w:val="00527E27"/>
    <w:rsid w:val="00534B4E"/>
    <w:rsid w:val="00536CD2"/>
    <w:rsid w:val="00543329"/>
    <w:rsid w:val="00576A01"/>
    <w:rsid w:val="005938B4"/>
    <w:rsid w:val="005A2246"/>
    <w:rsid w:val="005D0427"/>
    <w:rsid w:val="005E50D7"/>
    <w:rsid w:val="0060532E"/>
    <w:rsid w:val="00606EA9"/>
    <w:rsid w:val="00610CF4"/>
    <w:rsid w:val="00634240"/>
    <w:rsid w:val="00635A2E"/>
    <w:rsid w:val="00643F00"/>
    <w:rsid w:val="00652A03"/>
    <w:rsid w:val="00662AFD"/>
    <w:rsid w:val="00691D30"/>
    <w:rsid w:val="006A6B1C"/>
    <w:rsid w:val="006E0269"/>
    <w:rsid w:val="006E3458"/>
    <w:rsid w:val="006E3E5D"/>
    <w:rsid w:val="00705218"/>
    <w:rsid w:val="007327A6"/>
    <w:rsid w:val="00746CC0"/>
    <w:rsid w:val="007814EF"/>
    <w:rsid w:val="00785611"/>
    <w:rsid w:val="007C2972"/>
    <w:rsid w:val="007D5270"/>
    <w:rsid w:val="007F61DD"/>
    <w:rsid w:val="00802882"/>
    <w:rsid w:val="008214B6"/>
    <w:rsid w:val="008320DB"/>
    <w:rsid w:val="0084217C"/>
    <w:rsid w:val="008B1A6C"/>
    <w:rsid w:val="008B6DDA"/>
    <w:rsid w:val="008E273F"/>
    <w:rsid w:val="00905794"/>
    <w:rsid w:val="00921A6A"/>
    <w:rsid w:val="00926ADC"/>
    <w:rsid w:val="00935912"/>
    <w:rsid w:val="00941D94"/>
    <w:rsid w:val="00954E50"/>
    <w:rsid w:val="009617FF"/>
    <w:rsid w:val="00970D14"/>
    <w:rsid w:val="009B109B"/>
    <w:rsid w:val="00A37078"/>
    <w:rsid w:val="00A46A32"/>
    <w:rsid w:val="00A73965"/>
    <w:rsid w:val="00A760B2"/>
    <w:rsid w:val="00A83355"/>
    <w:rsid w:val="00AC171D"/>
    <w:rsid w:val="00AC1F30"/>
    <w:rsid w:val="00AD455E"/>
    <w:rsid w:val="00AD6DD7"/>
    <w:rsid w:val="00AF009D"/>
    <w:rsid w:val="00B10756"/>
    <w:rsid w:val="00B234F9"/>
    <w:rsid w:val="00B75168"/>
    <w:rsid w:val="00B9559E"/>
    <w:rsid w:val="00BB0818"/>
    <w:rsid w:val="00BB2CD2"/>
    <w:rsid w:val="00BE2BAF"/>
    <w:rsid w:val="00C0460D"/>
    <w:rsid w:val="00C04A04"/>
    <w:rsid w:val="00C17E37"/>
    <w:rsid w:val="00C20DF9"/>
    <w:rsid w:val="00C24A1D"/>
    <w:rsid w:val="00C24ED3"/>
    <w:rsid w:val="00C31DBE"/>
    <w:rsid w:val="00C76FE1"/>
    <w:rsid w:val="00C8638E"/>
    <w:rsid w:val="00CA1BBA"/>
    <w:rsid w:val="00CF276D"/>
    <w:rsid w:val="00D1564C"/>
    <w:rsid w:val="00D22087"/>
    <w:rsid w:val="00D24945"/>
    <w:rsid w:val="00D510B7"/>
    <w:rsid w:val="00D53C0E"/>
    <w:rsid w:val="00D80841"/>
    <w:rsid w:val="00D85B29"/>
    <w:rsid w:val="00DA606E"/>
    <w:rsid w:val="00DA669E"/>
    <w:rsid w:val="00DB5BD7"/>
    <w:rsid w:val="00DB6DF1"/>
    <w:rsid w:val="00DE1F9E"/>
    <w:rsid w:val="00DE5A03"/>
    <w:rsid w:val="00E31792"/>
    <w:rsid w:val="00E33BCC"/>
    <w:rsid w:val="00E56D44"/>
    <w:rsid w:val="00E96254"/>
    <w:rsid w:val="00EA2B2E"/>
    <w:rsid w:val="00EB2C0C"/>
    <w:rsid w:val="00EC6FB1"/>
    <w:rsid w:val="00EF5503"/>
    <w:rsid w:val="00EF6B5D"/>
    <w:rsid w:val="00F052E4"/>
    <w:rsid w:val="00F411F7"/>
    <w:rsid w:val="00F4768E"/>
    <w:rsid w:val="00F563B4"/>
    <w:rsid w:val="00F62003"/>
    <w:rsid w:val="00F73FC0"/>
    <w:rsid w:val="00F94B5C"/>
    <w:rsid w:val="00F977E0"/>
    <w:rsid w:val="00FA2214"/>
    <w:rsid w:val="00FA368B"/>
    <w:rsid w:val="00FA5159"/>
    <w:rsid w:val="00FB257A"/>
    <w:rsid w:val="00FBB5B4"/>
    <w:rsid w:val="00FD67FD"/>
    <w:rsid w:val="00FE371C"/>
    <w:rsid w:val="0F486AAF"/>
    <w:rsid w:val="150EBEBC"/>
    <w:rsid w:val="1755A8C1"/>
    <w:rsid w:val="1B98832E"/>
    <w:rsid w:val="237041BB"/>
    <w:rsid w:val="2B8ACFE5"/>
    <w:rsid w:val="2BC68E1F"/>
    <w:rsid w:val="325BA1CD"/>
    <w:rsid w:val="36ECB30A"/>
    <w:rsid w:val="4010C457"/>
    <w:rsid w:val="583F7B28"/>
    <w:rsid w:val="627C7957"/>
    <w:rsid w:val="75678765"/>
    <w:rsid w:val="7CE0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A2F6E"/>
  <w15:docId w15:val="{12F44C1A-E56A-4392-BF45-16CD2CB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8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4 Body Text Normal"/>
    <w:qFormat/>
    <w:rsid w:val="00606EA9"/>
    <w:pPr>
      <w:spacing w:after="240"/>
    </w:pPr>
    <w:rPr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unhideWhenUsed/>
    <w:qFormat/>
    <w:rsid w:val="00802882"/>
    <w:pPr>
      <w:keepNext/>
      <w:keepLines/>
      <w:numPr>
        <w:numId w:val="17"/>
      </w:numPr>
      <w:spacing w:before="480"/>
      <w:ind w:left="431" w:hanging="43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312B92"/>
    <w:pPr>
      <w:keepNext/>
      <w:keepLines/>
      <w:spacing w:after="120" w:line="240" w:lineRule="auto"/>
      <w:jc w:val="both"/>
      <w:outlineLvl w:val="1"/>
    </w:pPr>
    <w:rPr>
      <w:rFonts w:ascii="Arial" w:eastAsiaTheme="majorEastAsia" w:hAnsi="Arial" w:cs="Arial"/>
      <w:sz w:val="20"/>
      <w:szCs w:val="20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2208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D22087"/>
    <w:pPr>
      <w:keepNext/>
      <w:keepLines/>
      <w:numPr>
        <w:ilvl w:val="3"/>
        <w:numId w:val="17"/>
      </w:numPr>
      <w:spacing w:before="200"/>
      <w:ind w:left="862" w:hanging="862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22087"/>
    <w:pPr>
      <w:keepNext/>
      <w:keepLines/>
      <w:numPr>
        <w:ilvl w:val="4"/>
        <w:numId w:val="17"/>
      </w:numPr>
      <w:spacing w:before="20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22087"/>
    <w:pPr>
      <w:keepNext/>
      <w:keepLines/>
      <w:numPr>
        <w:ilvl w:val="5"/>
        <w:numId w:val="17"/>
      </w:numPr>
      <w:spacing w:before="200"/>
      <w:ind w:left="1151" w:hanging="1151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autoRedefine/>
    <w:uiPriority w:val="9"/>
    <w:unhideWhenUsed/>
    <w:qFormat/>
    <w:rsid w:val="00D22087"/>
    <w:pPr>
      <w:keepNext/>
      <w:keepLines/>
      <w:numPr>
        <w:ilvl w:val="6"/>
        <w:numId w:val="17"/>
      </w:numPr>
      <w:spacing w:before="200"/>
      <w:ind w:left="1298" w:hanging="1298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069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069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4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4B5"/>
  </w:style>
  <w:style w:type="paragraph" w:styleId="Zpat">
    <w:name w:val="footer"/>
    <w:basedOn w:val="Normln"/>
    <w:link w:val="ZpatChar"/>
    <w:uiPriority w:val="99"/>
    <w:unhideWhenUsed/>
    <w:rsid w:val="00CF27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276D"/>
  </w:style>
  <w:style w:type="table" w:styleId="Mkatabulky">
    <w:name w:val="Table Grid"/>
    <w:basedOn w:val="Normlntabulka"/>
    <w:uiPriority w:val="59"/>
    <w:rsid w:val="004C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3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B9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93B97"/>
    <w:rPr>
      <w:color w:val="808080"/>
    </w:rPr>
  </w:style>
  <w:style w:type="paragraph" w:styleId="Zkladntext">
    <w:name w:val="Body Text"/>
    <w:basedOn w:val="Normln"/>
    <w:link w:val="ZkladntextChar"/>
    <w:autoRedefine/>
    <w:uiPriority w:val="98"/>
    <w:rsid w:val="00D22087"/>
    <w:rPr>
      <w:rFonts w:ascii="E+H Serif" w:hAnsi="E+H Serif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8"/>
    <w:rsid w:val="00D22087"/>
    <w:rPr>
      <w:rFonts w:ascii="E+H Serif" w:hAnsi="E+H Serif"/>
      <w:lang w:val="en-US"/>
    </w:rPr>
  </w:style>
  <w:style w:type="paragraph" w:customStyle="1" w:styleId="Headerblue">
    <w:name w:val="Header blue"/>
    <w:basedOn w:val="Zhlav"/>
    <w:rsid w:val="00F563B4"/>
    <w:pPr>
      <w:spacing w:before="200"/>
      <w:contextualSpacing/>
    </w:pPr>
    <w:rPr>
      <w:rFonts w:ascii="E+H Serif" w:hAnsi="E+H Serif"/>
      <w:color w:val="0088FF"/>
      <w:sz w:val="28"/>
    </w:rPr>
  </w:style>
  <w:style w:type="paragraph" w:customStyle="1" w:styleId="Subject">
    <w:name w:val="Subject"/>
    <w:basedOn w:val="Normln"/>
    <w:rsid w:val="00A73965"/>
    <w:rPr>
      <w:rFonts w:ascii="E+H Serif" w:hAnsi="E+H Serif"/>
      <w:b/>
    </w:rPr>
  </w:style>
  <w:style w:type="character" w:styleId="Odkazjemn">
    <w:name w:val="Subtle Reference"/>
    <w:basedOn w:val="Standardnpsmoodstavce"/>
    <w:uiPriority w:val="31"/>
    <w:rsid w:val="007327A6"/>
    <w:rPr>
      <w:smallCaps/>
      <w:color w:val="auto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rsid w:val="007327A6"/>
    <w:pPr>
      <w:pBdr>
        <w:bottom w:val="single" w:sz="4" w:space="4" w:color="AED3E7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27A6"/>
    <w:rPr>
      <w:b/>
      <w:bCs/>
      <w:i/>
      <w:iCs/>
    </w:rPr>
  </w:style>
  <w:style w:type="character" w:styleId="Zdraznnintenzivn">
    <w:name w:val="Intense Emphasis"/>
    <w:basedOn w:val="Standardnpsmoodstavce"/>
    <w:uiPriority w:val="21"/>
    <w:rsid w:val="007327A6"/>
    <w:rPr>
      <w:b/>
      <w:bCs/>
      <w:i/>
      <w:iCs/>
      <w:color w:val="auto"/>
    </w:rPr>
  </w:style>
  <w:style w:type="character" w:styleId="Zdraznnjemn">
    <w:name w:val="Subtle Emphasis"/>
    <w:basedOn w:val="Standardnpsmoodstavce"/>
    <w:uiPriority w:val="19"/>
    <w:rsid w:val="007327A6"/>
    <w:rPr>
      <w:i/>
      <w:iCs/>
      <w:color w:val="auto"/>
    </w:rPr>
  </w:style>
  <w:style w:type="paragraph" w:styleId="Podnadpis">
    <w:name w:val="Subtitle"/>
    <w:basedOn w:val="Normln"/>
    <w:next w:val="Normln"/>
    <w:link w:val="PodnadpisChar"/>
    <w:uiPriority w:val="11"/>
    <w:rsid w:val="007327A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327A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7327A6"/>
    <w:pPr>
      <w:pBdr>
        <w:bottom w:val="single" w:sz="8" w:space="4" w:color="AED3E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327A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312B92"/>
    <w:rPr>
      <w:rFonts w:ascii="Arial" w:eastAsiaTheme="majorEastAsia" w:hAnsi="Arial" w:cs="Arial"/>
      <w:sz w:val="20"/>
      <w:szCs w:val="20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802882"/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character" w:styleId="Odkazintenzivn">
    <w:name w:val="Intense Reference"/>
    <w:basedOn w:val="Standardnpsmoodstavce"/>
    <w:uiPriority w:val="32"/>
    <w:rsid w:val="007327A6"/>
    <w:rPr>
      <w:b/>
      <w:bCs/>
      <w:smallCaps/>
      <w:color w:val="auto"/>
      <w:spacing w:val="5"/>
      <w:u w:val="single"/>
    </w:rPr>
  </w:style>
  <w:style w:type="paragraph" w:customStyle="1" w:styleId="Contact">
    <w:name w:val="Contact"/>
    <w:basedOn w:val="Normln"/>
    <w:rsid w:val="00A73965"/>
    <w:pPr>
      <w:tabs>
        <w:tab w:val="left" w:pos="868"/>
      </w:tabs>
      <w:spacing w:line="240" w:lineRule="exact"/>
    </w:pPr>
    <w:rPr>
      <w:rFonts w:ascii="E+H Serif" w:hAnsi="E+H Serif"/>
      <w:sz w:val="19"/>
    </w:rPr>
  </w:style>
  <w:style w:type="paragraph" w:customStyle="1" w:styleId="ContactBold">
    <w:name w:val="Contact Bold"/>
    <w:basedOn w:val="Contact"/>
    <w:next w:val="Contact"/>
    <w:rsid w:val="00C31DBE"/>
    <w:rPr>
      <w:b/>
    </w:rPr>
  </w:style>
  <w:style w:type="paragraph" w:customStyle="1" w:styleId="SenderAddress">
    <w:name w:val="Sender Address"/>
    <w:basedOn w:val="Normln"/>
    <w:rsid w:val="00A73965"/>
    <w:pPr>
      <w:spacing w:line="170" w:lineRule="exact"/>
    </w:pPr>
    <w:rPr>
      <w:rFonts w:ascii="E+H Serif" w:hAnsi="E+H Serif"/>
      <w:sz w:val="13"/>
    </w:rPr>
  </w:style>
  <w:style w:type="paragraph" w:customStyle="1" w:styleId="FooterText">
    <w:name w:val="Footer Text"/>
    <w:basedOn w:val="Zpat"/>
    <w:rsid w:val="00941D94"/>
    <w:pPr>
      <w:spacing w:line="170" w:lineRule="exact"/>
    </w:pPr>
    <w:rPr>
      <w:rFonts w:ascii="E+H Serif" w:hAnsi="E+H Serif"/>
      <w:sz w:val="13"/>
    </w:rPr>
  </w:style>
  <w:style w:type="paragraph" w:customStyle="1" w:styleId="FooterTextBold">
    <w:name w:val="Footer Text Bold"/>
    <w:basedOn w:val="FooterText"/>
    <w:rsid w:val="00643F00"/>
    <w:rPr>
      <w:b/>
    </w:rPr>
  </w:style>
  <w:style w:type="paragraph" w:styleId="Odstavecseseznamem">
    <w:name w:val="List Paragraph"/>
    <w:basedOn w:val="Normln"/>
    <w:uiPriority w:val="34"/>
    <w:rsid w:val="00FE371C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785611"/>
    <w:pPr>
      <w:numPr>
        <w:numId w:val="8"/>
      </w:numPr>
      <w:contextualSpacing/>
    </w:pPr>
    <w:rPr>
      <w:lang w:val="en-US"/>
    </w:rPr>
  </w:style>
  <w:style w:type="paragraph" w:styleId="Seznamsodrkami2">
    <w:name w:val="List Bullet 2"/>
    <w:basedOn w:val="Normln"/>
    <w:uiPriority w:val="99"/>
    <w:unhideWhenUsed/>
    <w:rsid w:val="00785611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unhideWhenUsed/>
    <w:rsid w:val="00785611"/>
    <w:pPr>
      <w:numPr>
        <w:numId w:val="10"/>
      </w:numPr>
      <w:contextualSpacing/>
    </w:pPr>
  </w:style>
  <w:style w:type="table" w:customStyle="1" w:styleId="TableGrid1">
    <w:name w:val="Table Grid1"/>
    <w:basedOn w:val="Normlntabulka"/>
    <w:next w:val="Mkatabulky"/>
    <w:uiPriority w:val="59"/>
    <w:rsid w:val="000D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4">
    <w:name w:val="List Bullet 4"/>
    <w:basedOn w:val="Normln"/>
    <w:uiPriority w:val="99"/>
    <w:unhideWhenUsed/>
    <w:rsid w:val="00785611"/>
    <w:pPr>
      <w:numPr>
        <w:numId w:val="12"/>
      </w:numPr>
      <w:contextualSpacing/>
    </w:pPr>
  </w:style>
  <w:style w:type="paragraph" w:styleId="Seznamsodrkami5">
    <w:name w:val="List Bullet 5"/>
    <w:basedOn w:val="Normln"/>
    <w:uiPriority w:val="99"/>
    <w:unhideWhenUsed/>
    <w:rsid w:val="00785611"/>
    <w:pPr>
      <w:numPr>
        <w:numId w:val="14"/>
      </w:numPr>
      <w:tabs>
        <w:tab w:val="left" w:pos="1418"/>
      </w:tabs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22087"/>
    <w:rPr>
      <w:rFonts w:asciiTheme="majorHAnsi" w:eastAsiaTheme="majorEastAsia" w:hAnsiTheme="majorHAnsi" w:cstheme="majorBidi"/>
      <w:b/>
      <w:bCs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D22087"/>
    <w:rPr>
      <w:rFonts w:asciiTheme="majorHAnsi" w:eastAsiaTheme="majorEastAsia" w:hAnsiTheme="majorHAnsi" w:cstheme="majorBidi"/>
      <w:b/>
      <w:bCs/>
      <w:iCs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rsid w:val="00D22087"/>
    <w:rPr>
      <w:rFonts w:asciiTheme="majorHAnsi" w:eastAsiaTheme="majorEastAsia" w:hAnsiTheme="majorHAnsi" w:cstheme="majorBidi"/>
      <w:b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rsid w:val="00D22087"/>
    <w:rPr>
      <w:rFonts w:asciiTheme="majorHAnsi" w:eastAsiaTheme="majorEastAsia" w:hAnsiTheme="majorHAnsi" w:cstheme="majorBidi"/>
      <w:b/>
      <w:iCs/>
      <w:lang w:val="de-D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7E27"/>
    <w:pPr>
      <w:spacing w:after="200" w:line="240" w:lineRule="auto"/>
    </w:pPr>
    <w:rPr>
      <w:b/>
      <w:bCs/>
      <w:sz w:val="18"/>
      <w:szCs w:val="18"/>
    </w:rPr>
  </w:style>
  <w:style w:type="paragraph" w:styleId="Nadpisobsahu">
    <w:name w:val="TOC Heading"/>
    <w:basedOn w:val="Normln"/>
    <w:next w:val="Normln"/>
    <w:autoRedefine/>
    <w:uiPriority w:val="39"/>
    <w:unhideWhenUsed/>
    <w:qFormat/>
    <w:rsid w:val="003A178D"/>
    <w:rPr>
      <w:b/>
      <w:sz w:val="28"/>
    </w:rPr>
  </w:style>
  <w:style w:type="paragraph" w:styleId="Textvbloku">
    <w:name w:val="Block Text"/>
    <w:basedOn w:val="Normln"/>
    <w:uiPriority w:val="99"/>
    <w:semiHidden/>
    <w:unhideWhenUsed/>
    <w:rsid w:val="00527E27"/>
    <w:pPr>
      <w:pBdr>
        <w:top w:val="single" w:sz="2" w:space="10" w:color="AED3E7" w:themeColor="accent1"/>
        <w:left w:val="single" w:sz="2" w:space="10" w:color="AED3E7" w:themeColor="accent1"/>
        <w:bottom w:val="single" w:sz="2" w:space="10" w:color="AED3E7" w:themeColor="accent1"/>
        <w:right w:val="single" w:sz="2" w:space="10" w:color="AED3E7" w:themeColor="accent1"/>
      </w:pBdr>
      <w:ind w:left="1152" w:right="1152"/>
    </w:pPr>
    <w:rPr>
      <w:rFonts w:eastAsiaTheme="minorEastAsia"/>
      <w:i/>
      <w:iCs/>
    </w:rPr>
  </w:style>
  <w:style w:type="paragraph" w:customStyle="1" w:styleId="1Headline">
    <w:name w:val="1 Headline"/>
    <w:basedOn w:val="Normln"/>
    <w:autoRedefine/>
    <w:qFormat/>
    <w:rsid w:val="00D22087"/>
    <w:pPr>
      <w:spacing w:after="480"/>
    </w:pPr>
    <w:rPr>
      <w:rFonts w:ascii="E+H Serif" w:hAnsi="E+H Serif"/>
      <w:b/>
      <w:color w:val="A8005C"/>
      <w:sz w:val="48"/>
      <w:szCs w:val="48"/>
    </w:rPr>
  </w:style>
  <w:style w:type="paragraph" w:customStyle="1" w:styleId="2Subheadline">
    <w:name w:val="2 Subheadline"/>
    <w:basedOn w:val="Normln"/>
    <w:autoRedefine/>
    <w:qFormat/>
    <w:rsid w:val="00D22087"/>
    <w:rPr>
      <w:rFonts w:ascii="E+H Serif" w:hAnsi="E+H Serif"/>
      <w:color w:val="506671"/>
      <w:sz w:val="28"/>
      <w:szCs w:val="28"/>
    </w:rPr>
  </w:style>
  <w:style w:type="paragraph" w:customStyle="1" w:styleId="3Lead">
    <w:name w:val="3 Lead"/>
    <w:basedOn w:val="Zkladntext"/>
    <w:autoRedefine/>
    <w:qFormat/>
    <w:rsid w:val="00D22087"/>
    <w:rPr>
      <w:b/>
      <w:lang w:val="de-DE"/>
    </w:rPr>
  </w:style>
  <w:style w:type="paragraph" w:customStyle="1" w:styleId="5BodyTextBold">
    <w:name w:val="5 Body Text Bold"/>
    <w:basedOn w:val="Normln"/>
    <w:autoRedefine/>
    <w:qFormat/>
    <w:rsid w:val="00606EA9"/>
    <w:pPr>
      <w:spacing w:after="0"/>
      <w:contextualSpacing/>
    </w:pPr>
    <w:rPr>
      <w:rFonts w:ascii="E+H Serif" w:hAnsi="E+H Serif"/>
      <w:b/>
    </w:rPr>
  </w:style>
  <w:style w:type="paragraph" w:customStyle="1" w:styleId="6BodyTextBullets">
    <w:name w:val="6 Body Text Bullets"/>
    <w:basedOn w:val="Odstavecseseznamem"/>
    <w:autoRedefine/>
    <w:qFormat/>
    <w:rsid w:val="00D22087"/>
    <w:pPr>
      <w:numPr>
        <w:numId w:val="15"/>
      </w:numPr>
      <w:ind w:left="284" w:hanging="284"/>
    </w:pPr>
    <w:rPr>
      <w:rFonts w:ascii="E+H Serif" w:hAnsi="E+H Serif"/>
    </w:rPr>
  </w:style>
  <w:style w:type="paragraph" w:customStyle="1" w:styleId="7BodyTextNumbering">
    <w:name w:val="7 Body Text Numbering"/>
    <w:basedOn w:val="Odstavecseseznamem"/>
    <w:autoRedefine/>
    <w:qFormat/>
    <w:rsid w:val="00D22087"/>
    <w:pPr>
      <w:numPr>
        <w:numId w:val="16"/>
      </w:numPr>
      <w:ind w:left="284" w:hanging="284"/>
    </w:pPr>
    <w:rPr>
      <w:rFonts w:ascii="E+H Serif" w:hAnsi="E+H Serif"/>
    </w:rPr>
  </w:style>
  <w:style w:type="character" w:styleId="Siln">
    <w:name w:val="Strong"/>
    <w:basedOn w:val="Standardnpsmoodstavce"/>
    <w:uiPriority w:val="22"/>
    <w:rsid w:val="006E0269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D22087"/>
    <w:rPr>
      <w:rFonts w:asciiTheme="majorHAnsi" w:eastAsiaTheme="majorEastAsia" w:hAnsiTheme="majorHAnsi" w:cstheme="majorBidi"/>
      <w:b/>
      <w:iCs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06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06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02882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80288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802882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802882"/>
    <w:rPr>
      <w:color w:val="009EE3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qFormat/>
    <w:rsid w:val="0080288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qFormat/>
    <w:rsid w:val="00802882"/>
    <w:pPr>
      <w:spacing w:after="100"/>
      <w:ind w:left="880"/>
    </w:pPr>
  </w:style>
  <w:style w:type="paragraph" w:customStyle="1" w:styleId="slolnku">
    <w:name w:val="Číslo článku"/>
    <w:basedOn w:val="Normln"/>
    <w:rsid w:val="008B6DDA"/>
    <w:pPr>
      <w:numPr>
        <w:numId w:val="18"/>
      </w:numPr>
      <w:tabs>
        <w:tab w:val="clear" w:pos="360"/>
        <w:tab w:val="num" w:pos="719"/>
      </w:tabs>
      <w:spacing w:after="0" w:line="240" w:lineRule="auto"/>
      <w:ind w:left="719"/>
      <w:jc w:val="center"/>
    </w:pPr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platne1">
    <w:name w:val="platne1"/>
    <w:rsid w:val="008B6DDA"/>
  </w:style>
  <w:style w:type="character" w:styleId="Odkaznakoment">
    <w:name w:val="annotation reference"/>
    <w:rsid w:val="008B6DDA"/>
    <w:rPr>
      <w:sz w:val="16"/>
      <w:szCs w:val="16"/>
    </w:rPr>
  </w:style>
  <w:style w:type="paragraph" w:customStyle="1" w:styleId="Smlouva-Nadpis1">
    <w:name w:val="Smlouva - Nadpis 1"/>
    <w:basedOn w:val="Nadpis1"/>
    <w:rsid w:val="008B6DDA"/>
    <w:pPr>
      <w:keepLines w:val="0"/>
      <w:numPr>
        <w:numId w:val="25"/>
      </w:numPr>
      <w:tabs>
        <w:tab w:val="clear" w:pos="2723"/>
        <w:tab w:val="num" w:pos="454"/>
      </w:tabs>
      <w:spacing w:after="0" w:line="240" w:lineRule="exact"/>
      <w:ind w:left="360"/>
      <w:jc w:val="center"/>
    </w:pPr>
    <w:rPr>
      <w:rFonts w:ascii="Arial" w:eastAsia="Times New Roman" w:hAnsi="Arial" w:cs="Arial"/>
      <w:b w:val="0"/>
      <w:bCs w:val="0"/>
      <w:i/>
      <w:caps/>
      <w:spacing w:val="40"/>
      <w:kern w:val="300"/>
      <w:sz w:val="24"/>
      <w:szCs w:val="32"/>
      <w:lang w:eastAsia="cs-CZ"/>
    </w:rPr>
  </w:style>
  <w:style w:type="paragraph" w:customStyle="1" w:styleId="Smlouva-Text1">
    <w:name w:val="Smlouva - Text 1"/>
    <w:basedOn w:val="Normln"/>
    <w:rsid w:val="008B6DDA"/>
    <w:pPr>
      <w:numPr>
        <w:ilvl w:val="1"/>
        <w:numId w:val="25"/>
      </w:numPr>
      <w:spacing w:before="240" w:after="0" w:line="240" w:lineRule="exact"/>
      <w:outlineLvl w:val="1"/>
    </w:pPr>
    <w:rPr>
      <w:rFonts w:ascii="Arial" w:eastAsia="Times New Roman" w:hAnsi="Arial" w:cs="Times New Roman"/>
      <w:kern w:val="20"/>
      <w:sz w:val="20"/>
      <w:szCs w:val="20"/>
      <w:lang w:eastAsia="cs-CZ"/>
    </w:rPr>
  </w:style>
  <w:style w:type="paragraph" w:customStyle="1" w:styleId="Smlouva-Odrky1">
    <w:name w:val="Smlouva - Odrážky 1"/>
    <w:basedOn w:val="Normln"/>
    <w:rsid w:val="008B6DDA"/>
    <w:pPr>
      <w:numPr>
        <w:numId w:val="19"/>
      </w:numPr>
      <w:spacing w:before="120" w:after="0" w:line="240" w:lineRule="exact"/>
      <w:ind w:left="1078" w:hanging="284"/>
    </w:pPr>
    <w:rPr>
      <w:rFonts w:ascii="Arial" w:eastAsia="Times New Roman" w:hAnsi="Arial" w:cs="Times New Roman"/>
      <w:kern w:val="20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rsid w:val="008B6DDA"/>
    <w:pPr>
      <w:spacing w:before="240" w:after="0" w:line="240" w:lineRule="exact"/>
    </w:pPr>
    <w:rPr>
      <w:rFonts w:ascii="Arial" w:eastAsia="Times New Roman" w:hAnsi="Arial" w:cs="Times New Roman"/>
      <w:kern w:val="20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8B6DDA"/>
    <w:rPr>
      <w:rFonts w:ascii="Arial" w:eastAsia="Times New Roman" w:hAnsi="Arial" w:cs="Times New Roman"/>
      <w:kern w:val="20"/>
      <w:sz w:val="20"/>
      <w:szCs w:val="20"/>
      <w:lang w:val="x-none" w:eastAsia="x-none"/>
    </w:rPr>
  </w:style>
  <w:style w:type="character" w:customStyle="1" w:styleId="StylSmlouva-Text1ArialZarovnatdoblokuCharChar">
    <w:name w:val="Styl Smlouva - Text 1 + Arial Zarovnat do bloku Char Char"/>
    <w:link w:val="StylSmlouva-Text1ArialZarovnatdoblokuChar"/>
    <w:rsid w:val="008B6DDA"/>
    <w:rPr>
      <w:rFonts w:ascii="Arial" w:hAnsi="Arial"/>
      <w:kern w:val="20"/>
    </w:rPr>
  </w:style>
  <w:style w:type="paragraph" w:customStyle="1" w:styleId="StylSmlouva-Text1ArialZarovnatdoblokuChar">
    <w:name w:val="Styl Smlouva - Text 1 + Arial Zarovnat do bloku Char"/>
    <w:basedOn w:val="Normln"/>
    <w:link w:val="StylSmlouva-Text1ArialZarovnatdoblokuCharChar"/>
    <w:rsid w:val="008B6DDA"/>
    <w:pPr>
      <w:tabs>
        <w:tab w:val="num" w:pos="964"/>
      </w:tabs>
      <w:spacing w:before="240" w:after="0" w:line="240" w:lineRule="auto"/>
      <w:ind w:left="964" w:hanging="680"/>
      <w:jc w:val="both"/>
      <w:outlineLvl w:val="1"/>
    </w:pPr>
    <w:rPr>
      <w:rFonts w:ascii="Arial" w:hAnsi="Arial"/>
      <w:kern w:val="20"/>
      <w:lang w:val="de-CH"/>
    </w:rPr>
  </w:style>
  <w:style w:type="character" w:customStyle="1" w:styleId="font0">
    <w:name w:val="font0"/>
    <w:rsid w:val="008B6DDA"/>
  </w:style>
  <w:style w:type="paragraph" w:customStyle="1" w:styleId="Tabulka1">
    <w:name w:val="Tabulka 1"/>
    <w:basedOn w:val="Normln"/>
    <w:rsid w:val="008B6DDA"/>
    <w:pPr>
      <w:spacing w:after="0" w:line="280" w:lineRule="exact"/>
    </w:pPr>
    <w:rPr>
      <w:rFonts w:ascii="Arial" w:eastAsia="Times New Roman" w:hAnsi="Arial" w:cs="Times New Roman"/>
      <w:kern w:val="20"/>
      <w:sz w:val="20"/>
      <w:szCs w:val="20"/>
      <w:lang w:eastAsia="cs-CZ"/>
    </w:rPr>
  </w:style>
  <w:style w:type="paragraph" w:customStyle="1" w:styleId="Smlouva-text1Arial">
    <w:name w:val="Smlouva - text 1 + Arial"/>
    <w:basedOn w:val="Normln"/>
    <w:link w:val="Smlouva-text1ArialChar"/>
    <w:rsid w:val="008B6DDA"/>
    <w:pPr>
      <w:tabs>
        <w:tab w:val="num" w:pos="1531"/>
      </w:tabs>
      <w:spacing w:before="120" w:after="0" w:line="240" w:lineRule="auto"/>
      <w:ind w:left="1531" w:hanging="811"/>
      <w:jc w:val="both"/>
      <w:outlineLvl w:val="1"/>
    </w:pPr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Smlouva-text1ArialChar">
    <w:name w:val="Smlouva - text 1 + Arial Char"/>
    <w:link w:val="Smlouva-text1Arial"/>
    <w:rsid w:val="008B6DDA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55E"/>
    <w:pPr>
      <w:spacing w:before="0" w:after="240" w:line="240" w:lineRule="auto"/>
    </w:pPr>
    <w:rPr>
      <w:rFonts w:asciiTheme="minorHAnsi" w:eastAsiaTheme="minorHAnsi" w:hAnsiTheme="minorHAnsi" w:cstheme="minorBidi"/>
      <w:b/>
      <w:bCs/>
      <w:kern w:val="0"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55E"/>
    <w:rPr>
      <w:rFonts w:ascii="Arial" w:eastAsia="Times New Roman" w:hAnsi="Arial" w:cs="Times New Roman"/>
      <w:b/>
      <w:bCs/>
      <w:kern w:val="20"/>
      <w:sz w:val="20"/>
      <w:szCs w:val="20"/>
      <w:lang w:val="cs-CZ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90579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A606E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tahal@vak-bv.cz,%20,%20tel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adamek@vak-bv.cz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tin.prikazsky@endress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Brandic\Word\Templates\Base.dotx" TargetMode="External"/></Relationships>
</file>

<file path=word/theme/theme1.xml><?xml version="1.0" encoding="utf-8"?>
<a:theme xmlns:a="http://schemas.openxmlformats.org/drawingml/2006/main" name="Office Theme">
  <a:themeElements>
    <a:clrScheme name="Endress+Hauser">
      <a:dk1>
        <a:srgbClr val="000000"/>
      </a:dk1>
      <a:lt1>
        <a:srgbClr val="FFFFFF"/>
      </a:lt1>
      <a:dk2>
        <a:srgbClr val="5A707A"/>
      </a:dk2>
      <a:lt2>
        <a:srgbClr val="009EE3"/>
      </a:lt2>
      <a:accent1>
        <a:srgbClr val="AED3E7"/>
      </a:accent1>
      <a:accent2>
        <a:srgbClr val="007CAA"/>
      </a:accent2>
      <a:accent3>
        <a:srgbClr val="00597A"/>
      </a:accent3>
      <a:accent4>
        <a:srgbClr val="009EE3"/>
      </a:accent4>
      <a:accent5>
        <a:srgbClr val="7B0040"/>
      </a:accent5>
      <a:accent6>
        <a:srgbClr val="5A707A"/>
      </a:accent6>
      <a:hlink>
        <a:srgbClr val="009EE3"/>
      </a:hlink>
      <a:folHlink>
        <a:srgbClr val="9EAFB8"/>
      </a:folHlink>
    </a:clrScheme>
    <a:fontScheme name="E+H Serif">
      <a:majorFont>
        <a:latin typeface="E+H Serif"/>
        <a:ea typeface=""/>
        <a:cs typeface=""/>
      </a:majorFont>
      <a:minorFont>
        <a:latin typeface="E+H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B9114C53A9541B7AA5EB11AEEB57D" ma:contentTypeVersion="47" ma:contentTypeDescription="Create a new document." ma:contentTypeScope="" ma:versionID="7fe9a7e03a2e3862335a5a887bf6b9fc">
  <xsd:schema xmlns:xsd="http://www.w3.org/2001/XMLSchema" xmlns:xs="http://www.w3.org/2001/XMLSchema" xmlns:p="http://schemas.microsoft.com/office/2006/metadata/properties" xmlns:ns2="56fdfc60-967d-4601-aac0-4f216da37400" xmlns:ns3="300da366-14c9-47fe-9bf3-0a17982ac411" targetNamespace="http://schemas.microsoft.com/office/2006/metadata/properties" ma:root="true" ma:fieldsID="5700e07f381acb5e6c015adb7cfd0d0e" ns2:_="" ns3:_="">
    <xsd:import namespace="56fdfc60-967d-4601-aac0-4f216da37400"/>
    <xsd:import namespace="300da366-14c9-47fe-9bf3-0a17982ac411"/>
    <xsd:element name="properties">
      <xsd:complexType>
        <xsd:sequence>
          <xsd:element name="documentManagement">
            <xsd:complexType>
              <xsd:all>
                <xsd:element ref="ns2:Stav" minOccurs="0"/>
                <xsd:element ref="ns2:Revize" minOccurs="0"/>
                <xsd:element ref="ns2:Typ_x0020_smlouvy" minOccurs="0"/>
                <xsd:element ref="ns2:Spole_x010d_nost" minOccurs="0"/>
                <xsd:element ref="ns2:N_x00e1_zev_x0020_akce" minOccurs="0"/>
                <xsd:element ref="ns2:Vlastn_x00ed_k"/>
                <xsd:element ref="ns2:Term_x00ed_n_x0020_schv_x00e1_len_x00ed__x0020_do"/>
                <xsd:element ref="ns2:Vyj_x002e__x0020_obchod" minOccurs="0"/>
                <xsd:element ref="ns2:Za_x0020_obchod" minOccurs="0"/>
                <xsd:element ref="ns2:Vyj_x002e__x0020_logistika" minOccurs="0"/>
                <xsd:element ref="ns2:ZaLogistiku" minOccurs="0"/>
                <xsd:element ref="ns2:Vyj_x002e__x0020_servis" minOccurs="0"/>
                <xsd:element ref="ns2:Zaservis" minOccurs="0"/>
                <xsd:element ref="ns2:Vyj_x002e__x0020_finance" minOccurs="0"/>
                <xsd:element ref="ns2:Zafinance" minOccurs="0"/>
                <xsd:element ref="ns2:Vyj_x002e__x0020_solution" minOccurs="0"/>
                <xsd:element ref="ns2:ZaSolution" minOccurs="0"/>
                <xsd:element ref="ns2:Vyj_x002e__x0020_marketing" minOccurs="0"/>
                <xsd:element ref="ns2:ZaMarketing" minOccurs="0"/>
                <xsd:element ref="ns2:Odkaz_x0020_na_x0020_p_x0159__x00ed_lohy" minOccurs="0"/>
                <xsd:element ref="ns2:P_x0159_ipom_x00ed_nky" minOccurs="0"/>
                <xsd:element ref="ns2:_Flow_SignoffStatus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fc60-967d-4601-aac0-4f216da37400" elementFormDefault="qualified">
    <xsd:import namespace="http://schemas.microsoft.com/office/2006/documentManagement/types"/>
    <xsd:import namespace="http://schemas.microsoft.com/office/infopath/2007/PartnerControls"/>
    <xsd:element name="Stav" ma:index="1" nillable="true" ma:displayName="Status" ma:default="Rozpracováno" ma:format="Dropdown" ma:internalName="Stav" ma:readOnly="false">
      <xsd:simpleType>
        <xsd:restriction base="dms:Choice">
          <xsd:enumeration value="Rozpracováno"/>
          <xsd:enumeration value="Schváleno"/>
        </xsd:restriction>
      </xsd:simpleType>
    </xsd:element>
    <xsd:element name="Revize" ma:index="2" nillable="true" ma:displayName="Revize" ma:default="Rev0" ma:format="Dropdown" ma:internalName="Revize" ma:readOnly="false">
      <xsd:simpleType>
        <xsd:union memberTypes="dms:Text">
          <xsd:simpleType>
            <xsd:restriction base="dms:Choice">
              <xsd:enumeration value="Rev0"/>
              <xsd:enumeration value="Rev1"/>
              <xsd:enumeration value="Rev2"/>
              <xsd:enumeration value="Rev3"/>
            </xsd:restriction>
          </xsd:simpleType>
        </xsd:union>
      </xsd:simpleType>
    </xsd:element>
    <xsd:element name="Typ_x0020_smlouvy" ma:index="3" nillable="true" ma:displayName="Typ smlouvy" ma:format="Dropdown" ma:internalName="Typ_x0020_smlouvy" ma:readOnly="false">
      <xsd:simpleType>
        <xsd:restriction base="dms:Choice">
          <xsd:enumeration value="Obchodní"/>
          <xsd:enumeration value="Rámcová"/>
          <xsd:enumeration value="Jiná"/>
        </xsd:restriction>
      </xsd:simpleType>
    </xsd:element>
    <xsd:element name="Spole_x010d_nost" ma:index="4" nillable="true" ma:displayName="Společnost" ma:internalName="Spole_x010d_nost" ma:readOnly="false">
      <xsd:simpleType>
        <xsd:restriction base="dms:Text">
          <xsd:maxLength value="255"/>
        </xsd:restriction>
      </xsd:simpleType>
    </xsd:element>
    <xsd:element name="N_x00e1_zev_x0020_akce" ma:index="5" nillable="true" ma:displayName="Název akce" ma:internalName="N_x00e1_zev_x0020_akce" ma:readOnly="false">
      <xsd:simpleType>
        <xsd:restriction base="dms:Text">
          <xsd:maxLength value="255"/>
        </xsd:restriction>
      </xsd:simpleType>
    </xsd:element>
    <xsd:element name="Vlastn_x00ed_k" ma:index="6" ma:displayName="Vlastník" ma:format="Dropdown" ma:list="UserInfo" ma:SharePointGroup="0" ma:internalName="Vlastn_x00ed_k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rm_x00ed_n_x0020_schv_x00e1_len_x00ed__x0020_do" ma:index="7" ma:displayName="Termín schválení" ma:format="DateOnly" ma:internalName="Term_x00ed_n_x0020_schv_x00e1_len_x00ed__x0020_do" ma:readOnly="false">
      <xsd:simpleType>
        <xsd:restriction base="dms:DateTime"/>
      </xsd:simpleType>
    </xsd:element>
    <xsd:element name="Vyj_x002e__x0020_obchod" ma:index="8" nillable="true" ma:displayName="1. Obchod" ma:default="Nepožadováno" ma:format="Dropdown" ma:internalName="Vyj_x002e__x0020_obchod">
      <xsd:simpleType>
        <xsd:restriction base="dms:Choice">
          <xsd:enumeration value="Nepožadováno"/>
          <xsd:enumeration value="Požadováno"/>
          <xsd:enumeration value="Provedeno"/>
        </xsd:restriction>
      </xsd:simpleType>
    </xsd:element>
    <xsd:element name="Za_x0020_obchod" ma:index="9" nillable="true" ma:displayName="Za obchod" ma:list="UserInfo" ma:SharePointGroup="0" ma:internalName="Za_x0020_obcho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yj_x002e__x0020_logistika" ma:index="10" nillable="true" ma:displayName="2. Logistika" ma:default="Nepožadováno" ma:format="Dropdown" ma:internalName="Vyj_x002e__x0020_logistika">
      <xsd:simpleType>
        <xsd:restriction base="dms:Choice">
          <xsd:enumeration value="Nepožadováno"/>
          <xsd:enumeration value="Požadováno"/>
          <xsd:enumeration value="Provedeno"/>
        </xsd:restriction>
      </xsd:simpleType>
    </xsd:element>
    <xsd:element name="ZaLogistiku" ma:index="11" nillable="true" ma:displayName="Za Logistiku" ma:format="Dropdown" ma:list="UserInfo" ma:SharePointGroup="0" ma:internalName="ZaLogistiku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yj_x002e__x0020_servis" ma:index="12" nillable="true" ma:displayName="3. Servis" ma:default="Nepožadováno" ma:format="Dropdown" ma:internalName="Vyj_x002e__x0020_servis">
      <xsd:simpleType>
        <xsd:restriction base="dms:Choice">
          <xsd:enumeration value="Nepožadováno"/>
          <xsd:enumeration value="Požadováno"/>
          <xsd:enumeration value="Provedeno"/>
        </xsd:restriction>
      </xsd:simpleType>
    </xsd:element>
    <xsd:element name="Zaservis" ma:index="13" nillable="true" ma:displayName="Za servis" ma:format="Dropdown" ma:list="UserInfo" ma:SharePointGroup="0" ma:internalName="Zaservi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yj_x002e__x0020_finance" ma:index="14" nillable="true" ma:displayName="4. Finance" ma:default="Nepožadováno" ma:format="Dropdown" ma:internalName="Vyj_x002e__x0020_finance">
      <xsd:simpleType>
        <xsd:restriction base="dms:Choice">
          <xsd:enumeration value="Nepožadováno"/>
          <xsd:enumeration value="Požadováno"/>
          <xsd:enumeration value="Provedeno"/>
        </xsd:restriction>
      </xsd:simpleType>
    </xsd:element>
    <xsd:element name="Zafinance" ma:index="15" nillable="true" ma:displayName="Za finance" ma:format="Dropdown" ma:list="UserInfo" ma:SharePointGroup="0" ma:internalName="Zafinanc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yj_x002e__x0020_solution" ma:index="16" nillable="true" ma:displayName="5. Solution" ma:default="Nepožadováno" ma:format="Dropdown" ma:internalName="Vyj_x002e__x0020_solution">
      <xsd:simpleType>
        <xsd:restriction base="dms:Choice">
          <xsd:enumeration value="Nepožadováno"/>
          <xsd:enumeration value="Požadováno"/>
          <xsd:enumeration value="Provedeno"/>
        </xsd:restriction>
      </xsd:simpleType>
    </xsd:element>
    <xsd:element name="ZaSolution" ma:index="17" nillable="true" ma:displayName="Za solution" ma:format="Dropdown" ma:list="UserInfo" ma:SharePointGroup="0" ma:internalName="ZaSoluti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yj_x002e__x0020_marketing" ma:index="18" nillable="true" ma:displayName="6. Marketing" ma:default="Nepožadováno" ma:format="Dropdown" ma:internalName="Vyj_x002e__x0020_marketing">
      <xsd:simpleType>
        <xsd:restriction base="dms:Choice">
          <xsd:enumeration value="Nepožadováno"/>
          <xsd:enumeration value="Požadováno"/>
          <xsd:enumeration value="Provedeno"/>
        </xsd:restriction>
      </xsd:simpleType>
    </xsd:element>
    <xsd:element name="ZaMarketing" ma:index="19" nillable="true" ma:displayName="Za marketing" ma:format="Dropdown" ma:list="UserInfo" ma:SharePointGroup="0" ma:internalName="ZaMarketin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kaz_x0020_na_x0020_p_x0159__x00ed_lohy" ma:index="20" nillable="true" ma:displayName="Odkaz na přílohy" ma:format="Hyperlink" ma:internalName="Odkaz_x0020_na_x0020_p_x0159__x00ed_lohy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_x0159_ipom_x00ed_nky" ma:index="21" nillable="true" ma:displayName="Připomínky" ma:description="Pokud nelze zadat připomínky přímo do souboru, zadat zde." ma:internalName="P_x0159_ipom_x00ed_nky" ma:readOnly="fals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default="N/A" ma:hidden="true" ma:internalName="Sign_x002d_off_x0020_status" ma:readOnly="false">
      <xsd:simpleType>
        <xsd:restriction base="dms:Text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da366-14c9-47fe-9bf3-0a17982ac411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0da366-14c9-47fe-9bf3-0a17982ac411">MNDYCYK4NT3Q-2034964011-113</_dlc_DocId>
    <_dlc_DocIdUrl xmlns="300da366-14c9-47fe-9bf3-0a17982ac411">
      <Url>https://endresshauser.sharepoint.com/teams/wg0001179/_layouts/15/DocIdRedir.aspx?ID=MNDYCYK4NT3Q-2034964011-113</Url>
      <Description>MNDYCYK4NT3Q-2034964011-113</Description>
    </_dlc_DocIdUrl>
    <Zaservis xmlns="56fdfc60-967d-4601-aac0-4f216da37400">
      <UserInfo>
        <DisplayName>Jiří Sedlecký</DisplayName>
        <AccountId>11</AccountId>
        <AccountType/>
      </UserInfo>
    </Zaservis>
    <ZaMarketing xmlns="56fdfc60-967d-4601-aac0-4f216da37400">
      <UserInfo>
        <DisplayName/>
        <AccountId xsi:nil="true"/>
        <AccountType/>
      </UserInfo>
    </ZaMarketing>
    <_Flow_SignoffStatus xmlns="56fdfc60-967d-4601-aac0-4f216da37400">N/A</_Flow_SignoffStatus>
    <_dlc_DocIdPersistId xmlns="300da366-14c9-47fe-9bf3-0a17982ac411" xsi:nil="true"/>
    <Vyj_x002e__x0020_finance xmlns="56fdfc60-967d-4601-aac0-4f216da37400">Požadováno</Vyj_x002e__x0020_finance>
    <P_x0159_ipom_x00ed_nky xmlns="56fdfc60-967d-4601-aac0-4f216da37400" xsi:nil="true"/>
    <N_x00e1_zev_x0020_akce xmlns="56fdfc60-967d-4601-aac0-4f216da37400">stacionárního odběrače vzorků CSF48 </N_x00e1_zev_x0020_akce>
    <Vyj_x002e__x0020_obchod xmlns="56fdfc60-967d-4601-aac0-4f216da37400">Požadováno</Vyj_x002e__x0020_obchod>
    <Za_x0020_obchod xmlns="56fdfc60-967d-4601-aac0-4f216da37400">
      <UserInfo>
        <DisplayName>Martin Brázda</DisplayName>
        <AccountId>4903</AccountId>
        <AccountType/>
      </UserInfo>
    </Za_x0020_obchod>
    <Vlastn_x00ed_k xmlns="56fdfc60-967d-4601-aac0-4f216da37400">
      <UserInfo>
        <DisplayName>Martin Příkazský</DisplayName>
        <AccountId>44</AccountId>
        <AccountType/>
      </UserInfo>
    </Vlastn_x00ed_k>
    <Vyj_x002e__x0020_marketing xmlns="56fdfc60-967d-4601-aac0-4f216da37400">Nepožadováno</Vyj_x002e__x0020_marketing>
    <ZaLogistiku xmlns="56fdfc60-967d-4601-aac0-4f216da37400">
      <UserInfo>
        <DisplayName>Hana Hájková</DisplayName>
        <AccountId>54</AccountId>
        <AccountType/>
      </UserInfo>
    </ZaLogistiku>
    <ZaSolution xmlns="56fdfc60-967d-4601-aac0-4f216da37400">
      <UserInfo>
        <DisplayName/>
        <AccountId xsi:nil="true"/>
        <AccountType/>
      </UserInfo>
    </ZaSolution>
    <Typ_x0020_smlouvy xmlns="56fdfc60-967d-4601-aac0-4f216da37400">Obchodní</Typ_x0020_smlouvy>
    <Vyj_x002e__x0020_servis xmlns="56fdfc60-967d-4601-aac0-4f216da37400">Požadováno</Vyj_x002e__x0020_servis>
    <Odkaz_x0020_na_x0020_p_x0159__x00ed_lohy xmlns="56fdfc60-967d-4601-aac0-4f216da37400">
      <Url xsi:nil="true"/>
      <Description xsi:nil="true"/>
    </Odkaz_x0020_na_x0020_p_x0159__x00ed_lohy>
    <Zafinance xmlns="56fdfc60-967d-4601-aac0-4f216da37400">
      <UserInfo>
        <DisplayName/>
        <AccountId xsi:nil="true"/>
        <AccountType/>
      </UserInfo>
    </Zafinance>
    <Stav xmlns="56fdfc60-967d-4601-aac0-4f216da37400">Rozpracováno</Stav>
    <Revize xmlns="56fdfc60-967d-4601-aac0-4f216da37400">Rev0</Revize>
    <Term_x00ed_n_x0020_schv_x00e1_len_x00ed__x0020_do xmlns="56fdfc60-967d-4601-aac0-4f216da37400">2024-04-02T22:00:00+00:00</Term_x00ed_n_x0020_schv_x00e1_len_x00ed__x0020_do>
    <Vyj_x002e__x0020_logistika xmlns="56fdfc60-967d-4601-aac0-4f216da37400">Provedeno</Vyj_x002e__x0020_logistika>
    <Vyj_x002e__x0020_solution xmlns="56fdfc60-967d-4601-aac0-4f216da37400">Nepožadováno</Vyj_x002e__x0020_solution>
    <Spole_x010d_nost xmlns="56fdfc60-967d-4601-aac0-4f216da37400">Vodovody a kanalizace Břeclav</Spole_x010d_nos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88527-FF59-4A5C-9C7E-F1B0E5A0B5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AFB1C0-E5D8-4D8A-9201-8A706B6F1B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BE357-ED4C-411D-9E65-4CC263052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dfc60-967d-4601-aac0-4f216da37400"/>
    <ds:schemaRef ds:uri="300da366-14c9-47fe-9bf3-0a17982ac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41173-F77F-48DC-A4F4-2172EBAFD0AC}">
  <ds:schemaRefs>
    <ds:schemaRef ds:uri="http://schemas.microsoft.com/office/2006/metadata/properties"/>
    <ds:schemaRef ds:uri="http://schemas.microsoft.com/office/infopath/2007/PartnerControls"/>
    <ds:schemaRef ds:uri="300da366-14c9-47fe-9bf3-0a17982ac411"/>
    <ds:schemaRef ds:uri="56fdfc60-967d-4601-aac0-4f216da37400"/>
  </ds:schemaRefs>
</ds:datastoreItem>
</file>

<file path=customXml/itemProps5.xml><?xml version="1.0" encoding="utf-8"?>
<ds:datastoreItem xmlns:ds="http://schemas.openxmlformats.org/officeDocument/2006/customXml" ds:itemID="{8DB62B0E-01C6-429E-81F7-4D8CF18499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Base</Template>
  <TotalTime>1</TotalTime>
  <Pages>5</Pages>
  <Words>1510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Byrtus</dc:creator>
  <cp:lastModifiedBy>Ilona Ivančicová</cp:lastModifiedBy>
  <cp:revision>2</cp:revision>
  <cp:lastPrinted>2023-02-27T10:37:00Z</cp:lastPrinted>
  <dcterms:created xsi:type="dcterms:W3CDTF">2024-04-11T04:55:00Z</dcterms:created>
  <dcterms:modified xsi:type="dcterms:W3CDTF">2024-04-11T04:55:00Z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2023-02-10T14:33:52Z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e6d593d9-c6bc-4563-8dd5-12eafffe4d28</vt:lpwstr>
  </property>
  <property fmtid="{D5CDD505-2E9C-101B-9397-08002B2CF9AE}" pid="8" name="MSIP_Label_2988f0a4-524a-45f2-829d-417725fa4957_ContentBits">
    <vt:lpwstr>0</vt:lpwstr>
  </property>
  <property fmtid="{D5CDD505-2E9C-101B-9397-08002B2CF9AE}" pid="9" name="LanguageID">
    <vt:i4>1029</vt:i4>
  </property>
  <property fmtid="{D5CDD505-2E9C-101B-9397-08002B2CF9AE}" pid="10" name="DocTypeID">
    <vt:i4>0</vt:i4>
  </property>
  <property fmtid="{D5CDD505-2E9C-101B-9397-08002B2CF9AE}" pid="11" name="EntityID">
    <vt:i4>19</vt:i4>
  </property>
  <property fmtid="{D5CDD505-2E9C-101B-9397-08002B2CF9AE}" pid="12" name="ContentTypeId">
    <vt:lpwstr>0x010100A0AB9114C53A9541B7AA5EB11AEEB57D</vt:lpwstr>
  </property>
  <property fmtid="{D5CDD505-2E9C-101B-9397-08002B2CF9AE}" pid="13" name="_dlc_DocIdItemGuid">
    <vt:lpwstr>2a44df7a-3cd3-4620-8b20-09cabc3bd6d3</vt:lpwstr>
  </property>
</Properties>
</file>