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23AD2E49" w:rsidR="00FF46FE" w:rsidRPr="00900A2B" w:rsidRDefault="00900A2B" w:rsidP="005C48B2">
      <w:pPr>
        <w:pStyle w:val="Zkladntext"/>
        <w:spacing w:before="0" w:line="276" w:lineRule="auto"/>
        <w:rPr>
          <w:rFonts w:asciiTheme="minorHAnsi" w:hAnsiTheme="minorHAnsi" w:cstheme="minorHAnsi"/>
          <w:sz w:val="32"/>
          <w:szCs w:val="32"/>
        </w:rPr>
      </w:pPr>
      <w:r w:rsidRPr="00900A2B">
        <w:rPr>
          <w:rFonts w:asciiTheme="minorHAnsi" w:hAnsiTheme="minorHAnsi" w:cstheme="minorHAnsi"/>
          <w:sz w:val="32"/>
          <w:szCs w:val="32"/>
          <w:highlight w:val="black"/>
        </w:rPr>
        <w:t>XXXXXXXXXXXXXXXXXXX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3A82CEE" w14:textId="77777777" w:rsidR="000A60A6" w:rsidRPr="002B517B" w:rsidRDefault="000A60A6" w:rsidP="000A60A6">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65D0665F" w14:textId="77777777" w:rsidR="000A60A6" w:rsidRPr="002B517B" w:rsidRDefault="000A60A6" w:rsidP="000A60A6">
      <w:pPr>
        <w:overflowPunct/>
        <w:autoSpaceDE/>
        <w:autoSpaceDN/>
        <w:adjustRightInd/>
        <w:spacing w:line="276" w:lineRule="auto"/>
        <w:ind w:right="113"/>
        <w:jc w:val="both"/>
        <w:textAlignment w:val="auto"/>
        <w:outlineLvl w:val="0"/>
        <w:rPr>
          <w:rFonts w:ascii="Calibri" w:hAnsi="Calibri" w:cs="Calibri"/>
          <w:b/>
          <w:bCs/>
          <w:sz w:val="22"/>
          <w:szCs w:val="22"/>
        </w:rPr>
      </w:pPr>
      <w:r w:rsidRPr="002B517B">
        <w:rPr>
          <w:rFonts w:ascii="Calibri" w:hAnsi="Calibri" w:cs="Calibri"/>
          <w:b/>
          <w:bCs/>
          <w:sz w:val="22"/>
          <w:szCs w:val="22"/>
        </w:rPr>
        <w:t xml:space="preserve">Sídlo: </w:t>
      </w:r>
      <w:r w:rsidRPr="002B517B">
        <w:rPr>
          <w:rFonts w:ascii="Calibri" w:hAnsi="Calibri" w:cs="Calibri"/>
          <w:bCs/>
          <w:sz w:val="22"/>
          <w:szCs w:val="22"/>
        </w:rPr>
        <w:t>Michálkovická 967/108, 710 00 Ostrava – Slezská Ostrava</w:t>
      </w:r>
      <w:r w:rsidRPr="002B517B">
        <w:rPr>
          <w:rFonts w:ascii="Calibri" w:hAnsi="Calibri" w:cs="Calibri"/>
          <w:b/>
          <w:bCs/>
          <w:sz w:val="22"/>
          <w:szCs w:val="22"/>
        </w:rPr>
        <w:tab/>
      </w:r>
    </w:p>
    <w:p w14:paraId="06F44865" w14:textId="77777777" w:rsidR="000A60A6" w:rsidRPr="002B517B" w:rsidRDefault="000A60A6" w:rsidP="000A60A6">
      <w:pPr>
        <w:overflowPunct/>
        <w:autoSpaceDE/>
        <w:autoSpaceDN/>
        <w:adjustRightInd/>
        <w:spacing w:line="276" w:lineRule="auto"/>
        <w:ind w:right="113"/>
        <w:jc w:val="both"/>
        <w:textAlignment w:val="auto"/>
        <w:outlineLvl w:val="0"/>
        <w:rPr>
          <w:rFonts w:ascii="Calibri" w:hAnsi="Calibri" w:cs="Calibri"/>
          <w:b/>
          <w:bCs/>
          <w:sz w:val="22"/>
          <w:szCs w:val="22"/>
        </w:rPr>
      </w:pPr>
      <w:r w:rsidRPr="002B517B">
        <w:rPr>
          <w:rFonts w:ascii="Calibri" w:hAnsi="Calibri" w:cs="Calibri"/>
          <w:b/>
          <w:bCs/>
          <w:sz w:val="22"/>
          <w:szCs w:val="22"/>
        </w:rPr>
        <w:t xml:space="preserve">IČO: </w:t>
      </w:r>
      <w:r w:rsidRPr="002B517B">
        <w:rPr>
          <w:rFonts w:ascii="Calibri" w:hAnsi="Calibri" w:cs="Calibri"/>
          <w:bCs/>
          <w:sz w:val="22"/>
          <w:szCs w:val="22"/>
        </w:rPr>
        <w:t>476 73 036</w:t>
      </w:r>
    </w:p>
    <w:p w14:paraId="648A0429" w14:textId="77777777" w:rsidR="000A60A6" w:rsidRPr="002B517B" w:rsidRDefault="000A60A6" w:rsidP="000A60A6">
      <w:pPr>
        <w:overflowPunct/>
        <w:autoSpaceDE/>
        <w:autoSpaceDN/>
        <w:adjustRightInd/>
        <w:spacing w:line="276" w:lineRule="auto"/>
        <w:ind w:right="113"/>
        <w:jc w:val="both"/>
        <w:textAlignment w:val="auto"/>
        <w:outlineLvl w:val="0"/>
        <w:rPr>
          <w:rFonts w:ascii="Calibri" w:hAnsi="Calibri" w:cs="Calibri"/>
          <w:b/>
          <w:bCs/>
          <w:sz w:val="22"/>
          <w:szCs w:val="22"/>
        </w:rPr>
      </w:pPr>
      <w:r w:rsidRPr="002B517B">
        <w:rPr>
          <w:rFonts w:ascii="Calibri" w:hAnsi="Calibri" w:cs="Calibri"/>
          <w:b/>
          <w:bCs/>
          <w:sz w:val="22"/>
          <w:szCs w:val="22"/>
        </w:rPr>
        <w:t xml:space="preserve">DIČ: </w:t>
      </w:r>
      <w:r w:rsidRPr="002B517B">
        <w:rPr>
          <w:rFonts w:ascii="Calibri" w:hAnsi="Calibri" w:cs="Calibri"/>
          <w:bCs/>
          <w:sz w:val="22"/>
          <w:szCs w:val="22"/>
        </w:rPr>
        <w:t>CZ47673036</w:t>
      </w:r>
    </w:p>
    <w:p w14:paraId="1DCE7EF3" w14:textId="77777777" w:rsidR="000A60A6" w:rsidRPr="002B517B" w:rsidRDefault="000A60A6" w:rsidP="000A60A6">
      <w:pPr>
        <w:overflowPunct/>
        <w:autoSpaceDE/>
        <w:autoSpaceDN/>
        <w:adjustRightInd/>
        <w:spacing w:line="276" w:lineRule="auto"/>
        <w:ind w:right="113"/>
        <w:jc w:val="both"/>
        <w:textAlignment w:val="auto"/>
        <w:outlineLvl w:val="0"/>
        <w:rPr>
          <w:rFonts w:ascii="Calibri" w:hAnsi="Calibri" w:cs="Calibri"/>
          <w:b/>
          <w:bCs/>
          <w:sz w:val="22"/>
          <w:szCs w:val="22"/>
        </w:rPr>
      </w:pPr>
      <w:r w:rsidRPr="002B517B">
        <w:rPr>
          <w:rFonts w:ascii="Calibri" w:hAnsi="Calibri" w:cs="Calibri"/>
          <w:b/>
          <w:bCs/>
          <w:sz w:val="22"/>
          <w:szCs w:val="22"/>
        </w:rPr>
        <w:t xml:space="preserve">Zapsaná v obchodním rejstříku </w:t>
      </w:r>
      <w:r w:rsidRPr="002B517B">
        <w:rPr>
          <w:rFonts w:ascii="Calibri" w:hAnsi="Calibri"/>
          <w:sz w:val="22"/>
          <w:szCs w:val="22"/>
        </w:rPr>
        <w:t xml:space="preserve">vedeném </w:t>
      </w:r>
      <w:r w:rsidRPr="002B517B">
        <w:rPr>
          <w:rFonts w:ascii="Calibri" w:hAnsi="Calibri" w:cs="Calibri"/>
          <w:bCs/>
          <w:sz w:val="22"/>
          <w:szCs w:val="22"/>
        </w:rPr>
        <w:t>u Krajského soudu v Ostravě, oddíl AXIV, vložka 554</w:t>
      </w:r>
    </w:p>
    <w:p w14:paraId="15E8F2E4" w14:textId="77777777" w:rsidR="000A60A6" w:rsidRPr="002B517B" w:rsidRDefault="000A60A6" w:rsidP="000A60A6">
      <w:pPr>
        <w:overflowPunct/>
        <w:autoSpaceDE/>
        <w:autoSpaceDN/>
        <w:adjustRightInd/>
        <w:spacing w:line="276" w:lineRule="auto"/>
        <w:ind w:right="113"/>
        <w:jc w:val="both"/>
        <w:textAlignment w:val="auto"/>
        <w:outlineLvl w:val="0"/>
        <w:rPr>
          <w:rFonts w:ascii="Calibri" w:hAnsi="Calibri" w:cs="Calibri"/>
          <w:b/>
          <w:bCs/>
          <w:sz w:val="22"/>
          <w:szCs w:val="22"/>
        </w:rPr>
      </w:pPr>
      <w:r w:rsidRPr="002B517B">
        <w:rPr>
          <w:rFonts w:ascii="Calibri" w:hAnsi="Calibri" w:cs="Calibri"/>
          <w:b/>
          <w:bCs/>
          <w:sz w:val="22"/>
          <w:szCs w:val="22"/>
        </w:rPr>
        <w:t xml:space="preserve">Zastoupená: </w:t>
      </w:r>
      <w:r w:rsidRPr="002B517B">
        <w:rPr>
          <w:rFonts w:ascii="Calibri" w:hAnsi="Calibri" w:cs="Calibri"/>
          <w:bCs/>
          <w:sz w:val="22"/>
          <w:szCs w:val="22"/>
        </w:rPr>
        <w:t>Ing. Antonínem Klimšou, MBA, výkonným ředitelem</w:t>
      </w:r>
    </w:p>
    <w:p w14:paraId="2E36B4FE" w14:textId="5A48A7E0"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900A2B">
        <w:rPr>
          <w:rFonts w:asciiTheme="minorHAnsi" w:hAnsiTheme="minorHAnsi"/>
          <w:sz w:val="22"/>
        </w:rPr>
        <w:t xml:space="preserve"> </w:t>
      </w:r>
      <w:r w:rsidR="00900A2B" w:rsidRPr="00900A2B">
        <w:rPr>
          <w:rFonts w:asciiTheme="minorHAnsi" w:hAnsiTheme="minorHAnsi"/>
          <w:sz w:val="22"/>
          <w:highlight w:val="black"/>
        </w:rPr>
        <w:t>XXXXXXXXXXXXXXXXXXXXXXXXXXXXXXXXXXXXXX</w:t>
      </w:r>
    </w:p>
    <w:p w14:paraId="5988893E" w14:textId="37A7BF78"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900A2B" w:rsidRPr="00900A2B">
        <w:rPr>
          <w:rFonts w:asciiTheme="minorHAnsi" w:hAnsiTheme="minorHAnsi"/>
          <w:sz w:val="22"/>
          <w:highlight w:val="black"/>
        </w:rPr>
        <w:t xml:space="preserve"> XXXXXXXXXXXXXXXXXXXXXXXXXXXXXXXXXXXXXX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0B8CEE0D"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491AA0" w:rsidRPr="008B0398">
        <w:rPr>
          <w:rFonts w:asciiTheme="minorHAnsi" w:hAnsiTheme="minorHAnsi" w:cstheme="minorHAnsi"/>
          <w:b/>
          <w:sz w:val="22"/>
          <w:szCs w:val="22"/>
        </w:rPr>
        <w:t>AstraZeneca AB</w:t>
      </w:r>
    </w:p>
    <w:p w14:paraId="753E54DC" w14:textId="119628BE"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402267" w:rsidRPr="008B0398">
        <w:rPr>
          <w:rFonts w:asciiTheme="minorHAnsi" w:hAnsiTheme="minorHAnsi" w:cstheme="minorHAnsi"/>
          <w:sz w:val="22"/>
          <w:szCs w:val="22"/>
        </w:rPr>
        <w:t>Gärtunavägen</w:t>
      </w:r>
      <w:proofErr w:type="spellEnd"/>
      <w:r w:rsidR="00402267" w:rsidRPr="008B0398">
        <w:rPr>
          <w:rFonts w:asciiTheme="minorHAnsi" w:hAnsiTheme="minorHAnsi" w:cstheme="minorHAnsi"/>
          <w:sz w:val="22"/>
          <w:szCs w:val="22"/>
        </w:rPr>
        <w:t xml:space="preserve">, SE-151 85 </w:t>
      </w:r>
      <w:proofErr w:type="spellStart"/>
      <w:r w:rsidR="00402267" w:rsidRPr="008B0398">
        <w:rPr>
          <w:rFonts w:asciiTheme="minorHAnsi" w:hAnsiTheme="minorHAnsi" w:cstheme="minorHAnsi"/>
          <w:sz w:val="22"/>
          <w:szCs w:val="22"/>
        </w:rPr>
        <w:t>Södertälje</w:t>
      </w:r>
      <w:proofErr w:type="spellEnd"/>
      <w:r w:rsidR="00402267" w:rsidRPr="008B0398">
        <w:rPr>
          <w:rFonts w:asciiTheme="minorHAnsi" w:hAnsiTheme="minorHAnsi" w:cstheme="minorHAnsi"/>
          <w:sz w:val="22"/>
          <w:szCs w:val="22"/>
        </w:rPr>
        <w:t>, Švédské království</w:t>
      </w:r>
    </w:p>
    <w:p w14:paraId="589077D0" w14:textId="68DFF963" w:rsidR="009E6426" w:rsidRDefault="00B74A93" w:rsidP="005C48B2">
      <w:pPr>
        <w:overflowPunct/>
        <w:autoSpaceDE/>
        <w:autoSpaceDN/>
        <w:adjustRightInd/>
        <w:spacing w:line="276" w:lineRule="auto"/>
        <w:ind w:right="113"/>
        <w:jc w:val="both"/>
        <w:textAlignment w:val="auto"/>
        <w:rPr>
          <w:rFonts w:asciiTheme="minorHAnsi" w:hAnsiTheme="minorHAnsi"/>
          <w:sz w:val="22"/>
        </w:rPr>
      </w:pPr>
      <w:r w:rsidRPr="008B0398">
        <w:rPr>
          <w:rFonts w:asciiTheme="minorHAnsi" w:hAnsiTheme="minorHAnsi" w:cstheme="minorHAnsi"/>
          <w:b/>
          <w:bCs/>
          <w:sz w:val="22"/>
          <w:szCs w:val="22"/>
        </w:rPr>
        <w:t>Zapsaný ve veřejném</w:t>
      </w:r>
      <w:r w:rsidRPr="008B0398">
        <w:rPr>
          <w:rFonts w:asciiTheme="minorHAnsi" w:hAnsiTheme="minorHAnsi" w:cstheme="minorHAnsi"/>
          <w:b/>
          <w:bCs/>
          <w:sz w:val="22"/>
        </w:rPr>
        <w:t xml:space="preserve"> rejstříku vedeném</w:t>
      </w:r>
      <w:r w:rsidRPr="008B0398">
        <w:rPr>
          <w:rFonts w:asciiTheme="minorHAnsi" w:hAnsiTheme="minorHAnsi" w:cstheme="minorHAnsi"/>
          <w:sz w:val="22"/>
        </w:rPr>
        <w:t xml:space="preserve"> u Švédského úřadu registrace společností (</w:t>
      </w:r>
      <w:proofErr w:type="spellStart"/>
      <w:r w:rsidRPr="008B0398">
        <w:rPr>
          <w:rFonts w:asciiTheme="minorHAnsi" w:hAnsiTheme="minorHAnsi" w:cstheme="minorHAnsi"/>
          <w:sz w:val="22"/>
        </w:rPr>
        <w:t>Swedish</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Companies</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Registration</w:t>
      </w:r>
      <w:proofErr w:type="spellEnd"/>
      <w:r w:rsidRPr="008B0398">
        <w:rPr>
          <w:rFonts w:asciiTheme="minorHAnsi" w:hAnsiTheme="minorHAnsi" w:cstheme="minorHAnsi"/>
          <w:sz w:val="22"/>
        </w:rPr>
        <w:t xml:space="preserve"> Office, </w:t>
      </w:r>
      <w:proofErr w:type="spellStart"/>
      <w:r w:rsidRPr="008B0398">
        <w:rPr>
          <w:rFonts w:asciiTheme="minorHAnsi" w:hAnsiTheme="minorHAnsi" w:cstheme="minorHAnsi"/>
          <w:sz w:val="22"/>
        </w:rPr>
        <w:t>Bolagsverket</w:t>
      </w:r>
      <w:proofErr w:type="spellEnd"/>
      <w:r w:rsidRPr="008B0398">
        <w:rPr>
          <w:rFonts w:asciiTheme="minorHAnsi" w:hAnsiTheme="minorHAnsi" w:cstheme="minorHAnsi"/>
          <w:sz w:val="22"/>
        </w:rPr>
        <w:t xml:space="preserve">) pod </w:t>
      </w:r>
      <w:proofErr w:type="spellStart"/>
      <w:r w:rsidRPr="008B0398">
        <w:rPr>
          <w:rFonts w:asciiTheme="minorHAnsi" w:hAnsiTheme="minorHAnsi" w:cstheme="minorHAnsi"/>
          <w:sz w:val="22"/>
        </w:rPr>
        <w:t>reg</w:t>
      </w:r>
      <w:proofErr w:type="spellEnd"/>
      <w:r w:rsidRPr="008B0398">
        <w:rPr>
          <w:rFonts w:asciiTheme="minorHAnsi" w:hAnsiTheme="minorHAnsi" w:cstheme="minorHAnsi"/>
          <w:sz w:val="22"/>
        </w:rPr>
        <w:t>. číslem 556011-7482</w:t>
      </w:r>
      <w:r w:rsidRPr="0018509E" w:rsidDel="00B74A93">
        <w:rPr>
          <w:rFonts w:asciiTheme="minorHAnsi" w:hAnsiTheme="minorHAnsi"/>
          <w:sz w:val="22"/>
        </w:rPr>
        <w:t xml:space="preserve"> </w:t>
      </w:r>
    </w:p>
    <w:p w14:paraId="09B76B49" w14:textId="77777777" w:rsidR="009E6426" w:rsidRPr="0018509E" w:rsidRDefault="009E6426" w:rsidP="005C48B2">
      <w:pPr>
        <w:overflowPunct/>
        <w:autoSpaceDE/>
        <w:autoSpaceDN/>
        <w:adjustRightInd/>
        <w:spacing w:line="276" w:lineRule="auto"/>
        <w:ind w:right="113"/>
        <w:jc w:val="both"/>
        <w:textAlignment w:val="auto"/>
        <w:rPr>
          <w:rFonts w:asciiTheme="minorHAnsi" w:hAnsiTheme="minorHAnsi"/>
          <w:sz w:val="22"/>
        </w:rPr>
      </w:pPr>
    </w:p>
    <w:p w14:paraId="61B105F8" w14:textId="3D9C8CEE" w:rsidR="00784932" w:rsidRPr="008B0398" w:rsidRDefault="00784932" w:rsidP="5C41B245">
      <w:pPr>
        <w:overflowPunct/>
        <w:autoSpaceDE/>
        <w:autoSpaceDN/>
        <w:adjustRightInd/>
        <w:spacing w:line="276" w:lineRule="auto"/>
        <w:ind w:right="113"/>
        <w:jc w:val="both"/>
        <w:textAlignment w:val="auto"/>
        <w:rPr>
          <w:rFonts w:asciiTheme="minorHAnsi" w:hAnsiTheme="minorHAnsi" w:cstheme="minorBidi"/>
          <w:sz w:val="22"/>
          <w:szCs w:val="22"/>
        </w:rPr>
      </w:pPr>
      <w:r w:rsidRPr="5C41B245">
        <w:rPr>
          <w:rFonts w:asciiTheme="minorHAnsi" w:hAnsiTheme="minorHAnsi" w:cstheme="minorBidi"/>
          <w:b/>
          <w:bCs/>
          <w:sz w:val="22"/>
          <w:szCs w:val="22"/>
        </w:rPr>
        <w:t>Zastoupený</w:t>
      </w:r>
      <w:r w:rsidRPr="5C41B245">
        <w:rPr>
          <w:rFonts w:asciiTheme="minorHAnsi" w:hAnsiTheme="minorHAnsi" w:cstheme="minorBidi"/>
          <w:sz w:val="22"/>
          <w:szCs w:val="22"/>
        </w:rPr>
        <w:t xml:space="preserve"> na základě plné moci</w:t>
      </w:r>
      <w:r w:rsidR="76383090" w:rsidRPr="5C41B245">
        <w:rPr>
          <w:rFonts w:asciiTheme="minorHAnsi" w:hAnsiTheme="minorHAnsi" w:cstheme="minorBidi"/>
          <w:sz w:val="22"/>
          <w:szCs w:val="22"/>
        </w:rPr>
        <w:t xml:space="preserve"> ze dne </w:t>
      </w:r>
      <w:r w:rsidR="00D6280D">
        <w:rPr>
          <w:rFonts w:asciiTheme="minorHAnsi" w:hAnsiTheme="minorHAnsi" w:cstheme="minorBidi"/>
          <w:sz w:val="22"/>
          <w:szCs w:val="22"/>
        </w:rPr>
        <w:t>25.5.2022</w:t>
      </w:r>
      <w:r w:rsidRPr="5C41B245">
        <w:rPr>
          <w:rFonts w:asciiTheme="minorHAnsi" w:hAnsiTheme="minorHAnsi" w:cstheme="minorBidi"/>
          <w:sz w:val="22"/>
          <w:szCs w:val="22"/>
        </w:rPr>
        <w:t xml:space="preserve"> společností:</w:t>
      </w:r>
      <w:r>
        <w:tab/>
      </w:r>
    </w:p>
    <w:p w14:paraId="5F3EDB60"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szCs w:val="22"/>
        </w:rPr>
      </w:pPr>
    </w:p>
    <w:p w14:paraId="0972DB61"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sz w:val="22"/>
          <w:szCs w:val="22"/>
        </w:rPr>
        <w:t>AstraZeneca Czech Republic s.r.o.</w:t>
      </w:r>
    </w:p>
    <w:p w14:paraId="1656C220"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b/>
          <w:sz w:val="22"/>
          <w:szCs w:val="22"/>
        </w:rPr>
      </w:pPr>
    </w:p>
    <w:p w14:paraId="19620DB5"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b/>
          <w:sz w:val="22"/>
          <w:szCs w:val="22"/>
        </w:rPr>
        <w:t>Sídlo:</w:t>
      </w:r>
      <w:r w:rsidRPr="008B0398">
        <w:rPr>
          <w:rFonts w:asciiTheme="minorHAnsi" w:hAnsiTheme="minorHAnsi" w:cstheme="minorHAnsi"/>
          <w:sz w:val="22"/>
          <w:szCs w:val="22"/>
        </w:rPr>
        <w:t xml:space="preserve"> </w:t>
      </w:r>
      <w:r w:rsidRPr="008B0398">
        <w:rPr>
          <w:rFonts w:asciiTheme="minorHAnsi" w:hAnsiTheme="minorHAnsi" w:cstheme="minorHAnsi"/>
          <w:sz w:val="22"/>
          <w:szCs w:val="22"/>
        </w:rPr>
        <w:tab/>
      </w:r>
      <w:r w:rsidRPr="008B0398">
        <w:rPr>
          <w:rFonts w:asciiTheme="minorHAnsi" w:hAnsiTheme="minorHAnsi" w:cstheme="minorHAnsi"/>
          <w:sz w:val="22"/>
          <w:szCs w:val="22"/>
        </w:rPr>
        <w:tab/>
        <w:t>U Trezorky 921/2, Jinonice, 158 00 Praha 5</w:t>
      </w:r>
    </w:p>
    <w:p w14:paraId="61B4A88D"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IČO:</w:t>
      </w:r>
      <w:r w:rsidRPr="008B0398">
        <w:rPr>
          <w:rFonts w:asciiTheme="minorHAnsi" w:hAnsiTheme="minorHAnsi" w:cstheme="minorHAnsi"/>
          <w:sz w:val="22"/>
        </w:rPr>
        <w:t xml:space="preserve"> </w:t>
      </w:r>
      <w:r w:rsidRPr="008B0398">
        <w:rPr>
          <w:rFonts w:asciiTheme="minorHAnsi" w:hAnsiTheme="minorHAnsi" w:cstheme="minorHAnsi"/>
          <w:sz w:val="22"/>
        </w:rPr>
        <w:tab/>
      </w:r>
      <w:r w:rsidRPr="008B0398">
        <w:rPr>
          <w:rFonts w:asciiTheme="minorHAnsi" w:hAnsiTheme="minorHAnsi" w:cstheme="minorHAnsi"/>
          <w:sz w:val="22"/>
        </w:rPr>
        <w:tab/>
        <w:t>639 84 482</w:t>
      </w:r>
    </w:p>
    <w:p w14:paraId="6AB31438"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DIČ:</w:t>
      </w:r>
      <w:r w:rsidRPr="008B0398">
        <w:rPr>
          <w:rFonts w:asciiTheme="minorHAnsi" w:hAnsiTheme="minorHAnsi" w:cstheme="minorHAnsi"/>
          <w:sz w:val="22"/>
        </w:rPr>
        <w:t xml:space="preserve"> </w:t>
      </w:r>
      <w:r w:rsidRPr="008B0398">
        <w:rPr>
          <w:rFonts w:asciiTheme="minorHAnsi" w:hAnsiTheme="minorHAnsi" w:cstheme="minorHAnsi"/>
          <w:sz w:val="22"/>
        </w:rPr>
        <w:tab/>
      </w:r>
      <w:r w:rsidRPr="008B0398">
        <w:rPr>
          <w:rFonts w:asciiTheme="minorHAnsi" w:hAnsiTheme="minorHAnsi" w:cstheme="minorHAnsi"/>
          <w:sz w:val="22"/>
        </w:rPr>
        <w:tab/>
        <w:t>CZ 639 84 482</w:t>
      </w:r>
    </w:p>
    <w:p w14:paraId="731B90DE"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szCs w:val="22"/>
        </w:rPr>
        <w:t>Zapsanou ve veřejném</w:t>
      </w:r>
      <w:r w:rsidRPr="008B0398">
        <w:rPr>
          <w:rFonts w:asciiTheme="minorHAnsi" w:hAnsiTheme="minorHAnsi" w:cstheme="minorHAnsi"/>
          <w:b/>
          <w:sz w:val="22"/>
        </w:rPr>
        <w:t xml:space="preserve"> rejstříku vedeném</w:t>
      </w:r>
      <w:r w:rsidRPr="008B0398">
        <w:rPr>
          <w:rFonts w:asciiTheme="minorHAnsi" w:hAnsiTheme="minorHAnsi" w:cstheme="minorHAnsi"/>
          <w:sz w:val="22"/>
        </w:rPr>
        <w:t xml:space="preserve"> Městským soudem v Praze, </w:t>
      </w:r>
      <w:proofErr w:type="spellStart"/>
      <w:r w:rsidRPr="008B0398">
        <w:rPr>
          <w:rFonts w:asciiTheme="minorHAnsi" w:hAnsiTheme="minorHAnsi" w:cstheme="minorHAnsi"/>
          <w:sz w:val="22"/>
        </w:rPr>
        <w:t>sp</w:t>
      </w:r>
      <w:proofErr w:type="spellEnd"/>
      <w:r w:rsidRPr="008B0398">
        <w:rPr>
          <w:rFonts w:asciiTheme="minorHAnsi" w:hAnsiTheme="minorHAnsi" w:cstheme="minorHAnsi"/>
          <w:sz w:val="22"/>
        </w:rPr>
        <w:t>. zn. C 38105</w:t>
      </w:r>
    </w:p>
    <w:p w14:paraId="03917D67" w14:textId="77777777" w:rsidR="00784932" w:rsidRPr="008B0398" w:rsidRDefault="00784932" w:rsidP="00784932">
      <w:pPr>
        <w:overflowPunct/>
        <w:autoSpaceDE/>
        <w:autoSpaceDN/>
        <w:adjustRightInd/>
        <w:spacing w:line="276" w:lineRule="auto"/>
        <w:ind w:right="113"/>
        <w:jc w:val="both"/>
        <w:textAlignment w:val="auto"/>
        <w:rPr>
          <w:rFonts w:asciiTheme="minorHAnsi" w:hAnsiTheme="minorHAnsi" w:cstheme="minorHAnsi"/>
          <w:sz w:val="22"/>
        </w:rPr>
      </w:pPr>
      <w:r w:rsidRPr="008B0398">
        <w:rPr>
          <w:rFonts w:asciiTheme="minorHAnsi" w:hAnsiTheme="minorHAnsi" w:cstheme="minorHAnsi"/>
          <w:b/>
          <w:sz w:val="22"/>
        </w:rPr>
        <w:t>Zastoupenou:</w:t>
      </w:r>
      <w:r w:rsidRPr="008B0398">
        <w:rPr>
          <w:rFonts w:asciiTheme="minorHAnsi" w:hAnsiTheme="minorHAnsi" w:cstheme="minorHAnsi"/>
          <w:sz w:val="22"/>
        </w:rPr>
        <w:tab/>
      </w:r>
      <w:proofErr w:type="spellStart"/>
      <w:r w:rsidRPr="008B0398">
        <w:rPr>
          <w:rFonts w:asciiTheme="minorHAnsi" w:hAnsiTheme="minorHAnsi" w:cstheme="minorHAnsi"/>
          <w:sz w:val="22"/>
        </w:rPr>
        <w:t>Kuuno</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Vaher</w:t>
      </w:r>
      <w:proofErr w:type="spellEnd"/>
      <w:r w:rsidRPr="008B0398">
        <w:rPr>
          <w:rFonts w:asciiTheme="minorHAnsi" w:hAnsiTheme="minorHAnsi" w:cstheme="minorHAnsi"/>
          <w:sz w:val="22"/>
        </w:rPr>
        <w:t>, jednatel</w:t>
      </w:r>
    </w:p>
    <w:p w14:paraId="66F1434C" w14:textId="77777777" w:rsidR="001B63A5" w:rsidRDefault="00784932" w:rsidP="0078493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sz w:val="22"/>
          <w:szCs w:val="22"/>
        </w:rPr>
        <w:t>Bankovní spojení:</w:t>
      </w:r>
      <w:r>
        <w:rPr>
          <w:rFonts w:asciiTheme="minorHAnsi" w:hAnsiTheme="minorHAnsi" w:cstheme="minorHAnsi"/>
          <w:sz w:val="22"/>
          <w:szCs w:val="22"/>
        </w:rPr>
        <w:t xml:space="preserve"> </w:t>
      </w:r>
      <w:r w:rsidR="001B63A5" w:rsidRPr="00900A2B">
        <w:rPr>
          <w:rFonts w:asciiTheme="minorHAnsi" w:hAnsiTheme="minorHAnsi"/>
          <w:sz w:val="22"/>
          <w:highlight w:val="black"/>
        </w:rPr>
        <w:t>XXXXXXXXXXXXXXXXXXXXXXXXXXXXXXXXXXXXXX</w:t>
      </w:r>
      <w:r w:rsidR="001B63A5" w:rsidRPr="008B0398">
        <w:rPr>
          <w:rFonts w:asciiTheme="minorHAnsi" w:hAnsiTheme="minorHAnsi" w:cstheme="minorHAnsi"/>
          <w:sz w:val="22"/>
          <w:szCs w:val="22"/>
        </w:rPr>
        <w:t xml:space="preserve"> </w:t>
      </w:r>
    </w:p>
    <w:p w14:paraId="1A9BA601" w14:textId="7F961B21" w:rsidR="00784932" w:rsidRDefault="00784932" w:rsidP="00784932">
      <w:pPr>
        <w:overflowPunct/>
        <w:autoSpaceDE/>
        <w:autoSpaceDN/>
        <w:adjustRightInd/>
        <w:spacing w:line="276" w:lineRule="auto"/>
        <w:ind w:right="113"/>
        <w:jc w:val="both"/>
        <w:textAlignment w:val="auto"/>
        <w:rPr>
          <w:rFonts w:asciiTheme="minorHAnsi" w:hAnsiTheme="minorHAnsi" w:cstheme="minorHAnsi"/>
          <w:sz w:val="22"/>
          <w:szCs w:val="22"/>
        </w:rPr>
      </w:pPr>
      <w:r w:rsidRPr="008B0398">
        <w:rPr>
          <w:rFonts w:asciiTheme="minorHAnsi" w:hAnsiTheme="minorHAnsi" w:cstheme="minorHAnsi"/>
          <w:sz w:val="22"/>
          <w:szCs w:val="22"/>
        </w:rPr>
        <w:t>Číslo účtu:</w:t>
      </w:r>
      <w:r>
        <w:rPr>
          <w:rFonts w:asciiTheme="minorHAnsi" w:hAnsiTheme="minorHAnsi" w:cstheme="minorHAnsi"/>
          <w:sz w:val="22"/>
          <w:szCs w:val="22"/>
        </w:rPr>
        <w:t xml:space="preserve"> </w:t>
      </w:r>
      <w:r w:rsidR="001B63A5" w:rsidRPr="00900A2B">
        <w:rPr>
          <w:rFonts w:asciiTheme="minorHAnsi" w:hAnsiTheme="minorHAnsi"/>
          <w:sz w:val="22"/>
          <w:highlight w:val="black"/>
        </w:rPr>
        <w:t>XXXXXXXXXXXXXXXXXXXXXXXXXXXXXXXXXXXXXX</w:t>
      </w:r>
    </w:p>
    <w:p w14:paraId="031897B7" w14:textId="3D918F15" w:rsidR="00784932" w:rsidRPr="0046174F" w:rsidRDefault="00784932" w:rsidP="00784932">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 xml:space="preserve">IBAN: </w:t>
      </w:r>
      <w:r w:rsidR="001B63A5" w:rsidRPr="00900A2B">
        <w:rPr>
          <w:rFonts w:asciiTheme="minorHAnsi" w:hAnsiTheme="minorHAnsi"/>
          <w:sz w:val="22"/>
          <w:highlight w:val="black"/>
        </w:rPr>
        <w:t>XXXXXXXXXXXXXXXXXXXXXXXXXXXXXXXXXXXXXX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3E0C9E"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3E0C9E">
        <w:rPr>
          <w:rFonts w:asciiTheme="minorHAnsi" w:hAnsiTheme="minorHAnsi"/>
          <w:sz w:val="22"/>
        </w:rPr>
        <w:t>částka určená touto Smlouvou, kterou je Pojišťovna oprávněna přijmout do základního fondu Pojišťovny</w:t>
      </w:r>
      <w:r w:rsidRPr="003E0C9E">
        <w:rPr>
          <w:rFonts w:asciiTheme="minorHAnsi" w:hAnsiTheme="minorHAnsi" w:cstheme="minorHAnsi"/>
          <w:sz w:val="22"/>
          <w:szCs w:val="22"/>
        </w:rPr>
        <w:t>;</w:t>
      </w:r>
    </w:p>
    <w:p w14:paraId="7D1EB9C3" w14:textId="336342ED" w:rsidR="003B076E" w:rsidRPr="003E0C9E" w:rsidRDefault="003B076E"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3E0C9E">
        <w:rPr>
          <w:rFonts w:asciiTheme="minorHAnsi" w:hAnsiTheme="minorHAnsi" w:cstheme="minorHAnsi"/>
          <w:b/>
          <w:sz w:val="22"/>
          <w:szCs w:val="22"/>
        </w:rPr>
        <w:t xml:space="preserve">Kompenzací – </w:t>
      </w:r>
      <w:r w:rsidRPr="003E0C9E">
        <w:rPr>
          <w:rFonts w:asciiTheme="minorHAnsi" w:hAnsiTheme="minorHAnsi" w:cstheme="minorHAnsi"/>
          <w:sz w:val="22"/>
          <w:szCs w:val="22"/>
        </w:rPr>
        <w:t>částka stanovená v Příloze č. 1 této Smlouvy</w:t>
      </w:r>
      <w:r w:rsidR="002D3D78" w:rsidRPr="003E0C9E">
        <w:rPr>
          <w:rFonts w:asciiTheme="minorHAnsi" w:hAnsiTheme="minorHAnsi" w:cstheme="minorHAnsi"/>
          <w:sz w:val="22"/>
          <w:szCs w:val="22"/>
        </w:rPr>
        <w:t>.</w:t>
      </w:r>
    </w:p>
    <w:p w14:paraId="1BEA9285" w14:textId="77777777" w:rsidR="009A14BF" w:rsidRDefault="009A14BF" w:rsidP="005C48B2">
      <w:pPr>
        <w:spacing w:after="40" w:line="276" w:lineRule="auto"/>
        <w:rPr>
          <w:rFonts w:asciiTheme="minorHAnsi" w:hAnsiTheme="minorHAnsi"/>
          <w:b/>
          <w:sz w:val="22"/>
        </w:rPr>
      </w:pPr>
    </w:p>
    <w:p w14:paraId="57959A0F" w14:textId="77777777" w:rsidR="00561473" w:rsidRDefault="00561473" w:rsidP="005C48B2">
      <w:pPr>
        <w:spacing w:after="40" w:line="276" w:lineRule="auto"/>
        <w:rPr>
          <w:rFonts w:asciiTheme="minorHAnsi" w:hAnsiTheme="minorHAnsi"/>
          <w:b/>
          <w:sz w:val="22"/>
        </w:rPr>
      </w:pPr>
    </w:p>
    <w:p w14:paraId="49A2F0DE" w14:textId="77777777" w:rsidR="00561473" w:rsidRPr="0018509E" w:rsidRDefault="00561473"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3E0C9E" w:rsidRDefault="00327225" w:rsidP="005C48B2">
      <w:pPr>
        <w:spacing w:after="40" w:line="276" w:lineRule="auto"/>
        <w:jc w:val="center"/>
        <w:rPr>
          <w:rFonts w:asciiTheme="minorHAnsi" w:hAnsiTheme="minorHAnsi"/>
          <w:b/>
          <w:sz w:val="22"/>
        </w:rPr>
      </w:pPr>
      <w:r w:rsidRPr="003E0C9E">
        <w:rPr>
          <w:rFonts w:asciiTheme="minorHAnsi" w:hAnsiTheme="minorHAnsi"/>
          <w:b/>
          <w:sz w:val="22"/>
        </w:rPr>
        <w:t>Článek IV.</w:t>
      </w:r>
    </w:p>
    <w:p w14:paraId="1560561E" w14:textId="43B48CC0" w:rsidR="00985707" w:rsidRPr="003E0C9E" w:rsidRDefault="00985707" w:rsidP="005C48B2">
      <w:pPr>
        <w:spacing w:after="40" w:line="276" w:lineRule="auto"/>
        <w:jc w:val="center"/>
        <w:rPr>
          <w:rFonts w:asciiTheme="minorHAnsi" w:hAnsiTheme="minorHAnsi"/>
          <w:b/>
          <w:sz w:val="22"/>
        </w:rPr>
      </w:pPr>
      <w:r w:rsidRPr="003E0C9E">
        <w:rPr>
          <w:rFonts w:asciiTheme="minorHAnsi" w:hAnsiTheme="minorHAnsi"/>
          <w:b/>
          <w:sz w:val="22"/>
        </w:rPr>
        <w:t xml:space="preserve">Závazek k poskytnutí </w:t>
      </w:r>
      <w:r w:rsidR="0018509E" w:rsidRPr="003E0C9E">
        <w:rPr>
          <w:rFonts w:asciiTheme="minorHAnsi" w:hAnsiTheme="minorHAnsi" w:cstheme="minorHAnsi"/>
          <w:b/>
          <w:sz w:val="22"/>
          <w:szCs w:val="22"/>
        </w:rPr>
        <w:t>Kompenzace</w:t>
      </w:r>
    </w:p>
    <w:p w14:paraId="2BD46FB4" w14:textId="3FEC1D22" w:rsidR="003C0481" w:rsidRDefault="00985707" w:rsidP="0087063C">
      <w:pPr>
        <w:pStyle w:val="Odstavecseseznamem"/>
        <w:numPr>
          <w:ilvl w:val="0"/>
          <w:numId w:val="18"/>
        </w:numPr>
        <w:spacing w:before="120" w:after="40" w:line="276" w:lineRule="auto"/>
        <w:ind w:left="426"/>
        <w:jc w:val="both"/>
        <w:rPr>
          <w:rFonts w:asciiTheme="minorHAnsi" w:hAnsiTheme="minorHAnsi"/>
          <w:sz w:val="22"/>
          <w:szCs w:val="22"/>
        </w:rPr>
      </w:pPr>
      <w:r w:rsidRPr="003E0C9E">
        <w:rPr>
          <w:rFonts w:asciiTheme="minorHAnsi" w:hAnsiTheme="minorHAnsi"/>
          <w:sz w:val="22"/>
        </w:rPr>
        <w:t xml:space="preserve">Držitel se zavazuje poskytnout Pojišťovně </w:t>
      </w:r>
      <w:r w:rsidR="003E0C9E" w:rsidRPr="009E6426">
        <w:rPr>
          <w:rFonts w:asciiTheme="minorHAnsi" w:hAnsiTheme="minorHAnsi"/>
          <w:bCs/>
          <w:sz w:val="22"/>
        </w:rPr>
        <w:t>Kompenzaci</w:t>
      </w:r>
      <w:r w:rsidR="003E0C9E" w:rsidRPr="003E0C9E">
        <w:rPr>
          <w:rFonts w:asciiTheme="minorHAnsi" w:hAnsiTheme="minorHAnsi"/>
          <w:b/>
          <w:sz w:val="22"/>
        </w:rPr>
        <w:t xml:space="preserve"> </w:t>
      </w:r>
      <w:r w:rsidRPr="003E0C9E">
        <w:rPr>
          <w:rFonts w:asciiTheme="minorHAnsi" w:hAnsiTheme="minorHAnsi"/>
          <w:sz w:val="22"/>
        </w:rPr>
        <w:t>na balení Přípravku</w:t>
      </w:r>
      <w:r w:rsidRPr="003E0C9E">
        <w:rPr>
          <w:rFonts w:asciiTheme="minorHAnsi" w:hAnsiTheme="minorHAnsi"/>
          <w:i/>
          <w:sz w:val="22"/>
        </w:rPr>
        <w:t xml:space="preserve"> </w:t>
      </w:r>
      <w:r w:rsidR="00171E13">
        <w:rPr>
          <w:rFonts w:asciiTheme="minorHAnsi" w:hAnsiTheme="minorHAnsi"/>
          <w:sz w:val="22"/>
        </w:rPr>
        <w:t>v souladu s </w:t>
      </w:r>
      <w:r w:rsidR="00F20296">
        <w:rPr>
          <w:rFonts w:asciiTheme="minorHAnsi" w:hAnsiTheme="minorHAnsi"/>
          <w:sz w:val="22"/>
        </w:rPr>
        <w:t>Č</w:t>
      </w:r>
      <w:r w:rsidR="00171E13">
        <w:rPr>
          <w:rFonts w:asciiTheme="minorHAnsi" w:hAnsiTheme="minorHAnsi"/>
          <w:sz w:val="22"/>
        </w:rPr>
        <w:t>l. V</w:t>
      </w:r>
      <w:r w:rsidR="00F20296">
        <w:rPr>
          <w:rFonts w:asciiTheme="minorHAnsi" w:hAnsiTheme="minorHAnsi"/>
          <w:sz w:val="22"/>
        </w:rPr>
        <w:t>.</w:t>
      </w:r>
      <w:r w:rsidR="00171E13">
        <w:rPr>
          <w:rFonts w:asciiTheme="minorHAnsi" w:hAnsiTheme="minorHAnsi"/>
          <w:sz w:val="22"/>
        </w:rPr>
        <w:t> odst. 1</w:t>
      </w:r>
      <w:r w:rsidRPr="003E0C9E">
        <w:rPr>
          <w:rFonts w:asciiTheme="minorHAnsi" w:hAnsiTheme="minorHAnsi"/>
          <w:sz w:val="22"/>
        </w:rPr>
        <w:t>.</w:t>
      </w:r>
      <w:r w:rsidR="001537E8" w:rsidRPr="003E0C9E">
        <w:rPr>
          <w:rFonts w:asciiTheme="minorHAnsi" w:hAnsiTheme="minorHAnsi"/>
          <w:sz w:val="22"/>
        </w:rPr>
        <w:t xml:space="preserve"> </w:t>
      </w:r>
      <w:r w:rsidR="002077D9" w:rsidRPr="00AE3917">
        <w:rPr>
          <w:rFonts w:asciiTheme="minorHAnsi" w:hAnsiTheme="minorHAnsi"/>
          <w:sz w:val="22"/>
          <w:szCs w:val="22"/>
        </w:rPr>
        <w:t>Výši Kompenzace na každé balení Přípravku stanoví Příloha č. 1 této Smlouvy. Kompenzace bude poskytována formou Zpětné platby.</w:t>
      </w:r>
    </w:p>
    <w:p w14:paraId="249D0CB1" w14:textId="75AA2461" w:rsidR="0087063C" w:rsidRPr="00EC49C9" w:rsidRDefault="0087063C" w:rsidP="0087063C">
      <w:pPr>
        <w:pStyle w:val="Odstavecseseznamem"/>
        <w:numPr>
          <w:ilvl w:val="0"/>
          <w:numId w:val="18"/>
        </w:numPr>
        <w:spacing w:before="120" w:after="40" w:line="276" w:lineRule="auto"/>
        <w:ind w:left="426"/>
        <w:jc w:val="both"/>
        <w:rPr>
          <w:rFonts w:asciiTheme="minorHAnsi" w:hAnsiTheme="minorHAnsi"/>
          <w:sz w:val="22"/>
        </w:rPr>
      </w:pPr>
      <w:r w:rsidRPr="5C41B245">
        <w:rPr>
          <w:rFonts w:asciiTheme="minorHAnsi" w:hAnsiTheme="minorHAnsi"/>
          <w:sz w:val="22"/>
          <w:szCs w:val="22"/>
        </w:rPr>
        <w:t xml:space="preserve">Pro účely výpočtu </w:t>
      </w:r>
      <w:r w:rsidR="0066741E" w:rsidRPr="5C41B245">
        <w:rPr>
          <w:rFonts w:asciiTheme="minorHAnsi" w:hAnsiTheme="minorHAnsi"/>
          <w:sz w:val="22"/>
          <w:szCs w:val="22"/>
        </w:rPr>
        <w:t xml:space="preserve">celkové výše </w:t>
      </w:r>
      <w:r w:rsidRPr="5C41B245">
        <w:rPr>
          <w:rFonts w:asciiTheme="minorHAnsi" w:hAnsiTheme="minorHAnsi"/>
          <w:sz w:val="22"/>
          <w:szCs w:val="22"/>
        </w:rPr>
        <w:t>Kompenzace a poskytnutí Zpětné platby v souladu s Článkem II. a Článkem V. této Smlouvy je určující den, kdy byl Přípravek</w:t>
      </w:r>
      <w:r w:rsidR="00EC49C9" w:rsidRPr="5C41B245">
        <w:rPr>
          <w:rFonts w:asciiTheme="minorHAnsi" w:hAnsiTheme="minorHAnsi"/>
          <w:sz w:val="22"/>
          <w:szCs w:val="22"/>
        </w:rPr>
        <w:t xml:space="preserve"> vydán </w:t>
      </w:r>
      <w:r w:rsidR="00584E88" w:rsidRPr="5C41B245">
        <w:rPr>
          <w:rFonts w:asciiTheme="minorHAnsi" w:hAnsiTheme="minorHAnsi"/>
          <w:sz w:val="22"/>
          <w:szCs w:val="22"/>
        </w:rPr>
        <w:t xml:space="preserve">Poskytovatelem </w:t>
      </w:r>
      <w:r w:rsidR="00EC49C9" w:rsidRPr="5C41B245">
        <w:rPr>
          <w:rFonts w:asciiTheme="minorHAnsi" w:hAnsiTheme="minorHAnsi"/>
          <w:sz w:val="22"/>
          <w:szCs w:val="22"/>
        </w:rPr>
        <w:t>pacientovi</w:t>
      </w:r>
      <w:r w:rsidRPr="5C41B245">
        <w:rPr>
          <w:rFonts w:asciiTheme="minorHAnsi" w:hAnsiTheme="minorHAnsi"/>
          <w:sz w:val="22"/>
          <w:szCs w:val="22"/>
        </w:rPr>
        <w:t>.</w:t>
      </w:r>
    </w:p>
    <w:p w14:paraId="0FCE05B7" w14:textId="77777777" w:rsidR="00F10027" w:rsidRPr="003E0C9E" w:rsidRDefault="00F10027" w:rsidP="005C48B2">
      <w:pPr>
        <w:spacing w:after="40" w:line="276" w:lineRule="auto"/>
        <w:ind w:left="284" w:hanging="284"/>
        <w:jc w:val="both"/>
        <w:rPr>
          <w:rFonts w:asciiTheme="minorHAnsi" w:hAnsiTheme="minorHAnsi"/>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61A0770C" w:rsidR="009C6BAD" w:rsidRPr="00D437D2" w:rsidRDefault="009C6BAD" w:rsidP="00B511A2">
      <w:pPr>
        <w:pStyle w:val="Odstavecseseznamem"/>
        <w:numPr>
          <w:ilvl w:val="0"/>
          <w:numId w:val="31"/>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w:t>
      </w:r>
      <w:r w:rsidR="0066741E">
        <w:rPr>
          <w:rFonts w:asciiTheme="minorHAnsi" w:hAnsiTheme="minorHAnsi"/>
          <w:sz w:val="22"/>
        </w:rPr>
        <w:t>ýc</w:t>
      </w:r>
      <w:r w:rsidRPr="0018509E">
        <w:rPr>
          <w:rFonts w:asciiTheme="minorHAnsi" w:hAnsiTheme="minorHAnsi"/>
          <w:sz w:val="22"/>
        </w:rPr>
        <w:t>h</w:t>
      </w:r>
      <w:r w:rsidR="0066741E">
        <w:rPr>
          <w:rFonts w:asciiTheme="minorHAnsi" w:hAnsiTheme="minorHAnsi"/>
          <w:sz w:val="22"/>
        </w:rPr>
        <w:t xml:space="preserve"> balení</w:t>
      </w:r>
      <w:r w:rsidRPr="0018509E">
        <w:rPr>
          <w:rFonts w:asciiTheme="minorHAnsi" w:hAnsiTheme="minorHAnsi"/>
          <w:sz w:val="22"/>
        </w:rPr>
        <w:t xml:space="preserve"> Přípravku Poskytovatelům</w:t>
      </w:r>
      <w:r w:rsidR="00171E13">
        <w:rPr>
          <w:rFonts w:asciiTheme="minorHAnsi" w:hAnsiTheme="minorHAnsi"/>
          <w:sz w:val="22"/>
        </w:rPr>
        <w:t>, které Poskytovatelé vydali pacientům</w:t>
      </w:r>
      <w:r w:rsidRPr="0018509E">
        <w:rPr>
          <w:rFonts w:asciiTheme="minorHAnsi" w:hAnsiTheme="minorHAnsi"/>
          <w:sz w:val="22"/>
        </w:rPr>
        <w:t xml:space="preserve"> v </w:t>
      </w:r>
      <w:r w:rsidR="00E803DE" w:rsidRPr="00934A15">
        <w:rPr>
          <w:rFonts w:asciiTheme="minorHAnsi" w:hAnsiTheme="minorHAnsi"/>
          <w:sz w:val="22"/>
        </w:rPr>
        <w:t>období</w:t>
      </w:r>
      <w:r w:rsidRPr="00934A15">
        <w:rPr>
          <w:rFonts w:asciiTheme="minorHAnsi" w:hAnsiTheme="minorHAnsi"/>
          <w:sz w:val="22"/>
        </w:rPr>
        <w:t xml:space="preserve"> </w:t>
      </w:r>
      <w:r w:rsidR="00171E13" w:rsidRPr="00934A15">
        <w:rPr>
          <w:rFonts w:asciiTheme="minorHAnsi" w:hAnsiTheme="minorHAnsi"/>
          <w:sz w:val="22"/>
        </w:rPr>
        <w:t xml:space="preserve">1. 1. 2024 až 31. 1. 2024, </w:t>
      </w:r>
      <w:r w:rsidRPr="00934A15">
        <w:rPr>
          <w:rFonts w:asciiTheme="minorHAnsi" w:hAnsiTheme="minorHAnsi"/>
          <w:sz w:val="22"/>
        </w:rPr>
        <w:t>v rámci</w:t>
      </w:r>
      <w:r w:rsidRPr="0018509E">
        <w:rPr>
          <w:rFonts w:asciiTheme="minorHAnsi" w:hAnsiTheme="minorHAnsi"/>
          <w:sz w:val="22"/>
        </w:rPr>
        <w:t xml:space="preserve"> České republiky dle Článku IV. této Smlouvy.</w:t>
      </w:r>
    </w:p>
    <w:p w14:paraId="10B2FB2F" w14:textId="727DF780" w:rsidR="009C6BAD" w:rsidRPr="0018509E" w:rsidRDefault="009C6BAD" w:rsidP="5C41B245">
      <w:pPr>
        <w:pStyle w:val="Odstavecseseznamem"/>
        <w:numPr>
          <w:ilvl w:val="0"/>
          <w:numId w:val="31"/>
        </w:numPr>
        <w:spacing w:before="120" w:after="40" w:line="276" w:lineRule="auto"/>
        <w:ind w:left="425" w:hanging="357"/>
        <w:jc w:val="both"/>
        <w:rPr>
          <w:rFonts w:asciiTheme="minorHAnsi" w:hAnsiTheme="minorHAnsi"/>
          <w:sz w:val="22"/>
          <w:szCs w:val="22"/>
        </w:rPr>
      </w:pPr>
      <w:r w:rsidRPr="5C41B245">
        <w:rPr>
          <w:rFonts w:asciiTheme="minorHAnsi" w:hAnsiTheme="minorHAnsi"/>
          <w:sz w:val="22"/>
          <w:szCs w:val="22"/>
        </w:rPr>
        <w:t xml:space="preserve">Zpětná platba bude Držitelem Pojišťovně uhrazena na základě Pojišťovnou </w:t>
      </w:r>
      <w:r w:rsidR="00F27114" w:rsidRPr="5C41B245">
        <w:rPr>
          <w:rFonts w:asciiTheme="minorHAnsi" w:hAnsiTheme="minorHAnsi"/>
          <w:sz w:val="22"/>
          <w:szCs w:val="22"/>
        </w:rPr>
        <w:t xml:space="preserve">vystavené </w:t>
      </w:r>
      <w:r w:rsidRPr="5C41B245">
        <w:rPr>
          <w:rFonts w:asciiTheme="minorHAnsi" w:hAnsiTheme="minorHAnsi"/>
          <w:sz w:val="22"/>
          <w:szCs w:val="22"/>
        </w:rPr>
        <w:t>faktur</w:t>
      </w:r>
      <w:r w:rsidR="00F27114" w:rsidRPr="5C41B245">
        <w:rPr>
          <w:rFonts w:asciiTheme="minorHAnsi" w:hAnsiTheme="minorHAnsi"/>
          <w:sz w:val="22"/>
          <w:szCs w:val="22"/>
        </w:rPr>
        <w:t>y</w:t>
      </w:r>
      <w:r w:rsidRPr="5C41B245">
        <w:rPr>
          <w:rFonts w:asciiTheme="minorHAnsi" w:hAnsiTheme="minorHAnsi"/>
          <w:sz w:val="22"/>
          <w:szCs w:val="22"/>
        </w:rPr>
        <w:t xml:space="preserve">. Současně s fakturou Pojišťovna Držiteli zašle podklady, které dokládají uplatňovanou výši Zpětné platby. Pojišťovna </w:t>
      </w:r>
      <w:r w:rsidRPr="5C41B245">
        <w:rPr>
          <w:rFonts w:asciiTheme="minorHAnsi" w:hAnsiTheme="minorHAnsi"/>
          <w:sz w:val="22"/>
          <w:szCs w:val="22"/>
        </w:rPr>
        <w:lastRenderedPageBreak/>
        <w:t xml:space="preserve">je povinna postupovat v souladu s právními předpisy na ochranu osobních údajů. Faktury vystavené Pojišťovnou budou splatné ve lhůtě </w:t>
      </w:r>
      <w:r w:rsidRPr="00E2456D">
        <w:rPr>
          <w:rFonts w:asciiTheme="minorHAnsi" w:hAnsiTheme="minorHAnsi"/>
          <w:sz w:val="22"/>
          <w:szCs w:val="22"/>
        </w:rPr>
        <w:t>30 dnů</w:t>
      </w:r>
      <w:r w:rsidRPr="5C41B245">
        <w:rPr>
          <w:rFonts w:asciiTheme="minorHAnsi" w:hAnsiTheme="minorHAnsi"/>
          <w:sz w:val="22"/>
          <w:szCs w:val="22"/>
        </w:rPr>
        <w:t xml:space="preserve"> ode dne </w:t>
      </w:r>
      <w:r w:rsidR="005C4B86" w:rsidRPr="5C41B245">
        <w:rPr>
          <w:rFonts w:asciiTheme="minorHAnsi" w:hAnsiTheme="minorHAnsi"/>
          <w:sz w:val="22"/>
          <w:szCs w:val="22"/>
        </w:rPr>
        <w:t xml:space="preserve">odeslání </w:t>
      </w:r>
      <w:r w:rsidRPr="5C41B245">
        <w:rPr>
          <w:rFonts w:asciiTheme="minorHAnsi" w:hAnsiTheme="minorHAnsi"/>
          <w:sz w:val="22"/>
          <w:szCs w:val="22"/>
        </w:rPr>
        <w:t>na</w:t>
      </w:r>
      <w:r w:rsidRPr="5C41B245">
        <w:rPr>
          <w:rFonts w:asciiTheme="minorHAnsi" w:hAnsiTheme="minorHAnsi" w:cstheme="minorBidi"/>
          <w:sz w:val="22"/>
          <w:szCs w:val="22"/>
        </w:rPr>
        <w:t xml:space="preserve"> </w:t>
      </w:r>
      <w:r w:rsidR="00183499" w:rsidRPr="5C41B245">
        <w:rPr>
          <w:rFonts w:asciiTheme="minorHAnsi" w:hAnsiTheme="minorHAnsi"/>
          <w:sz w:val="22"/>
          <w:szCs w:val="22"/>
        </w:rPr>
        <w:t xml:space="preserve">e-mailové adresy: </w:t>
      </w:r>
      <w:proofErr w:type="gramStart"/>
      <w:r w:rsidR="001B63A5" w:rsidRPr="00900A2B">
        <w:rPr>
          <w:rFonts w:asciiTheme="minorHAnsi" w:hAnsiTheme="minorHAnsi"/>
          <w:sz w:val="22"/>
          <w:highlight w:val="black"/>
        </w:rPr>
        <w:t>XXXXXXXXXXXXXXXXXXXXXXXXXX</w:t>
      </w:r>
      <w:r w:rsidR="00183499" w:rsidRPr="5C41B245">
        <w:rPr>
          <w:rFonts w:asciiTheme="minorHAnsi" w:hAnsiTheme="minorHAnsi"/>
          <w:sz w:val="22"/>
          <w:szCs w:val="22"/>
        </w:rPr>
        <w:t>,</w:t>
      </w:r>
      <w:r w:rsidR="001B63A5" w:rsidRPr="00900A2B">
        <w:rPr>
          <w:rFonts w:asciiTheme="minorHAnsi" w:hAnsiTheme="minorHAnsi"/>
          <w:sz w:val="22"/>
          <w:highlight w:val="black"/>
        </w:rPr>
        <w:t>XXXXXXXXXXXXXXXXXXXXXXXXXXX</w:t>
      </w:r>
      <w:proofErr w:type="gramEnd"/>
      <w:r w:rsidR="00183499" w:rsidRPr="5C41B245">
        <w:rPr>
          <w:rFonts w:asciiTheme="minorHAnsi" w:hAnsiTheme="minorHAnsi"/>
          <w:sz w:val="22"/>
          <w:szCs w:val="22"/>
        </w:rPr>
        <w:t>,</w:t>
      </w:r>
      <w:r w:rsidR="001B63A5" w:rsidRPr="00900A2B">
        <w:rPr>
          <w:rFonts w:asciiTheme="minorHAnsi" w:hAnsiTheme="minorHAnsi"/>
          <w:sz w:val="22"/>
          <w:highlight w:val="black"/>
        </w:rPr>
        <w:t>XXXXXXXXXXXXXXXXXXXXXXXXXXX</w:t>
      </w:r>
      <w:r w:rsidR="00183499" w:rsidRPr="5C41B245">
        <w:rPr>
          <w:rFonts w:asciiTheme="minorHAnsi" w:hAnsiTheme="minorHAnsi"/>
          <w:sz w:val="22"/>
          <w:szCs w:val="22"/>
        </w:rPr>
        <w:t>.</w:t>
      </w:r>
    </w:p>
    <w:p w14:paraId="3D5AE442" w14:textId="3722AD70" w:rsidR="009C6BAD" w:rsidRPr="0018509E" w:rsidRDefault="009C6BAD" w:rsidP="5C41B245">
      <w:pPr>
        <w:pStyle w:val="Odstavecseseznamem"/>
        <w:numPr>
          <w:ilvl w:val="0"/>
          <w:numId w:val="31"/>
        </w:numPr>
        <w:spacing w:before="120" w:after="40" w:line="276" w:lineRule="auto"/>
        <w:ind w:left="425" w:hanging="357"/>
        <w:jc w:val="both"/>
        <w:rPr>
          <w:rFonts w:asciiTheme="minorHAnsi" w:hAnsiTheme="minorHAnsi"/>
          <w:sz w:val="22"/>
          <w:szCs w:val="22"/>
        </w:rPr>
      </w:pPr>
      <w:r w:rsidRPr="5C41B245">
        <w:rPr>
          <w:rFonts w:asciiTheme="minorHAnsi" w:hAnsiTheme="minorHAnsi"/>
          <w:sz w:val="22"/>
          <w:szCs w:val="22"/>
        </w:rPr>
        <w:t xml:space="preserve">Pojišťovna se zavazuje </w:t>
      </w:r>
      <w:r w:rsidR="59B39DE2" w:rsidRPr="5C41B245">
        <w:rPr>
          <w:rFonts w:asciiTheme="minorHAnsi" w:hAnsiTheme="minorHAnsi"/>
          <w:sz w:val="22"/>
          <w:szCs w:val="22"/>
        </w:rPr>
        <w:t>do 31.</w:t>
      </w:r>
      <w:r w:rsidR="00245741">
        <w:rPr>
          <w:rFonts w:asciiTheme="minorHAnsi" w:hAnsiTheme="minorHAnsi"/>
          <w:sz w:val="22"/>
          <w:szCs w:val="22"/>
        </w:rPr>
        <w:t xml:space="preserve"> </w:t>
      </w:r>
      <w:r w:rsidR="59B39DE2" w:rsidRPr="5C41B245">
        <w:rPr>
          <w:rFonts w:asciiTheme="minorHAnsi" w:hAnsiTheme="minorHAnsi"/>
          <w:sz w:val="22"/>
          <w:szCs w:val="22"/>
        </w:rPr>
        <w:t>5.</w:t>
      </w:r>
      <w:r w:rsidR="00245741">
        <w:rPr>
          <w:rFonts w:asciiTheme="minorHAnsi" w:hAnsiTheme="minorHAnsi"/>
          <w:sz w:val="22"/>
          <w:szCs w:val="22"/>
        </w:rPr>
        <w:t xml:space="preserve"> </w:t>
      </w:r>
      <w:r w:rsidR="59B39DE2" w:rsidRPr="5C41B245">
        <w:rPr>
          <w:rFonts w:asciiTheme="minorHAnsi" w:hAnsiTheme="minorHAnsi"/>
          <w:sz w:val="22"/>
          <w:szCs w:val="22"/>
        </w:rPr>
        <w:t>2024</w:t>
      </w:r>
      <w:r w:rsidRPr="5C41B245">
        <w:rPr>
          <w:rFonts w:asciiTheme="minorHAnsi" w:hAnsiTheme="minorHAnsi"/>
          <w:sz w:val="22"/>
          <w:szCs w:val="22"/>
        </w:rPr>
        <w:t xml:space="preserve"> předložit Držiteli podklady dle předcházejícího odstavce a výši Zpětné platby</w:t>
      </w:r>
      <w:r w:rsidR="00535CE0" w:rsidRPr="5C41B245">
        <w:rPr>
          <w:rFonts w:asciiTheme="minorHAnsi" w:hAnsiTheme="minorHAnsi" w:cstheme="minorBidi"/>
          <w:sz w:val="22"/>
          <w:szCs w:val="22"/>
        </w:rPr>
        <w:t>.</w:t>
      </w:r>
      <w:r w:rsidR="00535CE0" w:rsidRPr="5C41B245">
        <w:rPr>
          <w:rFonts w:asciiTheme="minorHAnsi" w:hAnsiTheme="minorHAnsi"/>
          <w:sz w:val="22"/>
          <w:szCs w:val="22"/>
        </w:rPr>
        <w:t xml:space="preserve"> </w:t>
      </w:r>
      <w:r w:rsidRPr="5C41B245">
        <w:rPr>
          <w:rFonts w:asciiTheme="minorHAnsi" w:hAnsiTheme="minorHAnsi"/>
          <w:sz w:val="22"/>
          <w:szCs w:val="22"/>
        </w:rPr>
        <w:t xml:space="preserve">Tyto informace </w:t>
      </w:r>
      <w:r w:rsidR="003B076E" w:rsidRPr="5C41B245">
        <w:rPr>
          <w:rFonts w:asciiTheme="minorHAnsi" w:hAnsiTheme="minorHAnsi" w:cstheme="minorBidi"/>
          <w:sz w:val="22"/>
          <w:szCs w:val="22"/>
        </w:rPr>
        <w:t>budou podkladem pro provedení fakturace Zpětné platby</w:t>
      </w:r>
      <w:r w:rsidRPr="5C41B245">
        <w:rPr>
          <w:rFonts w:asciiTheme="minorHAnsi" w:hAnsiTheme="minorHAnsi"/>
          <w:sz w:val="22"/>
          <w:szCs w:val="22"/>
        </w:rPr>
        <w:t xml:space="preserve">. Bez předložení uvedených podkladů Držiteli nemůže být Zpětná platba provedena, a to ani na základě Pojišťovnou vystavené a zaslané faktury. </w:t>
      </w:r>
      <w:r w:rsidR="00535CE0" w:rsidRPr="5C41B245">
        <w:rPr>
          <w:rFonts w:asciiTheme="minorHAnsi" w:hAnsiTheme="minorHAnsi" w:cstheme="minorBidi"/>
          <w:sz w:val="22"/>
          <w:szCs w:val="22"/>
        </w:rPr>
        <w:t xml:space="preserve">Předložení podkladů dle věty první tohoto odstavce provede Pojišťovna </w:t>
      </w:r>
      <w:r w:rsidR="003B076E" w:rsidRPr="5C41B245">
        <w:rPr>
          <w:rFonts w:asciiTheme="minorHAnsi" w:hAnsiTheme="minorHAnsi" w:cstheme="minorBidi"/>
          <w:sz w:val="22"/>
          <w:szCs w:val="22"/>
        </w:rPr>
        <w:t>odesláním</w:t>
      </w:r>
      <w:r w:rsidR="00535CE0" w:rsidRPr="5C41B245">
        <w:rPr>
          <w:rFonts w:asciiTheme="minorHAnsi" w:hAnsiTheme="minorHAnsi" w:cstheme="minorBidi"/>
          <w:sz w:val="22"/>
          <w:szCs w:val="22"/>
        </w:rPr>
        <w:t xml:space="preserve"> </w:t>
      </w:r>
      <w:r w:rsidR="00183499" w:rsidRPr="5C41B245">
        <w:rPr>
          <w:rFonts w:asciiTheme="minorHAnsi" w:hAnsiTheme="minorHAnsi" w:cstheme="minorBidi"/>
          <w:sz w:val="22"/>
          <w:szCs w:val="22"/>
        </w:rPr>
        <w:t xml:space="preserve">na </w:t>
      </w:r>
      <w:r w:rsidR="00183499" w:rsidRPr="5C41B245">
        <w:rPr>
          <w:rFonts w:asciiTheme="minorHAnsi" w:hAnsiTheme="minorHAnsi"/>
          <w:sz w:val="22"/>
          <w:szCs w:val="22"/>
        </w:rPr>
        <w:t xml:space="preserve">e-mailové adresy: </w:t>
      </w:r>
      <w:r w:rsidR="001B63A5" w:rsidRPr="00900A2B">
        <w:rPr>
          <w:rFonts w:asciiTheme="minorHAnsi" w:hAnsiTheme="minorHAnsi"/>
          <w:sz w:val="22"/>
          <w:highlight w:val="black"/>
        </w:rPr>
        <w:t>XXXXXXXXXXXXXXXXXXXXXXXXXXXXXX</w:t>
      </w:r>
      <w:r w:rsidR="00183499" w:rsidRPr="5C41B245">
        <w:rPr>
          <w:rFonts w:asciiTheme="minorHAnsi" w:hAnsiTheme="minorHAnsi"/>
          <w:sz w:val="22"/>
          <w:szCs w:val="22"/>
        </w:rPr>
        <w:t xml:space="preserve">, </w:t>
      </w:r>
      <w:r w:rsidR="001B63A5" w:rsidRPr="00900A2B">
        <w:rPr>
          <w:rFonts w:asciiTheme="minorHAnsi" w:hAnsiTheme="minorHAnsi"/>
          <w:sz w:val="22"/>
          <w:highlight w:val="black"/>
        </w:rPr>
        <w:t>XXXXXXXXXXXXXXXXXXXXXXXXXXXXXX</w:t>
      </w:r>
      <w:r w:rsidR="00183499" w:rsidRPr="5C41B245">
        <w:rPr>
          <w:rFonts w:asciiTheme="minorHAnsi" w:hAnsiTheme="minorHAnsi"/>
          <w:sz w:val="22"/>
          <w:szCs w:val="22"/>
        </w:rPr>
        <w:t xml:space="preserve">, </w:t>
      </w:r>
      <w:r w:rsidR="001B63A5" w:rsidRPr="00900A2B">
        <w:rPr>
          <w:rFonts w:asciiTheme="minorHAnsi" w:hAnsiTheme="minorHAnsi"/>
          <w:sz w:val="22"/>
          <w:highlight w:val="black"/>
        </w:rPr>
        <w:t>XXXXXXXXXXXXXXXXXXXXXXXXXXXXXX</w:t>
      </w:r>
      <w:r w:rsidR="00342606" w:rsidRPr="5C41B245">
        <w:rPr>
          <w:rFonts w:asciiTheme="minorHAnsi" w:hAnsiTheme="minorHAnsi"/>
          <w:sz w:val="22"/>
          <w:szCs w:val="22"/>
        </w:rPr>
        <w:t>.</w:t>
      </w:r>
    </w:p>
    <w:p w14:paraId="62F39BEE" w14:textId="363692DB" w:rsidR="009C6BAD" w:rsidRPr="00D437D2" w:rsidRDefault="009C6BAD" w:rsidP="00B511A2">
      <w:pPr>
        <w:pStyle w:val="Odstavecseseznamem"/>
        <w:numPr>
          <w:ilvl w:val="0"/>
          <w:numId w:val="31"/>
        </w:numPr>
        <w:spacing w:before="120" w:after="40" w:line="276" w:lineRule="auto"/>
        <w:ind w:left="425" w:hanging="357"/>
        <w:jc w:val="both"/>
        <w:rPr>
          <w:rFonts w:asciiTheme="minorHAnsi" w:hAnsiTheme="minorHAnsi"/>
          <w:sz w:val="22"/>
        </w:rPr>
      </w:pPr>
      <w:r w:rsidRPr="5C41B245">
        <w:rPr>
          <w:rFonts w:asciiTheme="minorHAnsi" w:hAnsiTheme="minorHAnsi"/>
          <w:sz w:val="22"/>
          <w:szCs w:val="22"/>
        </w:rPr>
        <w:t>Držitel je oprávněn před uplynutím lhůty splatnosti</w:t>
      </w:r>
      <w:r w:rsidR="00B168A4" w:rsidRPr="5C41B245">
        <w:rPr>
          <w:rFonts w:asciiTheme="minorHAnsi" w:hAnsiTheme="minorHAnsi"/>
          <w:sz w:val="22"/>
          <w:szCs w:val="22"/>
        </w:rPr>
        <w:t xml:space="preserve">, která činí 30 dní, </w:t>
      </w:r>
      <w:r w:rsidRPr="5C41B245">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5C41B245">
        <w:rPr>
          <w:rFonts w:asciiTheme="minorHAnsi" w:hAnsiTheme="minorHAnsi" w:cstheme="minorBidi"/>
          <w:sz w:val="22"/>
          <w:szCs w:val="22"/>
        </w:rPr>
        <w:t xml:space="preserve">Za předpokladu, že se důvod vrácení faktury objektivně ukáže opodstatněným, přestane okamžikem vrácení </w:t>
      </w:r>
      <w:r w:rsidRPr="5C41B245">
        <w:rPr>
          <w:rFonts w:asciiTheme="minorHAnsi" w:hAnsiTheme="minorHAnsi"/>
          <w:sz w:val="22"/>
          <w:szCs w:val="22"/>
        </w:rPr>
        <w:t xml:space="preserve">faktury běžet původní lhůta splatnosti. </w:t>
      </w:r>
      <w:r w:rsidR="003C16C4" w:rsidRPr="5C41B245">
        <w:rPr>
          <w:rFonts w:asciiTheme="minorHAnsi" w:hAnsiTheme="minorHAnsi"/>
          <w:sz w:val="22"/>
          <w:szCs w:val="22"/>
        </w:rPr>
        <w:t>V takovém případě pak c</w:t>
      </w:r>
      <w:r w:rsidRPr="5C41B245">
        <w:rPr>
          <w:rFonts w:asciiTheme="minorHAnsi" w:hAnsiTheme="minorHAnsi"/>
          <w:sz w:val="22"/>
          <w:szCs w:val="22"/>
        </w:rPr>
        <w:t xml:space="preserve">elá 30denní lhůta splatnosti běží znovu ode dne </w:t>
      </w:r>
      <w:r w:rsidR="003C16C4" w:rsidRPr="5C41B245">
        <w:rPr>
          <w:rFonts w:asciiTheme="minorHAnsi" w:hAnsiTheme="minorHAnsi"/>
          <w:sz w:val="22"/>
          <w:szCs w:val="22"/>
        </w:rPr>
        <w:t xml:space="preserve">odeslání </w:t>
      </w:r>
      <w:r w:rsidRPr="5C41B245">
        <w:rPr>
          <w:rFonts w:asciiTheme="minorHAnsi" w:hAnsiTheme="minorHAnsi"/>
          <w:sz w:val="22"/>
          <w:szCs w:val="22"/>
        </w:rPr>
        <w:t>opravené nebo nově vyhotovené faktury elektronicky na</w:t>
      </w:r>
      <w:r w:rsidR="00535CE0" w:rsidRPr="5C41B245">
        <w:rPr>
          <w:rFonts w:asciiTheme="minorHAnsi" w:hAnsiTheme="minorHAnsi"/>
          <w:sz w:val="22"/>
          <w:szCs w:val="22"/>
        </w:rPr>
        <w:t xml:space="preserve"> </w:t>
      </w:r>
      <w:r w:rsidR="00342606" w:rsidRPr="5C41B245">
        <w:rPr>
          <w:rFonts w:asciiTheme="minorHAnsi" w:hAnsiTheme="minorHAnsi"/>
          <w:sz w:val="22"/>
          <w:szCs w:val="22"/>
        </w:rPr>
        <w:t xml:space="preserve">e-mailové adresy: </w:t>
      </w:r>
      <w:proofErr w:type="gramStart"/>
      <w:r w:rsidR="001B63A5" w:rsidRPr="00900A2B">
        <w:rPr>
          <w:rFonts w:asciiTheme="minorHAnsi" w:hAnsiTheme="minorHAnsi"/>
          <w:sz w:val="22"/>
          <w:highlight w:val="black"/>
        </w:rPr>
        <w:t>XXXXXXXXXXXXXXXXXXXXXX</w:t>
      </w:r>
      <w:r w:rsidR="00342606" w:rsidRPr="5C41B245">
        <w:rPr>
          <w:rFonts w:asciiTheme="minorHAnsi" w:hAnsiTheme="minorHAnsi"/>
          <w:sz w:val="22"/>
          <w:szCs w:val="22"/>
        </w:rPr>
        <w:t>,</w:t>
      </w:r>
      <w:r w:rsidR="001B63A5" w:rsidRPr="00900A2B">
        <w:rPr>
          <w:rFonts w:asciiTheme="minorHAnsi" w:hAnsiTheme="minorHAnsi"/>
          <w:sz w:val="22"/>
          <w:highlight w:val="black"/>
        </w:rPr>
        <w:t>XXXXXXXXXXXXXXXXXXXXXXXXXXXXXX</w:t>
      </w:r>
      <w:proofErr w:type="gramEnd"/>
      <w:r w:rsidR="00342606" w:rsidRPr="5C41B245">
        <w:rPr>
          <w:rFonts w:asciiTheme="minorHAnsi" w:hAnsiTheme="minorHAnsi"/>
          <w:sz w:val="22"/>
          <w:szCs w:val="22"/>
        </w:rPr>
        <w:t>,</w:t>
      </w:r>
      <w:r w:rsidR="001B63A5" w:rsidRPr="00900A2B">
        <w:rPr>
          <w:rFonts w:asciiTheme="minorHAnsi" w:hAnsiTheme="minorHAnsi"/>
          <w:sz w:val="22"/>
          <w:highlight w:val="black"/>
        </w:rPr>
        <w:t>XXXXXXXXXXXXXXXXXXXXXXXXXXXX</w:t>
      </w:r>
      <w:r w:rsidR="00342606" w:rsidRPr="5C41B245">
        <w:rPr>
          <w:rFonts w:asciiTheme="minorHAnsi" w:hAnsiTheme="minorHAnsi"/>
          <w:sz w:val="22"/>
          <w:szCs w:val="22"/>
        </w:rPr>
        <w:t>.</w:t>
      </w:r>
    </w:p>
    <w:p w14:paraId="47EED0B0" w14:textId="58F3B647" w:rsidR="00E418C4" w:rsidRPr="00D437D2" w:rsidRDefault="00E418C4" w:rsidP="00B511A2">
      <w:pPr>
        <w:pStyle w:val="Odstavecseseznamem"/>
        <w:numPr>
          <w:ilvl w:val="0"/>
          <w:numId w:val="31"/>
        </w:numPr>
        <w:spacing w:before="120" w:after="40" w:line="276" w:lineRule="auto"/>
        <w:ind w:left="425" w:hanging="357"/>
        <w:jc w:val="both"/>
        <w:textAlignment w:val="auto"/>
        <w:rPr>
          <w:rFonts w:asciiTheme="minorHAnsi" w:hAnsiTheme="minorHAnsi" w:cstheme="minorHAnsi"/>
          <w:sz w:val="22"/>
          <w:szCs w:val="22"/>
        </w:rPr>
      </w:pPr>
      <w:r w:rsidRPr="5C41B245">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D437D2" w:rsidRPr="5C41B245">
        <w:rPr>
          <w:rFonts w:asciiTheme="minorHAnsi" w:hAnsiTheme="minorHAnsi" w:cstheme="minorBidi"/>
          <w:sz w:val="22"/>
          <w:szCs w:val="22"/>
        </w:rPr>
        <w:t>1.</w:t>
      </w:r>
      <w:r w:rsidR="001B411E" w:rsidRPr="5C41B245">
        <w:rPr>
          <w:rFonts w:asciiTheme="minorHAnsi" w:hAnsiTheme="minorHAnsi" w:cstheme="minorBidi"/>
          <w:sz w:val="22"/>
          <w:szCs w:val="22"/>
        </w:rPr>
        <w:t> </w:t>
      </w:r>
      <w:r w:rsidR="00D437D2" w:rsidRPr="5C41B245">
        <w:rPr>
          <w:rFonts w:asciiTheme="minorHAnsi" w:hAnsiTheme="minorHAnsi" w:cstheme="minorBidi"/>
          <w:sz w:val="22"/>
          <w:szCs w:val="22"/>
        </w:rPr>
        <w:t>1.</w:t>
      </w:r>
      <w:r w:rsidR="001B411E" w:rsidRPr="5C41B245">
        <w:rPr>
          <w:rFonts w:asciiTheme="minorHAnsi" w:hAnsiTheme="minorHAnsi" w:cstheme="minorBidi"/>
          <w:sz w:val="22"/>
          <w:szCs w:val="22"/>
        </w:rPr>
        <w:t> </w:t>
      </w:r>
      <w:r w:rsidR="00D437D2" w:rsidRPr="5C41B245">
        <w:rPr>
          <w:rFonts w:asciiTheme="minorHAnsi" w:hAnsiTheme="minorHAnsi" w:cstheme="minorBidi"/>
          <w:sz w:val="22"/>
          <w:szCs w:val="22"/>
        </w:rPr>
        <w:t>2024.</w:t>
      </w:r>
    </w:p>
    <w:p w14:paraId="07E6CF2F" w14:textId="61D823E1" w:rsidR="00535CE0" w:rsidRPr="00B5695E" w:rsidRDefault="00535CE0" w:rsidP="00B511A2">
      <w:pPr>
        <w:pStyle w:val="Odstavecseseznamem"/>
        <w:numPr>
          <w:ilvl w:val="0"/>
          <w:numId w:val="31"/>
        </w:numPr>
        <w:spacing w:before="120" w:after="40" w:line="276" w:lineRule="auto"/>
        <w:ind w:left="425" w:hanging="357"/>
        <w:jc w:val="both"/>
        <w:rPr>
          <w:rFonts w:asciiTheme="minorHAnsi" w:hAnsiTheme="minorHAnsi"/>
          <w:sz w:val="22"/>
        </w:rPr>
      </w:pPr>
      <w:r w:rsidRPr="5C41B245">
        <w:rPr>
          <w:rFonts w:asciiTheme="minorHAnsi" w:hAnsiTheme="minorHAnsi"/>
          <w:sz w:val="22"/>
          <w:szCs w:val="22"/>
        </w:rPr>
        <w:t xml:space="preserve">Smluvní strany se zavazují, že bez zbytečného odkladu oznámí změnu </w:t>
      </w:r>
      <w:r w:rsidRPr="5C41B245">
        <w:rPr>
          <w:rFonts w:asciiTheme="minorHAnsi" w:hAnsiTheme="minorHAnsi" w:cstheme="minorBidi"/>
          <w:sz w:val="22"/>
          <w:szCs w:val="22"/>
        </w:rPr>
        <w:t>kontaktní</w:t>
      </w:r>
      <w:r w:rsidR="00930F96" w:rsidRPr="5C41B245">
        <w:rPr>
          <w:rFonts w:asciiTheme="minorHAnsi" w:hAnsiTheme="minorHAnsi" w:cstheme="minorBidi"/>
          <w:sz w:val="22"/>
          <w:szCs w:val="22"/>
        </w:rPr>
        <w:t>ch adres</w:t>
      </w:r>
      <w:r w:rsidRPr="5C41B245">
        <w:rPr>
          <w:rFonts w:asciiTheme="minorHAnsi" w:hAnsiTheme="minorHAnsi"/>
          <w:sz w:val="22"/>
          <w:szCs w:val="22"/>
        </w:rPr>
        <w:t>.</w:t>
      </w:r>
    </w:p>
    <w:p w14:paraId="1A3EE595" w14:textId="72D8A30D" w:rsidR="00214F9A" w:rsidRPr="00B5695E" w:rsidRDefault="00214F9A" w:rsidP="00B511A2">
      <w:pPr>
        <w:pStyle w:val="Odstavecseseznamem"/>
        <w:numPr>
          <w:ilvl w:val="0"/>
          <w:numId w:val="31"/>
        </w:numPr>
        <w:spacing w:before="120" w:after="40" w:line="276" w:lineRule="auto"/>
        <w:ind w:left="425" w:hanging="357"/>
        <w:jc w:val="both"/>
        <w:rPr>
          <w:rFonts w:asciiTheme="minorHAnsi" w:hAnsiTheme="minorHAnsi"/>
          <w:sz w:val="22"/>
        </w:rPr>
      </w:pPr>
      <w:r w:rsidRPr="5C41B245">
        <w:rPr>
          <w:rFonts w:asciiTheme="minorHAnsi" w:hAnsiTheme="minorHAnsi"/>
          <w:sz w:val="22"/>
          <w:szCs w:val="22"/>
        </w:rPr>
        <w:t>Smluvní strany se dohodly, že tato Smlouva je uzavírána výhradně v souvislosti s</w:t>
      </w:r>
      <w:r w:rsidR="00E74F9D" w:rsidRPr="5C41B245">
        <w:rPr>
          <w:rFonts w:asciiTheme="minorHAnsi" w:hAnsiTheme="minorHAnsi"/>
          <w:sz w:val="22"/>
          <w:szCs w:val="22"/>
        </w:rPr>
        <w:t xml:space="preserve">e </w:t>
      </w:r>
      <w:r w:rsidR="00B853A1" w:rsidRPr="5C41B245">
        <w:rPr>
          <w:rFonts w:asciiTheme="minorHAnsi" w:hAnsiTheme="minorHAnsi"/>
          <w:sz w:val="22"/>
          <w:szCs w:val="22"/>
        </w:rPr>
        <w:t>zvýšením</w:t>
      </w:r>
      <w:r w:rsidR="00E74F9D" w:rsidRPr="5C41B245">
        <w:rPr>
          <w:rFonts w:asciiTheme="minorHAnsi" w:hAnsiTheme="minorHAnsi"/>
          <w:sz w:val="22"/>
          <w:szCs w:val="22"/>
        </w:rPr>
        <w:t xml:space="preserve"> </w:t>
      </w:r>
      <w:r w:rsidR="001B411E" w:rsidRPr="5C41B245">
        <w:rPr>
          <w:rFonts w:asciiTheme="minorHAnsi" w:hAnsiTheme="minorHAnsi"/>
          <w:sz w:val="22"/>
          <w:szCs w:val="22"/>
        </w:rPr>
        <w:t xml:space="preserve">sazby </w:t>
      </w:r>
      <w:r w:rsidR="00E74F9D" w:rsidRPr="5C41B245">
        <w:rPr>
          <w:rFonts w:asciiTheme="minorHAnsi" w:hAnsiTheme="minorHAnsi"/>
          <w:sz w:val="22"/>
          <w:szCs w:val="22"/>
        </w:rPr>
        <w:t xml:space="preserve">DPH </w:t>
      </w:r>
      <w:r w:rsidR="00B853A1" w:rsidRPr="5C41B245">
        <w:rPr>
          <w:rFonts w:asciiTheme="minorHAnsi" w:hAnsiTheme="minorHAnsi"/>
          <w:sz w:val="22"/>
          <w:szCs w:val="22"/>
        </w:rPr>
        <w:t xml:space="preserve">z 10 % na 12 % </w:t>
      </w:r>
      <w:r w:rsidR="00E74F9D" w:rsidRPr="5C41B245">
        <w:rPr>
          <w:rFonts w:asciiTheme="minorHAnsi" w:hAnsiTheme="minorHAnsi"/>
          <w:sz w:val="22"/>
          <w:szCs w:val="22"/>
        </w:rPr>
        <w:t xml:space="preserve">od </w:t>
      </w:r>
      <w:r w:rsidR="0077340A" w:rsidRPr="5C41B245">
        <w:rPr>
          <w:rFonts w:asciiTheme="minorHAnsi" w:hAnsiTheme="minorHAnsi"/>
          <w:sz w:val="22"/>
          <w:szCs w:val="22"/>
        </w:rPr>
        <w:t>1. 1. 2024 a</w:t>
      </w:r>
      <w:r w:rsidR="00625A4C" w:rsidRPr="5C41B245">
        <w:rPr>
          <w:rFonts w:asciiTheme="minorHAnsi" w:hAnsiTheme="minorHAnsi"/>
          <w:sz w:val="22"/>
          <w:szCs w:val="22"/>
        </w:rPr>
        <w:t xml:space="preserve"> dosavadním Prohlášením o ceně platným na Přípravek</w:t>
      </w:r>
      <w:r w:rsidR="00323EC0" w:rsidRPr="5C41B245">
        <w:rPr>
          <w:rFonts w:asciiTheme="minorHAnsi" w:hAnsiTheme="minorHAnsi"/>
          <w:sz w:val="22"/>
          <w:szCs w:val="22"/>
        </w:rPr>
        <w:t xml:space="preserve"> od 1.</w:t>
      </w:r>
      <w:r w:rsidR="00275210" w:rsidRPr="5C41B245">
        <w:rPr>
          <w:rFonts w:asciiTheme="minorHAnsi" w:hAnsiTheme="minorHAnsi"/>
          <w:sz w:val="22"/>
          <w:szCs w:val="22"/>
        </w:rPr>
        <w:t xml:space="preserve"> </w:t>
      </w:r>
      <w:r w:rsidR="00323EC0" w:rsidRPr="5C41B245">
        <w:rPr>
          <w:rFonts w:asciiTheme="minorHAnsi" w:hAnsiTheme="minorHAnsi"/>
          <w:sz w:val="22"/>
          <w:szCs w:val="22"/>
        </w:rPr>
        <w:t>11.</w:t>
      </w:r>
      <w:r w:rsidR="00275210" w:rsidRPr="5C41B245">
        <w:rPr>
          <w:rFonts w:asciiTheme="minorHAnsi" w:hAnsiTheme="minorHAnsi"/>
          <w:sz w:val="22"/>
          <w:szCs w:val="22"/>
        </w:rPr>
        <w:t xml:space="preserve"> </w:t>
      </w:r>
      <w:r w:rsidR="00323EC0" w:rsidRPr="5C41B245">
        <w:rPr>
          <w:rFonts w:asciiTheme="minorHAnsi" w:hAnsiTheme="minorHAnsi"/>
          <w:sz w:val="22"/>
          <w:szCs w:val="22"/>
        </w:rPr>
        <w:t>2020 (dále jen „Prohlášení o ceně“)</w:t>
      </w:r>
      <w:r w:rsidR="009D5385" w:rsidRPr="5C41B245">
        <w:rPr>
          <w:rFonts w:asciiTheme="minorHAnsi" w:hAnsiTheme="minorHAnsi"/>
          <w:sz w:val="22"/>
          <w:szCs w:val="22"/>
        </w:rPr>
        <w:t>. Od 1. 2. 2024 bylo Prohlášení o ceně nahrazeno Smlouvou o dohodnuté ceně</w:t>
      </w:r>
      <w:r w:rsidR="000F0E9D" w:rsidRPr="5C41B245">
        <w:rPr>
          <w:rFonts w:asciiTheme="minorHAnsi" w:hAnsiTheme="minorHAnsi"/>
          <w:sz w:val="22"/>
          <w:szCs w:val="22"/>
        </w:rPr>
        <w:t xml:space="preserve"> ze dne </w:t>
      </w:r>
      <w:r w:rsidR="00A653FD" w:rsidRPr="5C41B245">
        <w:rPr>
          <w:rFonts w:asciiTheme="minorHAnsi" w:hAnsiTheme="minorHAnsi"/>
          <w:sz w:val="22"/>
          <w:szCs w:val="22"/>
        </w:rPr>
        <w:t>26.</w:t>
      </w:r>
      <w:r w:rsidR="00780A8E" w:rsidRPr="5C41B245">
        <w:rPr>
          <w:rFonts w:asciiTheme="minorHAnsi" w:hAnsiTheme="minorHAnsi"/>
          <w:sz w:val="22"/>
          <w:szCs w:val="22"/>
        </w:rPr>
        <w:t xml:space="preserve"> 1. 2024</w:t>
      </w:r>
      <w:r w:rsidR="000F0E9D" w:rsidRPr="5C41B245">
        <w:rPr>
          <w:rFonts w:asciiTheme="minorHAnsi" w:hAnsiTheme="minorHAnsi"/>
          <w:sz w:val="22"/>
          <w:szCs w:val="22"/>
        </w:rPr>
        <w:t xml:space="preserve"> (dále jen „Smlouva o dohodnuté ceně“)</w:t>
      </w:r>
      <w:r w:rsidR="009D5385" w:rsidRPr="5C41B245">
        <w:rPr>
          <w:rFonts w:asciiTheme="minorHAnsi" w:hAnsiTheme="minorHAnsi"/>
          <w:sz w:val="22"/>
          <w:szCs w:val="22"/>
        </w:rPr>
        <w:t>.</w:t>
      </w:r>
      <w:r w:rsidR="005E60A0" w:rsidRPr="5C41B245">
        <w:rPr>
          <w:rFonts w:asciiTheme="minorHAnsi" w:hAnsiTheme="minorHAnsi"/>
          <w:sz w:val="22"/>
          <w:szCs w:val="22"/>
        </w:rPr>
        <w:t xml:space="preserve"> V</w:t>
      </w:r>
      <w:r w:rsidR="00EE7939" w:rsidRPr="5C41B245">
        <w:rPr>
          <w:rFonts w:asciiTheme="minorHAnsi" w:hAnsiTheme="minorHAnsi"/>
          <w:sz w:val="22"/>
          <w:szCs w:val="22"/>
        </w:rPr>
        <w:t> </w:t>
      </w:r>
      <w:r w:rsidR="005E60A0" w:rsidRPr="5C41B245">
        <w:rPr>
          <w:rFonts w:asciiTheme="minorHAnsi" w:hAnsiTheme="minorHAnsi"/>
          <w:sz w:val="22"/>
          <w:szCs w:val="22"/>
        </w:rPr>
        <w:t>souvislosti s</w:t>
      </w:r>
      <w:r w:rsidR="00EE7939" w:rsidRPr="5C41B245">
        <w:rPr>
          <w:rFonts w:asciiTheme="minorHAnsi" w:hAnsiTheme="minorHAnsi"/>
          <w:sz w:val="22"/>
          <w:szCs w:val="22"/>
        </w:rPr>
        <w:t> </w:t>
      </w:r>
      <w:r w:rsidR="005E60A0" w:rsidRPr="5C41B245">
        <w:rPr>
          <w:rFonts w:asciiTheme="minorHAnsi" w:hAnsiTheme="minorHAnsi"/>
          <w:sz w:val="22"/>
          <w:szCs w:val="22"/>
        </w:rPr>
        <w:t xml:space="preserve">tím je třeba zajistit </w:t>
      </w:r>
      <w:r w:rsidR="0077340A" w:rsidRPr="5C41B245">
        <w:rPr>
          <w:rFonts w:asciiTheme="minorHAnsi" w:hAnsiTheme="minorHAnsi"/>
          <w:sz w:val="22"/>
          <w:szCs w:val="22"/>
        </w:rPr>
        <w:t>úhrad</w:t>
      </w:r>
      <w:r w:rsidR="005E60A0" w:rsidRPr="5C41B245">
        <w:rPr>
          <w:rFonts w:asciiTheme="minorHAnsi" w:hAnsiTheme="minorHAnsi"/>
          <w:sz w:val="22"/>
          <w:szCs w:val="22"/>
        </w:rPr>
        <w:t xml:space="preserve">u </w:t>
      </w:r>
      <w:r w:rsidR="0077340A" w:rsidRPr="5C41B245">
        <w:rPr>
          <w:rFonts w:asciiTheme="minorHAnsi" w:hAnsiTheme="minorHAnsi"/>
          <w:sz w:val="22"/>
          <w:szCs w:val="22"/>
        </w:rPr>
        <w:t xml:space="preserve">Přípravku </w:t>
      </w:r>
      <w:r w:rsidR="009E6426" w:rsidRPr="5C41B245">
        <w:rPr>
          <w:rFonts w:asciiTheme="minorHAnsi" w:hAnsiTheme="minorHAnsi"/>
          <w:sz w:val="22"/>
          <w:szCs w:val="22"/>
        </w:rPr>
        <w:t>P</w:t>
      </w:r>
      <w:r w:rsidR="00FE472D" w:rsidRPr="5C41B245">
        <w:rPr>
          <w:rFonts w:asciiTheme="minorHAnsi" w:hAnsiTheme="minorHAnsi"/>
          <w:sz w:val="22"/>
          <w:szCs w:val="22"/>
        </w:rPr>
        <w:t xml:space="preserve">oskytovatelům, kteří </w:t>
      </w:r>
      <w:r w:rsidR="00CC156F" w:rsidRPr="5C41B245">
        <w:rPr>
          <w:rFonts w:asciiTheme="minorHAnsi" w:hAnsiTheme="minorHAnsi"/>
          <w:sz w:val="22"/>
          <w:szCs w:val="22"/>
        </w:rPr>
        <w:t>vykázal</w:t>
      </w:r>
      <w:r w:rsidR="0061014E" w:rsidRPr="5C41B245">
        <w:rPr>
          <w:rFonts w:asciiTheme="minorHAnsi" w:hAnsiTheme="minorHAnsi"/>
          <w:sz w:val="22"/>
          <w:szCs w:val="22"/>
        </w:rPr>
        <w:t>i</w:t>
      </w:r>
      <w:r w:rsidR="00CC156F" w:rsidRPr="5C41B245">
        <w:rPr>
          <w:rFonts w:asciiTheme="minorHAnsi" w:hAnsiTheme="minorHAnsi"/>
          <w:sz w:val="22"/>
          <w:szCs w:val="22"/>
        </w:rPr>
        <w:t xml:space="preserve"> Pojišťovně </w:t>
      </w:r>
      <w:r w:rsidR="00FE472D" w:rsidRPr="5C41B245">
        <w:rPr>
          <w:rFonts w:asciiTheme="minorHAnsi" w:hAnsiTheme="minorHAnsi"/>
          <w:sz w:val="22"/>
          <w:szCs w:val="22"/>
        </w:rPr>
        <w:t>Přípravek vydaný pacientům v</w:t>
      </w:r>
      <w:r w:rsidR="00EE7939" w:rsidRPr="5C41B245">
        <w:rPr>
          <w:rFonts w:asciiTheme="minorHAnsi" w:hAnsiTheme="minorHAnsi"/>
          <w:sz w:val="22"/>
          <w:szCs w:val="22"/>
        </w:rPr>
        <w:t> </w:t>
      </w:r>
      <w:r w:rsidR="00FE472D" w:rsidRPr="5C41B245">
        <w:rPr>
          <w:rFonts w:asciiTheme="minorHAnsi" w:hAnsiTheme="minorHAnsi"/>
          <w:sz w:val="22"/>
          <w:szCs w:val="22"/>
        </w:rPr>
        <w:t>období od 1. 1. 2024 do 31.</w:t>
      </w:r>
      <w:r w:rsidR="001B411E" w:rsidRPr="5C41B245">
        <w:rPr>
          <w:rFonts w:asciiTheme="minorHAnsi" w:hAnsiTheme="minorHAnsi"/>
          <w:sz w:val="22"/>
          <w:szCs w:val="22"/>
        </w:rPr>
        <w:t> </w:t>
      </w:r>
      <w:r w:rsidR="00FE472D" w:rsidRPr="5C41B245">
        <w:rPr>
          <w:rFonts w:asciiTheme="minorHAnsi" w:hAnsiTheme="minorHAnsi"/>
          <w:sz w:val="22"/>
          <w:szCs w:val="22"/>
        </w:rPr>
        <w:t>1.</w:t>
      </w:r>
      <w:r w:rsidR="001B411E" w:rsidRPr="5C41B245">
        <w:rPr>
          <w:rFonts w:asciiTheme="minorHAnsi" w:hAnsiTheme="minorHAnsi"/>
          <w:sz w:val="22"/>
          <w:szCs w:val="22"/>
        </w:rPr>
        <w:t> </w:t>
      </w:r>
      <w:r w:rsidR="00FE472D" w:rsidRPr="5C41B245">
        <w:rPr>
          <w:rFonts w:asciiTheme="minorHAnsi" w:hAnsiTheme="minorHAnsi"/>
          <w:sz w:val="22"/>
          <w:szCs w:val="22"/>
        </w:rPr>
        <w:t>2024</w:t>
      </w:r>
      <w:r w:rsidR="005E60A0" w:rsidRPr="5C41B245">
        <w:rPr>
          <w:rFonts w:asciiTheme="minorHAnsi" w:hAnsiTheme="minorHAnsi"/>
          <w:sz w:val="22"/>
          <w:szCs w:val="22"/>
        </w:rPr>
        <w:t xml:space="preserve"> a kompenzovat Pojišťovnám</w:t>
      </w:r>
      <w:r w:rsidR="0061014E" w:rsidRPr="5C41B245">
        <w:rPr>
          <w:rFonts w:asciiTheme="minorHAnsi" w:hAnsiTheme="minorHAnsi"/>
          <w:sz w:val="22"/>
          <w:szCs w:val="22"/>
        </w:rPr>
        <w:t xml:space="preserve"> vzniklý rozdíl</w:t>
      </w:r>
      <w:r w:rsidR="00EE7939" w:rsidRPr="5C41B245">
        <w:rPr>
          <w:rFonts w:asciiTheme="minorHAnsi" w:hAnsiTheme="minorHAnsi"/>
          <w:sz w:val="22"/>
          <w:szCs w:val="22"/>
        </w:rPr>
        <w:t xml:space="preserve"> v důsledku zvýšení DPH</w:t>
      </w:r>
      <w:r w:rsidR="00FE472D" w:rsidRPr="5C41B245">
        <w:rPr>
          <w:rFonts w:asciiTheme="minorHAnsi" w:hAnsiTheme="minorHAnsi"/>
          <w:sz w:val="22"/>
          <w:szCs w:val="22"/>
        </w:rPr>
        <w:t xml:space="preserve">. </w:t>
      </w:r>
      <w:r w:rsidRPr="5C41B245">
        <w:rPr>
          <w:rFonts w:asciiTheme="minorHAnsi" w:hAnsiTheme="minorHAnsi"/>
          <w:sz w:val="22"/>
          <w:szCs w:val="22"/>
        </w:rPr>
        <w:t xml:space="preserve">Na </w:t>
      </w:r>
      <w:r w:rsidR="00B5695E" w:rsidRPr="5C41B245">
        <w:rPr>
          <w:rFonts w:asciiTheme="minorHAnsi" w:hAnsiTheme="minorHAnsi"/>
          <w:sz w:val="22"/>
          <w:szCs w:val="22"/>
        </w:rPr>
        <w:t>žádnou jinou situac</w:t>
      </w:r>
      <w:r w:rsidR="00A73817" w:rsidRPr="5C41B245">
        <w:rPr>
          <w:rFonts w:asciiTheme="minorHAnsi" w:hAnsiTheme="minorHAnsi"/>
          <w:sz w:val="22"/>
          <w:szCs w:val="22"/>
        </w:rPr>
        <w:t>i</w:t>
      </w:r>
      <w:r w:rsidRPr="5C41B245">
        <w:rPr>
          <w:rFonts w:asciiTheme="minorHAnsi" w:hAnsiTheme="minorHAnsi"/>
          <w:sz w:val="22"/>
          <w:szCs w:val="22"/>
        </w:rPr>
        <w:t xml:space="preserve"> se Zpětná platba dle této Smlouvy, ani jakákoliv jiná ustanovení Smlouvy, nevztahují.</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5EB7B577"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w:t>
      </w:r>
      <w:r w:rsidR="000B61A2" w:rsidRPr="008B0398">
        <w:rPr>
          <w:rFonts w:asciiTheme="minorHAnsi" w:hAnsiTheme="minorHAnsi"/>
          <w:sz w:val="22"/>
        </w:rPr>
        <w:t>a to zejména specifikaci Přípravku, včetně doplňku názvu a kódu SÚKL a specifikac</w:t>
      </w:r>
      <w:r w:rsidR="000B61A2">
        <w:rPr>
          <w:rFonts w:asciiTheme="minorHAnsi" w:hAnsiTheme="minorHAnsi"/>
          <w:sz w:val="22"/>
        </w:rPr>
        <w:t>i</w:t>
      </w:r>
      <w:r w:rsidR="000B61A2" w:rsidRPr="008B0398">
        <w:rPr>
          <w:rFonts w:asciiTheme="minorHAnsi" w:hAnsiTheme="minorHAnsi"/>
          <w:sz w:val="22"/>
        </w:rPr>
        <w:t xml:space="preserve"> </w:t>
      </w:r>
      <w:r w:rsidR="00275210">
        <w:rPr>
          <w:rFonts w:asciiTheme="minorHAnsi" w:hAnsiTheme="minorHAnsi"/>
          <w:sz w:val="22"/>
        </w:rPr>
        <w:t xml:space="preserve">a popis </w:t>
      </w:r>
      <w:r w:rsidR="000B61A2">
        <w:rPr>
          <w:rFonts w:asciiTheme="minorHAnsi" w:hAnsiTheme="minorHAnsi"/>
          <w:sz w:val="22"/>
        </w:rPr>
        <w:t>výše Kompenzace</w:t>
      </w:r>
      <w:r w:rsidR="000B61A2" w:rsidRPr="008B0398">
        <w:rPr>
          <w:rFonts w:asciiTheme="minorHAnsi" w:hAnsiTheme="minorHAnsi"/>
          <w:sz w:val="22"/>
        </w:rPr>
        <w:t>, vše specifikované Přílohou č. 1 této Smlouvy</w:t>
      </w:r>
      <w:r w:rsidR="000B61A2">
        <w:rPr>
          <w:rFonts w:asciiTheme="minorHAnsi" w:hAnsiTheme="minorHAnsi"/>
          <w:sz w:val="22"/>
        </w:rPr>
        <w:t>,</w:t>
      </w:r>
      <w:r w:rsidR="000B61A2" w:rsidRPr="0018509E">
        <w:rPr>
          <w:rFonts w:asciiTheme="minorHAnsi" w:hAnsiTheme="minorHAnsi"/>
          <w:sz w:val="22"/>
        </w:rPr>
        <w:t xml:space="preserve"> </w:t>
      </w:r>
      <w:r w:rsidR="00B44B70" w:rsidRPr="0018509E">
        <w:rPr>
          <w:rFonts w:asciiTheme="minorHAnsi" w:hAnsiTheme="minorHAnsi"/>
          <w:sz w:val="22"/>
        </w:rPr>
        <w:t>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5D7B4163" w14:textId="77777777" w:rsidR="00561473" w:rsidRDefault="00561473" w:rsidP="005C48B2">
      <w:pPr>
        <w:pStyle w:val="Odstavecseseznamem"/>
        <w:tabs>
          <w:tab w:val="left" w:pos="2947"/>
        </w:tabs>
        <w:spacing w:before="120" w:after="40" w:line="276" w:lineRule="auto"/>
        <w:ind w:left="283"/>
        <w:jc w:val="both"/>
        <w:rPr>
          <w:rFonts w:asciiTheme="minorHAnsi" w:hAnsiTheme="minorHAnsi"/>
          <w:sz w:val="22"/>
        </w:rPr>
      </w:pPr>
    </w:p>
    <w:p w14:paraId="75FCB53A" w14:textId="77777777" w:rsidR="00561473" w:rsidRDefault="00561473" w:rsidP="005C48B2">
      <w:pPr>
        <w:pStyle w:val="Odstavecseseznamem"/>
        <w:tabs>
          <w:tab w:val="left" w:pos="2947"/>
        </w:tabs>
        <w:spacing w:before="120" w:after="40" w:line="276" w:lineRule="auto"/>
        <w:ind w:left="283"/>
        <w:jc w:val="both"/>
        <w:rPr>
          <w:rFonts w:asciiTheme="minorHAnsi" w:hAnsiTheme="minorHAnsi"/>
          <w:sz w:val="22"/>
        </w:rPr>
      </w:pPr>
    </w:p>
    <w:p w14:paraId="684A1032" w14:textId="77777777" w:rsidR="00561473" w:rsidRDefault="00561473" w:rsidP="005C48B2">
      <w:pPr>
        <w:pStyle w:val="Odstavecseseznamem"/>
        <w:tabs>
          <w:tab w:val="left" w:pos="2947"/>
        </w:tabs>
        <w:spacing w:before="120" w:after="40" w:line="276" w:lineRule="auto"/>
        <w:ind w:left="283"/>
        <w:jc w:val="both"/>
        <w:rPr>
          <w:rFonts w:asciiTheme="minorHAnsi" w:hAnsiTheme="minorHAnsi"/>
          <w:sz w:val="22"/>
        </w:rPr>
      </w:pPr>
    </w:p>
    <w:p w14:paraId="577CA40B" w14:textId="77777777" w:rsidR="0038578E" w:rsidRPr="0018509E" w:rsidRDefault="0038578E"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0428BE5D"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w:t>
      </w:r>
      <w:r w:rsidR="00F2443F" w:rsidRPr="00D437D2">
        <w:rPr>
          <w:rFonts w:asciiTheme="minorHAnsi" w:hAnsiTheme="minorHAnsi"/>
          <w:sz w:val="22"/>
        </w:rPr>
        <w:t>že po dobu trvání této Smlouvy a po jejím ukončení bez omezení budou zachovávat mlčenlivost a nesdělí ani nezpřístupní žádné Důvěrné informace</w:t>
      </w:r>
      <w:r w:rsidR="00EA26F3" w:rsidRPr="00D437D2">
        <w:rPr>
          <w:rFonts w:asciiTheme="minorHAnsi" w:hAnsiTheme="minorHAnsi"/>
          <w:sz w:val="22"/>
        </w:rPr>
        <w:t xml:space="preserve">. </w:t>
      </w:r>
      <w:r w:rsidR="009400B3" w:rsidRPr="00D437D2">
        <w:rPr>
          <w:rFonts w:asciiTheme="minorHAnsi" w:hAnsiTheme="minorHAnsi"/>
          <w:sz w:val="22"/>
        </w:rPr>
        <w:t>Za D</w:t>
      </w:r>
      <w:r w:rsidR="00AE1E52" w:rsidRPr="00D437D2">
        <w:rPr>
          <w:rFonts w:asciiTheme="minorHAnsi" w:hAnsiTheme="minorHAnsi"/>
          <w:sz w:val="22"/>
        </w:rPr>
        <w:t xml:space="preserve">ůvěrné informace budou také považována </w:t>
      </w:r>
      <w:r w:rsidR="003C0481" w:rsidRPr="00D437D2">
        <w:rPr>
          <w:rFonts w:asciiTheme="minorHAnsi" w:hAnsiTheme="minorHAnsi"/>
          <w:sz w:val="22"/>
        </w:rPr>
        <w:t xml:space="preserve">veškerá ujednání o ceně Přípravku pro Pojišťovnu a </w:t>
      </w:r>
      <w:r w:rsidR="0018509E" w:rsidRPr="00D437D2">
        <w:rPr>
          <w:rFonts w:asciiTheme="minorHAnsi" w:hAnsiTheme="minorHAnsi" w:cstheme="minorHAnsi"/>
          <w:sz w:val="22"/>
          <w:szCs w:val="22"/>
        </w:rPr>
        <w:t>Kompenzaci</w:t>
      </w:r>
      <w:r w:rsidR="003C0481" w:rsidRPr="00D437D2">
        <w:rPr>
          <w:rFonts w:asciiTheme="minorHAnsi" w:hAnsiTheme="minorHAnsi"/>
          <w:sz w:val="22"/>
        </w:rPr>
        <w:t>, na která se nevztahuje výjimka dle § 39f odst. 11 ve spojen</w:t>
      </w:r>
      <w:r w:rsidR="003C0481" w:rsidRPr="0018509E">
        <w:rPr>
          <w:rFonts w:asciiTheme="minorHAnsi" w:hAnsiTheme="minorHAnsi"/>
          <w:sz w:val="22"/>
        </w:rPr>
        <w:t>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0FA2F5F"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xml:space="preserve">§ 504, občanského zákoníku a ve smyslu § 9 zákona č. 106/1999 Sb., o svobodném </w:t>
      </w:r>
      <w:r w:rsidR="00EA26F3" w:rsidRPr="00D437D2">
        <w:rPr>
          <w:rFonts w:asciiTheme="minorHAnsi" w:hAnsiTheme="minorHAnsi"/>
          <w:sz w:val="22"/>
        </w:rPr>
        <w:t>přístupu k informacím</w:t>
      </w:r>
      <w:r w:rsidR="00EA26F3" w:rsidRPr="00D437D2">
        <w:rPr>
          <w:rFonts w:asciiTheme="minorHAnsi" w:hAnsiTheme="minorHAnsi" w:cstheme="minorHAnsi"/>
          <w:sz w:val="22"/>
          <w:szCs w:val="22"/>
        </w:rPr>
        <w:t>,</w:t>
      </w:r>
      <w:r w:rsidR="00B440DE" w:rsidRPr="00D437D2">
        <w:rPr>
          <w:rFonts w:asciiTheme="minorHAnsi" w:hAnsiTheme="minorHAnsi" w:cstheme="minorHAnsi"/>
          <w:sz w:val="22"/>
          <w:szCs w:val="22"/>
        </w:rPr>
        <w:t xml:space="preserve"> ve znění pozdějších předpisů</w:t>
      </w:r>
      <w:r w:rsidR="00B440DE" w:rsidRPr="00D437D2">
        <w:rPr>
          <w:rFonts w:asciiTheme="minorHAnsi" w:hAnsiTheme="minorHAnsi"/>
          <w:sz w:val="22"/>
        </w:rPr>
        <w:t>,</w:t>
      </w:r>
      <w:r w:rsidR="00584DF5" w:rsidRPr="00D437D2">
        <w:rPr>
          <w:rFonts w:asciiTheme="minorHAnsi" w:hAnsiTheme="minorHAnsi"/>
          <w:sz w:val="22"/>
        </w:rPr>
        <w:t xml:space="preserve"> specifikaci Přípravku včetně </w:t>
      </w:r>
      <w:r w:rsidR="009A7DB9">
        <w:rPr>
          <w:rFonts w:asciiTheme="minorHAnsi" w:hAnsiTheme="minorHAnsi"/>
          <w:sz w:val="22"/>
        </w:rPr>
        <w:t xml:space="preserve">doplňku názvu a </w:t>
      </w:r>
      <w:r w:rsidR="00584DF5" w:rsidRPr="00D437D2">
        <w:rPr>
          <w:rFonts w:asciiTheme="minorHAnsi" w:hAnsiTheme="minorHAnsi"/>
          <w:sz w:val="22"/>
        </w:rPr>
        <w:t xml:space="preserve">kódu SÚKL a způsob určení </w:t>
      </w:r>
      <w:r w:rsidR="0018509E" w:rsidRPr="00D437D2">
        <w:rPr>
          <w:rFonts w:asciiTheme="minorHAnsi" w:hAnsiTheme="minorHAnsi" w:cstheme="minorHAnsi"/>
          <w:sz w:val="22"/>
          <w:szCs w:val="22"/>
        </w:rPr>
        <w:t>Kompenzace</w:t>
      </w:r>
      <w:r w:rsidR="00584DF5" w:rsidRPr="00D437D2">
        <w:rPr>
          <w:rFonts w:asciiTheme="minorHAnsi" w:hAnsiTheme="minorHAnsi"/>
          <w:sz w:val="22"/>
        </w:rPr>
        <w:t xml:space="preserve">, vše specifikované Přílohou č. 1 této </w:t>
      </w:r>
      <w:r w:rsidR="00C44C55" w:rsidRPr="00D437D2">
        <w:rPr>
          <w:rFonts w:asciiTheme="minorHAnsi" w:hAnsiTheme="minorHAnsi"/>
          <w:sz w:val="22"/>
        </w:rPr>
        <w:t>Smlouvy.</w:t>
      </w:r>
      <w:r w:rsidR="00584DF5" w:rsidRPr="00D437D2">
        <w:rPr>
          <w:rFonts w:asciiTheme="minorHAnsi" w:hAnsiTheme="minorHAnsi"/>
          <w:sz w:val="22"/>
        </w:rPr>
        <w:t xml:space="preserve"> Skutečnosti označené takto za obchodní tajemství</w:t>
      </w:r>
      <w:r w:rsidR="00786632" w:rsidRPr="00D437D2">
        <w:rPr>
          <w:rFonts w:asciiTheme="minorHAnsi" w:hAnsiTheme="minorHAnsi"/>
          <w:sz w:val="22"/>
        </w:rPr>
        <w:t xml:space="preserve">, </w:t>
      </w:r>
      <w:r w:rsidR="00F04D33" w:rsidRPr="00D437D2">
        <w:rPr>
          <w:rFonts w:asciiTheme="minorHAnsi" w:hAnsiTheme="minorHAnsi"/>
          <w:sz w:val="22"/>
        </w:rPr>
        <w:t xml:space="preserve">jakož i informace </w:t>
      </w:r>
      <w:r w:rsidR="00F04D33" w:rsidRPr="0018509E">
        <w:rPr>
          <w:rFonts w:asciiTheme="minorHAnsi" w:hAnsiTheme="minorHAnsi"/>
          <w:sz w:val="22"/>
        </w:rPr>
        <w:t>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19437945"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D01F05">
        <w:rPr>
          <w:rFonts w:asciiTheme="minorHAnsi" w:hAnsiTheme="minorHAnsi"/>
          <w:sz w:val="22"/>
        </w:rPr>
        <w:t xml:space="preserve">zejména </w:t>
      </w:r>
      <w:r w:rsidRPr="00600091">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5ABA4022" w:rsidR="002B5E61" w:rsidRDefault="002B5E61" w:rsidP="5C41B245">
      <w:pPr>
        <w:spacing w:before="120" w:after="40" w:line="276" w:lineRule="auto"/>
        <w:ind w:left="284"/>
        <w:jc w:val="both"/>
        <w:textAlignment w:val="auto"/>
        <w:rPr>
          <w:rFonts w:asciiTheme="minorHAnsi" w:hAnsiTheme="minorHAnsi" w:cstheme="minorBidi"/>
          <w:sz w:val="22"/>
          <w:szCs w:val="22"/>
        </w:rPr>
      </w:pPr>
      <w:r w:rsidRPr="5C41B245">
        <w:rPr>
          <w:rFonts w:asciiTheme="minorHAnsi" w:hAnsiTheme="minorHAnsi" w:cstheme="minorBidi"/>
          <w:sz w:val="22"/>
          <w:szCs w:val="22"/>
        </w:rPr>
        <w:t>Na základě písemné žádosti Pojišťovny, odeslané na elektronick</w:t>
      </w:r>
      <w:r w:rsidR="00F43319">
        <w:rPr>
          <w:rFonts w:asciiTheme="minorHAnsi" w:hAnsiTheme="minorHAnsi" w:cstheme="minorBidi"/>
          <w:sz w:val="22"/>
          <w:szCs w:val="22"/>
        </w:rPr>
        <w:t>é</w:t>
      </w:r>
      <w:r w:rsidRPr="5C41B245">
        <w:rPr>
          <w:rFonts w:asciiTheme="minorHAnsi" w:hAnsiTheme="minorHAnsi" w:cstheme="minorBidi"/>
          <w:sz w:val="22"/>
          <w:szCs w:val="22"/>
        </w:rPr>
        <w:t xml:space="preserve"> adres</w:t>
      </w:r>
      <w:r w:rsidR="00F43319">
        <w:rPr>
          <w:rFonts w:asciiTheme="minorHAnsi" w:hAnsiTheme="minorHAnsi" w:cstheme="minorBidi"/>
          <w:sz w:val="22"/>
          <w:szCs w:val="22"/>
        </w:rPr>
        <w:t>y</w:t>
      </w:r>
      <w:r w:rsidRPr="5C41B245">
        <w:rPr>
          <w:rFonts w:asciiTheme="minorHAnsi" w:hAnsiTheme="minorHAnsi" w:cstheme="minorBidi"/>
          <w:sz w:val="22"/>
          <w:szCs w:val="22"/>
        </w:rPr>
        <w:t xml:space="preserve"> Držitele: </w:t>
      </w:r>
      <w:r w:rsidR="0015417D" w:rsidRPr="00900A2B">
        <w:rPr>
          <w:rFonts w:asciiTheme="minorHAnsi" w:hAnsiTheme="minorHAnsi"/>
          <w:sz w:val="22"/>
          <w:highlight w:val="black"/>
        </w:rPr>
        <w:t>XXXXXXXXXXXXXXXXXXXXXXXXX</w:t>
      </w:r>
      <w:r w:rsidR="004724F8" w:rsidRPr="004724F8">
        <w:rPr>
          <w:rFonts w:asciiTheme="minorHAnsi" w:hAnsiTheme="minorHAnsi" w:cstheme="minorBidi"/>
          <w:sz w:val="22"/>
          <w:szCs w:val="22"/>
        </w:rPr>
        <w:t xml:space="preserve">, </w:t>
      </w:r>
      <w:r w:rsidR="0015417D" w:rsidRPr="00900A2B">
        <w:rPr>
          <w:rFonts w:asciiTheme="minorHAnsi" w:hAnsiTheme="minorHAnsi"/>
          <w:sz w:val="22"/>
          <w:highlight w:val="black"/>
        </w:rPr>
        <w:t>XXXXXXXXXXXXXXXXXXXXXXXXXX</w:t>
      </w:r>
      <w:r w:rsidR="004724F8" w:rsidRPr="004724F8">
        <w:rPr>
          <w:rFonts w:asciiTheme="minorHAnsi" w:hAnsiTheme="minorHAnsi" w:cstheme="minorBidi"/>
          <w:sz w:val="22"/>
          <w:szCs w:val="22"/>
        </w:rPr>
        <w:t xml:space="preserve">, </w:t>
      </w:r>
      <w:r w:rsidR="0015417D" w:rsidRPr="00900A2B">
        <w:rPr>
          <w:rFonts w:asciiTheme="minorHAnsi" w:hAnsiTheme="minorHAnsi"/>
          <w:sz w:val="22"/>
          <w:highlight w:val="black"/>
        </w:rPr>
        <w:t>XXXXXXXXXXXXXXXXXXXXXXXXXX</w:t>
      </w:r>
      <w:r w:rsidRPr="5C41B245">
        <w:rPr>
          <w:rFonts w:asciiTheme="minorHAnsi" w:hAnsiTheme="minorHAnsi" w:cstheme="minorBid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5F52950" w14:textId="77777777" w:rsidR="00325181" w:rsidRPr="00B143E3" w:rsidRDefault="00325181"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B4DFAB"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00F415B2">
        <w:rPr>
          <w:rFonts w:asciiTheme="minorHAnsi" w:hAnsiTheme="minorHAnsi"/>
          <w:sz w:val="22"/>
        </w:rPr>
        <w:t xml:space="preserve"> v České republice</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w:t>
      </w:r>
      <w:proofErr w:type="gramStart"/>
      <w:r w:rsidRPr="0018509E">
        <w:rPr>
          <w:rFonts w:asciiTheme="minorHAnsi" w:hAnsiTheme="minorHAnsi"/>
          <w:sz w:val="22"/>
        </w:rPr>
        <w:t>poruší</w:t>
      </w:r>
      <w:proofErr w:type="gramEnd"/>
      <w:r w:rsidRPr="0018509E">
        <w:rPr>
          <w:rFonts w:asciiTheme="minorHAnsi" w:hAnsiTheme="minorHAnsi"/>
          <w:sz w:val="22"/>
        </w:rPr>
        <w:t xml:space="preserve">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72317AC3" w14:textId="77777777" w:rsidR="007A02D5" w:rsidRPr="0018509E" w:rsidRDefault="007A02D5" w:rsidP="005C48B2">
      <w:pPr>
        <w:pStyle w:val="Stylpravidel"/>
        <w:spacing w:before="120" w:after="40" w:line="276" w:lineRule="auto"/>
        <w:ind w:left="284" w:hanging="284"/>
        <w:rPr>
          <w:rFonts w:asciiTheme="minorHAnsi" w:hAnsiTheme="minorHAnsi"/>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066AA098" w:rsidR="00B202FC" w:rsidRDefault="004F649F" w:rsidP="5C41B245">
      <w:pPr>
        <w:spacing w:before="120" w:after="40" w:line="276" w:lineRule="auto"/>
        <w:ind w:left="284" w:hanging="284"/>
        <w:jc w:val="both"/>
        <w:rPr>
          <w:rFonts w:asciiTheme="minorHAnsi" w:hAnsiTheme="minorHAnsi" w:cstheme="minorBidi"/>
          <w:sz w:val="22"/>
          <w:szCs w:val="22"/>
        </w:rPr>
      </w:pPr>
      <w:r w:rsidRPr="5C41B245">
        <w:rPr>
          <w:rFonts w:asciiTheme="minorHAnsi" w:hAnsiTheme="minorHAnsi" w:cstheme="minorBidi"/>
          <w:sz w:val="22"/>
          <w:szCs w:val="22"/>
        </w:rPr>
        <w:t>1.</w:t>
      </w:r>
      <w:r>
        <w:tab/>
      </w:r>
      <w:r w:rsidR="009C6BAD" w:rsidRPr="5C41B245">
        <w:rPr>
          <w:rFonts w:asciiTheme="minorHAnsi" w:hAnsiTheme="minorHAnsi"/>
          <w:sz w:val="22"/>
          <w:szCs w:val="22"/>
        </w:rPr>
        <w:t xml:space="preserve">Tato Smlouva se uzavírá </w:t>
      </w:r>
      <w:r w:rsidR="00BF17CF" w:rsidRPr="5C41B245">
        <w:rPr>
          <w:rFonts w:asciiTheme="minorHAnsi" w:hAnsiTheme="minorHAnsi"/>
          <w:sz w:val="22"/>
          <w:szCs w:val="22"/>
        </w:rPr>
        <w:t>do okamžiku jejího splnění</w:t>
      </w:r>
      <w:r w:rsidR="009C6BAD" w:rsidRPr="5C41B245">
        <w:rPr>
          <w:rFonts w:asciiTheme="minorHAnsi" w:hAnsiTheme="minorHAnsi"/>
          <w:sz w:val="22"/>
          <w:szCs w:val="22"/>
        </w:rPr>
        <w:t xml:space="preserve">, </w:t>
      </w:r>
      <w:r w:rsidR="00BF17CF" w:rsidRPr="5C41B245">
        <w:rPr>
          <w:rFonts w:asciiTheme="minorHAnsi" w:hAnsiTheme="minorHAnsi"/>
          <w:sz w:val="22"/>
          <w:szCs w:val="22"/>
        </w:rPr>
        <w:t>tj.</w:t>
      </w:r>
      <w:r w:rsidR="009C6BAD" w:rsidRPr="5C41B245">
        <w:rPr>
          <w:rFonts w:asciiTheme="minorHAnsi" w:hAnsiTheme="minorHAnsi"/>
          <w:sz w:val="22"/>
          <w:szCs w:val="22"/>
        </w:rPr>
        <w:t xml:space="preserve"> do </w:t>
      </w:r>
      <w:r w:rsidR="00D437D2" w:rsidRPr="5C41B245">
        <w:rPr>
          <w:rFonts w:asciiTheme="minorHAnsi" w:hAnsiTheme="minorHAnsi" w:cstheme="minorBidi"/>
          <w:sz w:val="22"/>
          <w:szCs w:val="22"/>
        </w:rPr>
        <w:t xml:space="preserve">poskytnutí poslední Zpětné platby dle této </w:t>
      </w:r>
      <w:r w:rsidR="0CAD261F" w:rsidRPr="5C41B245">
        <w:rPr>
          <w:rFonts w:asciiTheme="minorHAnsi" w:hAnsiTheme="minorHAnsi" w:cstheme="minorBidi"/>
          <w:sz w:val="22"/>
          <w:szCs w:val="22"/>
        </w:rPr>
        <w:t>S</w:t>
      </w:r>
      <w:r w:rsidR="00D437D2" w:rsidRPr="5C41B245">
        <w:rPr>
          <w:rFonts w:asciiTheme="minorHAnsi" w:hAnsiTheme="minorHAnsi" w:cstheme="minorBidi"/>
          <w:sz w:val="22"/>
          <w:szCs w:val="22"/>
        </w:rPr>
        <w:t>mlouvy.</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7264C4B5" w:rsidR="00FF46FE" w:rsidRPr="0018509E" w:rsidRDefault="00CC1926" w:rsidP="005C48B2">
      <w:pPr>
        <w:numPr>
          <w:ilvl w:val="0"/>
          <w:numId w:val="4"/>
        </w:numPr>
        <w:spacing w:before="120" w:after="40" w:line="276" w:lineRule="auto"/>
        <w:ind w:left="567"/>
        <w:jc w:val="both"/>
        <w:rPr>
          <w:rFonts w:asciiTheme="minorHAnsi" w:hAnsiTheme="minorHAnsi"/>
          <w:sz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r w:rsidR="007C2DEA" w:rsidRPr="003C2D97">
        <w:rPr>
          <w:rFonts w:asciiTheme="minorHAnsi" w:hAnsiTheme="minorHAnsi"/>
          <w:sz w:val="22"/>
        </w:rPr>
        <w:t>;</w:t>
      </w:r>
    </w:p>
    <w:p w14:paraId="6142D1F3" w14:textId="6A31EADE" w:rsidR="003B04DA" w:rsidRPr="008322C1"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w:t>
      </w:r>
      <w:r w:rsidR="00FF46FE" w:rsidRPr="000A5ED4">
        <w:rPr>
          <w:rFonts w:asciiTheme="minorHAnsi" w:hAnsiTheme="minorHAnsi"/>
          <w:sz w:val="22"/>
        </w:rPr>
        <w:t>výpisem z</w:t>
      </w:r>
      <w:r w:rsidR="009D6DC8" w:rsidRPr="000A5ED4">
        <w:rPr>
          <w:rFonts w:asciiTheme="minorHAnsi" w:hAnsiTheme="minorHAnsi"/>
          <w:sz w:val="22"/>
        </w:rPr>
        <w:t>e zahraničního</w:t>
      </w:r>
      <w:r w:rsidR="00FF46FE" w:rsidRPr="000A5ED4">
        <w:rPr>
          <w:rFonts w:asciiTheme="minorHAnsi" w:hAnsiTheme="minorHAnsi"/>
          <w:sz w:val="22"/>
        </w:rPr>
        <w:t xml:space="preserve"> obchodního</w:t>
      </w:r>
      <w:r w:rsidR="00FF46FE" w:rsidRPr="0018509E">
        <w:rPr>
          <w:rFonts w:asciiTheme="minorHAnsi" w:hAnsiTheme="minorHAnsi"/>
          <w:sz w:val="22"/>
        </w:rPr>
        <w:t xml:space="preserve"> rejstříku, vedeného u </w:t>
      </w:r>
      <w:r w:rsidR="000A5ED4" w:rsidRPr="008B0398">
        <w:rPr>
          <w:rFonts w:asciiTheme="minorHAnsi" w:hAnsiTheme="minorHAnsi"/>
          <w:sz w:val="22"/>
        </w:rPr>
        <w:t>Švédského úřadu registrace společností (</w:t>
      </w:r>
      <w:proofErr w:type="spellStart"/>
      <w:r w:rsidR="000A5ED4" w:rsidRPr="008B0398">
        <w:rPr>
          <w:rFonts w:asciiTheme="minorHAnsi" w:hAnsiTheme="minorHAnsi"/>
          <w:sz w:val="22"/>
        </w:rPr>
        <w:t>Swedish</w:t>
      </w:r>
      <w:proofErr w:type="spellEnd"/>
      <w:r w:rsidR="000A5ED4" w:rsidRPr="008B0398">
        <w:rPr>
          <w:rFonts w:asciiTheme="minorHAnsi" w:hAnsiTheme="minorHAnsi"/>
          <w:sz w:val="22"/>
        </w:rPr>
        <w:t xml:space="preserve"> </w:t>
      </w:r>
      <w:proofErr w:type="spellStart"/>
      <w:r w:rsidR="000A5ED4" w:rsidRPr="008B0398">
        <w:rPr>
          <w:rFonts w:asciiTheme="minorHAnsi" w:hAnsiTheme="minorHAnsi"/>
          <w:sz w:val="22"/>
        </w:rPr>
        <w:t>Companies</w:t>
      </w:r>
      <w:proofErr w:type="spellEnd"/>
      <w:r w:rsidR="000A5ED4" w:rsidRPr="008B0398">
        <w:rPr>
          <w:rFonts w:asciiTheme="minorHAnsi" w:hAnsiTheme="minorHAnsi"/>
          <w:sz w:val="22"/>
        </w:rPr>
        <w:t xml:space="preserve"> </w:t>
      </w:r>
      <w:proofErr w:type="spellStart"/>
      <w:r w:rsidR="000A5ED4" w:rsidRPr="008B0398">
        <w:rPr>
          <w:rFonts w:asciiTheme="minorHAnsi" w:hAnsiTheme="minorHAnsi"/>
          <w:sz w:val="22"/>
        </w:rPr>
        <w:t>Registration</w:t>
      </w:r>
      <w:proofErr w:type="spellEnd"/>
      <w:r w:rsidR="000A5ED4" w:rsidRPr="008B0398">
        <w:rPr>
          <w:rFonts w:asciiTheme="minorHAnsi" w:hAnsiTheme="minorHAnsi"/>
          <w:sz w:val="22"/>
        </w:rPr>
        <w:t xml:space="preserve"> Office, </w:t>
      </w:r>
      <w:proofErr w:type="spellStart"/>
      <w:r w:rsidR="000A5ED4" w:rsidRPr="008322C1">
        <w:rPr>
          <w:rFonts w:asciiTheme="minorHAnsi" w:hAnsiTheme="minorHAnsi"/>
          <w:sz w:val="22"/>
        </w:rPr>
        <w:t>Bolagsverket</w:t>
      </w:r>
      <w:proofErr w:type="spellEnd"/>
      <w:r w:rsidR="000A5ED4" w:rsidRPr="008322C1">
        <w:rPr>
          <w:rFonts w:asciiTheme="minorHAnsi" w:hAnsiTheme="minorHAnsi"/>
          <w:sz w:val="22"/>
        </w:rPr>
        <w:t xml:space="preserve">) pod </w:t>
      </w:r>
      <w:proofErr w:type="spellStart"/>
      <w:r w:rsidR="000A5ED4" w:rsidRPr="008322C1">
        <w:rPr>
          <w:rFonts w:asciiTheme="minorHAnsi" w:hAnsiTheme="minorHAnsi"/>
          <w:sz w:val="22"/>
        </w:rPr>
        <w:t>reg</w:t>
      </w:r>
      <w:proofErr w:type="spellEnd"/>
      <w:r w:rsidR="000A5ED4" w:rsidRPr="008322C1">
        <w:rPr>
          <w:rFonts w:asciiTheme="minorHAnsi" w:hAnsiTheme="minorHAnsi"/>
          <w:sz w:val="22"/>
        </w:rPr>
        <w:t>. číslem 556011-7482</w:t>
      </w:r>
      <w:r w:rsidR="00B96312" w:rsidRPr="008322C1">
        <w:rPr>
          <w:rFonts w:asciiTheme="minorHAnsi" w:hAnsiTheme="minorHAnsi"/>
          <w:sz w:val="22"/>
        </w:rPr>
        <w:t>;</w:t>
      </w:r>
    </w:p>
    <w:p w14:paraId="1A18F11E" w14:textId="180C3C10" w:rsidR="00AA34FD" w:rsidRPr="008322C1" w:rsidRDefault="00B96312" w:rsidP="005C48B2">
      <w:pPr>
        <w:numPr>
          <w:ilvl w:val="0"/>
          <w:numId w:val="4"/>
        </w:numPr>
        <w:spacing w:after="40" w:line="276" w:lineRule="auto"/>
        <w:ind w:left="567"/>
        <w:jc w:val="both"/>
        <w:rPr>
          <w:rFonts w:asciiTheme="minorHAnsi" w:hAnsiTheme="minorHAnsi"/>
          <w:sz w:val="22"/>
        </w:rPr>
      </w:pPr>
      <w:r w:rsidRPr="008322C1">
        <w:rPr>
          <w:rFonts w:asciiTheme="minorHAnsi" w:hAnsiTheme="minorHAnsi"/>
          <w:sz w:val="22"/>
        </w:rPr>
        <w:t>Z</w:t>
      </w:r>
      <w:r w:rsidR="00AA34FD" w:rsidRPr="008322C1">
        <w:rPr>
          <w:rFonts w:asciiTheme="minorHAnsi" w:hAnsiTheme="minorHAnsi"/>
          <w:sz w:val="22"/>
        </w:rPr>
        <w:t xml:space="preserve">ástupce držitele platným výpisem z obchodního rejstříku vedeného u </w:t>
      </w:r>
      <w:r w:rsidR="008322C1" w:rsidRPr="008322C1">
        <w:rPr>
          <w:rFonts w:asciiTheme="minorHAnsi" w:hAnsiTheme="minorHAnsi"/>
          <w:sz w:val="22"/>
        </w:rPr>
        <w:t xml:space="preserve">Městského soudu v Praze, </w:t>
      </w:r>
      <w:proofErr w:type="spellStart"/>
      <w:r w:rsidR="008322C1" w:rsidRPr="008322C1">
        <w:rPr>
          <w:rFonts w:asciiTheme="minorHAnsi" w:hAnsiTheme="minorHAnsi"/>
          <w:sz w:val="22"/>
        </w:rPr>
        <w:t>sp</w:t>
      </w:r>
      <w:proofErr w:type="spellEnd"/>
      <w:r w:rsidR="008322C1" w:rsidRPr="008322C1">
        <w:rPr>
          <w:rFonts w:asciiTheme="minorHAnsi" w:hAnsiTheme="minorHAnsi"/>
          <w:sz w:val="22"/>
        </w:rPr>
        <w:t>. zn. C 38105</w:t>
      </w:r>
      <w:r w:rsidR="00AA34FD" w:rsidRPr="008322C1">
        <w:rPr>
          <w:rFonts w:asciiTheme="minorHAnsi" w:hAnsiTheme="minorHAnsi"/>
          <w:sz w:val="22"/>
        </w:rPr>
        <w:t>;</w:t>
      </w:r>
    </w:p>
    <w:p w14:paraId="481F926A" w14:textId="7CABD577" w:rsidR="00B423E2" w:rsidRDefault="00FF46FE" w:rsidP="00B423E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727174">
        <w:rPr>
          <w:rFonts w:asciiTheme="minorHAnsi" w:hAnsiTheme="minorHAnsi"/>
          <w:sz w:val="22"/>
        </w:rPr>
        <w:t xml:space="preserve">: </w:t>
      </w:r>
      <w:r w:rsidR="009E3829" w:rsidRPr="001D71F4">
        <w:rPr>
          <w:rFonts w:ascii="Calibri" w:hAnsi="Calibri" w:cs="Calibri"/>
          <w:sz w:val="22"/>
          <w:szCs w:val="22"/>
        </w:rPr>
        <w:t>Ing. Antonín Klimša, MBA, výkonný ředitel</w:t>
      </w:r>
      <w:r w:rsidR="009E3829">
        <w:rPr>
          <w:rFonts w:ascii="Calibri" w:hAnsi="Calibri" w:cs="Calibri"/>
          <w:sz w:val="22"/>
          <w:szCs w:val="22"/>
        </w:rPr>
        <w:t xml:space="preserve">, </w:t>
      </w:r>
      <w:r w:rsidR="009E3829" w:rsidRPr="00B423E2">
        <w:rPr>
          <w:rFonts w:asciiTheme="minorHAnsi" w:hAnsiTheme="minorHAnsi"/>
          <w:sz w:val="22"/>
          <w:highlight w:val="black"/>
        </w:rPr>
        <w:t>XXXXXXXXXXXXXXXXXXXXXXXXXXX</w:t>
      </w:r>
      <w:r w:rsidR="00B423E2" w:rsidRPr="00B423E2">
        <w:rPr>
          <w:rFonts w:asciiTheme="minorHAnsi" w:hAnsiTheme="minorHAnsi"/>
          <w:sz w:val="22"/>
          <w:highlight w:val="black"/>
        </w:rPr>
        <w:t xml:space="preserve"> </w:t>
      </w:r>
      <w:proofErr w:type="spellStart"/>
      <w:r w:rsidR="00B423E2" w:rsidRPr="00900A2B">
        <w:rPr>
          <w:rFonts w:asciiTheme="minorHAnsi" w:hAnsiTheme="minorHAnsi"/>
          <w:sz w:val="22"/>
          <w:highlight w:val="black"/>
        </w:rPr>
        <w:t>XXXXXXXXXXXXXXXXXXXXXXXXXXX</w:t>
      </w:r>
      <w:proofErr w:type="spellEnd"/>
    </w:p>
    <w:p w14:paraId="732C6D4E" w14:textId="7E40CAFD" w:rsidR="005612F4" w:rsidRPr="00B423E2" w:rsidRDefault="00FF46FE" w:rsidP="00B423E2">
      <w:pPr>
        <w:numPr>
          <w:ilvl w:val="0"/>
          <w:numId w:val="4"/>
        </w:numPr>
        <w:spacing w:after="40" w:line="276" w:lineRule="auto"/>
        <w:ind w:left="567"/>
        <w:jc w:val="both"/>
        <w:rPr>
          <w:rFonts w:asciiTheme="minorHAnsi" w:hAnsiTheme="minorHAnsi"/>
          <w:sz w:val="22"/>
        </w:rPr>
      </w:pPr>
      <w:r w:rsidRPr="00B423E2">
        <w:rPr>
          <w:rFonts w:asciiTheme="minorHAnsi" w:hAnsiTheme="minorHAnsi"/>
          <w:sz w:val="22"/>
        </w:rPr>
        <w:t xml:space="preserve">Za </w:t>
      </w:r>
      <w:r w:rsidR="001572B4" w:rsidRPr="00B423E2">
        <w:rPr>
          <w:rFonts w:asciiTheme="minorHAnsi" w:hAnsiTheme="minorHAnsi"/>
          <w:sz w:val="22"/>
        </w:rPr>
        <w:t xml:space="preserve">Držitele </w:t>
      </w:r>
      <w:r w:rsidR="007B020E" w:rsidRPr="00B423E2">
        <w:rPr>
          <w:rFonts w:asciiTheme="minorHAnsi" w:hAnsiTheme="minorHAnsi"/>
          <w:sz w:val="22"/>
        </w:rPr>
        <w:t>je</w:t>
      </w:r>
      <w:r w:rsidRPr="00B423E2">
        <w:rPr>
          <w:rFonts w:asciiTheme="minorHAnsi" w:hAnsiTheme="minorHAnsi"/>
          <w:sz w:val="22"/>
        </w:rPr>
        <w:t xml:space="preserve"> zmocněn k jednání ve věci plnění této </w:t>
      </w:r>
      <w:r w:rsidR="00C33180" w:rsidRPr="00B423E2">
        <w:rPr>
          <w:rFonts w:asciiTheme="minorHAnsi" w:hAnsiTheme="minorHAnsi"/>
          <w:sz w:val="22"/>
        </w:rPr>
        <w:t>S</w:t>
      </w:r>
      <w:r w:rsidRPr="00B423E2">
        <w:rPr>
          <w:rFonts w:asciiTheme="minorHAnsi" w:hAnsiTheme="minorHAnsi"/>
          <w:sz w:val="22"/>
        </w:rPr>
        <w:t>mlouvy:</w:t>
      </w:r>
      <w:r w:rsidR="00BE7F63" w:rsidRPr="00B423E2">
        <w:rPr>
          <w:rFonts w:asciiTheme="minorHAnsi" w:hAnsiTheme="minorHAnsi" w:cstheme="minorHAnsi"/>
          <w:sz w:val="22"/>
          <w:szCs w:val="22"/>
        </w:rPr>
        <w:t xml:space="preserve"> </w:t>
      </w:r>
      <w:r w:rsidR="00B423E2" w:rsidRPr="00B423E2">
        <w:rPr>
          <w:rFonts w:asciiTheme="minorHAnsi" w:hAnsiTheme="minorHAnsi"/>
          <w:sz w:val="22"/>
          <w:highlight w:val="black"/>
        </w:rPr>
        <w:t xml:space="preserve">XXXXXXXXXXXXXXXXXXXXX XXXXXXXXXXXXXXXXXXXXXXXXXXX </w:t>
      </w:r>
      <w:proofErr w:type="spellStart"/>
      <w:r w:rsidR="00B423E2" w:rsidRPr="00B423E2">
        <w:rPr>
          <w:rFonts w:asciiTheme="minorHAnsi" w:hAnsiTheme="minorHAnsi"/>
          <w:sz w:val="22"/>
          <w:highlight w:val="black"/>
        </w:rPr>
        <w:t>XXXXXXXXXXXXXXXXXXXXXXXXXXX</w:t>
      </w:r>
      <w:proofErr w:type="spellEnd"/>
      <w:r w:rsidR="00B423E2" w:rsidRPr="00B423E2">
        <w:rPr>
          <w:rFonts w:asciiTheme="minorHAnsi" w:hAnsiTheme="minorHAnsi"/>
          <w:sz w:val="22"/>
          <w:highlight w:val="black"/>
        </w:rPr>
        <w:t xml:space="preserve"> </w:t>
      </w: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05F885D1" w14:textId="77777777" w:rsidR="009E3829" w:rsidRDefault="009E3829" w:rsidP="005C48B2">
      <w:pPr>
        <w:spacing w:after="40" w:line="276" w:lineRule="auto"/>
        <w:jc w:val="center"/>
        <w:rPr>
          <w:rFonts w:asciiTheme="minorHAnsi" w:hAnsiTheme="minorHAnsi"/>
          <w:b/>
          <w:sz w:val="22"/>
        </w:rPr>
      </w:pPr>
    </w:p>
    <w:p w14:paraId="6761B813" w14:textId="77777777" w:rsidR="009E3829" w:rsidRDefault="009E3829"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 xml:space="preserve">Výjimku </w:t>
      </w:r>
      <w:proofErr w:type="gramStart"/>
      <w:r w:rsidR="00F04D33" w:rsidRPr="0018509E">
        <w:rPr>
          <w:rFonts w:asciiTheme="minorHAnsi" w:hAnsiTheme="minorHAnsi"/>
          <w:sz w:val="22"/>
        </w:rPr>
        <w:t>tvoří</w:t>
      </w:r>
      <w:proofErr w:type="gramEnd"/>
      <w:r w:rsidR="00F04D33" w:rsidRPr="0018509E">
        <w:rPr>
          <w:rFonts w:asciiTheme="minorHAnsi" w:hAnsiTheme="minorHAnsi"/>
          <w:sz w:val="22"/>
        </w:rPr>
        <w:t xml:space="preserve">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proofErr w:type="gramStart"/>
      <w:r>
        <w:rPr>
          <w:rFonts w:asciiTheme="minorHAnsi" w:hAnsiTheme="minorHAnsi" w:cstheme="minorHAnsi"/>
          <w:sz w:val="22"/>
          <w:szCs w:val="22"/>
        </w:rPr>
        <w:t>tvoří</w:t>
      </w:r>
      <w:proofErr w:type="gramEnd"/>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5C430C"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w:t>
      </w:r>
      <w:r w:rsidR="009E62D4" w:rsidRPr="005C430C">
        <w:rPr>
          <w:rFonts w:asciiTheme="minorHAnsi" w:hAnsiTheme="minorHAnsi" w:cstheme="minorHAnsi"/>
          <w:sz w:val="22"/>
          <w:szCs w:val="22"/>
        </w:rPr>
        <w:t>Smlouvy</w:t>
      </w:r>
      <w:r w:rsidRPr="005C430C">
        <w:rPr>
          <w:rFonts w:asciiTheme="minorHAnsi" w:hAnsiTheme="minorHAnsi" w:cstheme="minorHAnsi"/>
          <w:sz w:val="22"/>
          <w:szCs w:val="22"/>
        </w:rPr>
        <w:t>:</w:t>
      </w:r>
    </w:p>
    <w:p w14:paraId="374C47C3" w14:textId="3B7D1663" w:rsidR="004F649F" w:rsidRPr="005C430C" w:rsidRDefault="004F649F" w:rsidP="005C48B2">
      <w:pPr>
        <w:spacing w:before="120" w:after="40" w:line="276" w:lineRule="auto"/>
        <w:ind w:left="283"/>
        <w:jc w:val="both"/>
        <w:rPr>
          <w:rFonts w:asciiTheme="minorHAnsi" w:hAnsiTheme="minorHAnsi" w:cstheme="minorHAnsi"/>
          <w:sz w:val="22"/>
          <w:szCs w:val="22"/>
        </w:rPr>
      </w:pPr>
      <w:r w:rsidRPr="005C430C">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526CE723" w14:textId="77777777" w:rsidR="000B6092" w:rsidRPr="0018509E" w:rsidRDefault="000B6092" w:rsidP="000B609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36EC13AA" w14:textId="77777777" w:rsidR="000B6092" w:rsidRPr="003E0E9B" w:rsidRDefault="000B6092" w:rsidP="000B6092">
      <w:pPr>
        <w:spacing w:line="276" w:lineRule="auto"/>
        <w:rPr>
          <w:rFonts w:asciiTheme="minorHAnsi" w:hAnsiTheme="minorHAnsi" w:cstheme="minorHAnsi"/>
          <w:sz w:val="22"/>
          <w:szCs w:val="22"/>
        </w:rPr>
      </w:pPr>
    </w:p>
    <w:p w14:paraId="505A93CF" w14:textId="77777777" w:rsidR="004029FE" w:rsidRPr="003E0E9B" w:rsidRDefault="004029FE" w:rsidP="004029FE">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Calibri" w:hAnsi="Calibri" w:cs="Calibr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22.3.2024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Pr>
          <w:rFonts w:asciiTheme="minorHAnsi" w:hAnsiTheme="minorHAnsi" w:cstheme="minorHAnsi"/>
          <w:sz w:val="22"/>
          <w:szCs w:val="22"/>
        </w:rPr>
        <w:t xml:space="preserve"> 8.4.2024</w:t>
      </w:r>
    </w:p>
    <w:p w14:paraId="3DD81BDC" w14:textId="77777777" w:rsidR="000B6092" w:rsidRPr="003E0E9B" w:rsidRDefault="000B6092" w:rsidP="000B6092">
      <w:pPr>
        <w:spacing w:line="276" w:lineRule="auto"/>
        <w:rPr>
          <w:rFonts w:asciiTheme="minorHAnsi" w:hAnsiTheme="minorHAnsi" w:cstheme="minorHAnsi"/>
          <w:sz w:val="22"/>
          <w:szCs w:val="22"/>
        </w:rPr>
      </w:pPr>
    </w:p>
    <w:p w14:paraId="26B198F8" w14:textId="77777777" w:rsidR="000B6092" w:rsidRPr="003E0E9B" w:rsidRDefault="000B6092" w:rsidP="000B6092">
      <w:pPr>
        <w:spacing w:line="276" w:lineRule="auto"/>
        <w:rPr>
          <w:rFonts w:asciiTheme="minorHAnsi" w:hAnsiTheme="minorHAnsi" w:cstheme="minorHAnsi"/>
          <w:sz w:val="22"/>
          <w:szCs w:val="22"/>
        </w:rPr>
      </w:pPr>
    </w:p>
    <w:p w14:paraId="064637F7" w14:textId="77777777" w:rsidR="000B6092" w:rsidRPr="003E0E9B" w:rsidRDefault="000B6092" w:rsidP="000B6092">
      <w:pPr>
        <w:spacing w:line="276" w:lineRule="auto"/>
        <w:rPr>
          <w:rFonts w:asciiTheme="minorHAnsi" w:hAnsiTheme="minorHAnsi" w:cstheme="minorHAnsi"/>
          <w:sz w:val="22"/>
          <w:szCs w:val="22"/>
        </w:rPr>
      </w:pPr>
    </w:p>
    <w:p w14:paraId="4EDDB85A" w14:textId="77777777" w:rsidR="000B6092" w:rsidRPr="003E0E9B" w:rsidRDefault="000B6092" w:rsidP="000B609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AF62253" w14:textId="77777777" w:rsidR="000B6092" w:rsidRPr="003E0E9B" w:rsidRDefault="000B6092" w:rsidP="000B6092">
      <w:pPr>
        <w:spacing w:line="276" w:lineRule="auto"/>
        <w:rPr>
          <w:rFonts w:asciiTheme="minorHAnsi" w:hAnsiTheme="minorHAnsi" w:cstheme="minorHAnsi"/>
          <w:sz w:val="22"/>
          <w:szCs w:val="22"/>
        </w:rPr>
      </w:pPr>
      <w:r w:rsidRPr="001C01B3">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Kuuno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Vaher</w:t>
      </w:r>
      <w:proofErr w:type="spellEnd"/>
    </w:p>
    <w:p w14:paraId="3F8F8486" w14:textId="77777777" w:rsidR="000B6092" w:rsidRPr="003E0E9B" w:rsidRDefault="000B6092" w:rsidP="000B6092">
      <w:pPr>
        <w:spacing w:line="276" w:lineRule="auto"/>
        <w:rPr>
          <w:rFonts w:asciiTheme="minorHAnsi" w:hAnsiTheme="minorHAnsi" w:cstheme="minorHAnsi"/>
          <w:sz w:val="22"/>
          <w:szCs w:val="22"/>
        </w:rPr>
      </w:pPr>
      <w:r w:rsidRPr="00077B13">
        <w:rPr>
          <w:rFonts w:ascii="Calibri" w:hAnsi="Calibri" w:cs="Calibr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7FDBCF42" w14:textId="77777777" w:rsidR="000B6092" w:rsidRPr="003E0E9B" w:rsidRDefault="000B6092" w:rsidP="000B6092">
      <w:pPr>
        <w:spacing w:line="276" w:lineRule="auto"/>
        <w:rPr>
          <w:rFonts w:asciiTheme="minorHAnsi" w:hAnsiTheme="minorHAnsi" w:cstheme="minorHAnsi"/>
          <w:sz w:val="22"/>
          <w:szCs w:val="22"/>
        </w:rPr>
      </w:pPr>
      <w:r w:rsidRPr="009C761F">
        <w:rPr>
          <w:rFonts w:ascii="Calibri" w:hAnsi="Calibri" w:cs="Calibr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za AstraZeneca AB na základě plné moci</w:t>
      </w:r>
      <w:r w:rsidRPr="003E0E9B" w:rsidDel="00FF272F">
        <w:rPr>
          <w:rFonts w:asciiTheme="minorHAnsi" w:hAnsiTheme="minorHAnsi" w:cstheme="minorHAnsi"/>
          <w:sz w:val="22"/>
          <w:szCs w:val="22"/>
        </w:rPr>
        <w:t xml:space="preserve"> </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8BF5ED9" w:rsidR="004F649F" w:rsidRPr="005C430C" w:rsidRDefault="004F649F" w:rsidP="005C48B2">
      <w:pPr>
        <w:tabs>
          <w:tab w:val="left" w:pos="5245"/>
        </w:tabs>
        <w:spacing w:before="120" w:after="40" w:line="276" w:lineRule="auto"/>
        <w:jc w:val="center"/>
        <w:rPr>
          <w:rFonts w:asciiTheme="minorHAnsi" w:hAnsiTheme="minorHAnsi" w:cstheme="minorHAnsi"/>
          <w:b/>
          <w:sz w:val="22"/>
          <w:szCs w:val="22"/>
        </w:rPr>
      </w:pPr>
      <w:r w:rsidRPr="005C430C">
        <w:rPr>
          <w:rFonts w:asciiTheme="minorHAnsi" w:hAnsiTheme="minorHAnsi"/>
          <w:b/>
          <w:sz w:val="22"/>
        </w:rPr>
        <w:lastRenderedPageBreak/>
        <w:t xml:space="preserve">PŘÍLOHA Č. </w:t>
      </w:r>
      <w:r w:rsidRPr="005C430C">
        <w:rPr>
          <w:rFonts w:asciiTheme="minorHAnsi" w:hAnsiTheme="minorHAnsi" w:cstheme="minorHAnsi"/>
          <w:b/>
          <w:sz w:val="22"/>
          <w:szCs w:val="22"/>
        </w:rPr>
        <w:t>1 SMLOUVY</w:t>
      </w:r>
    </w:p>
    <w:p w14:paraId="0A3DE80C" w14:textId="2383A178" w:rsidR="006F4769" w:rsidRPr="005C430C" w:rsidRDefault="006F4769" w:rsidP="005C48B2">
      <w:pPr>
        <w:tabs>
          <w:tab w:val="left" w:pos="5245"/>
        </w:tabs>
        <w:spacing w:before="120" w:after="40" w:line="276" w:lineRule="auto"/>
        <w:jc w:val="center"/>
        <w:rPr>
          <w:rFonts w:asciiTheme="minorHAnsi" w:hAnsiTheme="minorHAnsi"/>
          <w:b/>
          <w:sz w:val="22"/>
        </w:rPr>
      </w:pPr>
      <w:r w:rsidRPr="005C430C">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32FC6F46"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00DF026B">
        <w:trPr>
          <w:trHeight w:val="559"/>
        </w:trPr>
        <w:tc>
          <w:tcPr>
            <w:tcW w:w="1242" w:type="dxa"/>
            <w:tcBorders>
              <w:bottom w:val="single" w:sz="4" w:space="0" w:color="auto"/>
            </w:tcBorders>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tcBorders>
              <w:bottom w:val="single" w:sz="4" w:space="0" w:color="auto"/>
            </w:tcBorders>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tcBorders>
              <w:bottom w:val="single" w:sz="4" w:space="0" w:color="auto"/>
            </w:tcBorders>
            <w:shd w:val="clear" w:color="auto" w:fill="D9D9D9" w:themeFill="background1" w:themeFillShade="D9"/>
          </w:tcPr>
          <w:p w14:paraId="29A127A9" w14:textId="7DAEE4FF"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tcBorders>
              <w:bottom w:val="single" w:sz="4" w:space="0" w:color="auto"/>
            </w:tcBorders>
            <w:shd w:val="clear" w:color="auto" w:fill="D9D9D9" w:themeFill="background1" w:themeFillShade="D9"/>
          </w:tcPr>
          <w:p w14:paraId="267B5144" w14:textId="6234FD21" w:rsidR="006F4769" w:rsidRPr="0018509E" w:rsidRDefault="00CA3D6D" w:rsidP="005C48B2">
            <w:pPr>
              <w:tabs>
                <w:tab w:val="left" w:pos="5245"/>
              </w:tabs>
              <w:spacing w:before="120" w:after="40" w:line="276" w:lineRule="auto"/>
              <w:rPr>
                <w:rFonts w:asciiTheme="minorHAnsi" w:hAnsiTheme="minorHAnsi"/>
                <w:b/>
                <w:sz w:val="22"/>
                <w:highlight w:val="yellow"/>
              </w:rPr>
            </w:pPr>
            <w:r w:rsidRPr="005C430C">
              <w:rPr>
                <w:rFonts w:asciiTheme="minorHAnsi" w:hAnsiTheme="minorHAnsi"/>
                <w:b/>
                <w:sz w:val="22"/>
              </w:rPr>
              <w:t>Kompenzace</w:t>
            </w:r>
            <w:r w:rsidR="00A75E91">
              <w:rPr>
                <w:rFonts w:asciiTheme="minorHAnsi" w:hAnsiTheme="minorHAnsi"/>
                <w:b/>
                <w:sz w:val="22"/>
              </w:rPr>
              <w:t xml:space="preserve"> za balení </w:t>
            </w:r>
          </w:p>
        </w:tc>
      </w:tr>
      <w:tr w:rsidR="006F4769" w:rsidRPr="00B143E3" w14:paraId="163197BE" w14:textId="77777777" w:rsidTr="00DF026B">
        <w:trPr>
          <w:trHeight w:val="266"/>
        </w:trPr>
        <w:tc>
          <w:tcPr>
            <w:tcW w:w="1242" w:type="dxa"/>
            <w:tcBorders>
              <w:bottom w:val="single" w:sz="4" w:space="0" w:color="auto"/>
            </w:tcBorders>
            <w:vAlign w:val="center"/>
          </w:tcPr>
          <w:p w14:paraId="0E00A828" w14:textId="49F0F17C" w:rsidR="006F476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w:t>
            </w:r>
          </w:p>
        </w:tc>
        <w:tc>
          <w:tcPr>
            <w:tcW w:w="2835" w:type="dxa"/>
            <w:tcBorders>
              <w:bottom w:val="single" w:sz="4" w:space="0" w:color="auto"/>
            </w:tcBorders>
            <w:vAlign w:val="center"/>
          </w:tcPr>
          <w:p w14:paraId="4A3FB1EA" w14:textId="18A1DAF7" w:rsidR="006F476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2864" w:type="dxa"/>
            <w:tcBorders>
              <w:bottom w:val="single" w:sz="4" w:space="0" w:color="auto"/>
            </w:tcBorders>
            <w:vAlign w:val="center"/>
          </w:tcPr>
          <w:p w14:paraId="08993E5F" w14:textId="229DEA98" w:rsidR="006F476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3119" w:type="dxa"/>
            <w:tcBorders>
              <w:bottom w:val="single" w:sz="4" w:space="0" w:color="auto"/>
            </w:tcBorders>
            <w:vAlign w:val="center"/>
          </w:tcPr>
          <w:p w14:paraId="79FA6640" w14:textId="609C7DB7" w:rsidR="006F4769" w:rsidRPr="00EF37D0" w:rsidRDefault="003C2D97" w:rsidP="005C48B2">
            <w:pPr>
              <w:tabs>
                <w:tab w:val="left" w:pos="5245"/>
              </w:tabs>
              <w:spacing w:before="120" w:after="40" w:line="276" w:lineRule="auto"/>
              <w:jc w:val="center"/>
              <w:rPr>
                <w:rFonts w:asciiTheme="minorHAnsi" w:hAnsiTheme="minorHAnsi"/>
                <w:bCs/>
                <w:sz w:val="22"/>
              </w:rPr>
            </w:pPr>
            <w:r w:rsidRPr="00900A2B">
              <w:rPr>
                <w:rFonts w:asciiTheme="minorHAnsi" w:hAnsiTheme="minorHAnsi"/>
                <w:sz w:val="22"/>
                <w:highlight w:val="black"/>
              </w:rPr>
              <w:t>XXXXXXXX</w:t>
            </w:r>
          </w:p>
        </w:tc>
      </w:tr>
      <w:tr w:rsidR="004E0E79" w:rsidRPr="00B143E3" w14:paraId="0EF5A7F3" w14:textId="77777777" w:rsidTr="00DF026B">
        <w:trPr>
          <w:trHeight w:val="266"/>
        </w:trPr>
        <w:tc>
          <w:tcPr>
            <w:tcW w:w="1242" w:type="dxa"/>
            <w:tcBorders>
              <w:top w:val="single" w:sz="4" w:space="0" w:color="auto"/>
            </w:tcBorders>
            <w:vAlign w:val="center"/>
          </w:tcPr>
          <w:p w14:paraId="2D455D0B" w14:textId="4400CD94"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w:t>
            </w:r>
          </w:p>
        </w:tc>
        <w:tc>
          <w:tcPr>
            <w:tcW w:w="2835" w:type="dxa"/>
            <w:tcBorders>
              <w:top w:val="single" w:sz="4" w:space="0" w:color="auto"/>
            </w:tcBorders>
            <w:vAlign w:val="center"/>
          </w:tcPr>
          <w:p w14:paraId="590F3D12" w14:textId="57840B9B"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2864" w:type="dxa"/>
            <w:tcBorders>
              <w:top w:val="single" w:sz="4" w:space="0" w:color="auto"/>
            </w:tcBorders>
            <w:vAlign w:val="center"/>
          </w:tcPr>
          <w:p w14:paraId="38A6BFB8" w14:textId="17D0E8B7"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3119" w:type="dxa"/>
            <w:tcBorders>
              <w:top w:val="single" w:sz="4" w:space="0" w:color="auto"/>
            </w:tcBorders>
            <w:vAlign w:val="center"/>
          </w:tcPr>
          <w:p w14:paraId="7015CA0F" w14:textId="1B9B9390" w:rsidR="004E0E79" w:rsidRPr="00EF37D0" w:rsidRDefault="003C2D97" w:rsidP="004E0E79">
            <w:pPr>
              <w:tabs>
                <w:tab w:val="left" w:pos="5245"/>
              </w:tabs>
              <w:spacing w:before="120" w:after="40" w:line="276" w:lineRule="auto"/>
              <w:jc w:val="center"/>
              <w:rPr>
                <w:rFonts w:asciiTheme="minorHAnsi" w:hAnsiTheme="minorHAnsi"/>
                <w:bCs/>
                <w:sz w:val="22"/>
              </w:rPr>
            </w:pPr>
            <w:r w:rsidRPr="00900A2B">
              <w:rPr>
                <w:rFonts w:asciiTheme="minorHAnsi" w:hAnsiTheme="minorHAnsi"/>
                <w:sz w:val="22"/>
                <w:highlight w:val="black"/>
              </w:rPr>
              <w:t>XXXXXXXX</w:t>
            </w:r>
          </w:p>
        </w:tc>
      </w:tr>
      <w:tr w:rsidR="004E0E79" w:rsidRPr="00B143E3" w14:paraId="52F854EA" w14:textId="77777777" w:rsidTr="00B00730">
        <w:trPr>
          <w:trHeight w:val="266"/>
        </w:trPr>
        <w:tc>
          <w:tcPr>
            <w:tcW w:w="1242" w:type="dxa"/>
            <w:vAlign w:val="center"/>
          </w:tcPr>
          <w:p w14:paraId="0512F38B" w14:textId="179CBA99"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w:t>
            </w:r>
          </w:p>
        </w:tc>
        <w:tc>
          <w:tcPr>
            <w:tcW w:w="2835" w:type="dxa"/>
            <w:vAlign w:val="center"/>
          </w:tcPr>
          <w:p w14:paraId="4315C588" w14:textId="3D91E0B4"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2864" w:type="dxa"/>
            <w:vAlign w:val="center"/>
          </w:tcPr>
          <w:p w14:paraId="3547C86D" w14:textId="74032FCB"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3119" w:type="dxa"/>
            <w:vAlign w:val="center"/>
          </w:tcPr>
          <w:p w14:paraId="1DE0C528" w14:textId="4690A21E" w:rsidR="004E0E79" w:rsidRPr="00EF37D0" w:rsidRDefault="003C2D97" w:rsidP="004E0E79">
            <w:pPr>
              <w:tabs>
                <w:tab w:val="left" w:pos="5245"/>
              </w:tabs>
              <w:spacing w:before="120" w:after="40" w:line="276" w:lineRule="auto"/>
              <w:jc w:val="center"/>
              <w:rPr>
                <w:rFonts w:asciiTheme="minorHAnsi" w:hAnsiTheme="minorHAnsi"/>
                <w:bCs/>
                <w:sz w:val="22"/>
              </w:rPr>
            </w:pPr>
            <w:r w:rsidRPr="00900A2B">
              <w:rPr>
                <w:rFonts w:asciiTheme="minorHAnsi" w:hAnsiTheme="minorHAnsi"/>
                <w:sz w:val="22"/>
                <w:highlight w:val="black"/>
              </w:rPr>
              <w:t>XXXXXXXX</w:t>
            </w:r>
          </w:p>
        </w:tc>
      </w:tr>
      <w:tr w:rsidR="004E0E79" w:rsidRPr="00B143E3" w14:paraId="4202AB1E" w14:textId="77777777" w:rsidTr="00B00730">
        <w:trPr>
          <w:trHeight w:val="266"/>
        </w:trPr>
        <w:tc>
          <w:tcPr>
            <w:tcW w:w="1242" w:type="dxa"/>
            <w:vAlign w:val="center"/>
          </w:tcPr>
          <w:p w14:paraId="43241DF8" w14:textId="47044F96"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w:t>
            </w:r>
          </w:p>
        </w:tc>
        <w:tc>
          <w:tcPr>
            <w:tcW w:w="2835" w:type="dxa"/>
            <w:vAlign w:val="center"/>
          </w:tcPr>
          <w:p w14:paraId="5B9E90C1" w14:textId="0D775CB6"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2864" w:type="dxa"/>
            <w:vAlign w:val="center"/>
          </w:tcPr>
          <w:p w14:paraId="6D242EE7" w14:textId="6BB3118A"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3119" w:type="dxa"/>
            <w:vAlign w:val="center"/>
          </w:tcPr>
          <w:p w14:paraId="20283840" w14:textId="128C78DE" w:rsidR="004E0E79" w:rsidRPr="00EF37D0" w:rsidRDefault="003C2D97" w:rsidP="004E0E79">
            <w:pPr>
              <w:tabs>
                <w:tab w:val="left" w:pos="5245"/>
              </w:tabs>
              <w:spacing w:before="120" w:after="40" w:line="276" w:lineRule="auto"/>
              <w:jc w:val="center"/>
              <w:rPr>
                <w:rFonts w:asciiTheme="minorHAnsi" w:hAnsiTheme="minorHAnsi"/>
                <w:bCs/>
                <w:sz w:val="22"/>
              </w:rPr>
            </w:pPr>
            <w:r w:rsidRPr="00900A2B">
              <w:rPr>
                <w:rFonts w:asciiTheme="minorHAnsi" w:hAnsiTheme="minorHAnsi"/>
                <w:sz w:val="22"/>
                <w:highlight w:val="black"/>
              </w:rPr>
              <w:t>XXXXXXXX</w:t>
            </w:r>
          </w:p>
        </w:tc>
      </w:tr>
      <w:tr w:rsidR="004E0E79" w:rsidRPr="00B143E3" w14:paraId="5925980E" w14:textId="77777777" w:rsidTr="00B00730">
        <w:trPr>
          <w:trHeight w:val="266"/>
        </w:trPr>
        <w:tc>
          <w:tcPr>
            <w:tcW w:w="1242" w:type="dxa"/>
            <w:vAlign w:val="center"/>
          </w:tcPr>
          <w:p w14:paraId="21F9EECC" w14:textId="1686A047"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w:t>
            </w:r>
          </w:p>
        </w:tc>
        <w:tc>
          <w:tcPr>
            <w:tcW w:w="2835" w:type="dxa"/>
            <w:vAlign w:val="center"/>
          </w:tcPr>
          <w:p w14:paraId="0C4ADA16" w14:textId="3C8A522B"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2864" w:type="dxa"/>
            <w:vAlign w:val="center"/>
          </w:tcPr>
          <w:p w14:paraId="2E9D2688" w14:textId="68A8600D" w:rsidR="004E0E79" w:rsidRPr="0018509E" w:rsidRDefault="003C2D97" w:rsidP="00B00730">
            <w:pPr>
              <w:tabs>
                <w:tab w:val="left" w:pos="5245"/>
              </w:tabs>
              <w:spacing w:before="120" w:after="40" w:line="276" w:lineRule="auto"/>
              <w:rPr>
                <w:rFonts w:asciiTheme="minorHAnsi" w:hAnsiTheme="minorHAnsi"/>
                <w:sz w:val="22"/>
              </w:rPr>
            </w:pPr>
            <w:r w:rsidRPr="00900A2B">
              <w:rPr>
                <w:rFonts w:asciiTheme="minorHAnsi" w:hAnsiTheme="minorHAnsi"/>
                <w:sz w:val="22"/>
                <w:highlight w:val="black"/>
              </w:rPr>
              <w:t>XXXXXXXXXXXXXXXXXXXXXX</w:t>
            </w:r>
          </w:p>
        </w:tc>
        <w:tc>
          <w:tcPr>
            <w:tcW w:w="3119" w:type="dxa"/>
            <w:vAlign w:val="center"/>
          </w:tcPr>
          <w:p w14:paraId="5DDBED25" w14:textId="1B5CE2F4" w:rsidR="004E0E79" w:rsidRPr="00EF37D0" w:rsidRDefault="003C2D97" w:rsidP="004E0E79">
            <w:pPr>
              <w:tabs>
                <w:tab w:val="left" w:pos="5245"/>
              </w:tabs>
              <w:spacing w:before="120" w:after="40" w:line="276" w:lineRule="auto"/>
              <w:jc w:val="center"/>
              <w:rPr>
                <w:rFonts w:asciiTheme="minorHAnsi" w:hAnsiTheme="minorHAnsi"/>
                <w:bCs/>
                <w:sz w:val="22"/>
              </w:rPr>
            </w:pPr>
            <w:r w:rsidRPr="00900A2B">
              <w:rPr>
                <w:rFonts w:asciiTheme="minorHAnsi" w:hAnsiTheme="minorHAnsi"/>
                <w:sz w:val="22"/>
                <w:highlight w:val="black"/>
              </w:rPr>
              <w:t>XXXXXXXX</w:t>
            </w:r>
          </w:p>
        </w:tc>
      </w:tr>
    </w:tbl>
    <w:p w14:paraId="07971C7C" w14:textId="77777777" w:rsidR="006F4769" w:rsidRDefault="006F4769" w:rsidP="005C48B2">
      <w:pPr>
        <w:tabs>
          <w:tab w:val="left" w:pos="5245"/>
        </w:tabs>
        <w:spacing w:before="120" w:after="40" w:line="276" w:lineRule="auto"/>
        <w:rPr>
          <w:rFonts w:asciiTheme="minorHAnsi" w:hAnsiTheme="minorHAnsi"/>
          <w:sz w:val="22"/>
        </w:rPr>
      </w:pPr>
    </w:p>
    <w:p w14:paraId="409DC2D0" w14:textId="4E1CD2CF" w:rsidR="0066584E" w:rsidRDefault="0066584E" w:rsidP="009D26E5">
      <w:pPr>
        <w:tabs>
          <w:tab w:val="left" w:pos="5245"/>
        </w:tabs>
        <w:spacing w:before="120" w:after="40" w:line="276" w:lineRule="auto"/>
        <w:jc w:val="both"/>
        <w:rPr>
          <w:rFonts w:asciiTheme="minorHAnsi" w:hAnsiTheme="minorHAnsi"/>
          <w:sz w:val="22"/>
        </w:rPr>
      </w:pPr>
      <w:r>
        <w:rPr>
          <w:rFonts w:asciiTheme="minorHAnsi" w:hAnsiTheme="minorHAnsi"/>
          <w:sz w:val="22"/>
        </w:rPr>
        <w:t xml:space="preserve">Pro vyloučení pochybností se uvádí, že výše Kompenzace </w:t>
      </w:r>
      <w:r w:rsidR="003D6D8B">
        <w:rPr>
          <w:rFonts w:asciiTheme="minorHAnsi" w:hAnsiTheme="minorHAnsi"/>
          <w:sz w:val="22"/>
        </w:rPr>
        <w:t xml:space="preserve">je počítána </w:t>
      </w:r>
      <w:r w:rsidR="00EF37D0">
        <w:rPr>
          <w:rFonts w:asciiTheme="minorHAnsi" w:hAnsiTheme="minorHAnsi"/>
          <w:sz w:val="22"/>
        </w:rPr>
        <w:t xml:space="preserve">jako rozdíl </w:t>
      </w:r>
      <w:r w:rsidR="00B1786B">
        <w:rPr>
          <w:rFonts w:asciiTheme="minorHAnsi" w:hAnsiTheme="minorHAnsi"/>
          <w:sz w:val="22"/>
        </w:rPr>
        <w:t>mezi</w:t>
      </w:r>
      <w:r w:rsidR="00EF37D0">
        <w:rPr>
          <w:rFonts w:asciiTheme="minorHAnsi" w:hAnsiTheme="minorHAnsi"/>
          <w:sz w:val="22"/>
        </w:rPr>
        <w:t xml:space="preserve"> výš</w:t>
      </w:r>
      <w:r w:rsidR="00B1786B">
        <w:rPr>
          <w:rFonts w:asciiTheme="minorHAnsi" w:hAnsiTheme="minorHAnsi"/>
          <w:sz w:val="22"/>
        </w:rPr>
        <w:t xml:space="preserve">í </w:t>
      </w:r>
      <w:r w:rsidR="00EF37D0">
        <w:rPr>
          <w:rFonts w:asciiTheme="minorHAnsi" w:hAnsiTheme="minorHAnsi"/>
          <w:sz w:val="22"/>
        </w:rPr>
        <w:t>ceny pro konečného spotřebitele dle Prohlášení o ceně</w:t>
      </w:r>
      <w:r w:rsidR="000F0E9D">
        <w:rPr>
          <w:rFonts w:asciiTheme="minorHAnsi" w:hAnsiTheme="minorHAnsi"/>
          <w:sz w:val="22"/>
        </w:rPr>
        <w:t xml:space="preserve"> a dle Smlouvy o dohodnuté ceně.</w:t>
      </w:r>
    </w:p>
    <w:p w14:paraId="3AB3ED66" w14:textId="77777777" w:rsidR="003D6D8B" w:rsidRPr="0018509E" w:rsidRDefault="003D6D8B" w:rsidP="005C48B2">
      <w:pPr>
        <w:tabs>
          <w:tab w:val="left" w:pos="5245"/>
        </w:tabs>
        <w:spacing w:before="120" w:after="40" w:line="276" w:lineRule="auto"/>
        <w:rPr>
          <w:rFonts w:asciiTheme="minorHAnsi" w:hAnsiTheme="minorHAnsi"/>
          <w:sz w:val="22"/>
        </w:rPr>
      </w:pPr>
    </w:p>
    <w:p w14:paraId="4B2C66F6" w14:textId="77777777" w:rsidR="006F4769" w:rsidRPr="0018509E" w:rsidRDefault="006F4769" w:rsidP="005C48B2">
      <w:pPr>
        <w:tabs>
          <w:tab w:val="left" w:pos="5245"/>
        </w:tabs>
        <w:spacing w:before="120" w:after="40" w:line="276" w:lineRule="auto"/>
        <w:rPr>
          <w:rFonts w:asciiTheme="minorHAnsi" w:hAnsiTheme="minorHAnsi"/>
          <w:sz w:val="22"/>
        </w:rPr>
      </w:pPr>
    </w:p>
    <w:p w14:paraId="384E8441" w14:textId="77777777" w:rsidR="000B6092" w:rsidRPr="0018509E" w:rsidRDefault="000B6092" w:rsidP="000B609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373492DF" w14:textId="77777777" w:rsidR="000B6092" w:rsidRPr="003E0E9B" w:rsidRDefault="000B6092" w:rsidP="000B6092">
      <w:pPr>
        <w:spacing w:line="276" w:lineRule="auto"/>
        <w:rPr>
          <w:rFonts w:asciiTheme="minorHAnsi" w:hAnsiTheme="minorHAnsi" w:cstheme="minorHAnsi"/>
          <w:sz w:val="22"/>
          <w:szCs w:val="22"/>
        </w:rPr>
      </w:pPr>
    </w:p>
    <w:p w14:paraId="76F34602" w14:textId="4FEBE435" w:rsidR="000B6092" w:rsidRPr="003E0E9B" w:rsidRDefault="000B6092" w:rsidP="000B609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Calibri" w:hAnsi="Calibri" w:cs="Calibri"/>
          <w:sz w:val="22"/>
          <w:szCs w:val="22"/>
        </w:rPr>
        <w:t>Ostravě</w:t>
      </w:r>
      <w:r w:rsidRPr="003E0E9B">
        <w:rPr>
          <w:rFonts w:asciiTheme="minorHAnsi" w:hAnsiTheme="minorHAnsi" w:cstheme="minorHAnsi"/>
          <w:sz w:val="22"/>
          <w:szCs w:val="22"/>
        </w:rPr>
        <w:t>, dne</w:t>
      </w:r>
      <w:r w:rsidR="004029FE">
        <w:rPr>
          <w:rFonts w:asciiTheme="minorHAnsi" w:hAnsiTheme="minorHAnsi" w:cstheme="minorHAnsi"/>
          <w:sz w:val="22"/>
          <w:szCs w:val="22"/>
        </w:rPr>
        <w:t xml:space="preserve"> 22.3.2024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xml:space="preserve"> dne</w:t>
      </w:r>
      <w:r w:rsidR="004029FE">
        <w:rPr>
          <w:rFonts w:asciiTheme="minorHAnsi" w:hAnsiTheme="minorHAnsi" w:cstheme="minorHAnsi"/>
          <w:sz w:val="22"/>
          <w:szCs w:val="22"/>
        </w:rPr>
        <w:t xml:space="preserve"> 8.4.2024</w:t>
      </w:r>
    </w:p>
    <w:p w14:paraId="6DD1A220" w14:textId="77777777" w:rsidR="000B6092" w:rsidRPr="003E0E9B" w:rsidRDefault="000B6092" w:rsidP="000B6092">
      <w:pPr>
        <w:spacing w:line="276" w:lineRule="auto"/>
        <w:rPr>
          <w:rFonts w:asciiTheme="minorHAnsi" w:hAnsiTheme="minorHAnsi" w:cstheme="minorHAnsi"/>
          <w:sz w:val="22"/>
          <w:szCs w:val="22"/>
        </w:rPr>
      </w:pPr>
    </w:p>
    <w:p w14:paraId="1E4598F1" w14:textId="77777777" w:rsidR="000B6092" w:rsidRPr="003E0E9B" w:rsidRDefault="000B6092" w:rsidP="000B6092">
      <w:pPr>
        <w:spacing w:line="276" w:lineRule="auto"/>
        <w:rPr>
          <w:rFonts w:asciiTheme="minorHAnsi" w:hAnsiTheme="minorHAnsi" w:cstheme="minorHAnsi"/>
          <w:sz w:val="22"/>
          <w:szCs w:val="22"/>
        </w:rPr>
      </w:pPr>
    </w:p>
    <w:p w14:paraId="6F091E01" w14:textId="77777777" w:rsidR="000B6092" w:rsidRPr="003E0E9B" w:rsidRDefault="000B6092" w:rsidP="000B6092">
      <w:pPr>
        <w:spacing w:line="276" w:lineRule="auto"/>
        <w:rPr>
          <w:rFonts w:asciiTheme="minorHAnsi" w:hAnsiTheme="minorHAnsi" w:cstheme="minorHAnsi"/>
          <w:sz w:val="22"/>
          <w:szCs w:val="22"/>
        </w:rPr>
      </w:pPr>
    </w:p>
    <w:p w14:paraId="4BD0FF01" w14:textId="77777777" w:rsidR="000B6092" w:rsidRPr="003E0E9B" w:rsidRDefault="000B6092" w:rsidP="000B609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BD39FE8" w14:textId="77777777" w:rsidR="000B6092" w:rsidRPr="003E0E9B" w:rsidRDefault="000B6092" w:rsidP="000B6092">
      <w:pPr>
        <w:spacing w:line="276" w:lineRule="auto"/>
        <w:rPr>
          <w:rFonts w:asciiTheme="minorHAnsi" w:hAnsiTheme="minorHAnsi" w:cstheme="minorHAnsi"/>
          <w:sz w:val="22"/>
          <w:szCs w:val="22"/>
        </w:rPr>
      </w:pPr>
      <w:r w:rsidRPr="001C01B3">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Pr>
          <w:rFonts w:asciiTheme="minorHAnsi" w:hAnsiTheme="minorHAnsi" w:cstheme="minorHAnsi"/>
          <w:sz w:val="22"/>
          <w:szCs w:val="22"/>
        </w:rPr>
        <w:t>Kuuno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Vaher</w:t>
      </w:r>
      <w:proofErr w:type="spellEnd"/>
    </w:p>
    <w:p w14:paraId="70AA5940" w14:textId="77777777" w:rsidR="000B6092" w:rsidRPr="003E0E9B" w:rsidRDefault="000B6092" w:rsidP="000B6092">
      <w:pPr>
        <w:spacing w:line="276" w:lineRule="auto"/>
        <w:rPr>
          <w:rFonts w:asciiTheme="minorHAnsi" w:hAnsiTheme="minorHAnsi" w:cstheme="minorHAnsi"/>
          <w:sz w:val="22"/>
          <w:szCs w:val="22"/>
        </w:rPr>
      </w:pPr>
      <w:r w:rsidRPr="00077B13">
        <w:rPr>
          <w:rFonts w:ascii="Calibri" w:hAnsi="Calibri" w:cs="Calibr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w:t>
      </w:r>
    </w:p>
    <w:p w14:paraId="522EE183" w14:textId="77777777" w:rsidR="000B6092" w:rsidRPr="003E0E9B" w:rsidRDefault="000B6092" w:rsidP="000B6092">
      <w:pPr>
        <w:spacing w:line="276" w:lineRule="auto"/>
        <w:rPr>
          <w:rFonts w:asciiTheme="minorHAnsi" w:hAnsiTheme="minorHAnsi" w:cstheme="minorHAnsi"/>
          <w:sz w:val="22"/>
          <w:szCs w:val="22"/>
        </w:rPr>
      </w:pPr>
      <w:r w:rsidRPr="009C761F">
        <w:rPr>
          <w:rFonts w:ascii="Calibri" w:hAnsi="Calibri" w:cs="Calibr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za AstraZeneca AB na základě plné moci</w:t>
      </w:r>
      <w:r w:rsidRPr="003E0E9B" w:rsidDel="00FF272F">
        <w:rPr>
          <w:rFonts w:asciiTheme="minorHAnsi" w:hAnsiTheme="minorHAnsi" w:cstheme="minorHAnsi"/>
          <w:sz w:val="22"/>
          <w:szCs w:val="22"/>
        </w:rPr>
        <w:t xml:space="preserve"> </w:t>
      </w:r>
    </w:p>
    <w:p w14:paraId="2A90E85D" w14:textId="67335B9D" w:rsidR="00C35446" w:rsidRPr="0018509E" w:rsidRDefault="00C35446" w:rsidP="000B6092">
      <w:pPr>
        <w:spacing w:line="276" w:lineRule="auto"/>
        <w:rPr>
          <w:rFonts w:asciiTheme="minorHAnsi" w:hAnsiTheme="minorHAnsi"/>
          <w:sz w:val="22"/>
        </w:rPr>
      </w:pPr>
    </w:p>
    <w:sectPr w:rsidR="00C35446" w:rsidRPr="0018509E" w:rsidSect="003A4B7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3E88" w14:textId="77777777" w:rsidR="003A4B7E" w:rsidRDefault="003A4B7E">
      <w:r>
        <w:separator/>
      </w:r>
    </w:p>
  </w:endnote>
  <w:endnote w:type="continuationSeparator" w:id="0">
    <w:p w14:paraId="1C276E1A" w14:textId="77777777" w:rsidR="003A4B7E" w:rsidRDefault="003A4B7E">
      <w:r>
        <w:continuationSeparator/>
      </w:r>
    </w:p>
  </w:endnote>
  <w:endnote w:type="continuationNotice" w:id="1">
    <w:p w14:paraId="32BE8535" w14:textId="77777777" w:rsidR="003A4B7E" w:rsidRDefault="003A4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3037" w14:textId="77777777" w:rsidR="003A4B7E" w:rsidRDefault="003A4B7E">
      <w:r>
        <w:separator/>
      </w:r>
    </w:p>
  </w:footnote>
  <w:footnote w:type="continuationSeparator" w:id="0">
    <w:p w14:paraId="3FFE5F83" w14:textId="77777777" w:rsidR="003A4B7E" w:rsidRDefault="003A4B7E">
      <w:r>
        <w:continuationSeparator/>
      </w:r>
    </w:p>
  </w:footnote>
  <w:footnote w:type="continuationNotice" w:id="1">
    <w:p w14:paraId="36661859" w14:textId="77777777" w:rsidR="003A4B7E" w:rsidRDefault="003A4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BE77287"/>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F61886"/>
    <w:multiLevelType w:val="hybridMultilevel"/>
    <w:tmpl w:val="F0C0A44A"/>
    <w:lvl w:ilvl="0" w:tplc="58D8EA64">
      <w:start w:val="1"/>
      <w:numFmt w:val="decimal"/>
      <w:lvlText w:val="%1."/>
      <w:lvlJc w:val="left"/>
      <w:pPr>
        <w:ind w:left="1020" w:hanging="360"/>
      </w:pPr>
    </w:lvl>
    <w:lvl w:ilvl="1" w:tplc="839C65B0">
      <w:start w:val="1"/>
      <w:numFmt w:val="decimal"/>
      <w:lvlText w:val="%2."/>
      <w:lvlJc w:val="left"/>
      <w:pPr>
        <w:ind w:left="1020" w:hanging="360"/>
      </w:pPr>
    </w:lvl>
    <w:lvl w:ilvl="2" w:tplc="8B861FFE">
      <w:start w:val="1"/>
      <w:numFmt w:val="decimal"/>
      <w:lvlText w:val="%3."/>
      <w:lvlJc w:val="left"/>
      <w:pPr>
        <w:ind w:left="1020" w:hanging="360"/>
      </w:pPr>
    </w:lvl>
    <w:lvl w:ilvl="3" w:tplc="9A866C3E">
      <w:start w:val="1"/>
      <w:numFmt w:val="decimal"/>
      <w:lvlText w:val="%4."/>
      <w:lvlJc w:val="left"/>
      <w:pPr>
        <w:ind w:left="1020" w:hanging="360"/>
      </w:pPr>
    </w:lvl>
    <w:lvl w:ilvl="4" w:tplc="24FE74BA">
      <w:start w:val="1"/>
      <w:numFmt w:val="decimal"/>
      <w:lvlText w:val="%5."/>
      <w:lvlJc w:val="left"/>
      <w:pPr>
        <w:ind w:left="1020" w:hanging="360"/>
      </w:pPr>
    </w:lvl>
    <w:lvl w:ilvl="5" w:tplc="65AC0144">
      <w:start w:val="1"/>
      <w:numFmt w:val="decimal"/>
      <w:lvlText w:val="%6."/>
      <w:lvlJc w:val="left"/>
      <w:pPr>
        <w:ind w:left="1020" w:hanging="360"/>
      </w:pPr>
    </w:lvl>
    <w:lvl w:ilvl="6" w:tplc="012AE5C6">
      <w:start w:val="1"/>
      <w:numFmt w:val="decimal"/>
      <w:lvlText w:val="%7."/>
      <w:lvlJc w:val="left"/>
      <w:pPr>
        <w:ind w:left="1020" w:hanging="360"/>
      </w:pPr>
    </w:lvl>
    <w:lvl w:ilvl="7" w:tplc="67B61022">
      <w:start w:val="1"/>
      <w:numFmt w:val="decimal"/>
      <w:lvlText w:val="%8."/>
      <w:lvlJc w:val="left"/>
      <w:pPr>
        <w:ind w:left="1020" w:hanging="360"/>
      </w:pPr>
    </w:lvl>
    <w:lvl w:ilvl="8" w:tplc="2FE49526">
      <w:start w:val="1"/>
      <w:numFmt w:val="decimal"/>
      <w:lvlText w:val="%9."/>
      <w:lvlJc w:val="left"/>
      <w:pPr>
        <w:ind w:left="1020" w:hanging="360"/>
      </w:pPr>
    </w:lvl>
  </w:abstractNum>
  <w:abstractNum w:abstractNumId="21" w15:restartNumberingAfterBreak="0">
    <w:nsid w:val="5986326E"/>
    <w:multiLevelType w:val="hybridMultilevel"/>
    <w:tmpl w:val="B9B0399E"/>
    <w:lvl w:ilvl="0" w:tplc="C170782A">
      <w:start w:val="1"/>
      <w:numFmt w:val="decimal"/>
      <w:lvlText w:val="%1."/>
      <w:lvlJc w:val="left"/>
      <w:pPr>
        <w:ind w:left="1020" w:hanging="360"/>
      </w:pPr>
    </w:lvl>
    <w:lvl w:ilvl="1" w:tplc="74FA3B08">
      <w:start w:val="1"/>
      <w:numFmt w:val="decimal"/>
      <w:lvlText w:val="%2."/>
      <w:lvlJc w:val="left"/>
      <w:pPr>
        <w:ind w:left="1020" w:hanging="360"/>
      </w:pPr>
    </w:lvl>
    <w:lvl w:ilvl="2" w:tplc="2CAE913C">
      <w:start w:val="1"/>
      <w:numFmt w:val="decimal"/>
      <w:lvlText w:val="%3."/>
      <w:lvlJc w:val="left"/>
      <w:pPr>
        <w:ind w:left="1020" w:hanging="360"/>
      </w:pPr>
    </w:lvl>
    <w:lvl w:ilvl="3" w:tplc="293893A8">
      <w:start w:val="1"/>
      <w:numFmt w:val="decimal"/>
      <w:lvlText w:val="%4."/>
      <w:lvlJc w:val="left"/>
      <w:pPr>
        <w:ind w:left="1020" w:hanging="360"/>
      </w:pPr>
    </w:lvl>
    <w:lvl w:ilvl="4" w:tplc="03400530">
      <w:start w:val="1"/>
      <w:numFmt w:val="decimal"/>
      <w:lvlText w:val="%5."/>
      <w:lvlJc w:val="left"/>
      <w:pPr>
        <w:ind w:left="1020" w:hanging="360"/>
      </w:pPr>
    </w:lvl>
    <w:lvl w:ilvl="5" w:tplc="850EC918">
      <w:start w:val="1"/>
      <w:numFmt w:val="decimal"/>
      <w:lvlText w:val="%6."/>
      <w:lvlJc w:val="left"/>
      <w:pPr>
        <w:ind w:left="1020" w:hanging="360"/>
      </w:pPr>
    </w:lvl>
    <w:lvl w:ilvl="6" w:tplc="1DCECCB6">
      <w:start w:val="1"/>
      <w:numFmt w:val="decimal"/>
      <w:lvlText w:val="%7."/>
      <w:lvlJc w:val="left"/>
      <w:pPr>
        <w:ind w:left="1020" w:hanging="360"/>
      </w:pPr>
    </w:lvl>
    <w:lvl w:ilvl="7" w:tplc="15A6C18C">
      <w:start w:val="1"/>
      <w:numFmt w:val="decimal"/>
      <w:lvlText w:val="%8."/>
      <w:lvlJc w:val="left"/>
      <w:pPr>
        <w:ind w:left="1020" w:hanging="360"/>
      </w:pPr>
    </w:lvl>
    <w:lvl w:ilvl="8" w:tplc="C352B73A">
      <w:start w:val="1"/>
      <w:numFmt w:val="decimal"/>
      <w:lvlText w:val="%9."/>
      <w:lvlJc w:val="left"/>
      <w:pPr>
        <w:ind w:left="1020" w:hanging="36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266979">
    <w:abstractNumId w:val="30"/>
  </w:num>
  <w:num w:numId="2" w16cid:durableId="1658462037">
    <w:abstractNumId w:val="30"/>
    <w:lvlOverride w:ilvl="0">
      <w:lvl w:ilvl="0">
        <w:start w:val="5"/>
        <w:numFmt w:val="decimal"/>
        <w:lvlText w:val="%1."/>
        <w:legacy w:legacy="1" w:legacySpace="0" w:legacyIndent="283"/>
        <w:lvlJc w:val="left"/>
        <w:pPr>
          <w:ind w:left="283" w:hanging="283"/>
        </w:pPr>
        <w:rPr>
          <w:rFonts w:cs="Times New Roman"/>
        </w:rPr>
      </w:lvl>
    </w:lvlOverride>
  </w:num>
  <w:num w:numId="3" w16cid:durableId="1959754007">
    <w:abstractNumId w:val="5"/>
  </w:num>
  <w:num w:numId="4" w16cid:durableId="1369185659">
    <w:abstractNumId w:val="4"/>
  </w:num>
  <w:num w:numId="5" w16cid:durableId="614943630">
    <w:abstractNumId w:val="15"/>
  </w:num>
  <w:num w:numId="6" w16cid:durableId="1608541479">
    <w:abstractNumId w:val="6"/>
  </w:num>
  <w:num w:numId="7" w16cid:durableId="849098443">
    <w:abstractNumId w:val="24"/>
  </w:num>
  <w:num w:numId="8" w16cid:durableId="1665888607">
    <w:abstractNumId w:val="18"/>
  </w:num>
  <w:num w:numId="9" w16cid:durableId="2029406139">
    <w:abstractNumId w:val="19"/>
  </w:num>
  <w:num w:numId="10" w16cid:durableId="1094782824">
    <w:abstractNumId w:val="25"/>
  </w:num>
  <w:num w:numId="11" w16cid:durableId="169029215">
    <w:abstractNumId w:val="23"/>
  </w:num>
  <w:num w:numId="12" w16cid:durableId="1741439249">
    <w:abstractNumId w:val="26"/>
  </w:num>
  <w:num w:numId="13" w16cid:durableId="1202061612">
    <w:abstractNumId w:val="12"/>
  </w:num>
  <w:num w:numId="14" w16cid:durableId="321592236">
    <w:abstractNumId w:val="3"/>
  </w:num>
  <w:num w:numId="15" w16cid:durableId="1734739832">
    <w:abstractNumId w:val="29"/>
  </w:num>
  <w:num w:numId="16" w16cid:durableId="406921119">
    <w:abstractNumId w:val="2"/>
  </w:num>
  <w:num w:numId="17" w16cid:durableId="422917552">
    <w:abstractNumId w:val="6"/>
    <w:lvlOverride w:ilvl="0">
      <w:startOverride w:val="1"/>
    </w:lvlOverride>
  </w:num>
  <w:num w:numId="18" w16cid:durableId="1756900367">
    <w:abstractNumId w:val="16"/>
  </w:num>
  <w:num w:numId="19" w16cid:durableId="1858077774">
    <w:abstractNumId w:val="22"/>
  </w:num>
  <w:num w:numId="20" w16cid:durableId="766191556">
    <w:abstractNumId w:val="27"/>
  </w:num>
  <w:num w:numId="21" w16cid:durableId="1179589219">
    <w:abstractNumId w:val="14"/>
  </w:num>
  <w:num w:numId="22" w16cid:durableId="632255256">
    <w:abstractNumId w:val="1"/>
  </w:num>
  <w:num w:numId="23" w16cid:durableId="978262922">
    <w:abstractNumId w:val="9"/>
  </w:num>
  <w:num w:numId="24" w16cid:durableId="2140220671">
    <w:abstractNumId w:val="11"/>
  </w:num>
  <w:num w:numId="25" w16cid:durableId="2115130440">
    <w:abstractNumId w:val="8"/>
  </w:num>
  <w:num w:numId="26" w16cid:durableId="1203791160">
    <w:abstractNumId w:val="13"/>
  </w:num>
  <w:num w:numId="27" w16cid:durableId="413861468">
    <w:abstractNumId w:val="7"/>
  </w:num>
  <w:num w:numId="28" w16cid:durableId="583683026">
    <w:abstractNumId w:val="17"/>
  </w:num>
  <w:num w:numId="29" w16cid:durableId="1980264916">
    <w:abstractNumId w:val="28"/>
  </w:num>
  <w:num w:numId="30" w16cid:durableId="76906054">
    <w:abstractNumId w:val="31"/>
  </w:num>
  <w:num w:numId="31" w16cid:durableId="2011450140">
    <w:abstractNumId w:val="10"/>
  </w:num>
  <w:num w:numId="32" w16cid:durableId="923496940">
    <w:abstractNumId w:val="20"/>
  </w:num>
  <w:num w:numId="33" w16cid:durableId="16562262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5D03"/>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5ED4"/>
    <w:rsid w:val="000A60A6"/>
    <w:rsid w:val="000A70F2"/>
    <w:rsid w:val="000A7949"/>
    <w:rsid w:val="000B6092"/>
    <w:rsid w:val="000B61A2"/>
    <w:rsid w:val="000B7E3D"/>
    <w:rsid w:val="000C1708"/>
    <w:rsid w:val="000C4313"/>
    <w:rsid w:val="000C6732"/>
    <w:rsid w:val="000D35F1"/>
    <w:rsid w:val="000D430F"/>
    <w:rsid w:val="000D4CB5"/>
    <w:rsid w:val="000D70FD"/>
    <w:rsid w:val="000E16CE"/>
    <w:rsid w:val="000E21C9"/>
    <w:rsid w:val="000E4F64"/>
    <w:rsid w:val="000E55DB"/>
    <w:rsid w:val="000E7013"/>
    <w:rsid w:val="000F0E9D"/>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6FED"/>
    <w:rsid w:val="001376E1"/>
    <w:rsid w:val="001421D0"/>
    <w:rsid w:val="00142404"/>
    <w:rsid w:val="0014278F"/>
    <w:rsid w:val="00144CB1"/>
    <w:rsid w:val="0014596E"/>
    <w:rsid w:val="00146A95"/>
    <w:rsid w:val="001473B9"/>
    <w:rsid w:val="00151842"/>
    <w:rsid w:val="001537E8"/>
    <w:rsid w:val="0015417D"/>
    <w:rsid w:val="00156CF1"/>
    <w:rsid w:val="001572B4"/>
    <w:rsid w:val="00157B08"/>
    <w:rsid w:val="00163D3A"/>
    <w:rsid w:val="00166FC7"/>
    <w:rsid w:val="0016777C"/>
    <w:rsid w:val="00170CB9"/>
    <w:rsid w:val="00170F44"/>
    <w:rsid w:val="00171E13"/>
    <w:rsid w:val="00172396"/>
    <w:rsid w:val="001746F5"/>
    <w:rsid w:val="0017586E"/>
    <w:rsid w:val="00177A63"/>
    <w:rsid w:val="001816C3"/>
    <w:rsid w:val="001825A6"/>
    <w:rsid w:val="00182C38"/>
    <w:rsid w:val="00183499"/>
    <w:rsid w:val="0018509E"/>
    <w:rsid w:val="001857E7"/>
    <w:rsid w:val="001861B7"/>
    <w:rsid w:val="00190E63"/>
    <w:rsid w:val="00191577"/>
    <w:rsid w:val="0019170F"/>
    <w:rsid w:val="00191F1F"/>
    <w:rsid w:val="00192421"/>
    <w:rsid w:val="001925B7"/>
    <w:rsid w:val="001A1C74"/>
    <w:rsid w:val="001A23B4"/>
    <w:rsid w:val="001A29CD"/>
    <w:rsid w:val="001A50E1"/>
    <w:rsid w:val="001A5DB0"/>
    <w:rsid w:val="001A6D6C"/>
    <w:rsid w:val="001B2165"/>
    <w:rsid w:val="001B3047"/>
    <w:rsid w:val="001B411E"/>
    <w:rsid w:val="001B4B25"/>
    <w:rsid w:val="001B55CB"/>
    <w:rsid w:val="001B63A5"/>
    <w:rsid w:val="001C025B"/>
    <w:rsid w:val="001C0E44"/>
    <w:rsid w:val="001C14DE"/>
    <w:rsid w:val="001C7014"/>
    <w:rsid w:val="001C7184"/>
    <w:rsid w:val="001D2AF4"/>
    <w:rsid w:val="001D4D39"/>
    <w:rsid w:val="001D56C6"/>
    <w:rsid w:val="001E0159"/>
    <w:rsid w:val="001E15EE"/>
    <w:rsid w:val="001E573E"/>
    <w:rsid w:val="001F0A55"/>
    <w:rsid w:val="00201BDB"/>
    <w:rsid w:val="002035F4"/>
    <w:rsid w:val="00206A9D"/>
    <w:rsid w:val="002077D9"/>
    <w:rsid w:val="002144C7"/>
    <w:rsid w:val="00214C8F"/>
    <w:rsid w:val="00214F9A"/>
    <w:rsid w:val="002238FE"/>
    <w:rsid w:val="0022520E"/>
    <w:rsid w:val="00226E89"/>
    <w:rsid w:val="002274AB"/>
    <w:rsid w:val="00233315"/>
    <w:rsid w:val="0023615E"/>
    <w:rsid w:val="00240311"/>
    <w:rsid w:val="00241C51"/>
    <w:rsid w:val="00243B9F"/>
    <w:rsid w:val="00245038"/>
    <w:rsid w:val="00245741"/>
    <w:rsid w:val="002503ED"/>
    <w:rsid w:val="00256DF9"/>
    <w:rsid w:val="00262AA7"/>
    <w:rsid w:val="00262B93"/>
    <w:rsid w:val="002659EE"/>
    <w:rsid w:val="00265AB5"/>
    <w:rsid w:val="0026764A"/>
    <w:rsid w:val="0027018F"/>
    <w:rsid w:val="0027029D"/>
    <w:rsid w:val="00272CF1"/>
    <w:rsid w:val="00274342"/>
    <w:rsid w:val="00274E3E"/>
    <w:rsid w:val="00275210"/>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2FA8"/>
    <w:rsid w:val="002F46CB"/>
    <w:rsid w:val="002F5FEA"/>
    <w:rsid w:val="002F6CB9"/>
    <w:rsid w:val="00300D83"/>
    <w:rsid w:val="0030229E"/>
    <w:rsid w:val="00305D34"/>
    <w:rsid w:val="003064AA"/>
    <w:rsid w:val="00310065"/>
    <w:rsid w:val="00313100"/>
    <w:rsid w:val="00314128"/>
    <w:rsid w:val="00314E0B"/>
    <w:rsid w:val="00316016"/>
    <w:rsid w:val="0031759E"/>
    <w:rsid w:val="00323EC0"/>
    <w:rsid w:val="00325181"/>
    <w:rsid w:val="00327225"/>
    <w:rsid w:val="00330EDF"/>
    <w:rsid w:val="00335DF0"/>
    <w:rsid w:val="00340443"/>
    <w:rsid w:val="003410DD"/>
    <w:rsid w:val="003414D5"/>
    <w:rsid w:val="00342606"/>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47BB"/>
    <w:rsid w:val="0038578E"/>
    <w:rsid w:val="00385AD9"/>
    <w:rsid w:val="00392054"/>
    <w:rsid w:val="00393BDC"/>
    <w:rsid w:val="003A4B7E"/>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2D97"/>
    <w:rsid w:val="003C4E50"/>
    <w:rsid w:val="003C520A"/>
    <w:rsid w:val="003C525A"/>
    <w:rsid w:val="003D4886"/>
    <w:rsid w:val="003D62AA"/>
    <w:rsid w:val="003D6D8B"/>
    <w:rsid w:val="003D7558"/>
    <w:rsid w:val="003D78D5"/>
    <w:rsid w:val="003E0C9E"/>
    <w:rsid w:val="003E0E9B"/>
    <w:rsid w:val="003E1329"/>
    <w:rsid w:val="003E2735"/>
    <w:rsid w:val="003E5D1F"/>
    <w:rsid w:val="003E7A12"/>
    <w:rsid w:val="003E7DBF"/>
    <w:rsid w:val="003F0990"/>
    <w:rsid w:val="003F2F8A"/>
    <w:rsid w:val="003F434F"/>
    <w:rsid w:val="003F46BA"/>
    <w:rsid w:val="003F5CB0"/>
    <w:rsid w:val="003F79B2"/>
    <w:rsid w:val="00401A07"/>
    <w:rsid w:val="00402267"/>
    <w:rsid w:val="004029FE"/>
    <w:rsid w:val="004032F8"/>
    <w:rsid w:val="00405912"/>
    <w:rsid w:val="00410C77"/>
    <w:rsid w:val="00410FFD"/>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1DCA"/>
    <w:rsid w:val="0045375F"/>
    <w:rsid w:val="00453BF4"/>
    <w:rsid w:val="00457163"/>
    <w:rsid w:val="00460CC5"/>
    <w:rsid w:val="0046174F"/>
    <w:rsid w:val="00467DAA"/>
    <w:rsid w:val="004724F8"/>
    <w:rsid w:val="00473B3A"/>
    <w:rsid w:val="00473F7A"/>
    <w:rsid w:val="00482FCD"/>
    <w:rsid w:val="004866BA"/>
    <w:rsid w:val="00491AA0"/>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0E79"/>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29C6"/>
    <w:rsid w:val="00554B27"/>
    <w:rsid w:val="005601F2"/>
    <w:rsid w:val="005612F4"/>
    <w:rsid w:val="00561473"/>
    <w:rsid w:val="0057086A"/>
    <w:rsid w:val="005730D9"/>
    <w:rsid w:val="00573887"/>
    <w:rsid w:val="00575B82"/>
    <w:rsid w:val="00576DE2"/>
    <w:rsid w:val="00582917"/>
    <w:rsid w:val="00582B16"/>
    <w:rsid w:val="00584DF5"/>
    <w:rsid w:val="00584E88"/>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30C"/>
    <w:rsid w:val="005C48B2"/>
    <w:rsid w:val="005C4B86"/>
    <w:rsid w:val="005D055F"/>
    <w:rsid w:val="005D0D06"/>
    <w:rsid w:val="005D4451"/>
    <w:rsid w:val="005D7948"/>
    <w:rsid w:val="005E0946"/>
    <w:rsid w:val="005E0B57"/>
    <w:rsid w:val="005E60A0"/>
    <w:rsid w:val="005F4583"/>
    <w:rsid w:val="005F6257"/>
    <w:rsid w:val="005F69F9"/>
    <w:rsid w:val="00600091"/>
    <w:rsid w:val="00602E97"/>
    <w:rsid w:val="006032EA"/>
    <w:rsid w:val="0061014E"/>
    <w:rsid w:val="006111E2"/>
    <w:rsid w:val="00612E82"/>
    <w:rsid w:val="00612F71"/>
    <w:rsid w:val="00613F22"/>
    <w:rsid w:val="0061576C"/>
    <w:rsid w:val="006158F5"/>
    <w:rsid w:val="00615F0E"/>
    <w:rsid w:val="00615FC0"/>
    <w:rsid w:val="006205D7"/>
    <w:rsid w:val="0062216F"/>
    <w:rsid w:val="00623190"/>
    <w:rsid w:val="006231DA"/>
    <w:rsid w:val="00624F9B"/>
    <w:rsid w:val="00625A4C"/>
    <w:rsid w:val="00627308"/>
    <w:rsid w:val="006279B0"/>
    <w:rsid w:val="00630315"/>
    <w:rsid w:val="006320F8"/>
    <w:rsid w:val="006341A1"/>
    <w:rsid w:val="006359D0"/>
    <w:rsid w:val="00640CBE"/>
    <w:rsid w:val="00642FD6"/>
    <w:rsid w:val="00643463"/>
    <w:rsid w:val="00646162"/>
    <w:rsid w:val="00646FEB"/>
    <w:rsid w:val="00647394"/>
    <w:rsid w:val="006509A6"/>
    <w:rsid w:val="00650DA1"/>
    <w:rsid w:val="00651558"/>
    <w:rsid w:val="0065324A"/>
    <w:rsid w:val="00655171"/>
    <w:rsid w:val="00657D2C"/>
    <w:rsid w:val="0066045A"/>
    <w:rsid w:val="00660D8D"/>
    <w:rsid w:val="00661EA0"/>
    <w:rsid w:val="00663351"/>
    <w:rsid w:val="0066373B"/>
    <w:rsid w:val="00663DB9"/>
    <w:rsid w:val="00664C20"/>
    <w:rsid w:val="0066584E"/>
    <w:rsid w:val="00666EDE"/>
    <w:rsid w:val="0066741E"/>
    <w:rsid w:val="00671737"/>
    <w:rsid w:val="00672F4B"/>
    <w:rsid w:val="00673FA8"/>
    <w:rsid w:val="00680B68"/>
    <w:rsid w:val="00680C60"/>
    <w:rsid w:val="006848A7"/>
    <w:rsid w:val="0068493A"/>
    <w:rsid w:val="00684ACD"/>
    <w:rsid w:val="00685479"/>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E4C9F"/>
    <w:rsid w:val="006F0B2A"/>
    <w:rsid w:val="006F1AA8"/>
    <w:rsid w:val="006F27BC"/>
    <w:rsid w:val="006F3D63"/>
    <w:rsid w:val="006F4769"/>
    <w:rsid w:val="006F795C"/>
    <w:rsid w:val="007014C3"/>
    <w:rsid w:val="0070181A"/>
    <w:rsid w:val="00702A0A"/>
    <w:rsid w:val="00702E53"/>
    <w:rsid w:val="00703201"/>
    <w:rsid w:val="007045E8"/>
    <w:rsid w:val="00706B4B"/>
    <w:rsid w:val="0071165D"/>
    <w:rsid w:val="0071216A"/>
    <w:rsid w:val="0071410F"/>
    <w:rsid w:val="00723542"/>
    <w:rsid w:val="0072369B"/>
    <w:rsid w:val="00724EBA"/>
    <w:rsid w:val="007250BD"/>
    <w:rsid w:val="007253CC"/>
    <w:rsid w:val="00725EC4"/>
    <w:rsid w:val="00726EF2"/>
    <w:rsid w:val="00727174"/>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40A"/>
    <w:rsid w:val="00773CC9"/>
    <w:rsid w:val="00777FA8"/>
    <w:rsid w:val="00780A8E"/>
    <w:rsid w:val="00781B41"/>
    <w:rsid w:val="00782096"/>
    <w:rsid w:val="00783699"/>
    <w:rsid w:val="007843AC"/>
    <w:rsid w:val="00784932"/>
    <w:rsid w:val="00786632"/>
    <w:rsid w:val="00786B7F"/>
    <w:rsid w:val="007919CD"/>
    <w:rsid w:val="007938BD"/>
    <w:rsid w:val="00796707"/>
    <w:rsid w:val="00796F4F"/>
    <w:rsid w:val="007A02D5"/>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5E47"/>
    <w:rsid w:val="007D7052"/>
    <w:rsid w:val="007E21A9"/>
    <w:rsid w:val="007E3D16"/>
    <w:rsid w:val="007E53F4"/>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22C1"/>
    <w:rsid w:val="00833D6B"/>
    <w:rsid w:val="00843B69"/>
    <w:rsid w:val="00844DC8"/>
    <w:rsid w:val="00851A71"/>
    <w:rsid w:val="00851F7C"/>
    <w:rsid w:val="00857D3F"/>
    <w:rsid w:val="00860723"/>
    <w:rsid w:val="00866B7C"/>
    <w:rsid w:val="00867D1C"/>
    <w:rsid w:val="0087063C"/>
    <w:rsid w:val="00872575"/>
    <w:rsid w:val="00874F56"/>
    <w:rsid w:val="008777E7"/>
    <w:rsid w:val="008805A4"/>
    <w:rsid w:val="008833CC"/>
    <w:rsid w:val="00883680"/>
    <w:rsid w:val="00883718"/>
    <w:rsid w:val="008853C1"/>
    <w:rsid w:val="0088636C"/>
    <w:rsid w:val="00886867"/>
    <w:rsid w:val="00887983"/>
    <w:rsid w:val="00891929"/>
    <w:rsid w:val="008962DE"/>
    <w:rsid w:val="008975AD"/>
    <w:rsid w:val="008A056E"/>
    <w:rsid w:val="008A20A2"/>
    <w:rsid w:val="008A3F74"/>
    <w:rsid w:val="008A4195"/>
    <w:rsid w:val="008B21EF"/>
    <w:rsid w:val="008B567E"/>
    <w:rsid w:val="008B65BF"/>
    <w:rsid w:val="008C1D04"/>
    <w:rsid w:val="008C4113"/>
    <w:rsid w:val="008C4E91"/>
    <w:rsid w:val="008C569A"/>
    <w:rsid w:val="008C705B"/>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0A2B"/>
    <w:rsid w:val="00904832"/>
    <w:rsid w:val="00907807"/>
    <w:rsid w:val="00907CC3"/>
    <w:rsid w:val="0091014D"/>
    <w:rsid w:val="009133D5"/>
    <w:rsid w:val="00914BBB"/>
    <w:rsid w:val="00914E17"/>
    <w:rsid w:val="00916E50"/>
    <w:rsid w:val="00921759"/>
    <w:rsid w:val="00922563"/>
    <w:rsid w:val="00930C88"/>
    <w:rsid w:val="00930F96"/>
    <w:rsid w:val="00931181"/>
    <w:rsid w:val="00934A15"/>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3C50"/>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7DB9"/>
    <w:rsid w:val="009B24E8"/>
    <w:rsid w:val="009B2B33"/>
    <w:rsid w:val="009B3F95"/>
    <w:rsid w:val="009B56F0"/>
    <w:rsid w:val="009B67CA"/>
    <w:rsid w:val="009B6970"/>
    <w:rsid w:val="009B6BAD"/>
    <w:rsid w:val="009B7ED7"/>
    <w:rsid w:val="009C510F"/>
    <w:rsid w:val="009C6256"/>
    <w:rsid w:val="009C6BAD"/>
    <w:rsid w:val="009C77B9"/>
    <w:rsid w:val="009D1C86"/>
    <w:rsid w:val="009D26E5"/>
    <w:rsid w:val="009D5385"/>
    <w:rsid w:val="009D6DC8"/>
    <w:rsid w:val="009E1FF5"/>
    <w:rsid w:val="009E3530"/>
    <w:rsid w:val="009E3829"/>
    <w:rsid w:val="009E4A94"/>
    <w:rsid w:val="009E5FFE"/>
    <w:rsid w:val="009E62D4"/>
    <w:rsid w:val="009E6426"/>
    <w:rsid w:val="009E6E35"/>
    <w:rsid w:val="009F098D"/>
    <w:rsid w:val="009F1026"/>
    <w:rsid w:val="009F1F86"/>
    <w:rsid w:val="00A01EE9"/>
    <w:rsid w:val="00A03127"/>
    <w:rsid w:val="00A10273"/>
    <w:rsid w:val="00A13984"/>
    <w:rsid w:val="00A13D8E"/>
    <w:rsid w:val="00A170F1"/>
    <w:rsid w:val="00A2046F"/>
    <w:rsid w:val="00A20C0B"/>
    <w:rsid w:val="00A234A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53FD"/>
    <w:rsid w:val="00A66F6A"/>
    <w:rsid w:val="00A70951"/>
    <w:rsid w:val="00A73817"/>
    <w:rsid w:val="00A73946"/>
    <w:rsid w:val="00A75E91"/>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7578"/>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0730"/>
    <w:rsid w:val="00B01FB3"/>
    <w:rsid w:val="00B0261D"/>
    <w:rsid w:val="00B06469"/>
    <w:rsid w:val="00B07113"/>
    <w:rsid w:val="00B07284"/>
    <w:rsid w:val="00B10024"/>
    <w:rsid w:val="00B12219"/>
    <w:rsid w:val="00B143E3"/>
    <w:rsid w:val="00B167E2"/>
    <w:rsid w:val="00B168A4"/>
    <w:rsid w:val="00B1786B"/>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3E2"/>
    <w:rsid w:val="00B425D5"/>
    <w:rsid w:val="00B4280F"/>
    <w:rsid w:val="00B4298F"/>
    <w:rsid w:val="00B43E25"/>
    <w:rsid w:val="00B440DE"/>
    <w:rsid w:val="00B44B70"/>
    <w:rsid w:val="00B44EC9"/>
    <w:rsid w:val="00B50EC5"/>
    <w:rsid w:val="00B511A2"/>
    <w:rsid w:val="00B5185C"/>
    <w:rsid w:val="00B527C1"/>
    <w:rsid w:val="00B52D26"/>
    <w:rsid w:val="00B5695E"/>
    <w:rsid w:val="00B62CAD"/>
    <w:rsid w:val="00B62CB2"/>
    <w:rsid w:val="00B64A24"/>
    <w:rsid w:val="00B64FEA"/>
    <w:rsid w:val="00B67E5C"/>
    <w:rsid w:val="00B707FD"/>
    <w:rsid w:val="00B717E7"/>
    <w:rsid w:val="00B71E62"/>
    <w:rsid w:val="00B73BD2"/>
    <w:rsid w:val="00B74A93"/>
    <w:rsid w:val="00B829B4"/>
    <w:rsid w:val="00B83BED"/>
    <w:rsid w:val="00B84A16"/>
    <w:rsid w:val="00B84DC8"/>
    <w:rsid w:val="00B853A1"/>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5D8E"/>
    <w:rsid w:val="00BE6063"/>
    <w:rsid w:val="00BE7F63"/>
    <w:rsid w:val="00BF0186"/>
    <w:rsid w:val="00BF17CF"/>
    <w:rsid w:val="00BF207D"/>
    <w:rsid w:val="00BF54C0"/>
    <w:rsid w:val="00BF6C8A"/>
    <w:rsid w:val="00C0401B"/>
    <w:rsid w:val="00C04984"/>
    <w:rsid w:val="00C12529"/>
    <w:rsid w:val="00C133B2"/>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ECA"/>
    <w:rsid w:val="00C61E4A"/>
    <w:rsid w:val="00C62DC9"/>
    <w:rsid w:val="00C67720"/>
    <w:rsid w:val="00C7116F"/>
    <w:rsid w:val="00C73F21"/>
    <w:rsid w:val="00C752EC"/>
    <w:rsid w:val="00C768D8"/>
    <w:rsid w:val="00C82E59"/>
    <w:rsid w:val="00C83CE3"/>
    <w:rsid w:val="00C845EA"/>
    <w:rsid w:val="00C84D20"/>
    <w:rsid w:val="00C87E2E"/>
    <w:rsid w:val="00C95D5F"/>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156F"/>
    <w:rsid w:val="00CC1926"/>
    <w:rsid w:val="00CC25A9"/>
    <w:rsid w:val="00CC312F"/>
    <w:rsid w:val="00CC3B74"/>
    <w:rsid w:val="00CC6E95"/>
    <w:rsid w:val="00CD4615"/>
    <w:rsid w:val="00CD4C3F"/>
    <w:rsid w:val="00CD6A3C"/>
    <w:rsid w:val="00CD7C3B"/>
    <w:rsid w:val="00CE1E05"/>
    <w:rsid w:val="00CE2906"/>
    <w:rsid w:val="00CE2BCC"/>
    <w:rsid w:val="00CE44E9"/>
    <w:rsid w:val="00CE5021"/>
    <w:rsid w:val="00CE5C52"/>
    <w:rsid w:val="00CE7FAE"/>
    <w:rsid w:val="00CE7FCE"/>
    <w:rsid w:val="00CF0B16"/>
    <w:rsid w:val="00CF1D06"/>
    <w:rsid w:val="00CF243A"/>
    <w:rsid w:val="00CF25DE"/>
    <w:rsid w:val="00CF3199"/>
    <w:rsid w:val="00CF4C88"/>
    <w:rsid w:val="00CF67B9"/>
    <w:rsid w:val="00D016FC"/>
    <w:rsid w:val="00D01F05"/>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37D2"/>
    <w:rsid w:val="00D46E59"/>
    <w:rsid w:val="00D52799"/>
    <w:rsid w:val="00D54157"/>
    <w:rsid w:val="00D5668F"/>
    <w:rsid w:val="00D60A5A"/>
    <w:rsid w:val="00D6280D"/>
    <w:rsid w:val="00D6447E"/>
    <w:rsid w:val="00D64652"/>
    <w:rsid w:val="00D66B6E"/>
    <w:rsid w:val="00D75BCF"/>
    <w:rsid w:val="00D816C8"/>
    <w:rsid w:val="00D853BF"/>
    <w:rsid w:val="00D8648F"/>
    <w:rsid w:val="00D86F74"/>
    <w:rsid w:val="00D919E5"/>
    <w:rsid w:val="00D91F09"/>
    <w:rsid w:val="00D92F6D"/>
    <w:rsid w:val="00DA0234"/>
    <w:rsid w:val="00DA1C3E"/>
    <w:rsid w:val="00DA25E7"/>
    <w:rsid w:val="00DA30DA"/>
    <w:rsid w:val="00DA43A7"/>
    <w:rsid w:val="00DA7DCF"/>
    <w:rsid w:val="00DB03CE"/>
    <w:rsid w:val="00DB1F54"/>
    <w:rsid w:val="00DB6597"/>
    <w:rsid w:val="00DC0A27"/>
    <w:rsid w:val="00DC25E7"/>
    <w:rsid w:val="00DC5005"/>
    <w:rsid w:val="00DC681F"/>
    <w:rsid w:val="00DD271F"/>
    <w:rsid w:val="00DD28B0"/>
    <w:rsid w:val="00DD39F7"/>
    <w:rsid w:val="00DE05F0"/>
    <w:rsid w:val="00DE3559"/>
    <w:rsid w:val="00DF026B"/>
    <w:rsid w:val="00DF2AAE"/>
    <w:rsid w:val="00DF3D62"/>
    <w:rsid w:val="00DF4265"/>
    <w:rsid w:val="00DF4C67"/>
    <w:rsid w:val="00DF6BBD"/>
    <w:rsid w:val="00E00C16"/>
    <w:rsid w:val="00E0586F"/>
    <w:rsid w:val="00E06239"/>
    <w:rsid w:val="00E06B56"/>
    <w:rsid w:val="00E07A81"/>
    <w:rsid w:val="00E20C6A"/>
    <w:rsid w:val="00E20E33"/>
    <w:rsid w:val="00E21C7E"/>
    <w:rsid w:val="00E2456D"/>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4F9D"/>
    <w:rsid w:val="00E75CC6"/>
    <w:rsid w:val="00E7656F"/>
    <w:rsid w:val="00E803DE"/>
    <w:rsid w:val="00E82BFE"/>
    <w:rsid w:val="00E869C8"/>
    <w:rsid w:val="00E9727F"/>
    <w:rsid w:val="00EA26F3"/>
    <w:rsid w:val="00EA3097"/>
    <w:rsid w:val="00EA71CF"/>
    <w:rsid w:val="00EA7525"/>
    <w:rsid w:val="00EB125A"/>
    <w:rsid w:val="00EB5927"/>
    <w:rsid w:val="00EC091E"/>
    <w:rsid w:val="00EC3037"/>
    <w:rsid w:val="00EC4646"/>
    <w:rsid w:val="00EC49C9"/>
    <w:rsid w:val="00EC4C31"/>
    <w:rsid w:val="00EC6EA0"/>
    <w:rsid w:val="00EC7C8E"/>
    <w:rsid w:val="00ED1518"/>
    <w:rsid w:val="00ED2B11"/>
    <w:rsid w:val="00ED4252"/>
    <w:rsid w:val="00ED47FB"/>
    <w:rsid w:val="00ED7911"/>
    <w:rsid w:val="00EE0A5C"/>
    <w:rsid w:val="00EE4B77"/>
    <w:rsid w:val="00EE5A57"/>
    <w:rsid w:val="00EE7939"/>
    <w:rsid w:val="00EF0774"/>
    <w:rsid w:val="00EF10DF"/>
    <w:rsid w:val="00EF200A"/>
    <w:rsid w:val="00EF373B"/>
    <w:rsid w:val="00EF37D0"/>
    <w:rsid w:val="00F019A1"/>
    <w:rsid w:val="00F0350F"/>
    <w:rsid w:val="00F04D33"/>
    <w:rsid w:val="00F05836"/>
    <w:rsid w:val="00F07A3D"/>
    <w:rsid w:val="00F10027"/>
    <w:rsid w:val="00F1163C"/>
    <w:rsid w:val="00F11E68"/>
    <w:rsid w:val="00F14638"/>
    <w:rsid w:val="00F20064"/>
    <w:rsid w:val="00F20296"/>
    <w:rsid w:val="00F2325C"/>
    <w:rsid w:val="00F2443F"/>
    <w:rsid w:val="00F27114"/>
    <w:rsid w:val="00F31F47"/>
    <w:rsid w:val="00F40C5E"/>
    <w:rsid w:val="00F415B2"/>
    <w:rsid w:val="00F41984"/>
    <w:rsid w:val="00F43319"/>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2B6B"/>
    <w:rsid w:val="00FE472D"/>
    <w:rsid w:val="00FF03B2"/>
    <w:rsid w:val="00FF272F"/>
    <w:rsid w:val="00FF2980"/>
    <w:rsid w:val="00FF46FE"/>
    <w:rsid w:val="00FF5B07"/>
    <w:rsid w:val="00FF6731"/>
    <w:rsid w:val="0CAD261F"/>
    <w:rsid w:val="122051B5"/>
    <w:rsid w:val="17C53FCF"/>
    <w:rsid w:val="1A2C8F59"/>
    <w:rsid w:val="1B529F1B"/>
    <w:rsid w:val="1DF92FBD"/>
    <w:rsid w:val="1E68937D"/>
    <w:rsid w:val="22CCA0E0"/>
    <w:rsid w:val="251F29D0"/>
    <w:rsid w:val="35EA3FC1"/>
    <w:rsid w:val="41C03F4B"/>
    <w:rsid w:val="4D361083"/>
    <w:rsid w:val="58ABDD20"/>
    <w:rsid w:val="59B39DE2"/>
    <w:rsid w:val="5BBB12EC"/>
    <w:rsid w:val="5C41B245"/>
    <w:rsid w:val="69B63B5F"/>
    <w:rsid w:val="6C24414E"/>
    <w:rsid w:val="7334085C"/>
    <w:rsid w:val="75627D6F"/>
    <w:rsid w:val="76383090"/>
    <w:rsid w:val="7788B10E"/>
    <w:rsid w:val="7C6FB4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214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1da55e-be48-4a66-b879-397967aefc04" xsi:nil="true"/>
    <lcf76f155ced4ddcb4097134ff3c332f xmlns="5ae8322b-d957-4a7f-8474-a0552f4062a7">
      <Terms xmlns="http://schemas.microsoft.com/office/infopath/2007/PartnerControls"/>
    </lcf76f155ced4ddcb4097134ff3c332f>
    <comments xmlns="5ae8322b-d957-4a7f-8474-a0552f4062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6828BF224F694F842CA920D09E69C7" ma:contentTypeVersion="16" ma:contentTypeDescription="Create a new document." ma:contentTypeScope="" ma:versionID="5f9fb49a3559dc41843fbe949c31d389">
  <xsd:schema xmlns:xsd="http://www.w3.org/2001/XMLSchema" xmlns:xs="http://www.w3.org/2001/XMLSchema" xmlns:p="http://schemas.microsoft.com/office/2006/metadata/properties" xmlns:ns2="5ae8322b-d957-4a7f-8474-a0552f4062a7" xmlns:ns3="2e1da55e-be48-4a66-b879-397967aefc04" targetNamespace="http://schemas.microsoft.com/office/2006/metadata/properties" ma:root="true" ma:fieldsID="5c4d193d2f9fea26972bccb2c9390cc7" ns2:_="" ns3:_="">
    <xsd:import namespace="5ae8322b-d957-4a7f-8474-a0552f4062a7"/>
    <xsd:import namespace="2e1da55e-be48-4a66-b879-397967aefc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8322b-d957-4a7f-8474-a0552f406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a55e-be48-4a66-b879-397967aef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ca4b0-6106-40f1-98e1-b5669677a62d}" ma:internalName="TaxCatchAll" ma:showField="CatchAllData" ma:web="2e1da55e-be48-4a66-b879-397967aef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2e1da55e-be48-4a66-b879-397967aefc04"/>
    <ds:schemaRef ds:uri="5ae8322b-d957-4a7f-8474-a0552f4062a7"/>
  </ds:schemaRefs>
</ds:datastoreItem>
</file>

<file path=customXml/itemProps3.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4.xml><?xml version="1.0" encoding="utf-8"?>
<ds:datastoreItem xmlns:ds="http://schemas.openxmlformats.org/officeDocument/2006/customXml" ds:itemID="{BE5B72EC-B9C4-4E73-8994-9D8B860F3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8322b-d957-4a7f-8474-a0552f4062a7"/>
    <ds:schemaRef ds:uri="2e1da55e-be48-4a66-b879-397967aef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3597</Words>
  <Characters>21226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18</cp:revision>
  <cp:lastPrinted>2020-06-22T09:23:00Z</cp:lastPrinted>
  <dcterms:created xsi:type="dcterms:W3CDTF">2024-03-08T12:10:00Z</dcterms:created>
  <dcterms:modified xsi:type="dcterms:W3CDTF">2024-04-10T13:39:00Z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0x0101001D6828BF224F694F842CA920D09E69C7</vt:lpwstr>
  </property>
  <property fmtid="{D5CDD505-2E9C-101B-9397-08002B2CF9AE}" pid="3" name="Order">
    <vt:r8>4187800</vt:r8>
  </property>
  <property fmtid="{D5CDD505-2E9C-101B-9397-08002B2CF9AE}" pid="4" name="MediaServiceImageTags">
    <vt:lpwstr/>
  </property>
</Properties>
</file>