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DC582" w14:textId="2A03F5FC" w:rsidR="004D3E86" w:rsidRPr="00417FCA" w:rsidRDefault="004D3E86" w:rsidP="00F42CFB">
      <w:pPr>
        <w:spacing w:after="120"/>
        <w:jc w:val="center"/>
        <w:rPr>
          <w:rFonts w:ascii="Arial" w:hAnsi="Arial" w:cs="Arial"/>
          <w:b/>
          <w:sz w:val="28"/>
          <w:szCs w:val="28"/>
        </w:rPr>
      </w:pPr>
      <w:r w:rsidRPr="00417FCA">
        <w:rPr>
          <w:rFonts w:ascii="Arial" w:hAnsi="Arial" w:cs="Arial"/>
          <w:b/>
          <w:sz w:val="28"/>
          <w:szCs w:val="28"/>
        </w:rPr>
        <w:t>SMLOUVA O DÍLO</w:t>
      </w:r>
    </w:p>
    <w:p w14:paraId="3F2EBA4F" w14:textId="77777777" w:rsidR="004D3E86" w:rsidRPr="00417FCA" w:rsidRDefault="004D3E86" w:rsidP="00F42CFB">
      <w:pPr>
        <w:spacing w:after="120"/>
        <w:jc w:val="center"/>
        <w:rPr>
          <w:rFonts w:ascii="Arial" w:hAnsi="Arial" w:cs="Arial"/>
          <w:sz w:val="22"/>
          <w:szCs w:val="22"/>
        </w:rPr>
      </w:pPr>
    </w:p>
    <w:p w14:paraId="7EAE375F" w14:textId="77777777" w:rsidR="004D3E86" w:rsidRPr="001056BC" w:rsidRDefault="004D3E86" w:rsidP="00F42CFB">
      <w:pPr>
        <w:spacing w:after="120"/>
        <w:ind w:firstLine="348"/>
        <w:jc w:val="center"/>
        <w:rPr>
          <w:rFonts w:ascii="Arial" w:hAnsi="Arial" w:cs="Arial"/>
          <w:sz w:val="22"/>
          <w:szCs w:val="22"/>
        </w:rPr>
      </w:pPr>
      <w:r w:rsidRPr="00417FCA">
        <w:rPr>
          <w:rFonts w:ascii="Arial" w:hAnsi="Arial" w:cs="Arial"/>
          <w:sz w:val="22"/>
          <w:szCs w:val="22"/>
        </w:rPr>
        <w:t>Č</w:t>
      </w:r>
      <w:r w:rsidRPr="00856776">
        <w:rPr>
          <w:rFonts w:ascii="Arial" w:hAnsi="Arial" w:cs="Arial"/>
          <w:sz w:val="22"/>
          <w:szCs w:val="22"/>
        </w:rPr>
        <w:t xml:space="preserve">.: </w:t>
      </w:r>
      <w:r w:rsidR="001056BC">
        <w:rPr>
          <w:rFonts w:ascii="Arial" w:hAnsi="Arial" w:cs="Arial"/>
          <w:sz w:val="22"/>
          <w:szCs w:val="22"/>
        </w:rPr>
        <w:t>SML/196/24/003</w:t>
      </w:r>
    </w:p>
    <w:p w14:paraId="7C8F2D12" w14:textId="75008A01" w:rsidR="003B1E3C" w:rsidRPr="005A1D45" w:rsidRDefault="003B1E3C" w:rsidP="00F42CFB">
      <w:pPr>
        <w:spacing w:after="120"/>
        <w:jc w:val="center"/>
        <w:rPr>
          <w:rFonts w:ascii="Arial" w:hAnsi="Arial" w:cs="Arial"/>
          <w:b/>
          <w:sz w:val="22"/>
          <w:szCs w:val="22"/>
        </w:rPr>
      </w:pPr>
      <w:r w:rsidRPr="005A1D45">
        <w:rPr>
          <w:rFonts w:ascii="Arial" w:hAnsi="Arial" w:cs="Arial"/>
          <w:b/>
          <w:sz w:val="22"/>
          <w:szCs w:val="22"/>
        </w:rPr>
        <w:t>Smluvní strany:</w:t>
      </w:r>
    </w:p>
    <w:p w14:paraId="1BC10B98" w14:textId="4438B430" w:rsidR="003B1E3C" w:rsidRPr="005A1D45" w:rsidRDefault="003B1E3C" w:rsidP="00F42CFB">
      <w:pPr>
        <w:tabs>
          <w:tab w:val="left" w:pos="8178"/>
        </w:tabs>
        <w:spacing w:after="120"/>
        <w:rPr>
          <w:rFonts w:ascii="Arial" w:hAnsi="Arial" w:cs="Arial"/>
          <w:b/>
          <w:sz w:val="22"/>
          <w:szCs w:val="22"/>
        </w:rPr>
      </w:pPr>
    </w:p>
    <w:p w14:paraId="57E68A07" w14:textId="77777777" w:rsidR="003B1E3C" w:rsidRPr="005A1D45" w:rsidRDefault="003B1E3C" w:rsidP="00F42CFB">
      <w:pPr>
        <w:jc w:val="both"/>
        <w:rPr>
          <w:rFonts w:ascii="Arial" w:hAnsi="Arial" w:cs="Arial"/>
          <w:b/>
          <w:sz w:val="22"/>
          <w:szCs w:val="22"/>
        </w:rPr>
      </w:pPr>
      <w:r w:rsidRPr="005A1D45">
        <w:rPr>
          <w:rFonts w:ascii="Arial" w:hAnsi="Arial" w:cs="Arial"/>
          <w:sz w:val="22"/>
          <w:szCs w:val="22"/>
        </w:rPr>
        <w:t xml:space="preserve">1.   </w:t>
      </w:r>
      <w:r w:rsidRPr="005A1D45">
        <w:rPr>
          <w:rFonts w:ascii="Arial" w:hAnsi="Arial" w:cs="Arial"/>
          <w:b/>
          <w:sz w:val="22"/>
          <w:szCs w:val="22"/>
        </w:rPr>
        <w:t>Objednatel:</w:t>
      </w:r>
    </w:p>
    <w:p w14:paraId="424A1725" w14:textId="77777777" w:rsidR="003B1E3C" w:rsidRPr="005A1D45" w:rsidRDefault="003B1E3C" w:rsidP="00F42CFB">
      <w:pPr>
        <w:ind w:left="360"/>
        <w:jc w:val="both"/>
        <w:rPr>
          <w:rFonts w:ascii="Arial" w:hAnsi="Arial" w:cs="Arial"/>
          <w:sz w:val="22"/>
          <w:szCs w:val="22"/>
        </w:rPr>
      </w:pPr>
      <w:r w:rsidRPr="005A1D45">
        <w:rPr>
          <w:rFonts w:ascii="Arial" w:hAnsi="Arial" w:cs="Arial"/>
          <w:sz w:val="22"/>
          <w:szCs w:val="22"/>
        </w:rPr>
        <w:t xml:space="preserve">Česká </w:t>
      </w:r>
      <w:proofErr w:type="gramStart"/>
      <w:r w:rsidRPr="005A1D45">
        <w:rPr>
          <w:rFonts w:ascii="Arial" w:hAnsi="Arial" w:cs="Arial"/>
          <w:sz w:val="22"/>
          <w:szCs w:val="22"/>
        </w:rPr>
        <w:t>republika - Státní</w:t>
      </w:r>
      <w:proofErr w:type="gramEnd"/>
      <w:r w:rsidRPr="005A1D45">
        <w:rPr>
          <w:rFonts w:ascii="Arial" w:hAnsi="Arial" w:cs="Arial"/>
          <w:sz w:val="22"/>
          <w:szCs w:val="22"/>
        </w:rPr>
        <w:t xml:space="preserve"> zemědělská a potravinářská inspekce</w:t>
      </w:r>
    </w:p>
    <w:p w14:paraId="2F66AFCC" w14:textId="77777777" w:rsidR="003B1E3C" w:rsidRPr="005A1D45" w:rsidRDefault="003B1E3C" w:rsidP="00F42CFB">
      <w:pPr>
        <w:ind w:left="360"/>
        <w:jc w:val="both"/>
        <w:rPr>
          <w:rFonts w:ascii="Arial" w:hAnsi="Arial" w:cs="Arial"/>
          <w:sz w:val="22"/>
          <w:szCs w:val="22"/>
        </w:rPr>
      </w:pPr>
      <w:r w:rsidRPr="005A1D45">
        <w:rPr>
          <w:rFonts w:ascii="Arial" w:hAnsi="Arial" w:cs="Arial"/>
          <w:sz w:val="22"/>
          <w:szCs w:val="22"/>
        </w:rPr>
        <w:t>Sídlo:</w:t>
      </w:r>
      <w:r w:rsidRPr="005A1D45">
        <w:rPr>
          <w:rFonts w:ascii="Arial" w:hAnsi="Arial" w:cs="Arial"/>
          <w:sz w:val="22"/>
          <w:szCs w:val="22"/>
        </w:rPr>
        <w:tab/>
      </w:r>
      <w:r w:rsidRPr="005A1D45">
        <w:rPr>
          <w:rFonts w:ascii="Arial" w:hAnsi="Arial" w:cs="Arial"/>
          <w:sz w:val="22"/>
          <w:szCs w:val="22"/>
        </w:rPr>
        <w:tab/>
        <w:t>Květná 15, 603 00 Brno</w:t>
      </w:r>
    </w:p>
    <w:p w14:paraId="1172F848" w14:textId="77777777" w:rsidR="003B1E3C" w:rsidRPr="005A1D45" w:rsidRDefault="003B1E3C" w:rsidP="00F42CFB">
      <w:pPr>
        <w:ind w:left="360"/>
        <w:jc w:val="both"/>
        <w:rPr>
          <w:rFonts w:ascii="Arial" w:hAnsi="Arial" w:cs="Arial"/>
          <w:sz w:val="22"/>
          <w:szCs w:val="22"/>
        </w:rPr>
      </w:pPr>
      <w:r w:rsidRPr="005A1D45">
        <w:rPr>
          <w:rFonts w:ascii="Arial" w:hAnsi="Arial" w:cs="Arial"/>
          <w:sz w:val="22"/>
          <w:szCs w:val="22"/>
        </w:rPr>
        <w:t xml:space="preserve">za kterou jedná </w:t>
      </w:r>
      <w:r>
        <w:rPr>
          <w:rFonts w:ascii="Arial" w:hAnsi="Arial" w:cs="Arial"/>
          <w:sz w:val="22"/>
          <w:szCs w:val="22"/>
        </w:rPr>
        <w:tab/>
      </w:r>
      <w:r w:rsidRPr="005A1D45">
        <w:rPr>
          <w:rFonts w:ascii="Arial" w:hAnsi="Arial" w:cs="Arial"/>
          <w:sz w:val="22"/>
          <w:szCs w:val="22"/>
        </w:rPr>
        <w:t>Ing. Martin Klanica, ústřední ředitel</w:t>
      </w:r>
    </w:p>
    <w:p w14:paraId="02ABAD77" w14:textId="77777777" w:rsidR="003B1E3C" w:rsidRPr="005A1D45" w:rsidRDefault="003B1E3C" w:rsidP="00F42CFB">
      <w:pPr>
        <w:ind w:left="360"/>
        <w:jc w:val="both"/>
        <w:rPr>
          <w:rFonts w:ascii="Arial" w:hAnsi="Arial" w:cs="Arial"/>
          <w:sz w:val="22"/>
          <w:szCs w:val="22"/>
        </w:rPr>
      </w:pPr>
      <w:r w:rsidRPr="005A1D45">
        <w:rPr>
          <w:rFonts w:ascii="Arial" w:hAnsi="Arial" w:cs="Arial"/>
          <w:sz w:val="22"/>
          <w:szCs w:val="22"/>
        </w:rPr>
        <w:t>IČ</w:t>
      </w:r>
      <w:r>
        <w:rPr>
          <w:rFonts w:ascii="Arial" w:hAnsi="Arial" w:cs="Arial"/>
          <w:sz w:val="22"/>
          <w:szCs w:val="22"/>
        </w:rPr>
        <w:t>O</w:t>
      </w:r>
      <w:r w:rsidRPr="005A1D45">
        <w:rPr>
          <w:rFonts w:ascii="Arial" w:hAnsi="Arial" w:cs="Arial"/>
          <w:sz w:val="22"/>
          <w:szCs w:val="22"/>
        </w:rPr>
        <w:t>:</w:t>
      </w:r>
      <w:r w:rsidRPr="005A1D45">
        <w:rPr>
          <w:rFonts w:ascii="Arial" w:hAnsi="Arial" w:cs="Arial"/>
          <w:sz w:val="22"/>
          <w:szCs w:val="22"/>
        </w:rPr>
        <w:tab/>
      </w:r>
      <w:r w:rsidRPr="005A1D45">
        <w:rPr>
          <w:rFonts w:ascii="Arial" w:hAnsi="Arial" w:cs="Arial"/>
          <w:sz w:val="22"/>
          <w:szCs w:val="22"/>
        </w:rPr>
        <w:tab/>
        <w:t>75014149</w:t>
      </w:r>
    </w:p>
    <w:p w14:paraId="0F2A5067" w14:textId="77777777" w:rsidR="003B1E3C" w:rsidRPr="005A1D45" w:rsidRDefault="003B1E3C" w:rsidP="00F42CFB">
      <w:pPr>
        <w:ind w:left="360"/>
        <w:jc w:val="both"/>
        <w:rPr>
          <w:rFonts w:ascii="Arial" w:hAnsi="Arial" w:cs="Arial"/>
          <w:sz w:val="22"/>
          <w:szCs w:val="22"/>
        </w:rPr>
      </w:pPr>
      <w:r w:rsidRPr="005A1D45">
        <w:rPr>
          <w:rFonts w:ascii="Arial" w:hAnsi="Arial" w:cs="Arial"/>
          <w:sz w:val="22"/>
          <w:szCs w:val="22"/>
        </w:rPr>
        <w:t>DIČ:</w:t>
      </w:r>
      <w:r w:rsidRPr="005A1D45">
        <w:rPr>
          <w:rFonts w:ascii="Arial" w:hAnsi="Arial" w:cs="Arial"/>
          <w:sz w:val="22"/>
          <w:szCs w:val="22"/>
        </w:rPr>
        <w:tab/>
      </w:r>
      <w:r>
        <w:rPr>
          <w:rFonts w:ascii="Arial" w:hAnsi="Arial" w:cs="Arial"/>
          <w:sz w:val="22"/>
          <w:szCs w:val="22"/>
        </w:rPr>
        <w:tab/>
      </w:r>
      <w:r w:rsidRPr="005A1D45">
        <w:rPr>
          <w:rFonts w:ascii="Arial" w:hAnsi="Arial" w:cs="Arial"/>
          <w:sz w:val="22"/>
          <w:szCs w:val="22"/>
        </w:rPr>
        <w:t>CZ75014149, není plátce DPH</w:t>
      </w:r>
    </w:p>
    <w:p w14:paraId="655B2C4D" w14:textId="77777777" w:rsidR="003B1E3C" w:rsidRPr="005A1D45" w:rsidRDefault="003B1E3C" w:rsidP="00F42CFB">
      <w:pPr>
        <w:ind w:left="360"/>
        <w:jc w:val="both"/>
        <w:rPr>
          <w:rFonts w:ascii="Arial" w:hAnsi="Arial" w:cs="Arial"/>
          <w:sz w:val="22"/>
          <w:szCs w:val="22"/>
        </w:rPr>
      </w:pPr>
    </w:p>
    <w:p w14:paraId="75BF6F3E" w14:textId="77777777" w:rsidR="003B1E3C" w:rsidRPr="005A1D45" w:rsidRDefault="003B1E3C" w:rsidP="00F42CFB">
      <w:pPr>
        <w:ind w:left="360"/>
        <w:jc w:val="both"/>
        <w:rPr>
          <w:rFonts w:ascii="Arial" w:hAnsi="Arial" w:cs="Arial"/>
          <w:sz w:val="22"/>
          <w:szCs w:val="22"/>
        </w:rPr>
      </w:pPr>
      <w:r w:rsidRPr="005A1D45">
        <w:rPr>
          <w:rFonts w:ascii="Arial" w:hAnsi="Arial" w:cs="Arial"/>
          <w:sz w:val="22"/>
          <w:szCs w:val="22"/>
        </w:rPr>
        <w:t>dále jen „objednatel“</w:t>
      </w:r>
    </w:p>
    <w:p w14:paraId="4C1BA598" w14:textId="77777777" w:rsidR="003B1E3C" w:rsidRPr="005A1D45" w:rsidRDefault="003B1E3C" w:rsidP="00F42CFB">
      <w:pPr>
        <w:ind w:left="360"/>
        <w:jc w:val="both"/>
        <w:rPr>
          <w:rFonts w:ascii="Arial" w:hAnsi="Arial" w:cs="Arial"/>
          <w:sz w:val="22"/>
          <w:szCs w:val="22"/>
        </w:rPr>
      </w:pPr>
    </w:p>
    <w:p w14:paraId="5BAC8CA9" w14:textId="77777777" w:rsidR="003B1E3C" w:rsidRPr="005A1D45" w:rsidRDefault="003B1E3C" w:rsidP="00F42CFB">
      <w:pPr>
        <w:ind w:left="360"/>
        <w:jc w:val="both"/>
        <w:rPr>
          <w:rFonts w:ascii="Arial" w:hAnsi="Arial" w:cs="Arial"/>
          <w:sz w:val="22"/>
          <w:szCs w:val="22"/>
        </w:rPr>
      </w:pPr>
      <w:r w:rsidRPr="005A1D45">
        <w:rPr>
          <w:rFonts w:ascii="Arial" w:hAnsi="Arial" w:cs="Arial"/>
          <w:sz w:val="22"/>
          <w:szCs w:val="22"/>
        </w:rPr>
        <w:t>a</w:t>
      </w:r>
    </w:p>
    <w:p w14:paraId="059D2470" w14:textId="77777777" w:rsidR="003B1E3C" w:rsidRPr="005A1D45" w:rsidRDefault="003B1E3C" w:rsidP="00F42CFB">
      <w:pPr>
        <w:ind w:left="360"/>
        <w:jc w:val="both"/>
        <w:rPr>
          <w:rFonts w:ascii="Arial" w:hAnsi="Arial" w:cs="Arial"/>
          <w:sz w:val="22"/>
          <w:szCs w:val="22"/>
        </w:rPr>
      </w:pPr>
    </w:p>
    <w:p w14:paraId="788B8585" w14:textId="77777777" w:rsidR="003B1E3C" w:rsidRPr="005A1D45" w:rsidRDefault="003B1E3C" w:rsidP="00F42CFB">
      <w:pPr>
        <w:jc w:val="both"/>
        <w:rPr>
          <w:rFonts w:ascii="Arial" w:hAnsi="Arial" w:cs="Arial"/>
          <w:b/>
          <w:sz w:val="22"/>
          <w:szCs w:val="22"/>
        </w:rPr>
      </w:pPr>
      <w:r w:rsidRPr="005A1D45">
        <w:rPr>
          <w:rFonts w:ascii="Arial" w:hAnsi="Arial" w:cs="Arial"/>
          <w:sz w:val="22"/>
          <w:szCs w:val="22"/>
        </w:rPr>
        <w:t xml:space="preserve">2.   </w:t>
      </w:r>
      <w:r w:rsidRPr="005A1D45">
        <w:rPr>
          <w:rFonts w:ascii="Arial" w:hAnsi="Arial" w:cs="Arial"/>
          <w:b/>
          <w:sz w:val="22"/>
          <w:szCs w:val="22"/>
        </w:rPr>
        <w:t>Zhotovitel:</w:t>
      </w:r>
    </w:p>
    <w:p w14:paraId="1B8E3F4C" w14:textId="77777777" w:rsidR="003B1E3C" w:rsidRPr="009B3C97" w:rsidRDefault="003B1E3C" w:rsidP="00F42CFB">
      <w:pPr>
        <w:jc w:val="both"/>
        <w:rPr>
          <w:rFonts w:ascii="Arial" w:hAnsi="Arial" w:cs="Arial"/>
          <w:sz w:val="22"/>
          <w:szCs w:val="22"/>
        </w:rPr>
      </w:pPr>
      <w:r w:rsidRPr="005A1D45">
        <w:rPr>
          <w:rFonts w:ascii="Arial" w:hAnsi="Arial" w:cs="Arial"/>
          <w:b/>
          <w:sz w:val="22"/>
          <w:szCs w:val="22"/>
        </w:rPr>
        <w:t xml:space="preserve">      </w:t>
      </w:r>
      <w:proofErr w:type="spellStart"/>
      <w:r w:rsidR="001056BC">
        <w:rPr>
          <w:rFonts w:ascii="ArialMT" w:hAnsi="ArialMT" w:cs="ArialMT"/>
          <w:sz w:val="22"/>
          <w:szCs w:val="22"/>
        </w:rPr>
        <w:t>Aricoma</w:t>
      </w:r>
      <w:proofErr w:type="spellEnd"/>
      <w:r w:rsidR="001056BC">
        <w:rPr>
          <w:rFonts w:ascii="ArialMT" w:hAnsi="ArialMT" w:cs="ArialMT"/>
          <w:sz w:val="22"/>
          <w:szCs w:val="22"/>
        </w:rPr>
        <w:t xml:space="preserve"> Systems a.s.</w:t>
      </w:r>
    </w:p>
    <w:p w14:paraId="3B1F0360" w14:textId="0C96266C" w:rsidR="003B1E3C" w:rsidRPr="009B3C97" w:rsidRDefault="003B1E3C" w:rsidP="00F42CFB">
      <w:pPr>
        <w:ind w:left="360"/>
        <w:jc w:val="both"/>
        <w:rPr>
          <w:rFonts w:ascii="Arial" w:hAnsi="Arial" w:cs="Arial"/>
          <w:sz w:val="22"/>
          <w:szCs w:val="22"/>
        </w:rPr>
      </w:pPr>
      <w:r w:rsidRPr="009B3C97">
        <w:rPr>
          <w:rFonts w:ascii="Arial" w:hAnsi="Arial" w:cs="Arial"/>
          <w:sz w:val="22"/>
          <w:szCs w:val="22"/>
        </w:rPr>
        <w:t>Sídlo:</w:t>
      </w:r>
      <w:r w:rsidRPr="009B3C97">
        <w:rPr>
          <w:rFonts w:ascii="Arial" w:hAnsi="Arial" w:cs="Arial"/>
          <w:sz w:val="22"/>
          <w:szCs w:val="22"/>
        </w:rPr>
        <w:tab/>
      </w:r>
      <w:r w:rsidRPr="009B3C97">
        <w:rPr>
          <w:rFonts w:ascii="Arial" w:hAnsi="Arial" w:cs="Arial"/>
          <w:sz w:val="22"/>
          <w:szCs w:val="22"/>
        </w:rPr>
        <w:tab/>
      </w:r>
      <w:r w:rsidR="001056BC">
        <w:rPr>
          <w:rFonts w:ascii="ArialMT" w:hAnsi="ArialMT" w:cs="ArialMT"/>
          <w:sz w:val="22"/>
          <w:szCs w:val="22"/>
        </w:rPr>
        <w:t>Hornopolní 3322/34, 702 00 Ostrava</w:t>
      </w:r>
    </w:p>
    <w:p w14:paraId="2FD15FA1" w14:textId="77777777" w:rsidR="003B1E3C" w:rsidRPr="009B3C97" w:rsidRDefault="003B1E3C" w:rsidP="00F42CFB">
      <w:pPr>
        <w:ind w:left="360"/>
        <w:jc w:val="both"/>
        <w:rPr>
          <w:rFonts w:ascii="Arial" w:hAnsi="Arial" w:cs="Arial"/>
          <w:sz w:val="22"/>
          <w:szCs w:val="22"/>
        </w:rPr>
      </w:pPr>
      <w:r w:rsidRPr="009B3C97">
        <w:rPr>
          <w:rFonts w:ascii="Arial" w:hAnsi="Arial" w:cs="Arial"/>
          <w:sz w:val="22"/>
          <w:szCs w:val="22"/>
        </w:rPr>
        <w:t>IČ</w:t>
      </w:r>
      <w:r>
        <w:rPr>
          <w:rFonts w:ascii="Arial" w:hAnsi="Arial" w:cs="Arial"/>
          <w:sz w:val="22"/>
          <w:szCs w:val="22"/>
        </w:rPr>
        <w:t>O</w:t>
      </w:r>
      <w:r w:rsidRPr="009B3C97">
        <w:rPr>
          <w:rFonts w:ascii="Arial" w:hAnsi="Arial" w:cs="Arial"/>
          <w:sz w:val="22"/>
          <w:szCs w:val="22"/>
        </w:rPr>
        <w:t>:</w:t>
      </w:r>
      <w:r w:rsidRPr="009B3C97">
        <w:rPr>
          <w:rFonts w:ascii="Arial" w:hAnsi="Arial" w:cs="Arial"/>
          <w:sz w:val="22"/>
          <w:szCs w:val="22"/>
        </w:rPr>
        <w:tab/>
      </w:r>
      <w:r w:rsidRPr="009B3C97">
        <w:rPr>
          <w:rFonts w:ascii="Arial" w:hAnsi="Arial" w:cs="Arial"/>
          <w:sz w:val="22"/>
          <w:szCs w:val="22"/>
        </w:rPr>
        <w:tab/>
      </w:r>
      <w:r w:rsidR="001056BC">
        <w:rPr>
          <w:rFonts w:ascii="ArialMT" w:hAnsi="ArialMT" w:cs="ArialMT"/>
          <w:sz w:val="22"/>
          <w:szCs w:val="22"/>
        </w:rPr>
        <w:t>04308697</w:t>
      </w:r>
    </w:p>
    <w:p w14:paraId="0E4E7098" w14:textId="77777777" w:rsidR="001056BC" w:rsidRDefault="003B1E3C" w:rsidP="00F42CFB">
      <w:pPr>
        <w:ind w:left="360"/>
        <w:jc w:val="both"/>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sidR="001056BC">
        <w:rPr>
          <w:rFonts w:ascii="ArialMT" w:hAnsi="ArialMT" w:cs="ArialMT"/>
          <w:sz w:val="22"/>
          <w:szCs w:val="22"/>
        </w:rPr>
        <w:t>CZ04308697</w:t>
      </w:r>
    </w:p>
    <w:p w14:paraId="7242272C" w14:textId="6C97964F" w:rsidR="003B1E3C" w:rsidRDefault="003B1E3C" w:rsidP="00F42CFB">
      <w:pPr>
        <w:ind w:left="360"/>
        <w:jc w:val="both"/>
        <w:rPr>
          <w:rFonts w:ascii="Arial" w:hAnsi="Arial" w:cs="Arial"/>
          <w:sz w:val="22"/>
          <w:szCs w:val="22"/>
        </w:rPr>
      </w:pPr>
      <w:r>
        <w:rPr>
          <w:rFonts w:ascii="Arial" w:hAnsi="Arial" w:cs="Arial"/>
          <w:sz w:val="22"/>
          <w:szCs w:val="22"/>
        </w:rPr>
        <w:t>za kterou jedná:</w:t>
      </w:r>
      <w:r w:rsidR="001056BC">
        <w:rPr>
          <w:rFonts w:ascii="Arial" w:hAnsi="Arial" w:cs="Arial"/>
          <w:sz w:val="22"/>
          <w:szCs w:val="22"/>
        </w:rPr>
        <w:tab/>
      </w:r>
      <w:proofErr w:type="spellStart"/>
      <w:r w:rsidR="000A618A">
        <w:rPr>
          <w:rFonts w:ascii="Arial" w:hAnsi="Arial" w:cs="Arial"/>
          <w:sz w:val="22"/>
          <w:szCs w:val="22"/>
        </w:rPr>
        <w:t>xxxxxxxxxxxxxxxxx</w:t>
      </w:r>
      <w:proofErr w:type="spellEnd"/>
      <w:r w:rsidR="001056BC">
        <w:rPr>
          <w:rFonts w:ascii="ArialMT" w:hAnsi="ArialMT" w:cs="ArialMT"/>
          <w:sz w:val="22"/>
          <w:szCs w:val="22"/>
        </w:rPr>
        <w:t>, na základě plné moci</w:t>
      </w:r>
    </w:p>
    <w:p w14:paraId="6EE5A669" w14:textId="77777777" w:rsidR="003B1E3C" w:rsidRDefault="003B1E3C" w:rsidP="00F42CFB">
      <w:pPr>
        <w:ind w:left="360"/>
        <w:jc w:val="both"/>
        <w:rPr>
          <w:rFonts w:ascii="Arial" w:hAnsi="Arial" w:cs="Arial"/>
          <w:sz w:val="22"/>
          <w:szCs w:val="22"/>
        </w:rPr>
      </w:pPr>
      <w:r>
        <w:rPr>
          <w:rFonts w:ascii="Arial" w:hAnsi="Arial" w:cs="Arial"/>
          <w:sz w:val="22"/>
          <w:szCs w:val="22"/>
        </w:rPr>
        <w:t xml:space="preserve">Peněžní ústav: </w:t>
      </w:r>
      <w:r>
        <w:rPr>
          <w:rFonts w:ascii="Arial" w:hAnsi="Arial" w:cs="Arial"/>
          <w:sz w:val="22"/>
          <w:szCs w:val="22"/>
        </w:rPr>
        <w:tab/>
      </w:r>
      <w:r w:rsidR="001056BC">
        <w:rPr>
          <w:rFonts w:ascii="ArialMT" w:hAnsi="ArialMT" w:cs="ArialMT"/>
          <w:sz w:val="22"/>
          <w:szCs w:val="22"/>
        </w:rPr>
        <w:t>Československá obchodní banka, a.s.</w:t>
      </w:r>
    </w:p>
    <w:p w14:paraId="7B2E0BD8" w14:textId="77777777" w:rsidR="003B1E3C" w:rsidRPr="00F34E03" w:rsidRDefault="003B1E3C" w:rsidP="00F42CFB">
      <w:pPr>
        <w:ind w:left="360"/>
        <w:jc w:val="both"/>
        <w:rPr>
          <w:rFonts w:ascii="Arial" w:hAnsi="Arial" w:cs="Arial"/>
          <w:sz w:val="22"/>
          <w:szCs w:val="22"/>
        </w:rPr>
      </w:pPr>
      <w:r w:rsidRPr="00F34E03">
        <w:rPr>
          <w:rFonts w:ascii="Arial" w:hAnsi="Arial" w:cs="Arial"/>
          <w:sz w:val="22"/>
          <w:szCs w:val="22"/>
        </w:rPr>
        <w:t>Bankovní spojení:</w:t>
      </w:r>
      <w:r w:rsidR="001056BC" w:rsidRPr="00F34E03">
        <w:t xml:space="preserve"> </w:t>
      </w:r>
      <w:r w:rsidR="001056BC" w:rsidRPr="00F34E03">
        <w:rPr>
          <w:rFonts w:ascii="ArialMT" w:hAnsi="ArialMT" w:cs="ArialMT"/>
          <w:sz w:val="22"/>
          <w:szCs w:val="22"/>
        </w:rPr>
        <w:t>117878773/0300</w:t>
      </w:r>
    </w:p>
    <w:p w14:paraId="3089477E" w14:textId="77777777" w:rsidR="003B1E3C" w:rsidRPr="008B34AC" w:rsidRDefault="003B1E3C" w:rsidP="00F42CFB">
      <w:pPr>
        <w:ind w:firstLine="360"/>
        <w:jc w:val="both"/>
        <w:rPr>
          <w:rFonts w:ascii="Arial" w:hAnsi="Arial" w:cs="Arial"/>
          <w:sz w:val="22"/>
          <w:szCs w:val="22"/>
        </w:rPr>
      </w:pPr>
      <w:r w:rsidRPr="008B34AC">
        <w:rPr>
          <w:rFonts w:ascii="Arial" w:hAnsi="Arial" w:cs="Arial"/>
          <w:sz w:val="22"/>
          <w:szCs w:val="22"/>
        </w:rPr>
        <w:t xml:space="preserve">Vedená u Krajského soudu v </w:t>
      </w:r>
      <w:r w:rsidR="001056BC">
        <w:rPr>
          <w:rFonts w:ascii="Arial" w:hAnsi="Arial" w:cs="Arial"/>
          <w:sz w:val="22"/>
          <w:szCs w:val="22"/>
        </w:rPr>
        <w:t>Ostravě</w:t>
      </w:r>
      <w:r w:rsidRPr="008B34AC">
        <w:rPr>
          <w:rFonts w:ascii="Arial" w:hAnsi="Arial" w:cs="Arial"/>
          <w:sz w:val="22"/>
          <w:szCs w:val="22"/>
        </w:rPr>
        <w:t>, oddíl</w:t>
      </w:r>
      <w:r w:rsidR="001056BC">
        <w:rPr>
          <w:rFonts w:ascii="Arial" w:hAnsi="Arial" w:cs="Arial"/>
          <w:sz w:val="22"/>
          <w:szCs w:val="22"/>
        </w:rPr>
        <w:t xml:space="preserve"> B</w:t>
      </w:r>
      <w:r w:rsidRPr="008B34AC">
        <w:rPr>
          <w:rFonts w:ascii="Arial" w:hAnsi="Arial" w:cs="Arial"/>
          <w:sz w:val="22"/>
          <w:szCs w:val="22"/>
        </w:rPr>
        <w:t>, vložka</w:t>
      </w:r>
      <w:r w:rsidR="001056BC">
        <w:rPr>
          <w:rFonts w:ascii="Arial" w:hAnsi="Arial" w:cs="Arial"/>
          <w:sz w:val="22"/>
          <w:szCs w:val="22"/>
        </w:rPr>
        <w:t xml:space="preserve"> 11012</w:t>
      </w:r>
    </w:p>
    <w:p w14:paraId="1D888784" w14:textId="77777777" w:rsidR="003B1E3C" w:rsidRPr="005A1D45" w:rsidRDefault="003B1E3C" w:rsidP="00F42CFB">
      <w:pPr>
        <w:jc w:val="both"/>
        <w:rPr>
          <w:rFonts w:ascii="Arial" w:hAnsi="Arial" w:cs="Arial"/>
          <w:b/>
          <w:sz w:val="22"/>
          <w:szCs w:val="22"/>
        </w:rPr>
      </w:pPr>
    </w:p>
    <w:p w14:paraId="19C38528" w14:textId="77777777" w:rsidR="003B1E3C" w:rsidRPr="005A1D45" w:rsidRDefault="003B1E3C" w:rsidP="00F42CFB">
      <w:pPr>
        <w:spacing w:after="120"/>
        <w:ind w:left="360"/>
        <w:jc w:val="both"/>
        <w:rPr>
          <w:rFonts w:ascii="Arial" w:hAnsi="Arial" w:cs="Arial"/>
          <w:sz w:val="22"/>
          <w:szCs w:val="22"/>
        </w:rPr>
      </w:pPr>
      <w:r w:rsidRPr="005A1D45">
        <w:rPr>
          <w:rFonts w:ascii="Arial" w:hAnsi="Arial" w:cs="Arial"/>
          <w:sz w:val="22"/>
          <w:szCs w:val="22"/>
        </w:rPr>
        <w:t>dále jen „zhotovitel“</w:t>
      </w:r>
    </w:p>
    <w:p w14:paraId="7CD81DD4" w14:textId="77777777" w:rsidR="004D3E86" w:rsidRPr="00376E4B" w:rsidRDefault="004D3E86" w:rsidP="00F42CFB">
      <w:pPr>
        <w:spacing w:after="120"/>
        <w:ind w:left="2832" w:hanging="2832"/>
        <w:jc w:val="both"/>
        <w:rPr>
          <w:rFonts w:ascii="Arial" w:hAnsi="Arial" w:cs="Arial"/>
          <w:sz w:val="22"/>
          <w:szCs w:val="22"/>
        </w:rPr>
      </w:pPr>
    </w:p>
    <w:p w14:paraId="09FD471A" w14:textId="77777777" w:rsidR="004D3E86" w:rsidRPr="00376E4B" w:rsidRDefault="004D3E86" w:rsidP="00F42CFB">
      <w:pPr>
        <w:spacing w:after="120"/>
        <w:jc w:val="both"/>
        <w:rPr>
          <w:rFonts w:ascii="Arial" w:hAnsi="Arial" w:cs="Arial"/>
          <w:sz w:val="22"/>
          <w:szCs w:val="22"/>
        </w:rPr>
      </w:pPr>
      <w:r w:rsidRPr="00376E4B">
        <w:rPr>
          <w:rFonts w:ascii="Arial" w:hAnsi="Arial" w:cs="Arial"/>
          <w:sz w:val="22"/>
          <w:szCs w:val="22"/>
        </w:rPr>
        <w:t xml:space="preserve">uzavřely níže psaného dne, měsíce a roku dle § </w:t>
      </w:r>
      <w:smartTag w:uri="urn:schemas-microsoft-com:office:smarttags" w:element="metricconverter">
        <w:smartTagPr>
          <w:attr w:name="ProductID" w:val="2586 a"/>
        </w:smartTagPr>
        <w:r w:rsidRPr="00376E4B">
          <w:rPr>
            <w:rFonts w:ascii="Arial" w:hAnsi="Arial" w:cs="Arial"/>
            <w:sz w:val="22"/>
            <w:szCs w:val="22"/>
          </w:rPr>
          <w:t>2586 a</w:t>
        </w:r>
      </w:smartTag>
      <w:r w:rsidRPr="00376E4B">
        <w:rPr>
          <w:rFonts w:ascii="Arial" w:hAnsi="Arial" w:cs="Arial"/>
          <w:sz w:val="22"/>
          <w:szCs w:val="22"/>
        </w:rPr>
        <w:t xml:space="preserve"> násl. zákona č. 89/2012 Sb., občanského zákoníku, ve znění pozdějších předpisů (dále jen „občanský zákoník“) a na základě veřejné zakázky malého rozsahu s</w:t>
      </w:r>
      <w:r w:rsidR="003B1E3C">
        <w:rPr>
          <w:rFonts w:ascii="Arial" w:hAnsi="Arial" w:cs="Arial"/>
          <w:sz w:val="22"/>
          <w:szCs w:val="22"/>
        </w:rPr>
        <w:t> </w:t>
      </w:r>
      <w:r w:rsidRPr="00376E4B">
        <w:rPr>
          <w:rFonts w:ascii="Arial" w:hAnsi="Arial" w:cs="Arial"/>
          <w:sz w:val="22"/>
          <w:szCs w:val="22"/>
        </w:rPr>
        <w:t>názvem</w:t>
      </w:r>
      <w:r w:rsidR="003B1E3C">
        <w:rPr>
          <w:rFonts w:ascii="Arial" w:hAnsi="Arial" w:cs="Arial"/>
          <w:sz w:val="22"/>
          <w:szCs w:val="22"/>
        </w:rPr>
        <w:t xml:space="preserve"> </w:t>
      </w:r>
      <w:r w:rsidR="003B1E3C" w:rsidRPr="003B1E3C">
        <w:rPr>
          <w:rFonts w:ascii="Arial" w:hAnsi="Arial" w:cs="Arial"/>
          <w:sz w:val="22"/>
          <w:szCs w:val="22"/>
        </w:rPr>
        <w:t>Aplikace pro připomínkování a schvalování vnitřních předpisů SZPI</w:t>
      </w:r>
      <w:r w:rsidR="003B1E3C">
        <w:rPr>
          <w:rFonts w:ascii="Arial" w:hAnsi="Arial" w:cs="Arial"/>
          <w:sz w:val="22"/>
          <w:szCs w:val="22"/>
        </w:rPr>
        <w:t xml:space="preserve">, </w:t>
      </w:r>
      <w:proofErr w:type="spellStart"/>
      <w:r w:rsidR="003B1E3C">
        <w:rPr>
          <w:rFonts w:ascii="Arial" w:hAnsi="Arial" w:cs="Arial"/>
          <w:sz w:val="22"/>
          <w:szCs w:val="22"/>
        </w:rPr>
        <w:t>ev.č</w:t>
      </w:r>
      <w:proofErr w:type="spellEnd"/>
      <w:r w:rsidR="003B1E3C">
        <w:rPr>
          <w:rFonts w:ascii="Arial" w:hAnsi="Arial" w:cs="Arial"/>
          <w:sz w:val="22"/>
          <w:szCs w:val="22"/>
        </w:rPr>
        <w:t>. VZ-04/2004</w:t>
      </w:r>
      <w:r w:rsidRPr="00376E4B">
        <w:rPr>
          <w:rFonts w:ascii="Arial" w:hAnsi="Arial" w:cs="Arial"/>
          <w:sz w:val="22"/>
          <w:szCs w:val="22"/>
        </w:rPr>
        <w:t>, nezadávané dle zákona č. 134/2016 Sb., o zadávání veřejných zakázek, tuto smlouvu o dílo (dále jen „smlouva“)</w:t>
      </w:r>
    </w:p>
    <w:p w14:paraId="549D784D" w14:textId="77777777" w:rsidR="004D3E86" w:rsidRPr="00376E4B" w:rsidRDefault="004D3E86" w:rsidP="00F42CFB">
      <w:pPr>
        <w:spacing w:after="120"/>
        <w:jc w:val="both"/>
        <w:rPr>
          <w:rFonts w:ascii="Arial" w:hAnsi="Arial" w:cs="Arial"/>
          <w:sz w:val="22"/>
          <w:szCs w:val="22"/>
        </w:rPr>
      </w:pPr>
    </w:p>
    <w:p w14:paraId="381D033B" w14:textId="77777777" w:rsidR="004D3E86" w:rsidRPr="00376E4B" w:rsidRDefault="000B3939" w:rsidP="005B1F4A">
      <w:pPr>
        <w:pStyle w:val="Podtitul1"/>
        <w:spacing w:after="120"/>
        <w:rPr>
          <w:rFonts w:cs="Arial"/>
          <w:b/>
          <w:szCs w:val="22"/>
          <w:u w:val="none"/>
        </w:rPr>
      </w:pPr>
      <w:r>
        <w:rPr>
          <w:rFonts w:cs="Arial"/>
          <w:b/>
          <w:szCs w:val="22"/>
          <w:u w:val="none"/>
        </w:rPr>
        <w:t xml:space="preserve"> </w:t>
      </w:r>
      <w:r>
        <w:rPr>
          <w:rFonts w:cs="Arial"/>
          <w:b/>
          <w:szCs w:val="22"/>
          <w:u w:val="none"/>
        </w:rPr>
        <w:tab/>
      </w:r>
      <w:r>
        <w:rPr>
          <w:rFonts w:cs="Arial"/>
          <w:b/>
          <w:szCs w:val="22"/>
          <w:u w:val="none"/>
        </w:rPr>
        <w:tab/>
      </w:r>
      <w:r>
        <w:rPr>
          <w:rFonts w:cs="Arial"/>
          <w:b/>
          <w:szCs w:val="22"/>
          <w:u w:val="none"/>
        </w:rPr>
        <w:tab/>
      </w:r>
      <w:r>
        <w:rPr>
          <w:rFonts w:cs="Arial"/>
          <w:b/>
          <w:szCs w:val="22"/>
          <w:u w:val="none"/>
        </w:rPr>
        <w:tab/>
      </w:r>
      <w:r w:rsidR="005B1F4A">
        <w:rPr>
          <w:rFonts w:cs="Arial"/>
          <w:b/>
          <w:szCs w:val="22"/>
          <w:u w:val="none"/>
        </w:rPr>
        <w:t xml:space="preserve">  </w:t>
      </w:r>
      <w:r>
        <w:rPr>
          <w:rFonts w:cs="Arial"/>
          <w:b/>
          <w:szCs w:val="22"/>
          <w:u w:val="none"/>
        </w:rPr>
        <w:t xml:space="preserve">1.   </w:t>
      </w:r>
      <w:r w:rsidR="005B1F4A">
        <w:rPr>
          <w:rFonts w:cs="Arial"/>
          <w:b/>
          <w:szCs w:val="22"/>
          <w:u w:val="none"/>
        </w:rPr>
        <w:t xml:space="preserve">  </w:t>
      </w:r>
      <w:r w:rsidR="004D3E86" w:rsidRPr="00376E4B">
        <w:rPr>
          <w:rFonts w:cs="Arial"/>
          <w:b/>
          <w:szCs w:val="22"/>
          <w:u w:val="none"/>
        </w:rPr>
        <w:t>Účel smlouvy</w:t>
      </w:r>
    </w:p>
    <w:p w14:paraId="4C11BF6E" w14:textId="77777777" w:rsidR="004D3E86" w:rsidRPr="00376E4B" w:rsidRDefault="004D3E86" w:rsidP="005B1F4A">
      <w:pPr>
        <w:pStyle w:val="Podtitul1"/>
        <w:numPr>
          <w:ilvl w:val="1"/>
          <w:numId w:val="27"/>
        </w:numPr>
        <w:spacing w:after="120"/>
        <w:ind w:left="567" w:hanging="567"/>
        <w:jc w:val="both"/>
        <w:rPr>
          <w:rFonts w:cs="Arial"/>
          <w:szCs w:val="22"/>
          <w:u w:val="none"/>
        </w:rPr>
      </w:pPr>
      <w:r w:rsidRPr="00376E4B">
        <w:rPr>
          <w:rFonts w:cs="Arial"/>
          <w:szCs w:val="22"/>
          <w:u w:val="none"/>
        </w:rPr>
        <w:t xml:space="preserve">Účelem této smlouvy je zajištění fungující </w:t>
      </w:r>
      <w:r w:rsidR="003B1E3C">
        <w:rPr>
          <w:rFonts w:cs="Arial"/>
          <w:szCs w:val="22"/>
          <w:u w:val="none"/>
        </w:rPr>
        <w:t>aplikace pro schvalování a připomínkování vnitřních předpisů objednatele</w:t>
      </w:r>
      <w:r w:rsidRPr="00376E4B">
        <w:rPr>
          <w:rFonts w:cs="Arial"/>
          <w:szCs w:val="22"/>
          <w:u w:val="none"/>
        </w:rPr>
        <w:t>.</w:t>
      </w:r>
    </w:p>
    <w:p w14:paraId="5FE9C65C" w14:textId="77777777" w:rsidR="004D3E86" w:rsidRPr="00376E4B" w:rsidRDefault="004D3E86" w:rsidP="005B1F4A">
      <w:pPr>
        <w:pStyle w:val="BBSnadpis1"/>
      </w:pPr>
      <w:r w:rsidRPr="00376E4B">
        <w:t>Předmět díla</w:t>
      </w:r>
    </w:p>
    <w:p w14:paraId="266BAABD" w14:textId="77777777" w:rsidR="004D3E86" w:rsidRPr="00376E4B" w:rsidRDefault="004D3E86">
      <w:pPr>
        <w:pStyle w:val="BBSnadpis2"/>
      </w:pPr>
      <w:r w:rsidRPr="00376E4B">
        <w:t>Zhotovitel se zavazuje provést na svůj náklad a nebezpečí pro objednatele dílo</w:t>
      </w:r>
      <w:r w:rsidR="00856776" w:rsidRPr="00376E4B">
        <w:t xml:space="preserve"> </w:t>
      </w:r>
      <w:r w:rsidRPr="00376E4B">
        <w:t xml:space="preserve">spočívající </w:t>
      </w:r>
      <w:r w:rsidR="00692623">
        <w:t xml:space="preserve">v </w:t>
      </w:r>
      <w:r w:rsidR="008F1200">
        <w:t>dodávce a implementaci</w:t>
      </w:r>
      <w:r w:rsidR="003B1E3C">
        <w:t xml:space="preserve"> aplikace</w:t>
      </w:r>
      <w:r w:rsidR="00701F5C">
        <w:t xml:space="preserve"> pro připomínkování a </w:t>
      </w:r>
      <w:r w:rsidR="003314A7">
        <w:t>s</w:t>
      </w:r>
      <w:r w:rsidR="00701F5C">
        <w:t xml:space="preserve">chvalování vnitřních předpisů objednatele </w:t>
      </w:r>
      <w:r w:rsidRPr="00376E4B">
        <w:t>v rámci investiční akce „</w:t>
      </w:r>
      <w:r w:rsidR="00701F5C" w:rsidRPr="00701F5C">
        <w:rPr>
          <w:rFonts w:cs="Arial"/>
          <w:b/>
          <w:bCs/>
          <w:lang w:eastAsia="en-US"/>
        </w:rPr>
        <w:t>OSS SZPI – ICT SW – programové vybavení – Aplikace pro připomínkování a schvalování vnitřních předpisů SZP</w:t>
      </w:r>
      <w:r w:rsidR="00701F5C">
        <w:rPr>
          <w:rFonts w:cs="Arial"/>
          <w:b/>
          <w:bCs/>
          <w:lang w:eastAsia="en-US"/>
        </w:rPr>
        <w:t>I</w:t>
      </w:r>
      <w:r w:rsidRPr="00376E4B">
        <w:t>“</w:t>
      </w:r>
      <w:r w:rsidR="003314A7">
        <w:t xml:space="preserve"> </w:t>
      </w:r>
      <w:r w:rsidRPr="00376E4B">
        <w:t>a objednatel se zavazuje za podmínek uvedených v této smlouvě dokončené dílo převzít</w:t>
      </w:r>
      <w:r w:rsidR="003314A7">
        <w:t xml:space="preserve">, otestovat </w:t>
      </w:r>
      <w:r w:rsidRPr="00376E4B">
        <w:t>a zaplatit za ně sjednanou cenu.</w:t>
      </w:r>
    </w:p>
    <w:p w14:paraId="0B81DD0B" w14:textId="77777777" w:rsidR="004D3E86" w:rsidRPr="00376E4B" w:rsidRDefault="004D3E86">
      <w:pPr>
        <w:pStyle w:val="BBSnadpis2"/>
        <w:rPr>
          <w:i/>
        </w:rPr>
      </w:pPr>
      <w:r w:rsidRPr="00376E4B">
        <w:t>Dílo bude zhotoveno v souladu s požadavky, podmínkami, specifikacemi a údaji uvedenými v Příloze č. 1 této smlouvy.</w:t>
      </w:r>
      <w:r w:rsidR="00500B82">
        <w:t xml:space="preserve"> Součástí díla je také zaškolení zaměstnance objednatele k provádění správy aplikace</w:t>
      </w:r>
      <w:r w:rsidR="004E5FBF">
        <w:t xml:space="preserve"> spočívající zejména</w:t>
      </w:r>
      <w:r w:rsidR="008F1200">
        <w:t>,</w:t>
      </w:r>
      <w:r w:rsidR="004E5FBF">
        <w:t xml:space="preserve"> nikoliv však výlučně</w:t>
      </w:r>
      <w:r w:rsidR="008F1200">
        <w:t xml:space="preserve">, v zaškolení </w:t>
      </w:r>
      <w:r w:rsidR="004E5FBF">
        <w:t xml:space="preserve">v úpravě číselníků a </w:t>
      </w:r>
      <w:r w:rsidR="008F1200">
        <w:t xml:space="preserve">v </w:t>
      </w:r>
      <w:r w:rsidR="004E5FBF">
        <w:t>orientaci v aplikaci.</w:t>
      </w:r>
    </w:p>
    <w:p w14:paraId="1009B44F" w14:textId="77777777" w:rsidR="004D3E86" w:rsidRPr="006B3CCD" w:rsidRDefault="004D3E86">
      <w:pPr>
        <w:pStyle w:val="BBSnadpis2"/>
      </w:pPr>
      <w:r w:rsidRPr="00376E4B">
        <w:lastRenderedPageBreak/>
        <w:t>Rozsah a kvalita předmětu díla je dána</w:t>
      </w:r>
      <w:r w:rsidR="00701F5C">
        <w:t xml:space="preserve"> </w:t>
      </w:r>
      <w:r w:rsidRPr="00701F5C">
        <w:t>dokumentací dle Přílohy č. 1</w:t>
      </w:r>
      <w:r w:rsidR="00701F5C">
        <w:t xml:space="preserve"> a výsledky testování dle </w:t>
      </w:r>
      <w:r w:rsidR="00500B82" w:rsidRPr="006B3CCD">
        <w:t xml:space="preserve">čl. </w:t>
      </w:r>
      <w:r w:rsidR="00390DAB">
        <w:t>8</w:t>
      </w:r>
      <w:r w:rsidR="00500B82" w:rsidRPr="006B3CCD">
        <w:t>.</w:t>
      </w:r>
    </w:p>
    <w:p w14:paraId="5F56EED9" w14:textId="77777777" w:rsidR="004D3E86" w:rsidRPr="00376E4B" w:rsidRDefault="004D3E86">
      <w:pPr>
        <w:pStyle w:val="BBSnadpis2"/>
      </w:pPr>
      <w:r w:rsidRPr="00376E4B">
        <w:t>Provedením díla se rozumí jeho úplné dokončení</w:t>
      </w:r>
      <w:r w:rsidR="00701F5C">
        <w:t xml:space="preserve">, </w:t>
      </w:r>
      <w:r w:rsidRPr="00376E4B">
        <w:t>předání</w:t>
      </w:r>
      <w:r w:rsidR="00500B82">
        <w:t xml:space="preserve">, </w:t>
      </w:r>
      <w:r w:rsidR="00701F5C">
        <w:t xml:space="preserve">jeho otestování </w:t>
      </w:r>
      <w:r w:rsidR="00500B82">
        <w:t xml:space="preserve">objednatelem </w:t>
      </w:r>
      <w:r w:rsidR="00701F5C">
        <w:t xml:space="preserve">a odsouhlasení kontaktní osobou objednatele </w:t>
      </w:r>
      <w:r w:rsidRPr="00376E4B">
        <w:t xml:space="preserve">podepsáním </w:t>
      </w:r>
      <w:r w:rsidR="00701F5C">
        <w:t xml:space="preserve">akceptačního </w:t>
      </w:r>
      <w:r w:rsidRPr="00376E4B">
        <w:t xml:space="preserve">protokolu osobami dle čl. </w:t>
      </w:r>
      <w:r w:rsidR="00390DAB">
        <w:t>9</w:t>
      </w:r>
      <w:r w:rsidRPr="00376E4B">
        <w:t xml:space="preserve"> smlouvy. Zhotovitel splní svou povinnost provést dílo podle článku </w:t>
      </w:r>
      <w:r w:rsidR="00390DAB">
        <w:t>2</w:t>
      </w:r>
      <w:r w:rsidRPr="00376E4B">
        <w:t xml:space="preserve">.1. smlouvy jeho řádným dokončením </w:t>
      </w:r>
      <w:r w:rsidR="00500B82">
        <w:t xml:space="preserve">po otestování objednatelem </w:t>
      </w:r>
      <w:r w:rsidRPr="00376E4B">
        <w:t>v dohodnutém termínu.</w:t>
      </w:r>
    </w:p>
    <w:p w14:paraId="2515E4DC" w14:textId="77777777" w:rsidR="004D3E86" w:rsidRPr="00376E4B" w:rsidRDefault="004D3E86" w:rsidP="005B1F4A">
      <w:pPr>
        <w:pStyle w:val="Odstavecseseznamem1"/>
        <w:spacing w:after="120"/>
        <w:contextualSpacing w:val="0"/>
        <w:rPr>
          <w:rFonts w:ascii="Arial" w:hAnsi="Arial" w:cs="Arial"/>
          <w:sz w:val="22"/>
          <w:szCs w:val="22"/>
        </w:rPr>
      </w:pPr>
    </w:p>
    <w:p w14:paraId="53F98039" w14:textId="77777777" w:rsidR="004D3E86" w:rsidRPr="00376E4B" w:rsidRDefault="004D3E86" w:rsidP="005B1F4A">
      <w:pPr>
        <w:pStyle w:val="BBSnadpis1"/>
      </w:pPr>
      <w:r w:rsidRPr="00376E4B">
        <w:t>Místo plnění</w:t>
      </w:r>
    </w:p>
    <w:p w14:paraId="09F09C09" w14:textId="77777777" w:rsidR="00701F5C" w:rsidRDefault="004D3E86">
      <w:pPr>
        <w:pStyle w:val="BBSnadpis2"/>
      </w:pPr>
      <w:r w:rsidRPr="00376E4B">
        <w:t>Místem plnění je objekt Státní zemědělské a potravinářské inspekce</w:t>
      </w:r>
      <w:r w:rsidR="00701F5C">
        <w:t xml:space="preserve">, </w:t>
      </w:r>
      <w:r w:rsidR="00701F5C" w:rsidRPr="005A1D45">
        <w:t>Ústřední inspektorát v Brně, Květná 15, Brno.</w:t>
      </w:r>
    </w:p>
    <w:p w14:paraId="6E9EAE67" w14:textId="77777777" w:rsidR="004D3E86" w:rsidRPr="00701F5C" w:rsidRDefault="004D3E86">
      <w:pPr>
        <w:pStyle w:val="BBSnadpis2"/>
        <w:numPr>
          <w:ilvl w:val="0"/>
          <w:numId w:val="0"/>
        </w:numPr>
        <w:ind w:left="567"/>
      </w:pPr>
    </w:p>
    <w:p w14:paraId="58959AE8" w14:textId="77777777" w:rsidR="004D3E86" w:rsidRPr="00376E4B" w:rsidRDefault="008F1200" w:rsidP="005B1F4A">
      <w:pPr>
        <w:pStyle w:val="BBSnadpis1"/>
      </w:pPr>
      <w:r>
        <w:t>Termíny</w:t>
      </w:r>
      <w:r w:rsidR="00376E4B">
        <w:t xml:space="preserve"> </w:t>
      </w:r>
      <w:r w:rsidR="004D3E86" w:rsidRPr="00376E4B">
        <w:t>plnění</w:t>
      </w:r>
    </w:p>
    <w:p w14:paraId="7E6488EC" w14:textId="77777777" w:rsidR="008F1200" w:rsidRDefault="008F1200" w:rsidP="00692623">
      <w:pPr>
        <w:pStyle w:val="BBSnadpis2"/>
      </w:pPr>
      <w:r>
        <w:t>Zhotovitel se zavazuje poskytnout objednateli plnění dle této smlouvy v níže uvedených termínech</w:t>
      </w:r>
      <w:r w:rsidR="00E54A93">
        <w:t>:</w:t>
      </w:r>
    </w:p>
    <w:p w14:paraId="71E5D359" w14:textId="77777777" w:rsidR="00E54A93" w:rsidRDefault="00841CBB" w:rsidP="009C3242">
      <w:pPr>
        <w:pStyle w:val="BBSnadpis2"/>
        <w:numPr>
          <w:ilvl w:val="0"/>
          <w:numId w:val="33"/>
        </w:numPr>
      </w:pPr>
      <w:r>
        <w:t>d</w:t>
      </w:r>
      <w:r w:rsidR="006173C1" w:rsidRPr="009C3242">
        <w:t xml:space="preserve">ílo bude předáno </w:t>
      </w:r>
      <w:r>
        <w:t xml:space="preserve">k testování </w:t>
      </w:r>
      <w:r w:rsidR="006173C1" w:rsidRPr="009C3242">
        <w:t>na zařízení objednatele tak, aby byly ověřeny všechny sjednané parametry díla</w:t>
      </w:r>
      <w:r w:rsidR="00A60910" w:rsidRPr="00D701BA">
        <w:t xml:space="preserve">, </w:t>
      </w:r>
      <w:r w:rsidR="006173C1" w:rsidRPr="009C3242">
        <w:t xml:space="preserve">nejpozději do </w:t>
      </w:r>
      <w:r w:rsidR="00701F5C">
        <w:t>40 kalendářních dnů od účinnosti této smlouvy</w:t>
      </w:r>
      <w:r>
        <w:t>;</w:t>
      </w:r>
    </w:p>
    <w:p w14:paraId="18E9E2DD" w14:textId="637A763E" w:rsidR="00E54A93" w:rsidRDefault="00841CBB" w:rsidP="009C3242">
      <w:pPr>
        <w:pStyle w:val="BBSnadpis2"/>
        <w:numPr>
          <w:ilvl w:val="0"/>
          <w:numId w:val="33"/>
        </w:numPr>
      </w:pPr>
      <w:r>
        <w:t>testování</w:t>
      </w:r>
      <w:r w:rsidR="006173C1" w:rsidRPr="006173C1">
        <w:t xml:space="preserve"> </w:t>
      </w:r>
      <w:r>
        <w:t>díla</w:t>
      </w:r>
      <w:r w:rsidR="006173C1" w:rsidRPr="006173C1">
        <w:t xml:space="preserve"> objednatelem</w:t>
      </w:r>
      <w:r>
        <w:t xml:space="preserve"> </w:t>
      </w:r>
      <w:r w:rsidR="006173C1" w:rsidRPr="006173C1">
        <w:t xml:space="preserve">bude provedeno </w:t>
      </w:r>
      <w:r w:rsidR="006173C1">
        <w:t>do 21 kalendářních dnů</w:t>
      </w:r>
      <w:r w:rsidR="006173C1" w:rsidRPr="006173C1">
        <w:t xml:space="preserve"> </w:t>
      </w:r>
      <w:r>
        <w:t>od převzetí díla</w:t>
      </w:r>
      <w:r w:rsidR="00A60910">
        <w:t xml:space="preserve"> dle písm. a) </w:t>
      </w:r>
      <w:r w:rsidR="006173C1" w:rsidRPr="006173C1">
        <w:t>s tím, že budou pí</w:t>
      </w:r>
      <w:r>
        <w:t xml:space="preserve">semně sepsány vady a </w:t>
      </w:r>
      <w:r w:rsidR="00F34E03">
        <w:t>nedostatky – tyto</w:t>
      </w:r>
      <w:r w:rsidR="006173C1" w:rsidRPr="006173C1">
        <w:t xml:space="preserve"> se zhotovitel zavazuje odstranit do 5 pracovních dnů od zaslání každé této vady (emailem dostačující) </w:t>
      </w:r>
      <w:r w:rsidR="00692623">
        <w:t xml:space="preserve">kontaktní osobě </w:t>
      </w:r>
      <w:r w:rsidR="006173C1" w:rsidRPr="006173C1">
        <w:t>zh</w:t>
      </w:r>
      <w:r w:rsidR="00A60910">
        <w:t>otovitel</w:t>
      </w:r>
      <w:r w:rsidR="00692623">
        <w:t>e</w:t>
      </w:r>
      <w:r w:rsidR="00A60910">
        <w:t>;</w:t>
      </w:r>
      <w:r w:rsidR="006173C1" w:rsidRPr="006173C1" w:rsidDel="00E54A93">
        <w:t xml:space="preserve"> </w:t>
      </w:r>
    </w:p>
    <w:p w14:paraId="5FB0F08E" w14:textId="77777777" w:rsidR="00701F5C" w:rsidRDefault="00A60910" w:rsidP="009C3242">
      <w:pPr>
        <w:pStyle w:val="BBSnadpis2"/>
        <w:numPr>
          <w:ilvl w:val="0"/>
          <w:numId w:val="33"/>
        </w:numPr>
      </w:pPr>
      <w:r>
        <w:t>otestované dílo bude předáno objednateli</w:t>
      </w:r>
      <w:r w:rsidR="00841CBB" w:rsidRPr="00841CBB">
        <w:t xml:space="preserve"> nejpozději do 5 pracovních dnů od event. oprav vad </w:t>
      </w:r>
      <w:r w:rsidR="00646C4C">
        <w:t xml:space="preserve">a nedostatků </w:t>
      </w:r>
      <w:r w:rsidR="00841CBB" w:rsidRPr="00841CBB">
        <w:t>z</w:t>
      </w:r>
      <w:r>
        <w:t xml:space="preserve"> testovacího provozu. O předání a převzetí </w:t>
      </w:r>
      <w:r w:rsidR="00D701BA">
        <w:t xml:space="preserve">otestovaného </w:t>
      </w:r>
      <w:r>
        <w:t xml:space="preserve">díla bude </w:t>
      </w:r>
      <w:r w:rsidR="00646C4C">
        <w:t>vyhotoven</w:t>
      </w:r>
      <w:r>
        <w:t xml:space="preserve"> akceptační protokol. </w:t>
      </w:r>
    </w:p>
    <w:p w14:paraId="2209613D" w14:textId="4AA6D732" w:rsidR="004D3E86" w:rsidRDefault="004D3E86">
      <w:pPr>
        <w:pStyle w:val="BBSnadpis2"/>
      </w:pPr>
      <w:r w:rsidRPr="00F9161E">
        <w:t>Smluvní strany se zavazují bezodkladně se vzájemně informovat o každé okolnosti, v </w:t>
      </w:r>
      <w:proofErr w:type="gramStart"/>
      <w:r w:rsidR="00F34E03" w:rsidRPr="00F9161E">
        <w:t>důsledku</w:t>
      </w:r>
      <w:proofErr w:type="gramEnd"/>
      <w:r w:rsidRPr="00F9161E">
        <w:t xml:space="preserve"> které by mohlo dojít k prodlení v</w:t>
      </w:r>
      <w:r w:rsidR="00F9161E">
        <w:t> </w:t>
      </w:r>
      <w:r w:rsidRPr="00F9161E">
        <w:t>plnění</w:t>
      </w:r>
      <w:r w:rsidR="00F9161E">
        <w:t>.</w:t>
      </w:r>
    </w:p>
    <w:p w14:paraId="5CE418FB" w14:textId="77777777" w:rsidR="00F9161E" w:rsidRPr="00F9161E" w:rsidRDefault="00F9161E" w:rsidP="005B1F4A">
      <w:pPr>
        <w:pStyle w:val="Odstavecseseznamem1"/>
        <w:spacing w:after="120"/>
        <w:ind w:left="567"/>
        <w:contextualSpacing w:val="0"/>
        <w:jc w:val="both"/>
        <w:rPr>
          <w:rFonts w:ascii="Arial" w:hAnsi="Arial" w:cs="Arial"/>
          <w:sz w:val="22"/>
          <w:szCs w:val="22"/>
        </w:rPr>
      </w:pPr>
    </w:p>
    <w:p w14:paraId="359F3B63" w14:textId="77777777" w:rsidR="004D3E86" w:rsidRPr="00376E4B" w:rsidRDefault="004D3E86" w:rsidP="005B1F4A">
      <w:pPr>
        <w:pStyle w:val="BBSnadpis1"/>
      </w:pPr>
      <w:r w:rsidRPr="00376E4B">
        <w:t>Cena díla</w:t>
      </w:r>
    </w:p>
    <w:p w14:paraId="38B61583" w14:textId="77777777" w:rsidR="004D3E86" w:rsidRPr="00376E4B" w:rsidRDefault="004D3E86">
      <w:pPr>
        <w:pStyle w:val="BBSnadpis2"/>
      </w:pPr>
      <w:r w:rsidRPr="00376E4B">
        <w:t>Cena za provedení díla sjednaná v této smlouvě je cena nejvýše přípustná, s možností změny pouze v případech stanovených v této smlouvě. V ceně jsou zahrnuty veškeré dodávky, výkony, náklady a nákladové faktory všeho druhu, které zhotoviteli vzniknou za celou dobu realizace díla až do předání provedeného díla. V ceně jsou také zahrnuty všechny vedlejší činnosti, práce nutné pro provedení díla ve sjednaném rozsahu a účelu dle této smlouvy, které zhotovitel mohl nebo měl na základě svých odborných znalostí předvídat při uzavření smlouvy.</w:t>
      </w:r>
    </w:p>
    <w:p w14:paraId="3C64268B" w14:textId="77777777" w:rsidR="004D3E86" w:rsidRDefault="004D3E86">
      <w:pPr>
        <w:pStyle w:val="BBSnadpis2"/>
      </w:pPr>
      <w:r w:rsidRPr="00376E4B">
        <w:t>Cena za provedení díla je sjednaná takto:</w:t>
      </w:r>
    </w:p>
    <w:p w14:paraId="6927882C" w14:textId="77777777" w:rsidR="00A9465F" w:rsidRPr="00A9465F" w:rsidRDefault="00A9465F" w:rsidP="005B1F4A">
      <w:pPr>
        <w:spacing w:after="120"/>
      </w:pPr>
    </w:p>
    <w:tbl>
      <w:tblPr>
        <w:tblW w:w="8479"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0"/>
        <w:gridCol w:w="4819"/>
      </w:tblGrid>
      <w:tr w:rsidR="007D48CA" w:rsidRPr="00376E4B" w14:paraId="49115951" w14:textId="77777777" w:rsidTr="00DA466E">
        <w:trPr>
          <w:trHeight w:val="397"/>
        </w:trPr>
        <w:tc>
          <w:tcPr>
            <w:tcW w:w="3660" w:type="dxa"/>
            <w:vAlign w:val="center"/>
          </w:tcPr>
          <w:p w14:paraId="2C9FEC7B" w14:textId="77777777" w:rsidR="007D48CA" w:rsidRPr="00376E4B" w:rsidRDefault="007D48CA" w:rsidP="005B1F4A">
            <w:pPr>
              <w:spacing w:after="120"/>
              <w:rPr>
                <w:rFonts w:ascii="Arial" w:hAnsi="Arial" w:cs="Arial"/>
                <w:sz w:val="22"/>
                <w:szCs w:val="22"/>
              </w:rPr>
            </w:pPr>
            <w:r w:rsidRPr="00376E4B">
              <w:rPr>
                <w:rFonts w:ascii="Arial" w:hAnsi="Arial" w:cs="Arial"/>
                <w:sz w:val="22"/>
                <w:szCs w:val="22"/>
              </w:rPr>
              <w:t>Cena bez DPH</w:t>
            </w:r>
          </w:p>
        </w:tc>
        <w:tc>
          <w:tcPr>
            <w:tcW w:w="4819" w:type="dxa"/>
            <w:vAlign w:val="center"/>
          </w:tcPr>
          <w:p w14:paraId="0E400520" w14:textId="77777777" w:rsidR="007D48CA" w:rsidRPr="00376E4B" w:rsidRDefault="001056BC" w:rsidP="005B1F4A">
            <w:pPr>
              <w:spacing w:after="120"/>
              <w:jc w:val="center"/>
              <w:rPr>
                <w:rFonts w:ascii="Arial" w:hAnsi="Arial" w:cs="Arial"/>
                <w:color w:val="000000"/>
                <w:sz w:val="22"/>
                <w:szCs w:val="22"/>
              </w:rPr>
            </w:pPr>
            <w:r>
              <w:rPr>
                <w:rFonts w:ascii="ArialMT" w:hAnsi="ArialMT" w:cs="ArialMT"/>
                <w:sz w:val="22"/>
                <w:szCs w:val="22"/>
              </w:rPr>
              <w:t xml:space="preserve">197 600,00 </w:t>
            </w:r>
            <w:r>
              <w:rPr>
                <w:rFonts w:ascii="ArialMT2" w:hAnsi="ArialMT2" w:cs="ArialMT2"/>
                <w:sz w:val="22"/>
                <w:szCs w:val="22"/>
              </w:rPr>
              <w:t>Kč</w:t>
            </w:r>
          </w:p>
        </w:tc>
      </w:tr>
      <w:tr w:rsidR="007D48CA" w:rsidRPr="00376E4B" w14:paraId="1D30A50D" w14:textId="77777777" w:rsidTr="00DA466E">
        <w:trPr>
          <w:trHeight w:val="397"/>
        </w:trPr>
        <w:tc>
          <w:tcPr>
            <w:tcW w:w="3660" w:type="dxa"/>
            <w:vAlign w:val="center"/>
          </w:tcPr>
          <w:p w14:paraId="399C5736" w14:textId="77777777" w:rsidR="007D48CA" w:rsidRPr="00376E4B" w:rsidRDefault="007D48CA" w:rsidP="005B1F4A">
            <w:pPr>
              <w:spacing w:after="120"/>
              <w:rPr>
                <w:rFonts w:ascii="Arial" w:hAnsi="Arial" w:cs="Arial"/>
                <w:sz w:val="22"/>
                <w:szCs w:val="22"/>
              </w:rPr>
            </w:pPr>
            <w:r w:rsidRPr="00376E4B">
              <w:rPr>
                <w:rFonts w:ascii="Arial" w:hAnsi="Arial" w:cs="Arial"/>
                <w:sz w:val="22"/>
                <w:szCs w:val="22"/>
              </w:rPr>
              <w:t xml:space="preserve">DPH </w:t>
            </w:r>
          </w:p>
        </w:tc>
        <w:tc>
          <w:tcPr>
            <w:tcW w:w="4819" w:type="dxa"/>
            <w:vAlign w:val="center"/>
          </w:tcPr>
          <w:p w14:paraId="3DCA83D7" w14:textId="77777777" w:rsidR="007D48CA" w:rsidRPr="00376E4B" w:rsidRDefault="001056BC" w:rsidP="005B1F4A">
            <w:pPr>
              <w:spacing w:after="120"/>
              <w:jc w:val="center"/>
              <w:rPr>
                <w:rFonts w:ascii="Arial" w:hAnsi="Arial" w:cs="Arial"/>
                <w:color w:val="000000"/>
                <w:sz w:val="22"/>
                <w:szCs w:val="22"/>
              </w:rPr>
            </w:pPr>
            <w:r>
              <w:rPr>
                <w:rFonts w:ascii="ArialMT" w:hAnsi="ArialMT" w:cs="ArialMT"/>
                <w:sz w:val="22"/>
                <w:szCs w:val="22"/>
              </w:rPr>
              <w:t xml:space="preserve">41 496,00 </w:t>
            </w:r>
            <w:r>
              <w:rPr>
                <w:rFonts w:ascii="ArialMT2" w:hAnsi="ArialMT2" w:cs="ArialMT2"/>
                <w:sz w:val="22"/>
                <w:szCs w:val="22"/>
              </w:rPr>
              <w:t>Kč</w:t>
            </w:r>
          </w:p>
        </w:tc>
      </w:tr>
      <w:tr w:rsidR="007D48CA" w:rsidRPr="00376E4B" w14:paraId="58134DDB" w14:textId="77777777" w:rsidTr="00DA466E">
        <w:trPr>
          <w:trHeight w:val="397"/>
        </w:trPr>
        <w:tc>
          <w:tcPr>
            <w:tcW w:w="3660" w:type="dxa"/>
            <w:vAlign w:val="center"/>
          </w:tcPr>
          <w:p w14:paraId="6E38A44F" w14:textId="77777777" w:rsidR="007D48CA" w:rsidRPr="00376E4B" w:rsidRDefault="007D48CA" w:rsidP="005B1F4A">
            <w:pPr>
              <w:spacing w:after="120"/>
              <w:rPr>
                <w:rFonts w:ascii="Arial" w:hAnsi="Arial" w:cs="Arial"/>
                <w:sz w:val="22"/>
                <w:szCs w:val="22"/>
              </w:rPr>
            </w:pPr>
            <w:r w:rsidRPr="00376E4B">
              <w:rPr>
                <w:rFonts w:ascii="Arial" w:hAnsi="Arial" w:cs="Arial"/>
                <w:sz w:val="22"/>
                <w:szCs w:val="22"/>
              </w:rPr>
              <w:t>Cena vč. DPH</w:t>
            </w:r>
          </w:p>
        </w:tc>
        <w:tc>
          <w:tcPr>
            <w:tcW w:w="4819" w:type="dxa"/>
            <w:vAlign w:val="center"/>
          </w:tcPr>
          <w:p w14:paraId="0E045A92" w14:textId="77777777" w:rsidR="007D48CA" w:rsidRPr="00376E4B" w:rsidRDefault="001056BC" w:rsidP="005B1F4A">
            <w:pPr>
              <w:spacing w:after="120"/>
              <w:jc w:val="center"/>
              <w:rPr>
                <w:rFonts w:ascii="Arial" w:hAnsi="Arial" w:cs="Arial"/>
                <w:color w:val="000000"/>
                <w:sz w:val="22"/>
                <w:szCs w:val="22"/>
              </w:rPr>
            </w:pPr>
            <w:r>
              <w:rPr>
                <w:rFonts w:ascii="ArialMT" w:hAnsi="ArialMT" w:cs="ArialMT"/>
                <w:sz w:val="22"/>
                <w:szCs w:val="22"/>
              </w:rPr>
              <w:t xml:space="preserve">239 096,00 </w:t>
            </w:r>
            <w:r>
              <w:rPr>
                <w:rFonts w:ascii="ArialMT2" w:hAnsi="ArialMT2" w:cs="ArialMT2"/>
                <w:sz w:val="22"/>
                <w:szCs w:val="22"/>
              </w:rPr>
              <w:t>Kč</w:t>
            </w:r>
          </w:p>
        </w:tc>
      </w:tr>
    </w:tbl>
    <w:p w14:paraId="779EBAF3" w14:textId="77777777" w:rsidR="004D3E86" w:rsidRPr="00376E4B" w:rsidRDefault="004D3E86" w:rsidP="005B1F4A">
      <w:pPr>
        <w:pStyle w:val="Odstavecseseznamem1"/>
        <w:spacing w:after="120"/>
        <w:ind w:left="567"/>
        <w:contextualSpacing w:val="0"/>
        <w:jc w:val="both"/>
        <w:rPr>
          <w:rFonts w:ascii="Arial" w:hAnsi="Arial" w:cs="Arial"/>
          <w:sz w:val="22"/>
          <w:szCs w:val="22"/>
        </w:rPr>
      </w:pPr>
    </w:p>
    <w:p w14:paraId="1F76E7CD" w14:textId="77777777" w:rsidR="004D3E86" w:rsidRPr="00376E4B" w:rsidRDefault="004D3E86">
      <w:pPr>
        <w:pStyle w:val="BBSnadpis2"/>
      </w:pPr>
      <w:r w:rsidRPr="00376E4B">
        <w:t xml:space="preserve">Smluvní strany se dohodly, že sjednaná cena může být změněna v případě změny zákonných sazeb DPH. V tomto případě bude k ceně bez DPH dopočtena daň </w:t>
      </w:r>
      <w:r w:rsidRPr="00376E4B">
        <w:lastRenderedPageBreak/>
        <w:t>z přidané hodnoty ve výši platné v době vzniku zdanitelného plnění. V uvedeném případě změny sjednané ceny bude vždy uzavřen písemný dodatek k této smlouvě.</w:t>
      </w:r>
    </w:p>
    <w:p w14:paraId="2FA77020" w14:textId="77777777" w:rsidR="004D3E86" w:rsidRPr="00376E4B" w:rsidRDefault="004D3E86" w:rsidP="005B1F4A">
      <w:pPr>
        <w:pStyle w:val="Odstavecseseznamem1"/>
        <w:spacing w:after="120"/>
        <w:ind w:left="567"/>
        <w:contextualSpacing w:val="0"/>
        <w:jc w:val="both"/>
        <w:rPr>
          <w:rFonts w:ascii="Arial" w:hAnsi="Arial" w:cs="Arial"/>
          <w:sz w:val="22"/>
          <w:szCs w:val="22"/>
        </w:rPr>
      </w:pPr>
    </w:p>
    <w:p w14:paraId="45854E7F" w14:textId="77777777" w:rsidR="004D3E86" w:rsidRPr="00376E4B" w:rsidRDefault="004D3E86" w:rsidP="005B1F4A">
      <w:pPr>
        <w:pStyle w:val="BBSnadpis1"/>
      </w:pPr>
      <w:r w:rsidRPr="00376E4B">
        <w:t>Platební podmínky</w:t>
      </w:r>
    </w:p>
    <w:p w14:paraId="262133EE" w14:textId="77777777" w:rsidR="0042625E" w:rsidRPr="00E87852" w:rsidRDefault="004D3E86">
      <w:pPr>
        <w:pStyle w:val="BBSnadpis2"/>
      </w:pPr>
      <w:r w:rsidRPr="00AE6859">
        <w:t>Objednatel uhradí cenu díla na základě daňo</w:t>
      </w:r>
      <w:r w:rsidR="00E87852" w:rsidRPr="00AE6859">
        <w:t>vého</w:t>
      </w:r>
      <w:r w:rsidRPr="00AE6859">
        <w:t xml:space="preserve"> doklad</w:t>
      </w:r>
      <w:r w:rsidR="00E87852" w:rsidRPr="00AE6859">
        <w:t>u</w:t>
      </w:r>
      <w:r w:rsidRPr="00AE6859">
        <w:t xml:space="preserve"> (faktur</w:t>
      </w:r>
      <w:r w:rsidR="00E87852" w:rsidRPr="00AE6859">
        <w:t>y</w:t>
      </w:r>
      <w:r w:rsidRPr="00AE6859">
        <w:t>), kter</w:t>
      </w:r>
      <w:r w:rsidR="00E87852" w:rsidRPr="00AE6859">
        <w:t>ý</w:t>
      </w:r>
      <w:r w:rsidRPr="00AE6859">
        <w:t xml:space="preserve"> bud</w:t>
      </w:r>
      <w:r w:rsidR="00E87852" w:rsidRPr="00AE6859">
        <w:t xml:space="preserve">e </w:t>
      </w:r>
      <w:r w:rsidRPr="00AE6859">
        <w:t>zhotovitelem vystaven</w:t>
      </w:r>
      <w:r w:rsidR="00E87852" w:rsidRPr="00AE6859">
        <w:t xml:space="preserve"> po akceptaci</w:t>
      </w:r>
      <w:r w:rsidRPr="00AE6859">
        <w:t xml:space="preserve"> díla objednatelem na základě </w:t>
      </w:r>
      <w:r w:rsidR="00E87852" w:rsidRPr="00AE6859">
        <w:t>akceptačního</w:t>
      </w:r>
      <w:r w:rsidRPr="00AE6859">
        <w:t xml:space="preserve"> protokolu podepsaného kontaktními osobami dle čl. </w:t>
      </w:r>
      <w:r w:rsidR="00390DAB">
        <w:t>9</w:t>
      </w:r>
      <w:r w:rsidRPr="00AE6859">
        <w:t>.</w:t>
      </w:r>
      <w:r w:rsidR="00856776" w:rsidRPr="00AE6859">
        <w:t xml:space="preserve"> </w:t>
      </w:r>
      <w:r w:rsidRPr="00AE6859">
        <w:t>Na daňov</w:t>
      </w:r>
      <w:r w:rsidR="00301D54" w:rsidRPr="00AE6859">
        <w:t>ém dokladu</w:t>
      </w:r>
      <w:r w:rsidRPr="00AE6859">
        <w:t xml:space="preserve"> musí být uvedena cena bez DPH a cena vč. DPH. Daňov</w:t>
      </w:r>
      <w:r w:rsidR="00301D54" w:rsidRPr="00AE6859">
        <w:t>ý</w:t>
      </w:r>
      <w:r w:rsidRPr="00AE6859">
        <w:t xml:space="preserve"> doklad musí obsahovat číslo této smlouvy a náležitosti vyžadované příslušnými právními předpisy v platném znění. Daňový doklad, který nebude obsahovat uvedené náležitosti nebo ty budou uvedeny neprávně či neúplně, je objednatel oprávněn vrátit, a to do konce sjednané doby jeho splatnosti. Při nezaplacení a vrácení takto vystaveného a doručeného daňového dokladu, zhotovitel vystaví daňový doklad znovu a sjednaná lhůta splatnosti běží od data doručení nového daňového dokladu objednateli.</w:t>
      </w:r>
      <w:r w:rsidR="00856776" w:rsidRPr="00AE6859">
        <w:t xml:space="preserve"> </w:t>
      </w:r>
      <w:r w:rsidRPr="00AE6859">
        <w:t>V</w:t>
      </w:r>
      <w:r w:rsidR="00AE6859" w:rsidRPr="00AE6859">
        <w:t> </w:t>
      </w:r>
      <w:r w:rsidRPr="00AE6859">
        <w:t>případě</w:t>
      </w:r>
      <w:r w:rsidR="00AE6859" w:rsidRPr="00AE6859">
        <w:t xml:space="preserve"> akceptace </w:t>
      </w:r>
      <w:r w:rsidRPr="00AE6859">
        <w:t>díla s výhradami je zhotovitel oprávněn fakturovat až po</w:t>
      </w:r>
      <w:r w:rsidR="003314A7">
        <w:t>té, co kontaktní osoby podepíš</w:t>
      </w:r>
      <w:r w:rsidR="00A9465F">
        <w:t xml:space="preserve">í </w:t>
      </w:r>
      <w:r w:rsidRPr="00AE6859">
        <w:t>zápis o odstranění vad.</w:t>
      </w:r>
    </w:p>
    <w:p w14:paraId="62D20A79" w14:textId="77777777" w:rsidR="004D3E86" w:rsidRPr="00AE6859" w:rsidRDefault="004D3E86">
      <w:pPr>
        <w:pStyle w:val="BBSnadpis2"/>
      </w:pPr>
      <w:r w:rsidRPr="00AE6859">
        <w:t>Splatnost</w:t>
      </w:r>
      <w:r w:rsidR="00856776" w:rsidRPr="00AE6859">
        <w:t xml:space="preserve"> </w:t>
      </w:r>
      <w:r w:rsidRPr="00AE6859">
        <w:t xml:space="preserve">daňového dokladu je </w:t>
      </w:r>
      <w:r w:rsidR="00341BAD">
        <w:t>30</w:t>
      </w:r>
      <w:r w:rsidRPr="00AE6859">
        <w:t xml:space="preserve"> dnů ode dne jeho</w:t>
      </w:r>
      <w:r w:rsidR="00856776" w:rsidRPr="00AE6859">
        <w:t xml:space="preserve"> </w:t>
      </w:r>
      <w:r w:rsidRPr="00AE6859">
        <w:t xml:space="preserve">doručení do datové schránky objednatele: </w:t>
      </w:r>
      <w:proofErr w:type="spellStart"/>
      <w:r w:rsidRPr="00AE6859">
        <w:t>avraiqg</w:t>
      </w:r>
      <w:proofErr w:type="spellEnd"/>
      <w:r w:rsidRPr="00AE6859">
        <w:t xml:space="preserve"> nebo na e-mail </w:t>
      </w:r>
      <w:r w:rsidRPr="0036580B">
        <w:rPr>
          <w:rFonts w:cs="Arial"/>
        </w:rPr>
        <w:t>epodatelna@szpi.gov.cz</w:t>
      </w:r>
      <w:r w:rsidRPr="00AE6859">
        <w:t>.</w:t>
      </w:r>
      <w:r w:rsidR="00856776" w:rsidRPr="00AE6859">
        <w:t xml:space="preserve"> </w:t>
      </w:r>
      <w:r w:rsidRPr="00AE6859">
        <w:t>Platba bude objednatelem provedena bezhotovostním převodem na účet zhotovitele uvedený v záhlaví této smlouvy.</w:t>
      </w:r>
    </w:p>
    <w:p w14:paraId="2EE8BC12" w14:textId="77777777" w:rsidR="004D3E86" w:rsidRPr="00376E4B" w:rsidRDefault="004D3E86">
      <w:pPr>
        <w:pStyle w:val="BBSnadpis2"/>
      </w:pPr>
      <w:r w:rsidRPr="00376E4B">
        <w:t xml:space="preserve">Zjistí-li objednatel před úhradou faktury vadu díla, je oprávněn zhotoviteli fakturu vrátit; vrácením faktury přestane běžet lhůta splatnosti. Po odstranění vady nebo po jiném zániku odpovědnosti zhotovitele za vadu předloží zhotovitel objednateli novou fakturu; doručením objednateli způsobem dle </w:t>
      </w:r>
      <w:r w:rsidR="00692623">
        <w:t>6</w:t>
      </w:r>
      <w:r w:rsidRPr="00376E4B">
        <w:t>.</w:t>
      </w:r>
      <w:r w:rsidR="003314A7">
        <w:t>2</w:t>
      </w:r>
      <w:r w:rsidRPr="00376E4B">
        <w:t>. začne běžet nová lhůta splatnosti.</w:t>
      </w:r>
    </w:p>
    <w:p w14:paraId="3183B889" w14:textId="77777777" w:rsidR="004D3E86" w:rsidRPr="00376E4B" w:rsidRDefault="004D3E86" w:rsidP="005B1F4A">
      <w:pPr>
        <w:pStyle w:val="Odstavecseseznamem1"/>
        <w:spacing w:after="120"/>
        <w:ind w:left="567"/>
        <w:contextualSpacing w:val="0"/>
        <w:jc w:val="both"/>
        <w:rPr>
          <w:rFonts w:ascii="Arial" w:hAnsi="Arial" w:cs="Arial"/>
          <w:sz w:val="22"/>
          <w:szCs w:val="22"/>
        </w:rPr>
      </w:pPr>
    </w:p>
    <w:p w14:paraId="254B29E0" w14:textId="77777777" w:rsidR="004D3E86" w:rsidRPr="00376E4B" w:rsidRDefault="004D3E86" w:rsidP="005B1F4A">
      <w:pPr>
        <w:pStyle w:val="BBSnadpis1"/>
      </w:pPr>
      <w:r w:rsidRPr="00376E4B">
        <w:t>Podmínky a způsob provedení díla</w:t>
      </w:r>
    </w:p>
    <w:p w14:paraId="4F924280" w14:textId="77777777" w:rsidR="004D3E86" w:rsidRPr="00376E4B" w:rsidRDefault="004D3E86">
      <w:pPr>
        <w:pStyle w:val="BBSnadpis2"/>
      </w:pPr>
      <w:r w:rsidRPr="00376E4B">
        <w:t>Objednatel se zavazuje, že po dobu provádění díla poskytne zhotoviteli v nevyhnutelném rozsahu potřebné spolupůsobení</w:t>
      </w:r>
      <w:r w:rsidR="003314A7">
        <w:t>.</w:t>
      </w:r>
    </w:p>
    <w:p w14:paraId="390E1752" w14:textId="77777777" w:rsidR="004D3E86" w:rsidRDefault="004D3E86">
      <w:pPr>
        <w:pStyle w:val="BBSnadpis2"/>
      </w:pPr>
      <w:r w:rsidRPr="00376E4B">
        <w:t>Zhotovitel je povinen při plnění povinností vyplývajících ze smlouvy postupovat samostatně, odborně a s vynaložením veškeré potřebné péče k dosažení optimálního výsledku plnění smlouvy.</w:t>
      </w:r>
    </w:p>
    <w:p w14:paraId="6CA17110" w14:textId="77777777" w:rsidR="005B1F4A" w:rsidRPr="005B1F4A" w:rsidRDefault="005B1F4A" w:rsidP="005B1F4A"/>
    <w:p w14:paraId="087B6F92" w14:textId="77777777" w:rsidR="004D3E86" w:rsidRPr="00376E4B" w:rsidRDefault="004D3E86" w:rsidP="005B1F4A">
      <w:pPr>
        <w:pStyle w:val="BBSnadpis1"/>
      </w:pPr>
      <w:r w:rsidRPr="00376E4B">
        <w:t xml:space="preserve">Předání </w:t>
      </w:r>
      <w:r w:rsidR="003A3D57">
        <w:t xml:space="preserve">a převzetí </w:t>
      </w:r>
      <w:r w:rsidRPr="00376E4B">
        <w:t>díla</w:t>
      </w:r>
    </w:p>
    <w:p w14:paraId="0273F827" w14:textId="77777777" w:rsidR="004D3E86" w:rsidRPr="00AE6859" w:rsidRDefault="004D3E86">
      <w:pPr>
        <w:pStyle w:val="BBSnadpis2"/>
        <w:rPr>
          <w:strike/>
        </w:rPr>
      </w:pPr>
      <w:r w:rsidRPr="00376E4B">
        <w:t>Dokončené dílo bude předáno v dohodnuté době</w:t>
      </w:r>
      <w:r w:rsidR="00856776" w:rsidRPr="00376E4B">
        <w:t xml:space="preserve"> </w:t>
      </w:r>
      <w:r w:rsidRPr="00376E4B">
        <w:t>v souladu s čl.</w:t>
      </w:r>
      <w:r w:rsidR="00856776" w:rsidRPr="00376E4B">
        <w:t xml:space="preserve"> </w:t>
      </w:r>
      <w:r w:rsidR="00390DAB">
        <w:t>4</w:t>
      </w:r>
      <w:r w:rsidRPr="00376E4B">
        <w:t>.1.</w:t>
      </w:r>
      <w:r w:rsidR="00856776" w:rsidRPr="00376E4B">
        <w:t xml:space="preserve"> </w:t>
      </w:r>
      <w:r w:rsidRPr="00376E4B">
        <w:t xml:space="preserve">smlouvy. </w:t>
      </w:r>
      <w:r w:rsidR="00646C4C">
        <w:t>Akceptační</w:t>
      </w:r>
      <w:r w:rsidR="00646C4C" w:rsidRPr="00376E4B">
        <w:t xml:space="preserve"> </w:t>
      </w:r>
      <w:r w:rsidRPr="00376E4B">
        <w:t>protokol</w:t>
      </w:r>
      <w:r w:rsidR="00856776" w:rsidRPr="00376E4B">
        <w:t xml:space="preserve"> </w:t>
      </w:r>
      <w:r w:rsidRPr="00376E4B">
        <w:t>bude podepsán kontaktními osobami obou smluvních stran</w:t>
      </w:r>
      <w:r w:rsidR="00856776" w:rsidRPr="00376E4B">
        <w:t xml:space="preserve"> dle čl.</w:t>
      </w:r>
      <w:r w:rsidR="00AE6859">
        <w:t xml:space="preserve"> </w:t>
      </w:r>
      <w:r w:rsidR="00390DAB">
        <w:t xml:space="preserve">9 </w:t>
      </w:r>
      <w:r w:rsidRPr="00376E4B">
        <w:t xml:space="preserve">smlouvy. </w:t>
      </w:r>
    </w:p>
    <w:p w14:paraId="3603A7EA" w14:textId="77777777" w:rsidR="003A3D57" w:rsidRPr="006B3CCD" w:rsidRDefault="003A3D57">
      <w:pPr>
        <w:pStyle w:val="BBSnadpis2"/>
        <w:rPr>
          <w:strike/>
        </w:rPr>
      </w:pPr>
      <w:r>
        <w:t xml:space="preserve">Dílo dle čl. </w:t>
      </w:r>
      <w:r w:rsidR="00390DAB">
        <w:t>2</w:t>
      </w:r>
      <w:r>
        <w:t xml:space="preserve"> této smlouvy zhotovitel předá vložením do </w:t>
      </w:r>
      <w:r w:rsidRPr="006B3CCD">
        <w:t xml:space="preserve">příslušných </w:t>
      </w:r>
      <w:r w:rsidR="00500B82" w:rsidRPr="006B3CCD">
        <w:t xml:space="preserve">aplikačních </w:t>
      </w:r>
      <w:proofErr w:type="spellStart"/>
      <w:r w:rsidR="00500B82" w:rsidRPr="006B3CCD">
        <w:t>storů</w:t>
      </w:r>
      <w:proofErr w:type="spellEnd"/>
      <w:r w:rsidR="00500B82" w:rsidRPr="006B3CCD">
        <w:t xml:space="preserve"> objednatele.</w:t>
      </w:r>
      <w:r w:rsidR="003314A7">
        <w:t xml:space="preserve"> Potřebné přístupové údaje, pokud už jimi zhotovitel nedisponuje, poskytne zhotoviteli objednatel.</w:t>
      </w:r>
    </w:p>
    <w:p w14:paraId="454D9B3E" w14:textId="77777777" w:rsidR="004D3E86" w:rsidRDefault="004D3E86">
      <w:pPr>
        <w:pStyle w:val="BBSnadpis2"/>
      </w:pPr>
      <w:r w:rsidRPr="00376E4B">
        <w:t>K převzetí díla vyzve zhotovitel objednatele 2</w:t>
      </w:r>
      <w:r w:rsidR="00C9530E">
        <w:t xml:space="preserve"> </w:t>
      </w:r>
      <w:r w:rsidRPr="00376E4B">
        <w:t xml:space="preserve">pracovní dny předem. </w:t>
      </w:r>
      <w:r w:rsidR="00AB567F">
        <w:t xml:space="preserve">Při předání demonstruje zhotovitel objednateli funkčnost díla v souladu s technickými vlastnostmi a specifikacemi dle přílohy č. 1 této smlouvy. O tom bude sepsán </w:t>
      </w:r>
      <w:r w:rsidR="00FC66DA">
        <w:t xml:space="preserve">akceptační </w:t>
      </w:r>
      <w:r w:rsidR="00AB567F">
        <w:t xml:space="preserve">protokol. </w:t>
      </w:r>
      <w:r w:rsidRPr="00376E4B">
        <w:t>Z </w:t>
      </w:r>
      <w:r w:rsidR="00FC66DA">
        <w:t>akceptačního</w:t>
      </w:r>
      <w:r w:rsidR="00FC66DA" w:rsidRPr="00376E4B">
        <w:t xml:space="preserve"> </w:t>
      </w:r>
      <w:r w:rsidRPr="00376E4B">
        <w:t>protokolu bude patrný stav v okamžiku předání díla; jakékoliv uvedené záznamy, připomínky či výhrady se nepovažují za změnu smlouvy. Neuvedení jakýchkoliv, a to i zjevných vad, do předávacího protokolu neomezuje objednatele v jeho právu oznamovat zjištěné vady zhotoviteli i po předán</w:t>
      </w:r>
      <w:r w:rsidR="003A3D57">
        <w:t xml:space="preserve">í, </w:t>
      </w:r>
      <w:r w:rsidRPr="00376E4B">
        <w:t xml:space="preserve">převzetí díla </w:t>
      </w:r>
      <w:r w:rsidR="003A3D57">
        <w:t xml:space="preserve">a akceptaci díla </w:t>
      </w:r>
      <w:r w:rsidRPr="00376E4B">
        <w:t xml:space="preserve">v průběhu záruční doby. </w:t>
      </w:r>
    </w:p>
    <w:p w14:paraId="4D498532" w14:textId="77777777" w:rsidR="00AE6859" w:rsidRDefault="00AE6859">
      <w:pPr>
        <w:pStyle w:val="BBSnadpis2"/>
      </w:pPr>
      <w:r w:rsidRPr="005B20A8">
        <w:lastRenderedPageBreak/>
        <w:t xml:space="preserve">Dnem podpisu </w:t>
      </w:r>
      <w:r w:rsidR="00FC66DA">
        <w:t xml:space="preserve">akceptačního </w:t>
      </w:r>
      <w:r w:rsidRPr="005B20A8">
        <w:t>protokolu přechází nebezpečí škody k předmětu díla na objednatele, do té doby nese veškerou odpovědnost za škodu nebo zničení díla zhotovitel, ledaže by ke škodě došlo i jinak.</w:t>
      </w:r>
    </w:p>
    <w:p w14:paraId="1887A9AE" w14:textId="77777777" w:rsidR="004D3E86" w:rsidRPr="00376E4B" w:rsidRDefault="004D3E86">
      <w:pPr>
        <w:pStyle w:val="BBSnadpis2"/>
      </w:pPr>
      <w:r w:rsidRPr="00376E4B">
        <w:t>V případě, že zhotovitel poskytnul objednateli veškerá plnění, k jejichž poskytnutí se smlouvou zavázal, a současně dílo nevykazuje</w:t>
      </w:r>
      <w:r w:rsidR="005B3EB6">
        <w:t xml:space="preserve"> </w:t>
      </w:r>
      <w:r w:rsidRPr="00376E4B">
        <w:t>vady, je zhotovitel povinen dílo předat objednateli a objednatel je povinen od zhotovitele převzít</w:t>
      </w:r>
      <w:r w:rsidR="005B3EB6">
        <w:t xml:space="preserve"> </w:t>
      </w:r>
      <w:r w:rsidR="003314A7">
        <w:t xml:space="preserve">dílo </w:t>
      </w:r>
      <w:r w:rsidR="005B3EB6">
        <w:t>k testování</w:t>
      </w:r>
      <w:r w:rsidRPr="00376E4B">
        <w:t xml:space="preserve"> bez výhrad. </w:t>
      </w:r>
    </w:p>
    <w:p w14:paraId="27853BDF" w14:textId="77777777" w:rsidR="00802D88" w:rsidRDefault="004D3E86" w:rsidP="00071B1C">
      <w:pPr>
        <w:pStyle w:val="BBSnadpis2"/>
      </w:pPr>
      <w:r w:rsidRPr="00376E4B">
        <w:t xml:space="preserve">V případě, že k termínu dokončení díla dle článku </w:t>
      </w:r>
      <w:r w:rsidR="00390DAB">
        <w:t>4</w:t>
      </w:r>
      <w:r w:rsidRPr="00376E4B">
        <w:t xml:space="preserve">.1 </w:t>
      </w:r>
      <w:r w:rsidR="00692623">
        <w:t xml:space="preserve">a) </w:t>
      </w:r>
      <w:r w:rsidRPr="00376E4B">
        <w:t xml:space="preserve">smlouvy bude dílo vykazovat pouze ojedinělé drobné vady, které samy o sobě ani ve spojení s jinými nebrání </w:t>
      </w:r>
      <w:r w:rsidR="000537B7">
        <w:t xml:space="preserve">zahájení testování </w:t>
      </w:r>
      <w:r w:rsidRPr="00376E4B">
        <w:t xml:space="preserve">díla </w:t>
      </w:r>
      <w:r w:rsidR="000537B7">
        <w:t>objednatelem</w:t>
      </w:r>
      <w:r w:rsidRPr="00376E4B">
        <w:t>, objednatel dílo převezme</w:t>
      </w:r>
      <w:r w:rsidR="005B3EB6">
        <w:t xml:space="preserve"> k</w:t>
      </w:r>
      <w:r w:rsidR="00802D88">
        <w:t> </w:t>
      </w:r>
      <w:r w:rsidR="005B3EB6">
        <w:t>testování</w:t>
      </w:r>
      <w:r w:rsidR="00802D88">
        <w:t>.</w:t>
      </w:r>
    </w:p>
    <w:p w14:paraId="3D56B4AD" w14:textId="77777777" w:rsidR="004D3E86" w:rsidRDefault="004D3E86">
      <w:pPr>
        <w:pStyle w:val="BBSnadpis2"/>
      </w:pPr>
      <w:r w:rsidRPr="00376E4B">
        <w:t xml:space="preserve">V případě, že k termínu dokončení díla dle článku </w:t>
      </w:r>
      <w:r w:rsidR="00390DAB">
        <w:t>4</w:t>
      </w:r>
      <w:r w:rsidRPr="00376E4B">
        <w:t xml:space="preserve">.1 </w:t>
      </w:r>
      <w:r w:rsidR="00802D88">
        <w:t xml:space="preserve">a) </w:t>
      </w:r>
      <w:r w:rsidRPr="00376E4B">
        <w:t>smlouvy bude dílo vykazovat jiné než ojedinělé drobné vady, je objednatel oprávněn odmítnout převzetí díla</w:t>
      </w:r>
      <w:r w:rsidR="005B3EB6">
        <w:t xml:space="preserve"> k testování</w:t>
      </w:r>
      <w:r w:rsidRPr="00376E4B">
        <w:t xml:space="preserve">; v tom případě bude zhotovitel od kalendářního dne následujícího po termínu uvedeném v článku </w:t>
      </w:r>
      <w:r w:rsidR="00390DAB">
        <w:t>4</w:t>
      </w:r>
      <w:r w:rsidRPr="00376E4B">
        <w:t xml:space="preserve">.1. </w:t>
      </w:r>
      <w:r w:rsidR="00692623">
        <w:t xml:space="preserve">a) </w:t>
      </w:r>
      <w:r w:rsidRPr="00376E4B">
        <w:t>smlouvy v prodlení.</w:t>
      </w:r>
    </w:p>
    <w:p w14:paraId="425E2272" w14:textId="77777777" w:rsidR="000537B7" w:rsidRPr="000537B7" w:rsidRDefault="000537B7">
      <w:pPr>
        <w:pStyle w:val="BBSnadpis2"/>
      </w:pPr>
      <w:r w:rsidRPr="00376E4B">
        <w:t xml:space="preserve">V případě, že k termínu </w:t>
      </w:r>
      <w:r>
        <w:t>akceptace</w:t>
      </w:r>
      <w:r w:rsidRPr="00376E4B">
        <w:t xml:space="preserve"> díla dle článku </w:t>
      </w:r>
      <w:r w:rsidR="00390DAB">
        <w:t>4</w:t>
      </w:r>
      <w:r w:rsidRPr="00376E4B">
        <w:t xml:space="preserve">.1 </w:t>
      </w:r>
      <w:r w:rsidR="00692623">
        <w:t xml:space="preserve">c) </w:t>
      </w:r>
      <w:r w:rsidRPr="00376E4B">
        <w:t xml:space="preserve">smlouvy bude dílo vykazovat pouze ojedinělé drobné vady, které samy o sobě ani ve spojení s jinými nebrání </w:t>
      </w:r>
      <w:r>
        <w:t>užívání díla podstatným způsobem</w:t>
      </w:r>
      <w:r w:rsidRPr="00376E4B">
        <w:t>, objednatel dílo</w:t>
      </w:r>
      <w:r>
        <w:t xml:space="preserve"> akceptuje</w:t>
      </w:r>
      <w:r w:rsidRPr="00376E4B">
        <w:t>. V</w:t>
      </w:r>
      <w:r>
        <w:t> akceptačním</w:t>
      </w:r>
      <w:r w:rsidRPr="00376E4B">
        <w:t xml:space="preserve"> protokolu bude uveden závazek zhotovitele tyto drobné vady odstranit a rovněž bude uvedena smluvními stranami dohodnutá lhůta pro splnění tohoto závazku zhotovitele. </w:t>
      </w:r>
      <w:r w:rsidR="00AE6859">
        <w:t>O odstranění vad bude sepsán zápis, který bude společně akceptačním protokolem podkladem pro vystavení daňového dokladu.</w:t>
      </w:r>
    </w:p>
    <w:p w14:paraId="305C41D6" w14:textId="77777777" w:rsidR="005B3EB6" w:rsidRPr="000537B7" w:rsidRDefault="005B3EB6">
      <w:pPr>
        <w:pStyle w:val="BBSnadpis2"/>
      </w:pPr>
      <w:r>
        <w:t xml:space="preserve">V případě, že k termínu </w:t>
      </w:r>
      <w:r w:rsidR="003B2C7C">
        <w:t xml:space="preserve">akceptace </w:t>
      </w:r>
      <w:r>
        <w:t xml:space="preserve">díla dle článku </w:t>
      </w:r>
      <w:r w:rsidR="00390DAB">
        <w:t>4</w:t>
      </w:r>
      <w:r>
        <w:t>.1.</w:t>
      </w:r>
      <w:r w:rsidR="00692623">
        <w:t xml:space="preserve"> c)</w:t>
      </w:r>
      <w:r>
        <w:t xml:space="preserve"> bude dílo vykazovat </w:t>
      </w:r>
      <w:r w:rsidR="000537B7">
        <w:t xml:space="preserve">jiné než ojedinělé drobné vady, je objednatel oprávněn odmítnout akceptaci díla, </w:t>
      </w:r>
      <w:r w:rsidR="000537B7" w:rsidRPr="00376E4B">
        <w:t xml:space="preserve">v tom případě bude zhotovitel od kalendářního dne následujícího po termínu uvedeném v článku </w:t>
      </w:r>
      <w:r w:rsidR="00390DAB">
        <w:t>4</w:t>
      </w:r>
      <w:r w:rsidR="000537B7" w:rsidRPr="00376E4B">
        <w:t>.1.</w:t>
      </w:r>
      <w:r w:rsidR="00692623">
        <w:t xml:space="preserve"> c)</w:t>
      </w:r>
      <w:r w:rsidR="000537B7" w:rsidRPr="00376E4B">
        <w:t xml:space="preserve"> smlouvy v prodlení.</w:t>
      </w:r>
    </w:p>
    <w:p w14:paraId="5E568116" w14:textId="77777777" w:rsidR="005B3EB6" w:rsidRPr="00AE6859" w:rsidRDefault="005B3EB6">
      <w:pPr>
        <w:pStyle w:val="BBSnadpis2"/>
      </w:pPr>
      <w:r>
        <w:t>Dílo se považuje za vytvořené, implementované a objednatelem akceptované podpisem akceptačního protokolu kontaktními osobami objednatele a zhotovitele.</w:t>
      </w:r>
      <w:r w:rsidR="00AE6859">
        <w:t xml:space="preserve"> </w:t>
      </w:r>
    </w:p>
    <w:p w14:paraId="37A31ABC" w14:textId="77777777" w:rsidR="004D3E86" w:rsidRPr="00376E4B" w:rsidRDefault="004D3E86" w:rsidP="005B1F4A">
      <w:pPr>
        <w:pStyle w:val="Odstavecseseznamem1"/>
        <w:spacing w:after="120"/>
        <w:ind w:left="567"/>
        <w:contextualSpacing w:val="0"/>
        <w:jc w:val="both"/>
        <w:rPr>
          <w:rFonts w:ascii="Arial" w:hAnsi="Arial" w:cs="Arial"/>
          <w:sz w:val="22"/>
          <w:szCs w:val="22"/>
        </w:rPr>
      </w:pPr>
    </w:p>
    <w:p w14:paraId="07456DCD" w14:textId="77777777" w:rsidR="004D3E86" w:rsidRPr="00376E4B" w:rsidRDefault="004D3E86" w:rsidP="005B1F4A">
      <w:pPr>
        <w:pStyle w:val="BBSnadpis1"/>
      </w:pPr>
      <w:r w:rsidRPr="00376E4B">
        <w:t>Kontaktní osoby</w:t>
      </w:r>
    </w:p>
    <w:p w14:paraId="0D91FA3D" w14:textId="77777777" w:rsidR="000B3939" w:rsidRDefault="004D3E86">
      <w:pPr>
        <w:pStyle w:val="BBSnadpis2"/>
      </w:pPr>
      <w:r w:rsidRPr="00376E4B">
        <w:t>Kontaktní osoby</w:t>
      </w:r>
      <w:r w:rsidR="00856776" w:rsidRPr="00376E4B">
        <w:t xml:space="preserve"> </w:t>
      </w:r>
      <w:r w:rsidRPr="00376E4B">
        <w:t>obou smluvních stran,</w:t>
      </w:r>
      <w:r w:rsidR="00B30BFB" w:rsidRPr="00376E4B">
        <w:t xml:space="preserve"> </w:t>
      </w:r>
      <w:r w:rsidRPr="00376E4B">
        <w:t>které jsou oprávněny jednat za smluvní strany ve věcech provozních a technických týkajících se této smlouvy a souvisejících s jejím plněním:</w:t>
      </w:r>
    </w:p>
    <w:p w14:paraId="3439A272" w14:textId="77777777" w:rsidR="000B3939" w:rsidRPr="005A1D45" w:rsidRDefault="000B3939" w:rsidP="00692623">
      <w:pPr>
        <w:pStyle w:val="BBSnadpis2"/>
        <w:numPr>
          <w:ilvl w:val="0"/>
          <w:numId w:val="0"/>
        </w:numPr>
        <w:ind w:left="574"/>
      </w:pPr>
      <w:r w:rsidRPr="005A1D45">
        <w:t>Kontaktní osoba zhotovitele:</w:t>
      </w:r>
    </w:p>
    <w:p w14:paraId="37F8A80B" w14:textId="7E6F575B" w:rsidR="000A618A" w:rsidRDefault="000A618A" w:rsidP="00692623">
      <w:pPr>
        <w:pStyle w:val="BBSnadpis2"/>
        <w:numPr>
          <w:ilvl w:val="0"/>
          <w:numId w:val="0"/>
        </w:numPr>
        <w:ind w:left="574"/>
      </w:pPr>
      <w:proofErr w:type="spellStart"/>
      <w:r>
        <w:t>xxxxxxxxxxxxxxxxxxxxxx</w:t>
      </w:r>
      <w:proofErr w:type="spellEnd"/>
    </w:p>
    <w:p w14:paraId="48379E59" w14:textId="0E6E4924" w:rsidR="000B3939" w:rsidRPr="005A1D45" w:rsidRDefault="000B3939" w:rsidP="00692623">
      <w:pPr>
        <w:pStyle w:val="BBSnadpis2"/>
        <w:numPr>
          <w:ilvl w:val="0"/>
          <w:numId w:val="0"/>
        </w:numPr>
        <w:ind w:left="574"/>
      </w:pPr>
      <w:r w:rsidRPr="005A1D45">
        <w:t>Kontaktní osob</w:t>
      </w:r>
      <w:r>
        <w:t>y</w:t>
      </w:r>
      <w:r w:rsidRPr="005A1D45">
        <w:t xml:space="preserve"> objednatele:</w:t>
      </w:r>
    </w:p>
    <w:p w14:paraId="0144CF59" w14:textId="5430077C" w:rsidR="00390DAB" w:rsidRPr="000A618A" w:rsidRDefault="000A618A" w:rsidP="005B1F4A">
      <w:pPr>
        <w:spacing w:after="120"/>
        <w:rPr>
          <w:rFonts w:ascii="Arial" w:hAnsi="Arial" w:cs="Arial"/>
          <w:sz w:val="22"/>
          <w:szCs w:val="22"/>
        </w:rPr>
      </w:pPr>
      <w:r w:rsidRPr="000A618A">
        <w:rPr>
          <w:rFonts w:ascii="Arial" w:hAnsi="Arial" w:cs="Arial"/>
          <w:sz w:val="22"/>
          <w:szCs w:val="22"/>
        </w:rPr>
        <w:t xml:space="preserve">         </w:t>
      </w:r>
      <w:proofErr w:type="spellStart"/>
      <w:r w:rsidRPr="000A618A">
        <w:rPr>
          <w:rFonts w:ascii="Arial" w:hAnsi="Arial" w:cs="Arial"/>
          <w:sz w:val="22"/>
          <w:szCs w:val="22"/>
        </w:rPr>
        <w:t>xxxxxxxxxxxxxxxxxxxxx</w:t>
      </w:r>
      <w:r>
        <w:rPr>
          <w:rFonts w:ascii="Arial" w:hAnsi="Arial" w:cs="Arial"/>
          <w:sz w:val="22"/>
          <w:szCs w:val="22"/>
        </w:rPr>
        <w:t>x</w:t>
      </w:r>
      <w:proofErr w:type="spellEnd"/>
      <w:r w:rsidRPr="000A618A">
        <w:rPr>
          <w:rFonts w:ascii="Arial" w:hAnsi="Arial" w:cs="Arial"/>
          <w:sz w:val="22"/>
          <w:szCs w:val="22"/>
        </w:rPr>
        <w:tab/>
      </w:r>
    </w:p>
    <w:p w14:paraId="47D343A0" w14:textId="77777777" w:rsidR="004D3E86" w:rsidRPr="00376E4B" w:rsidRDefault="0082195E" w:rsidP="005B1F4A">
      <w:pPr>
        <w:pStyle w:val="BBSnadpis1"/>
      </w:pPr>
      <w:r>
        <w:t>O</w:t>
      </w:r>
      <w:r w:rsidR="004D3E86" w:rsidRPr="00376E4B">
        <w:t>dpovědnost za vady a záruka za dílo</w:t>
      </w:r>
    </w:p>
    <w:p w14:paraId="0ED6371B" w14:textId="77777777" w:rsidR="004D3E86" w:rsidRPr="00376E4B" w:rsidRDefault="004D3E86">
      <w:pPr>
        <w:pStyle w:val="BBSnadpis2"/>
      </w:pPr>
      <w:r w:rsidRPr="00376E4B">
        <w:t>Zhotovitel se zavazuje provést dílo v kvalitě odpovídající účelu smlouvy. Zhotovitel se zavazuje, že dílo bude mít v době jeho předání objednateli vlastnosti stanovené technic</w:t>
      </w:r>
      <w:r w:rsidR="002E109E">
        <w:t>kou specifikací v příloze č. 1 smlouvy</w:t>
      </w:r>
      <w:r w:rsidRPr="00376E4B">
        <w:t xml:space="preserve"> a bude způsobilé pro použití k účelu dohodnutému smlouvou.</w:t>
      </w:r>
    </w:p>
    <w:p w14:paraId="4B0CCDEA" w14:textId="77777777" w:rsidR="004D3E86" w:rsidRDefault="004D3E86">
      <w:pPr>
        <w:pStyle w:val="BBSnadpis2"/>
      </w:pPr>
      <w:r w:rsidRPr="00376E4B">
        <w:t xml:space="preserve">Zhotovitel odpovídá objednateli za vady díla v souladu s příslušnou úpravou v občanském zákoníku. Vedle toho zhotovitel přebírá záruku za jakost, tj. zhotovitel se zaručuje, že předmět plnění dle smlouvy bude po dobu záruční doby způsobilý k užívání pro účel, ke kterému je určen, bez jakýchkoliv vad, včetně právních vad. Dále se zhotovitel zaručuje, že předmět plnění bude mít vlastnosti určené dle smlouvy, a nevyplývají-li požadované vlastnosti ze smlouvy, pak obvyklé vlastnosti, a že bude </w:t>
      </w:r>
      <w:r w:rsidRPr="00376E4B">
        <w:lastRenderedPageBreak/>
        <w:t>kompletní a bez vad, včetně právních vad.  Záruční doba činí</w:t>
      </w:r>
      <w:r w:rsidR="00695C28">
        <w:t xml:space="preserve"> </w:t>
      </w:r>
      <w:r w:rsidR="004E5F4D">
        <w:t xml:space="preserve">6 </w:t>
      </w:r>
      <w:r w:rsidRPr="00376E4B">
        <w:t>měsíců ode dne p</w:t>
      </w:r>
      <w:r w:rsidR="005B3EB6">
        <w:t>odpisu akceptačního protokolu</w:t>
      </w:r>
      <w:r w:rsidRPr="00376E4B">
        <w:t>.</w:t>
      </w:r>
    </w:p>
    <w:p w14:paraId="4544724F" w14:textId="77777777" w:rsidR="004D3E86" w:rsidRPr="00376E4B" w:rsidRDefault="004D3E86">
      <w:pPr>
        <w:pStyle w:val="BBSnadpis2"/>
      </w:pPr>
      <w:r w:rsidRPr="00376E4B">
        <w:t>Dílo má vady, neodpovídá-li smlouvě.</w:t>
      </w:r>
    </w:p>
    <w:p w14:paraId="6DE2148B" w14:textId="77777777" w:rsidR="004D3E86" w:rsidRPr="00376E4B" w:rsidRDefault="004D3E86">
      <w:pPr>
        <w:pStyle w:val="BBSnadpis2"/>
      </w:pPr>
      <w:r w:rsidRPr="00376E4B">
        <w:t>Za vadu se považuje každá vada díla, tj. i vada, která se vyskytla opakovaně.</w:t>
      </w:r>
    </w:p>
    <w:p w14:paraId="153AFC27" w14:textId="77777777" w:rsidR="002E109E" w:rsidRDefault="004D3E86">
      <w:pPr>
        <w:pStyle w:val="BBSnadpis2"/>
      </w:pPr>
      <w:r w:rsidRPr="00376E4B">
        <w:t xml:space="preserve">Zhotovitel neodpovídá za vady způsobené neodbornou </w:t>
      </w:r>
      <w:r w:rsidR="002E109E">
        <w:t>správou díla ze strany objednatele.</w:t>
      </w:r>
    </w:p>
    <w:p w14:paraId="12E82E20" w14:textId="77777777" w:rsidR="004D3E86" w:rsidRPr="00376E4B" w:rsidRDefault="004D3E86">
      <w:pPr>
        <w:pStyle w:val="BBSnadpis2"/>
      </w:pPr>
      <w:r w:rsidRPr="00376E4B">
        <w:t>Objednatel je oprávněn vady písemně reklamovat u zhotovitele kdykoliv v průběhu záruční doby. Proti reklamaci objednatele není zhotovitel oprávněn uplatnit námitku, že objednatel nesplnil včas svoji povinnost oznámit vady díla. Reklamaci lze uplatnit nejpozději do posledního dne záruční doby.</w:t>
      </w:r>
    </w:p>
    <w:p w14:paraId="703E3FD0" w14:textId="77777777" w:rsidR="004D3E86" w:rsidRPr="00376E4B" w:rsidRDefault="004D3E86">
      <w:pPr>
        <w:pStyle w:val="BBSnadpis2"/>
      </w:pPr>
      <w:r w:rsidRPr="00376E4B">
        <w:t>V reklamaci musí být vady popsány a uvedeno, jak se projevují. Dále v reklamaci objednatel uvede, jakým způsobem požaduje sjednat nápravu. Pokud je vadné plnění podstatným porušením smlouvy, má objednatel právo:</w:t>
      </w:r>
    </w:p>
    <w:p w14:paraId="1F2305A0" w14:textId="77777777" w:rsidR="004D3E86" w:rsidRPr="00376E4B" w:rsidRDefault="004D3E86" w:rsidP="005B1F4A">
      <w:pPr>
        <w:pStyle w:val="Odstavecseseznamem1"/>
        <w:numPr>
          <w:ilvl w:val="0"/>
          <w:numId w:val="16"/>
        </w:numPr>
        <w:spacing w:after="120"/>
        <w:contextualSpacing w:val="0"/>
        <w:jc w:val="both"/>
        <w:rPr>
          <w:rFonts w:ascii="Arial" w:hAnsi="Arial" w:cs="Arial"/>
          <w:sz w:val="22"/>
          <w:szCs w:val="22"/>
        </w:rPr>
      </w:pPr>
      <w:r w:rsidRPr="00376E4B">
        <w:rPr>
          <w:rFonts w:ascii="Arial" w:hAnsi="Arial" w:cs="Arial"/>
          <w:sz w:val="22"/>
          <w:szCs w:val="22"/>
        </w:rPr>
        <w:t>požadovat odstranění vady opravou,</w:t>
      </w:r>
    </w:p>
    <w:p w14:paraId="1D9B96BB" w14:textId="77777777" w:rsidR="004D3E86" w:rsidRPr="00376E4B" w:rsidRDefault="004D3E86" w:rsidP="005B1F4A">
      <w:pPr>
        <w:pStyle w:val="Odstavecseseznamem1"/>
        <w:numPr>
          <w:ilvl w:val="0"/>
          <w:numId w:val="16"/>
        </w:numPr>
        <w:spacing w:after="120"/>
        <w:contextualSpacing w:val="0"/>
        <w:jc w:val="both"/>
        <w:rPr>
          <w:rFonts w:ascii="Arial" w:hAnsi="Arial" w:cs="Arial"/>
          <w:sz w:val="22"/>
          <w:szCs w:val="22"/>
        </w:rPr>
      </w:pPr>
      <w:r w:rsidRPr="00376E4B">
        <w:rPr>
          <w:rFonts w:ascii="Arial" w:hAnsi="Arial" w:cs="Arial"/>
          <w:sz w:val="22"/>
          <w:szCs w:val="22"/>
        </w:rPr>
        <w:t>požadovat přiměřenou slevu ze sjednané ceny,</w:t>
      </w:r>
    </w:p>
    <w:p w14:paraId="74F241F9" w14:textId="77777777" w:rsidR="004D3E86" w:rsidRPr="00376E4B" w:rsidRDefault="004D3E86" w:rsidP="005B1F4A">
      <w:pPr>
        <w:pStyle w:val="Odstavecseseznamem1"/>
        <w:numPr>
          <w:ilvl w:val="0"/>
          <w:numId w:val="16"/>
        </w:numPr>
        <w:spacing w:after="120"/>
        <w:ind w:left="1281" w:hanging="357"/>
        <w:contextualSpacing w:val="0"/>
        <w:jc w:val="both"/>
        <w:rPr>
          <w:rFonts w:ascii="Arial" w:hAnsi="Arial" w:cs="Arial"/>
          <w:sz w:val="22"/>
          <w:szCs w:val="22"/>
        </w:rPr>
      </w:pPr>
      <w:r w:rsidRPr="00376E4B">
        <w:rPr>
          <w:rFonts w:ascii="Arial" w:hAnsi="Arial" w:cs="Arial"/>
          <w:sz w:val="22"/>
          <w:szCs w:val="22"/>
        </w:rPr>
        <w:t>odstoupit od smlouvy.</w:t>
      </w:r>
    </w:p>
    <w:p w14:paraId="0CD9D696" w14:textId="77777777" w:rsidR="004D3E86" w:rsidRPr="00376E4B" w:rsidRDefault="004D3E86" w:rsidP="005B1F4A">
      <w:pPr>
        <w:pStyle w:val="Odstavecseseznamem1"/>
        <w:spacing w:after="120"/>
        <w:ind w:left="567"/>
        <w:contextualSpacing w:val="0"/>
        <w:jc w:val="both"/>
        <w:rPr>
          <w:rFonts w:ascii="Arial" w:hAnsi="Arial" w:cs="Arial"/>
          <w:sz w:val="22"/>
          <w:szCs w:val="22"/>
        </w:rPr>
      </w:pPr>
      <w:r w:rsidRPr="00376E4B">
        <w:rPr>
          <w:rFonts w:ascii="Arial" w:hAnsi="Arial" w:cs="Arial"/>
          <w:sz w:val="22"/>
          <w:szCs w:val="22"/>
        </w:rPr>
        <w:t>Objednatel je oprávněn změnit volbu práva uvedeného výše, pokud žádal opravu vady, která se ukáže jako neopravitelná.</w:t>
      </w:r>
    </w:p>
    <w:p w14:paraId="1C09E5FA" w14:textId="77777777" w:rsidR="004D3E86" w:rsidRPr="00376E4B" w:rsidRDefault="004D3E86" w:rsidP="005B1F4A">
      <w:pPr>
        <w:pStyle w:val="Odstavecseseznamem1"/>
        <w:spacing w:after="120"/>
        <w:ind w:left="567"/>
        <w:contextualSpacing w:val="0"/>
        <w:jc w:val="both"/>
        <w:rPr>
          <w:rFonts w:ascii="Arial" w:hAnsi="Arial" w:cs="Arial"/>
          <w:sz w:val="22"/>
          <w:szCs w:val="22"/>
        </w:rPr>
      </w:pPr>
      <w:r w:rsidRPr="00376E4B">
        <w:rPr>
          <w:rFonts w:ascii="Arial" w:hAnsi="Arial" w:cs="Arial"/>
          <w:sz w:val="22"/>
          <w:szCs w:val="22"/>
        </w:rPr>
        <w:t>Pokud je vadné plnění nepodstatným porušením smlouvy, má objednatel právo na odstranění vady, nebo na přiměřenou slevu ze sjednané ceny.</w:t>
      </w:r>
    </w:p>
    <w:p w14:paraId="42C8651D" w14:textId="77777777" w:rsidR="004D3E86" w:rsidRPr="00376E4B" w:rsidRDefault="004D3E86" w:rsidP="005B1F4A">
      <w:pPr>
        <w:pStyle w:val="Odstavecseseznamem1"/>
        <w:spacing w:after="120"/>
        <w:ind w:left="1134" w:hanging="567"/>
        <w:contextualSpacing w:val="0"/>
        <w:jc w:val="both"/>
        <w:rPr>
          <w:rFonts w:ascii="Arial" w:hAnsi="Arial" w:cs="Arial"/>
          <w:sz w:val="22"/>
          <w:szCs w:val="22"/>
        </w:rPr>
      </w:pPr>
      <w:r w:rsidRPr="00376E4B">
        <w:rPr>
          <w:rFonts w:ascii="Arial" w:hAnsi="Arial" w:cs="Arial"/>
          <w:sz w:val="22"/>
          <w:szCs w:val="22"/>
        </w:rPr>
        <w:t>Zhotovitel je povinen postupovat podle zvoleného práva objednatele.</w:t>
      </w:r>
    </w:p>
    <w:p w14:paraId="1CDBD358" w14:textId="564D64AD" w:rsidR="001056BC" w:rsidRDefault="004D3E86" w:rsidP="006D2A20">
      <w:pPr>
        <w:pStyle w:val="BBSnadpis2"/>
      </w:pPr>
      <w:r w:rsidRPr="00376E4B">
        <w:t xml:space="preserve">Objednatel je oprávněn písemně uplatňovat reklamace u zhotovitele na adrese sídla zhotovitele nebo e-mailem na adresu: </w:t>
      </w:r>
      <w:proofErr w:type="spellStart"/>
      <w:r w:rsidR="000A618A">
        <w:t>xxxxxxxxxxxxx</w:t>
      </w:r>
      <w:proofErr w:type="spellEnd"/>
      <w:r w:rsidR="000A618A">
        <w:t xml:space="preserve"> </w:t>
      </w:r>
      <w:r w:rsidRPr="00376E4B">
        <w:t>v případě havárie také e-mailem nebo telefonicky:</w:t>
      </w:r>
      <w:r w:rsidR="00082519">
        <w:t xml:space="preserve"> </w:t>
      </w:r>
      <w:r w:rsidR="001056BC">
        <w:rPr>
          <w:rFonts w:ascii="ArialMT" w:hAnsi="ArialMT" w:cs="ArialMT"/>
        </w:rPr>
        <w:t xml:space="preserve">+420 </w:t>
      </w:r>
      <w:r w:rsidR="000A618A">
        <w:rPr>
          <w:rFonts w:ascii="ArialMT" w:hAnsi="ArialMT" w:cs="ArialMT"/>
        </w:rPr>
        <w:t>xxxxxxxxxxxx</w:t>
      </w:r>
      <w:bookmarkStart w:id="0" w:name="_GoBack"/>
      <w:bookmarkEnd w:id="0"/>
      <w:r w:rsidR="001056BC">
        <w:rPr>
          <w:rFonts w:ascii="ArialMT" w:hAnsi="ArialMT" w:cs="ArialMT"/>
        </w:rPr>
        <w:t>.</w:t>
      </w:r>
    </w:p>
    <w:p w14:paraId="38478739" w14:textId="77777777" w:rsidR="004D3E86" w:rsidRPr="00376E4B" w:rsidRDefault="004D3E86" w:rsidP="006D2A20">
      <w:pPr>
        <w:pStyle w:val="BBSnadpis2"/>
      </w:pPr>
      <w:r w:rsidRPr="00376E4B">
        <w:t xml:space="preserve">Každou vadu je zhotovitel povinen odstranit nejpozději do 10 kalendářních dnů ode dne uplatnění reklamace objednatelem, pokud se smluvní strany nedohodnou jinak. </w:t>
      </w:r>
    </w:p>
    <w:p w14:paraId="2B1B6EA6" w14:textId="77777777" w:rsidR="004D3E86" w:rsidRPr="00376E4B" w:rsidRDefault="004D3E86">
      <w:pPr>
        <w:pStyle w:val="BBSnadpis2"/>
      </w:pPr>
      <w:r w:rsidRPr="00376E4B">
        <w:t>O odstranění reklamované vady sepíše zhotovitel protokol, ve kterém objednatel buď potvrdí odstranění vady, nebo uvede důvody, pro které odmítá opravu převzít. Vada je odstraněna podepsáním protokolu, ve kterém objednatel potvrdí odstranění vady.</w:t>
      </w:r>
    </w:p>
    <w:p w14:paraId="5670A115" w14:textId="77777777" w:rsidR="004D3E86" w:rsidRPr="00376E4B" w:rsidRDefault="004D3E86">
      <w:pPr>
        <w:pStyle w:val="BBSnadpis2"/>
      </w:pPr>
      <w:r w:rsidRPr="00376E4B">
        <w:t>Pokud zhotovitel neodstraní reklamovanou vadu ve lhůtě stanovené smlouvou, je objednatel oprávněn tuto odstranit prostřednictvím třetí osoby, a to na náklady zhotovitele. Tím není dotčeno právo objednatele na úhradu smluvní pokuty, která vznikly zhotoviteli v důsledku prodlení s odstraněním reklamované vady. Veškeré takto vzniklé náklady uhradí zhotovitel objednateli nejpozději do 15 pracovních dnů ode dne obdržení výzvy k zaplacení.</w:t>
      </w:r>
      <w:r w:rsidR="00856776" w:rsidRPr="00376E4B">
        <w:t xml:space="preserve"> </w:t>
      </w:r>
      <w:r w:rsidRPr="00376E4B">
        <w:t>Smluvní pokutu zhotovitel uhradí ve lhůtě uvedené v čl. 1</w:t>
      </w:r>
      <w:r w:rsidR="00A9465F">
        <w:t>1</w:t>
      </w:r>
      <w:r w:rsidRPr="00376E4B">
        <w:t>.</w:t>
      </w:r>
      <w:r w:rsidR="002E109E">
        <w:t>7</w:t>
      </w:r>
      <w:r w:rsidRPr="00376E4B">
        <w:t xml:space="preserve">. </w:t>
      </w:r>
    </w:p>
    <w:p w14:paraId="39E0871C" w14:textId="77777777" w:rsidR="004D3E86" w:rsidRDefault="004D3E86">
      <w:pPr>
        <w:pStyle w:val="BBSnadpis2"/>
      </w:pPr>
      <w:r w:rsidRPr="00376E4B">
        <w:t>Záruční doba neběží po dobu, kterou objednatel nemohl předmět díla užívat z důvodu vady díla.</w:t>
      </w:r>
    </w:p>
    <w:p w14:paraId="75AC06E6" w14:textId="77777777" w:rsidR="006173C1" w:rsidRPr="00D701BA" w:rsidRDefault="006173C1">
      <w:pPr>
        <w:pStyle w:val="BBSnadpis2"/>
      </w:pPr>
      <w:r w:rsidRPr="006173C1">
        <w:t xml:space="preserve">Pokud Zhotovitel pro zhotovení </w:t>
      </w:r>
      <w:r>
        <w:t>d</w:t>
      </w:r>
      <w:r w:rsidRPr="006173C1">
        <w:t xml:space="preserve">íla využije bez oprávnění cizí dílo, nebo poruší jakýmkoliv způsobem autorská práva třetích osob, zavazuje se </w:t>
      </w:r>
      <w:r>
        <w:t>o</w:t>
      </w:r>
      <w:r w:rsidRPr="006173C1">
        <w:t xml:space="preserve">bjednateli vyvázat z jakýchkoliv případných negativních následků a nahradit jakoukoliv škodu, která </w:t>
      </w:r>
      <w:r>
        <w:t>o</w:t>
      </w:r>
      <w:r w:rsidRPr="006173C1">
        <w:t>bjednateli v důsledku tohoto protiprávního jednání Příkazníka vznikne</w:t>
      </w:r>
    </w:p>
    <w:p w14:paraId="63919B91" w14:textId="77777777" w:rsidR="004D3E86" w:rsidRPr="00D701BA" w:rsidRDefault="004D3E86" w:rsidP="009C3242">
      <w:pPr>
        <w:pStyle w:val="BBSnadpis2"/>
        <w:numPr>
          <w:ilvl w:val="0"/>
          <w:numId w:val="0"/>
        </w:numPr>
        <w:ind w:left="567"/>
      </w:pPr>
    </w:p>
    <w:p w14:paraId="6409E6CF" w14:textId="77777777" w:rsidR="004D3E86" w:rsidRPr="00376E4B" w:rsidRDefault="004D3E86" w:rsidP="005B1F4A">
      <w:pPr>
        <w:pStyle w:val="BBSnadpis1"/>
      </w:pPr>
      <w:r w:rsidRPr="00376E4B">
        <w:lastRenderedPageBreak/>
        <w:t>Smluvní pokuty</w:t>
      </w:r>
    </w:p>
    <w:p w14:paraId="6AE88AEF" w14:textId="77777777" w:rsidR="006B3CCD" w:rsidRPr="006B3CCD" w:rsidRDefault="004D3E86">
      <w:pPr>
        <w:pStyle w:val="BBSnadpis2"/>
      </w:pPr>
      <w:r w:rsidRPr="00376E4B">
        <w:t xml:space="preserve">V případě, že zhotovitel bude v prodlení se splněním závazku předat </w:t>
      </w:r>
      <w:r w:rsidR="004E5FBF">
        <w:t xml:space="preserve">dílo </w:t>
      </w:r>
      <w:r w:rsidRPr="00376E4B">
        <w:t xml:space="preserve">objednateli </w:t>
      </w:r>
      <w:r w:rsidR="000950E3">
        <w:t xml:space="preserve">k testování </w:t>
      </w:r>
      <w:r w:rsidRPr="00376E4B">
        <w:t xml:space="preserve">v termínu dohodnutém v čl. </w:t>
      </w:r>
      <w:r w:rsidR="00390DAB">
        <w:t>4</w:t>
      </w:r>
      <w:r w:rsidRPr="00376E4B">
        <w:t>.1.</w:t>
      </w:r>
      <w:r w:rsidR="00692623">
        <w:t xml:space="preserve"> a)</w:t>
      </w:r>
      <w:r w:rsidRPr="00376E4B">
        <w:t xml:space="preserve"> smlouvy, tedy nejpozději do </w:t>
      </w:r>
      <w:r w:rsidR="004E5FBF">
        <w:t>40 kalendářních</w:t>
      </w:r>
      <w:r w:rsidRPr="00376E4B">
        <w:t xml:space="preserve"> dnů ode dne nabytí účinnosti smlouvy, zavazuje se zhotovitel uhradit objednateli smluvní pokutu ve výši 0,05 % z ceny díla včetně DPH za každý i započatý den prodlení.</w:t>
      </w:r>
    </w:p>
    <w:p w14:paraId="7626D6B3" w14:textId="77777777" w:rsidR="006B3CCD" w:rsidRPr="006B3CCD" w:rsidRDefault="006B3CCD">
      <w:pPr>
        <w:pStyle w:val="BBSnadpis2"/>
      </w:pPr>
      <w:r w:rsidRPr="00376E4B">
        <w:t xml:space="preserve">V případě, že zhotovitel bude v prodlení se splněním závazku </w:t>
      </w:r>
      <w:r>
        <w:t>dokončit</w:t>
      </w:r>
      <w:r w:rsidRPr="00376E4B">
        <w:t xml:space="preserve"> </w:t>
      </w:r>
      <w:r>
        <w:t xml:space="preserve">dílo po testování, aby mohlo být </w:t>
      </w:r>
      <w:r w:rsidRPr="00376E4B">
        <w:t>objednatel</w:t>
      </w:r>
      <w:r>
        <w:t>em</w:t>
      </w:r>
      <w:r w:rsidRPr="00376E4B">
        <w:t xml:space="preserve"> v termínu dohodnutém v čl. </w:t>
      </w:r>
      <w:r w:rsidR="00390DAB">
        <w:t>4</w:t>
      </w:r>
      <w:r w:rsidRPr="00376E4B">
        <w:t xml:space="preserve">.1. </w:t>
      </w:r>
      <w:r w:rsidR="00692623">
        <w:t xml:space="preserve">c) </w:t>
      </w:r>
      <w:r w:rsidRPr="00376E4B">
        <w:t>smlouvy</w:t>
      </w:r>
      <w:r>
        <w:t xml:space="preserve"> akceptováno</w:t>
      </w:r>
      <w:r w:rsidRPr="00376E4B">
        <w:t>, zavazuje se zhotovitel uhradit objednateli smluvní pokutu ve výši 0,05 % z ceny díla včetně DPH za každý i započatý den prodlení.</w:t>
      </w:r>
    </w:p>
    <w:p w14:paraId="4B07962D" w14:textId="77777777" w:rsidR="0080101E" w:rsidRDefault="0080101E">
      <w:pPr>
        <w:pStyle w:val="BBSnadpis2"/>
      </w:pPr>
      <w:r>
        <w:t xml:space="preserve">V případě, že zhotovitel bude v prodlení se splněním svého závazku odstranit vadu díla </w:t>
      </w:r>
      <w:r w:rsidR="00802D88">
        <w:t xml:space="preserve">ve lhůtě dle 4.1. c) nebo </w:t>
      </w:r>
      <w:r>
        <w:t xml:space="preserve">ve lhůtě </w:t>
      </w:r>
      <w:r w:rsidR="00802D88">
        <w:t xml:space="preserve">stanovené </w:t>
      </w:r>
      <w:r w:rsidR="00692623">
        <w:t xml:space="preserve">v </w:t>
      </w:r>
      <w:r>
        <w:t>akceptačním protokolu</w:t>
      </w:r>
      <w:r w:rsidR="006B3CCD">
        <w:t xml:space="preserve">, </w:t>
      </w:r>
      <w:r w:rsidR="006B3CCD" w:rsidRPr="00376E4B">
        <w:t>zavazuje se zhotovitel uhradit objednateli smluvní pokutu ve výši 0,05 % z ceny díla včetně DPH za každý i započatý den prodlení.</w:t>
      </w:r>
    </w:p>
    <w:p w14:paraId="7D190DA4" w14:textId="77777777" w:rsidR="004D3E86" w:rsidRPr="00376E4B" w:rsidRDefault="004D3E86">
      <w:pPr>
        <w:pStyle w:val="BBSnadpis2"/>
      </w:pPr>
      <w:r w:rsidRPr="00376E4B">
        <w:t>V případě, že zhotovitel bude v prodlení se splněním svého závazku odstranit vadu díla ve lhůtě uvedené v článku 1</w:t>
      </w:r>
      <w:r w:rsidR="00A9465F">
        <w:t>0</w:t>
      </w:r>
      <w:r w:rsidRPr="00376E4B">
        <w:t>.9. smlouvy a způsobem podle článku 1</w:t>
      </w:r>
      <w:r w:rsidR="00A9465F">
        <w:t>0</w:t>
      </w:r>
      <w:r w:rsidRPr="00376E4B">
        <w:t xml:space="preserve">.7. smlouvy, zavazuje se zhotovitel uhradit objednateli vedle náhrady škody smluvní pokutu ve výši </w:t>
      </w:r>
      <w:r w:rsidR="002E109E">
        <w:t>500</w:t>
      </w:r>
      <w:r w:rsidRPr="00376E4B">
        <w:t xml:space="preserve">,- Kč za každý, i započatý den prodlení, a to až do odstranění poslední vady díla. </w:t>
      </w:r>
    </w:p>
    <w:p w14:paraId="452D4FDA" w14:textId="77777777" w:rsidR="00692623" w:rsidRDefault="004D3E86">
      <w:pPr>
        <w:pStyle w:val="BBSnadpis2"/>
      </w:pPr>
      <w:r w:rsidRPr="00376E4B">
        <w:t xml:space="preserve">V případě, že objednatel bude v prodlení se zaplacením faktury zhotovitele, zaplatí zhotoviteli </w:t>
      </w:r>
      <w:r w:rsidR="00692623">
        <w:t>úrok z prodlení v zákonné výši.</w:t>
      </w:r>
    </w:p>
    <w:p w14:paraId="765D4106" w14:textId="77777777" w:rsidR="004D3E86" w:rsidRPr="00376E4B" w:rsidRDefault="004D3E86">
      <w:pPr>
        <w:pStyle w:val="BBSnadpis2"/>
      </w:pPr>
      <w:r w:rsidRPr="00376E4B">
        <w:t>V případě, že prodlení zhotovitele bude zapříčiněno objednatelem nebo z jiných závažných důvodů písemně odsouhlasených oběma stranami, nebude smluvní pokuta zhotovitelem placena. Při podpisu smlouvy sjednávají smluvní strany, že závažnými důvody ve smyslu předchozí věty jsou zásah vyšší moci</w:t>
      </w:r>
      <w:r w:rsidR="0073604F">
        <w:t xml:space="preserve"> (např. živelná pohroma, epidemie, ozbrojený konflikt atd.)</w:t>
      </w:r>
      <w:r w:rsidRPr="00376E4B">
        <w:t xml:space="preserve">, </w:t>
      </w:r>
      <w:r w:rsidR="0073604F">
        <w:t>nutnost provedení změn, které zhotovitel ani objednatel s vynaložením odborných znalostí nemohl předem předpokládat</w:t>
      </w:r>
      <w:r w:rsidR="002E109E">
        <w:t>, a které byly smluvními stranami vzájemně odsouhlaseny,</w:t>
      </w:r>
      <w:r w:rsidR="0073604F">
        <w:t xml:space="preserve"> </w:t>
      </w:r>
      <w:r w:rsidRPr="00376E4B">
        <w:t>neposkytnutí potřebné součinnosti objednatelem; tímto ujednáním není dotčeno právo smluvních stran sjednat i další závažné důvody liberace.</w:t>
      </w:r>
    </w:p>
    <w:p w14:paraId="7294736B" w14:textId="77777777" w:rsidR="004D3E86" w:rsidRDefault="004D3E86">
      <w:pPr>
        <w:pStyle w:val="BBSnadpis2"/>
      </w:pPr>
      <w:r w:rsidRPr="00376E4B">
        <w:t xml:space="preserve">Zaplacením jakékoli smluvní pokuty podle této smlouvy není dotčena povinnost smluvní strany nahradit druhé smluvní straně v plné výši též škodu vzniklou porušením povinnosti, na kterou se smluvní pokuta vztahuje. Smluvní pokuta je splatná bezodkladně </w:t>
      </w:r>
      <w:r w:rsidR="001056BC">
        <w:t>n</w:t>
      </w:r>
      <w:r w:rsidRPr="00376E4B">
        <w:t>a základě výzvy objednatele.</w:t>
      </w:r>
    </w:p>
    <w:p w14:paraId="441CD3F8" w14:textId="77777777" w:rsidR="004D3E86" w:rsidRPr="00376E4B" w:rsidRDefault="004D3E86" w:rsidP="005B1F4A">
      <w:pPr>
        <w:spacing w:after="120"/>
        <w:rPr>
          <w:rFonts w:ascii="Arial" w:hAnsi="Arial" w:cs="Arial"/>
          <w:sz w:val="22"/>
          <w:szCs w:val="22"/>
        </w:rPr>
      </w:pPr>
    </w:p>
    <w:p w14:paraId="20FCB3ED" w14:textId="77777777" w:rsidR="004D3E86" w:rsidRPr="00376E4B" w:rsidRDefault="004D3E86" w:rsidP="005B1F4A">
      <w:pPr>
        <w:pStyle w:val="BBSnadpis1"/>
      </w:pPr>
      <w:r w:rsidRPr="00376E4B">
        <w:t>Odstoupení od smlouvy</w:t>
      </w:r>
    </w:p>
    <w:p w14:paraId="198F54FB" w14:textId="77777777" w:rsidR="004D3E86" w:rsidRPr="00376E4B" w:rsidRDefault="004D3E86">
      <w:pPr>
        <w:pStyle w:val="BBSnadpis2"/>
      </w:pPr>
      <w:r w:rsidRPr="00376E4B">
        <w:t>Zhotovitel je oprávněn odstoupit od smlouvy pro podstatné porušení smlouvy bez určení lhůty pro odstranění závadných skutečností dle čl. 1</w:t>
      </w:r>
      <w:r w:rsidR="00390DAB">
        <w:t>2</w:t>
      </w:r>
      <w:r w:rsidRPr="00376E4B">
        <w:t>.3. smlouvy v případě nezaplacení smluvené platby objednatelem do 45 kalendářních dnů od uplynutí smluveného termínu úhrady.</w:t>
      </w:r>
    </w:p>
    <w:p w14:paraId="2ABBD868" w14:textId="77777777" w:rsidR="004D3E86" w:rsidRPr="00376E4B" w:rsidRDefault="004D3E86">
      <w:pPr>
        <w:pStyle w:val="BBSnadpis2"/>
      </w:pPr>
      <w:r w:rsidRPr="00376E4B">
        <w:t>Objednatel je oprávněn odstoupit od smlouvy pro podstatné porušení smlouvy bez určení lhůty pro odstranění závadných skutečností dle čl. 1</w:t>
      </w:r>
      <w:r w:rsidR="00390DAB">
        <w:t>2</w:t>
      </w:r>
      <w:r w:rsidRPr="00376E4B">
        <w:t>.3. smlouvy v těchto případech:</w:t>
      </w:r>
    </w:p>
    <w:p w14:paraId="0369E29B" w14:textId="77777777" w:rsidR="004D3E86" w:rsidRPr="00376E4B" w:rsidRDefault="004D3E86" w:rsidP="005B1F4A">
      <w:pPr>
        <w:pStyle w:val="Odstavecseseznamem1"/>
        <w:numPr>
          <w:ilvl w:val="0"/>
          <w:numId w:val="21"/>
        </w:numPr>
        <w:spacing w:after="120"/>
        <w:ind w:left="851" w:firstLine="283"/>
        <w:contextualSpacing w:val="0"/>
        <w:jc w:val="both"/>
        <w:rPr>
          <w:rFonts w:ascii="Arial" w:hAnsi="Arial" w:cs="Arial"/>
          <w:sz w:val="22"/>
          <w:szCs w:val="22"/>
        </w:rPr>
      </w:pPr>
      <w:r w:rsidRPr="00376E4B">
        <w:rPr>
          <w:rFonts w:ascii="Arial" w:hAnsi="Arial" w:cs="Arial"/>
          <w:sz w:val="22"/>
          <w:szCs w:val="22"/>
        </w:rPr>
        <w:t>vyhlášení konkurzu na majetek zhotovitele;</w:t>
      </w:r>
    </w:p>
    <w:p w14:paraId="1026F91A" w14:textId="77777777" w:rsidR="004D3E86" w:rsidRPr="00376E4B" w:rsidRDefault="004D3E86" w:rsidP="005B1F4A">
      <w:pPr>
        <w:pStyle w:val="Odstavecseseznamem1"/>
        <w:numPr>
          <w:ilvl w:val="0"/>
          <w:numId w:val="9"/>
        </w:numPr>
        <w:spacing w:after="120"/>
        <w:ind w:left="1418" w:hanging="284"/>
        <w:contextualSpacing w:val="0"/>
        <w:jc w:val="both"/>
        <w:rPr>
          <w:rFonts w:ascii="Arial" w:hAnsi="Arial" w:cs="Arial"/>
          <w:sz w:val="22"/>
          <w:szCs w:val="22"/>
        </w:rPr>
      </w:pPr>
      <w:r w:rsidRPr="00376E4B">
        <w:rPr>
          <w:rFonts w:ascii="Arial" w:hAnsi="Arial" w:cs="Arial"/>
          <w:sz w:val="22"/>
          <w:szCs w:val="22"/>
        </w:rPr>
        <w:t>odcizení, zničení nebo zneužití majetku objednatele, ke kterému došlo v souvislosti s plněním zhotovitele podle smlouvy.</w:t>
      </w:r>
    </w:p>
    <w:p w14:paraId="422F150A" w14:textId="77777777" w:rsidR="004D3E86" w:rsidRPr="00376E4B" w:rsidRDefault="004D3E86">
      <w:pPr>
        <w:pStyle w:val="BBSnadpis2"/>
      </w:pPr>
      <w:r w:rsidRPr="00376E4B">
        <w:t>V jiných případech odstoupení než uvedených výše, oznámí odstupující svůj záměr písemně druhé smluvní straně a určí</w:t>
      </w:r>
      <w:r w:rsidR="00856776" w:rsidRPr="00376E4B">
        <w:t xml:space="preserve"> </w:t>
      </w:r>
      <w:r w:rsidRPr="00376E4B">
        <w:t>lhůtu 5 pracovních</w:t>
      </w:r>
      <w:r w:rsidR="00856776" w:rsidRPr="00376E4B">
        <w:t xml:space="preserve"> </w:t>
      </w:r>
      <w:r w:rsidRPr="00376E4B">
        <w:t>dnů k odstranění skutečností, pro které má v úmyslu odstoupit.</w:t>
      </w:r>
    </w:p>
    <w:p w14:paraId="2346FC1F" w14:textId="77777777" w:rsidR="004D3E86" w:rsidRDefault="004D3E86">
      <w:pPr>
        <w:pStyle w:val="BBSnadpis2"/>
      </w:pPr>
      <w:r w:rsidRPr="00376E4B">
        <w:lastRenderedPageBreak/>
        <w:t>V případě odstoupení od smlouvy z příčin na straně objednatele se objednatel zavazuje převzít od zhotovitele doposud provedená plnění, která jsou v souladu s touto smlouvou, a uhradit tato plnění. V případě odstoupení od smlouvy se smluvní strany vypořádají podle zásad o bezdůvodném obohacení; konkrétní práva a povinnosti potvrdí písemně.</w:t>
      </w:r>
    </w:p>
    <w:p w14:paraId="754302C8" w14:textId="77777777" w:rsidR="00A9465F" w:rsidRPr="00A9465F" w:rsidRDefault="00A9465F" w:rsidP="005B1F4A">
      <w:pPr>
        <w:spacing w:after="120"/>
      </w:pPr>
    </w:p>
    <w:p w14:paraId="26CEA479" w14:textId="77777777" w:rsidR="004D3E86" w:rsidRPr="00376E4B" w:rsidRDefault="004D3E86" w:rsidP="005B1F4A">
      <w:pPr>
        <w:pStyle w:val="BBSnadpis1"/>
      </w:pPr>
      <w:r w:rsidRPr="00376E4B">
        <w:t>Závěrečná ustanovení</w:t>
      </w:r>
    </w:p>
    <w:p w14:paraId="60888C7F" w14:textId="77777777" w:rsidR="00FD0E3E" w:rsidRPr="00AE6859" w:rsidRDefault="004D3E86">
      <w:pPr>
        <w:pStyle w:val="BBSnadpis2"/>
      </w:pPr>
      <w:r w:rsidRPr="00AE6859">
        <w:t xml:space="preserve">Veškeré změny a doplňky smlouvy je možno provést pouze písemně, formou číslovaného dodatku k smlouvě, podepsaného oběma smluvními stranami, s výjimkou změny kontaktních osob v čl. </w:t>
      </w:r>
      <w:r w:rsidR="00390DAB">
        <w:t>9</w:t>
      </w:r>
      <w:r w:rsidRPr="00AE6859">
        <w:t xml:space="preserve"> smlouvy.</w:t>
      </w:r>
    </w:p>
    <w:p w14:paraId="7182DC78" w14:textId="77777777" w:rsidR="004D3E86" w:rsidRPr="00AE6859" w:rsidRDefault="004D3E86">
      <w:pPr>
        <w:pStyle w:val="BBSnadpis2"/>
      </w:pPr>
      <w:r w:rsidRPr="00AE6859">
        <w:t>Ostatní práva a povinnosti smluvních stran výslovně v smlouvě neupravené se řídí příslušnou obecnou právní úpravou, zejména příslušnými ustanoveními občanského zákoníku.</w:t>
      </w:r>
    </w:p>
    <w:p w14:paraId="4450DCDB" w14:textId="77777777" w:rsidR="004D3E86" w:rsidRPr="00376E4B" w:rsidRDefault="004D3E86">
      <w:pPr>
        <w:pStyle w:val="BBSnadpis2"/>
      </w:pPr>
      <w:r w:rsidRPr="00376E4B">
        <w:t>Smluvní strany výslovně sjednávají, že budou nakládat s osobními údaji obsaženými ve smlouvě, případně získanými v souvislosti s prováděním díla, v rozsahu a za podmínek vyplývajících z příslušných právních předpisů.</w:t>
      </w:r>
    </w:p>
    <w:p w14:paraId="6D35A1BC" w14:textId="77777777" w:rsidR="00F97CE5" w:rsidRPr="00F97CE5" w:rsidRDefault="004D3E86">
      <w:pPr>
        <w:pStyle w:val="BBSnadpis2"/>
      </w:pPr>
      <w:r w:rsidRPr="00376E4B">
        <w:t xml:space="preserve">Práva každé ze smluvních stran ze smlouvy jsou bez předchozího písemného souhlasu </w:t>
      </w:r>
      <w:r w:rsidRPr="00F97CE5">
        <w:t>druhé smluvní strany nepřenosná.</w:t>
      </w:r>
    </w:p>
    <w:p w14:paraId="3D8AA3E1" w14:textId="77777777" w:rsidR="00F97CE5" w:rsidRPr="00F97CE5" w:rsidRDefault="00F97CE5">
      <w:pPr>
        <w:pStyle w:val="BBSnadpis2"/>
      </w:pPr>
      <w:r w:rsidRPr="00F97CE5">
        <w:t xml:space="preserve">Smlouva se vyhotovuje v elektronické formě. Dokument s připojenými elektronickými podpisy obou smluvních stran obdrží zhotovitel i objednatel.  </w:t>
      </w:r>
    </w:p>
    <w:p w14:paraId="0ABDCEE0" w14:textId="77777777" w:rsidR="00F97CE5" w:rsidRPr="00F97CE5" w:rsidRDefault="004D3E86">
      <w:pPr>
        <w:pStyle w:val="BBSnadpis2"/>
      </w:pPr>
      <w:r w:rsidRPr="00F97CE5">
        <w:t>Smlouva nabývá platnosti dnem jejího podpisu oběma smluvními stranami a účinnosti dnem uveřejnění v registru smluv. Uveřejnění v registru smluv provede objednatel ve lhůtě stanovené právním předpisem.</w:t>
      </w:r>
    </w:p>
    <w:p w14:paraId="2EB61C93" w14:textId="77777777" w:rsidR="00F97CE5" w:rsidRPr="00F97CE5" w:rsidRDefault="004D3E86">
      <w:pPr>
        <w:pStyle w:val="BBSnadpis2"/>
      </w:pPr>
      <w:r w:rsidRPr="00F97CE5">
        <w:t>Vzhledem k veřejnoprávnímu charakteru objednatele smluvní strany výslovně sjednávají, že zhotovite</w:t>
      </w:r>
      <w:r w:rsidR="00856776" w:rsidRPr="00F97CE5">
        <w:t>l je obeznámen a souhlasí s</w:t>
      </w:r>
      <w:r w:rsidRPr="00F97CE5">
        <w:t xml:space="preserve"> uveřejněním smluvních podmínek obsažených v této smlouvě a jejích přílohách v rozsahu a za podmínek vyplývajících z příslušných právních předpisů.</w:t>
      </w:r>
    </w:p>
    <w:p w14:paraId="1B730BE5" w14:textId="77777777" w:rsidR="00F97CE5" w:rsidRPr="00F97CE5" w:rsidRDefault="004D3E86">
      <w:pPr>
        <w:pStyle w:val="BBSnadpis2"/>
      </w:pPr>
      <w:r w:rsidRPr="00F97CE5">
        <w:t>Jakýkoliv právní postup, nebo soudní spor vedený v souvislosti s touto smlouvou, bude zahájen a veden u příslušného soudu České republiky.</w:t>
      </w:r>
    </w:p>
    <w:p w14:paraId="279C1786" w14:textId="77777777" w:rsidR="004D3E86" w:rsidRPr="00F97CE5" w:rsidRDefault="004D3E86">
      <w:pPr>
        <w:pStyle w:val="BBSnadpis2"/>
      </w:pPr>
      <w:r w:rsidRPr="00F97CE5">
        <w:t>Nedílnou součástí této smlouvy o dílo jsou přílohy:</w:t>
      </w:r>
    </w:p>
    <w:p w14:paraId="2A3F4686" w14:textId="77777777" w:rsidR="004D3E86" w:rsidRPr="00F97CE5" w:rsidRDefault="004D3E86" w:rsidP="005B1F4A">
      <w:pPr>
        <w:pStyle w:val="Odstavecseseznamem1"/>
        <w:numPr>
          <w:ilvl w:val="0"/>
          <w:numId w:val="5"/>
        </w:numPr>
        <w:spacing w:after="120"/>
        <w:ind w:left="993" w:hanging="426"/>
        <w:contextualSpacing w:val="0"/>
        <w:jc w:val="both"/>
        <w:rPr>
          <w:rFonts w:ascii="Arial" w:hAnsi="Arial" w:cs="Arial"/>
          <w:sz w:val="22"/>
          <w:szCs w:val="22"/>
        </w:rPr>
      </w:pPr>
      <w:r w:rsidRPr="00F97CE5">
        <w:rPr>
          <w:rFonts w:ascii="Arial" w:hAnsi="Arial" w:cs="Arial"/>
          <w:sz w:val="22"/>
          <w:szCs w:val="22"/>
        </w:rPr>
        <w:t>Příloha č. 1 – Technická specifikace</w:t>
      </w:r>
    </w:p>
    <w:p w14:paraId="58814A29" w14:textId="77777777" w:rsidR="004D3E86" w:rsidRDefault="004D3E86" w:rsidP="005B1F4A">
      <w:pPr>
        <w:spacing w:after="120"/>
        <w:jc w:val="both"/>
        <w:rPr>
          <w:rFonts w:ascii="Arial" w:hAnsi="Arial" w:cs="Arial"/>
          <w:sz w:val="22"/>
          <w:szCs w:val="22"/>
        </w:rPr>
      </w:pPr>
    </w:p>
    <w:p w14:paraId="7306EBAC" w14:textId="77777777" w:rsidR="00A9465F" w:rsidRDefault="0074167C" w:rsidP="00F42CFB">
      <w:pPr>
        <w:spacing w:after="120"/>
        <w:jc w:val="both"/>
        <w:rPr>
          <w:rFonts w:ascii="Arial" w:hAnsi="Arial" w:cs="Arial"/>
          <w:sz w:val="22"/>
          <w:szCs w:val="22"/>
        </w:rPr>
      </w:pPr>
      <w:r>
        <w:rPr>
          <w:rFonts w:ascii="Arial" w:hAnsi="Arial" w:cs="Arial"/>
          <w:sz w:val="22"/>
          <w:szCs w:val="22"/>
        </w:rPr>
        <w:t>V Brně dnem vložení el. podpi</w:t>
      </w:r>
      <w:r w:rsidR="00802D88">
        <w:rPr>
          <w:rFonts w:ascii="Arial" w:hAnsi="Arial" w:cs="Arial"/>
          <w:sz w:val="22"/>
          <w:szCs w:val="22"/>
        </w:rPr>
        <w:t>su</w:t>
      </w:r>
    </w:p>
    <w:p w14:paraId="6B8C0B16" w14:textId="77777777" w:rsidR="00A9465F" w:rsidRPr="00F34E03" w:rsidRDefault="00A9465F" w:rsidP="00F42CFB">
      <w:pPr>
        <w:spacing w:after="120"/>
        <w:jc w:val="both"/>
        <w:rPr>
          <w:rFonts w:ascii="Arial" w:hAnsi="Arial" w:cs="Arial"/>
          <w:sz w:val="22"/>
          <w:szCs w:val="22"/>
        </w:rPr>
      </w:pPr>
    </w:p>
    <w:p w14:paraId="76923084" w14:textId="77777777" w:rsidR="0074167C" w:rsidRPr="00F34E03" w:rsidRDefault="0074167C" w:rsidP="00F42CFB">
      <w:pPr>
        <w:spacing w:after="120"/>
        <w:jc w:val="both"/>
        <w:rPr>
          <w:rFonts w:ascii="Arial" w:hAnsi="Arial" w:cs="Arial"/>
          <w:sz w:val="22"/>
          <w:szCs w:val="22"/>
        </w:rPr>
      </w:pPr>
    </w:p>
    <w:p w14:paraId="615C3CF3" w14:textId="77777777" w:rsidR="0074167C" w:rsidRPr="00F34E03" w:rsidRDefault="0074167C" w:rsidP="00F42CFB">
      <w:pPr>
        <w:spacing w:after="120"/>
        <w:jc w:val="both"/>
        <w:rPr>
          <w:rFonts w:ascii="Arial" w:hAnsi="Arial" w:cs="Arial"/>
          <w:sz w:val="22"/>
          <w:szCs w:val="22"/>
        </w:rPr>
      </w:pPr>
      <w:r w:rsidRPr="00F34E03">
        <w:rPr>
          <w:rFonts w:ascii="Arial" w:hAnsi="Arial" w:cs="Arial"/>
          <w:sz w:val="22"/>
          <w:szCs w:val="22"/>
        </w:rPr>
        <w:t>Za objednatele:</w:t>
      </w:r>
      <w:r w:rsidRPr="00F34E03">
        <w:rPr>
          <w:rFonts w:ascii="Arial" w:hAnsi="Arial" w:cs="Arial"/>
          <w:sz w:val="22"/>
          <w:szCs w:val="22"/>
        </w:rPr>
        <w:tab/>
      </w:r>
      <w:r w:rsidRPr="00F34E03">
        <w:rPr>
          <w:rFonts w:ascii="Arial" w:hAnsi="Arial" w:cs="Arial"/>
          <w:sz w:val="22"/>
          <w:szCs w:val="22"/>
        </w:rPr>
        <w:tab/>
      </w:r>
      <w:r w:rsidRPr="00F34E03">
        <w:rPr>
          <w:rFonts w:ascii="Arial" w:hAnsi="Arial" w:cs="Arial"/>
          <w:sz w:val="22"/>
          <w:szCs w:val="22"/>
        </w:rPr>
        <w:tab/>
      </w:r>
      <w:r w:rsidRPr="00F34E03">
        <w:rPr>
          <w:rFonts w:ascii="Arial" w:hAnsi="Arial" w:cs="Arial"/>
          <w:sz w:val="22"/>
          <w:szCs w:val="22"/>
        </w:rPr>
        <w:tab/>
      </w:r>
      <w:r w:rsidRPr="00F34E03">
        <w:rPr>
          <w:rFonts w:ascii="Arial" w:hAnsi="Arial" w:cs="Arial"/>
          <w:sz w:val="22"/>
          <w:szCs w:val="22"/>
        </w:rPr>
        <w:tab/>
      </w:r>
      <w:r w:rsidRPr="00F34E03">
        <w:rPr>
          <w:rFonts w:ascii="Arial" w:hAnsi="Arial" w:cs="Arial"/>
          <w:sz w:val="22"/>
          <w:szCs w:val="22"/>
        </w:rPr>
        <w:tab/>
        <w:t>Za zhotovitele:</w:t>
      </w:r>
    </w:p>
    <w:p w14:paraId="2A9B2001" w14:textId="30E5F301" w:rsidR="0074167C" w:rsidRPr="00F34E03" w:rsidRDefault="0074167C" w:rsidP="0074167C">
      <w:pPr>
        <w:spacing w:after="120"/>
        <w:rPr>
          <w:rFonts w:ascii="Arial" w:eastAsia="Times New Roman" w:hAnsi="Arial" w:cs="Arial"/>
          <w:sz w:val="22"/>
          <w:szCs w:val="22"/>
        </w:rPr>
      </w:pPr>
      <w:r w:rsidRPr="00F34E03">
        <w:rPr>
          <w:rFonts w:ascii="Arial" w:eastAsia="Times New Roman" w:hAnsi="Arial" w:cs="Arial"/>
          <w:sz w:val="22"/>
          <w:szCs w:val="22"/>
        </w:rPr>
        <w:t>Ing. Martin Klanica</w:t>
      </w:r>
      <w:r w:rsidRPr="00F34E03">
        <w:rPr>
          <w:rFonts w:ascii="Arial" w:eastAsia="Times New Roman" w:hAnsi="Arial" w:cs="Arial"/>
          <w:sz w:val="22"/>
          <w:szCs w:val="22"/>
        </w:rPr>
        <w:tab/>
      </w:r>
      <w:r w:rsidRPr="00F34E03">
        <w:rPr>
          <w:rFonts w:ascii="Arial" w:eastAsia="Times New Roman" w:hAnsi="Arial" w:cs="Arial"/>
          <w:sz w:val="22"/>
          <w:szCs w:val="22"/>
        </w:rPr>
        <w:tab/>
      </w:r>
      <w:r w:rsidRPr="00F34E03">
        <w:rPr>
          <w:rFonts w:ascii="Arial" w:eastAsia="Times New Roman" w:hAnsi="Arial" w:cs="Arial"/>
          <w:sz w:val="22"/>
          <w:szCs w:val="22"/>
        </w:rPr>
        <w:tab/>
      </w:r>
      <w:r w:rsidRPr="00F34E03">
        <w:rPr>
          <w:rFonts w:ascii="Arial" w:eastAsia="Times New Roman" w:hAnsi="Arial" w:cs="Arial"/>
          <w:sz w:val="22"/>
          <w:szCs w:val="22"/>
        </w:rPr>
        <w:tab/>
      </w:r>
      <w:r w:rsidRPr="00F34E03">
        <w:rPr>
          <w:rFonts w:ascii="Arial" w:eastAsia="Times New Roman" w:hAnsi="Arial" w:cs="Arial"/>
          <w:sz w:val="22"/>
          <w:szCs w:val="22"/>
        </w:rPr>
        <w:tab/>
      </w:r>
      <w:r w:rsidRPr="00F34E03">
        <w:rPr>
          <w:rFonts w:ascii="Arial" w:eastAsia="Times New Roman" w:hAnsi="Arial" w:cs="Arial"/>
          <w:sz w:val="22"/>
          <w:szCs w:val="22"/>
        </w:rPr>
        <w:tab/>
      </w:r>
      <w:proofErr w:type="spellStart"/>
      <w:r w:rsidR="000A618A">
        <w:rPr>
          <w:rFonts w:ascii="Arial" w:eastAsia="Times New Roman" w:hAnsi="Arial" w:cs="Arial"/>
          <w:sz w:val="22"/>
          <w:szCs w:val="22"/>
        </w:rPr>
        <w:t>xxxxxxxxxxxxxxxxx</w:t>
      </w:r>
      <w:proofErr w:type="spellEnd"/>
    </w:p>
    <w:p w14:paraId="1C278528" w14:textId="4300D3F2" w:rsidR="0074167C" w:rsidRPr="00F34E03" w:rsidRDefault="0074167C" w:rsidP="0074167C">
      <w:pPr>
        <w:spacing w:after="120"/>
        <w:jc w:val="both"/>
        <w:rPr>
          <w:rFonts w:ascii="Arial" w:hAnsi="Arial" w:cs="Arial"/>
          <w:sz w:val="22"/>
          <w:szCs w:val="22"/>
        </w:rPr>
      </w:pPr>
      <w:r w:rsidRPr="00F34E03">
        <w:rPr>
          <w:rFonts w:ascii="Arial" w:eastAsia="Times New Roman" w:hAnsi="Arial" w:cs="Arial"/>
          <w:sz w:val="22"/>
          <w:szCs w:val="22"/>
        </w:rPr>
        <w:t>ústřední ředitel</w:t>
      </w:r>
      <w:r w:rsidRPr="00F34E03">
        <w:rPr>
          <w:rFonts w:ascii="Arial" w:eastAsia="Times New Roman" w:hAnsi="Arial" w:cs="Arial"/>
          <w:sz w:val="22"/>
          <w:szCs w:val="22"/>
        </w:rPr>
        <w:tab/>
      </w:r>
      <w:r w:rsidRPr="00F34E03">
        <w:rPr>
          <w:rFonts w:ascii="Arial" w:eastAsia="Times New Roman" w:hAnsi="Arial" w:cs="Arial"/>
          <w:sz w:val="22"/>
          <w:szCs w:val="22"/>
        </w:rPr>
        <w:tab/>
      </w:r>
      <w:r w:rsidRPr="00F34E03">
        <w:rPr>
          <w:rFonts w:ascii="Arial" w:eastAsia="Times New Roman" w:hAnsi="Arial" w:cs="Arial"/>
          <w:sz w:val="22"/>
          <w:szCs w:val="22"/>
        </w:rPr>
        <w:tab/>
      </w:r>
      <w:r w:rsidRPr="00F34E03">
        <w:rPr>
          <w:rFonts w:ascii="Arial" w:eastAsia="Times New Roman" w:hAnsi="Arial" w:cs="Arial"/>
          <w:sz w:val="22"/>
          <w:szCs w:val="22"/>
        </w:rPr>
        <w:tab/>
      </w:r>
      <w:r w:rsidRPr="00F34E03">
        <w:rPr>
          <w:rFonts w:ascii="Arial" w:eastAsia="Times New Roman" w:hAnsi="Arial" w:cs="Arial"/>
          <w:sz w:val="22"/>
          <w:szCs w:val="22"/>
        </w:rPr>
        <w:tab/>
      </w:r>
      <w:r w:rsidRPr="00F34E03">
        <w:rPr>
          <w:rFonts w:ascii="Arial" w:eastAsia="Times New Roman" w:hAnsi="Arial" w:cs="Arial"/>
          <w:sz w:val="22"/>
          <w:szCs w:val="22"/>
        </w:rPr>
        <w:tab/>
      </w:r>
      <w:proofErr w:type="spellStart"/>
      <w:r w:rsidR="000A618A">
        <w:rPr>
          <w:rFonts w:ascii="Arial" w:eastAsia="Times New Roman" w:hAnsi="Arial" w:cs="Arial"/>
          <w:sz w:val="22"/>
          <w:szCs w:val="22"/>
        </w:rPr>
        <w:t>xxxxxxxx</w:t>
      </w:r>
      <w:proofErr w:type="spellEnd"/>
      <w:r w:rsidR="001056BC" w:rsidRPr="00F34E03">
        <w:rPr>
          <w:rFonts w:ascii="ArialMT" w:hAnsi="ArialMT" w:cs="ArialMT"/>
          <w:sz w:val="22"/>
          <w:szCs w:val="22"/>
        </w:rPr>
        <w:t>, na základě plné moci</w:t>
      </w:r>
    </w:p>
    <w:p w14:paraId="332C0B40" w14:textId="77777777" w:rsidR="00DB541E" w:rsidRPr="00F34E03" w:rsidRDefault="00DB541E" w:rsidP="0074167C">
      <w:pPr>
        <w:spacing w:after="120"/>
        <w:jc w:val="both"/>
        <w:rPr>
          <w:rFonts w:ascii="Arial" w:hAnsi="Arial" w:cs="Arial"/>
          <w:sz w:val="22"/>
          <w:szCs w:val="22"/>
        </w:rPr>
      </w:pPr>
    </w:p>
    <w:p w14:paraId="3BB8672C" w14:textId="77777777" w:rsidR="00DB541E" w:rsidRPr="00F34E03" w:rsidRDefault="00DB541E" w:rsidP="0074167C">
      <w:pPr>
        <w:spacing w:after="120"/>
        <w:jc w:val="both"/>
        <w:rPr>
          <w:rFonts w:ascii="Arial" w:hAnsi="Arial" w:cs="Arial"/>
          <w:sz w:val="22"/>
          <w:szCs w:val="22"/>
        </w:rPr>
      </w:pPr>
    </w:p>
    <w:p w14:paraId="2C5AE36B" w14:textId="77777777" w:rsidR="00DB541E" w:rsidRPr="00F34E03" w:rsidRDefault="00DB541E" w:rsidP="0074167C">
      <w:pPr>
        <w:spacing w:after="120"/>
        <w:jc w:val="both"/>
        <w:rPr>
          <w:rFonts w:ascii="Arial" w:hAnsi="Arial" w:cs="Arial"/>
          <w:sz w:val="22"/>
          <w:szCs w:val="22"/>
        </w:rPr>
      </w:pPr>
    </w:p>
    <w:p w14:paraId="35D350F2" w14:textId="77777777" w:rsidR="00DB541E" w:rsidRPr="00F34E03" w:rsidRDefault="00DB541E" w:rsidP="0074167C">
      <w:pPr>
        <w:spacing w:after="120"/>
        <w:jc w:val="both"/>
        <w:rPr>
          <w:rFonts w:ascii="Arial" w:hAnsi="Arial" w:cs="Arial"/>
          <w:sz w:val="22"/>
          <w:szCs w:val="22"/>
        </w:rPr>
      </w:pPr>
    </w:p>
    <w:p w14:paraId="06D51BED" w14:textId="77777777" w:rsidR="00DB541E" w:rsidRPr="00F34E03" w:rsidRDefault="00DB541E" w:rsidP="0074167C">
      <w:pPr>
        <w:spacing w:after="120"/>
        <w:jc w:val="both"/>
        <w:rPr>
          <w:rFonts w:ascii="Arial" w:hAnsi="Arial" w:cs="Arial"/>
          <w:sz w:val="22"/>
          <w:szCs w:val="22"/>
        </w:rPr>
      </w:pPr>
    </w:p>
    <w:p w14:paraId="389CF591" w14:textId="77777777" w:rsidR="00F83854" w:rsidRPr="000B3939" w:rsidRDefault="00DB541E" w:rsidP="00F83854">
      <w:pPr>
        <w:spacing w:after="120"/>
        <w:jc w:val="both"/>
        <w:rPr>
          <w:rFonts w:ascii="Arial" w:hAnsi="Arial" w:cs="Arial"/>
          <w:b/>
          <w:bCs/>
          <w:color w:val="000000"/>
          <w:sz w:val="22"/>
          <w:szCs w:val="22"/>
        </w:rPr>
      </w:pPr>
      <w:r>
        <w:rPr>
          <w:rFonts w:ascii="Arial" w:hAnsi="Arial" w:cs="Arial"/>
          <w:color w:val="FF0000"/>
          <w:sz w:val="22"/>
          <w:szCs w:val="22"/>
        </w:rPr>
        <w:br w:type="page"/>
      </w:r>
      <w:r w:rsidR="00F83854" w:rsidRPr="000B3939">
        <w:rPr>
          <w:rFonts w:ascii="Arial" w:hAnsi="Arial" w:cs="Arial"/>
          <w:b/>
          <w:bCs/>
          <w:color w:val="000000"/>
          <w:sz w:val="22"/>
          <w:szCs w:val="22"/>
        </w:rPr>
        <w:lastRenderedPageBreak/>
        <w:t>Příloha č. 1 Technická specifikace</w:t>
      </w:r>
    </w:p>
    <w:p w14:paraId="7885846E" w14:textId="77777777" w:rsidR="00F83854" w:rsidRPr="00C33040" w:rsidRDefault="00F83854" w:rsidP="00F83854">
      <w:pPr>
        <w:pStyle w:val="Podnadpis"/>
        <w:jc w:val="both"/>
        <w:rPr>
          <w:rFonts w:ascii="Arial" w:hAnsi="Arial" w:cs="Arial"/>
          <w:caps w:val="0"/>
          <w:color w:val="auto"/>
          <w:spacing w:val="0"/>
          <w:sz w:val="22"/>
          <w:szCs w:val="22"/>
        </w:rPr>
      </w:pPr>
      <w:r w:rsidRPr="00C33040">
        <w:rPr>
          <w:rFonts w:ascii="Arial" w:hAnsi="Arial" w:cs="Arial"/>
          <w:caps w:val="0"/>
          <w:color w:val="auto"/>
          <w:spacing w:val="0"/>
          <w:sz w:val="22"/>
          <w:szCs w:val="22"/>
        </w:rPr>
        <w:t>Aplikace pro připomínkování a schvalování předpisů a směrnic, která umožní zjednodušení procesů připomínkování a schvalování v rámci organizace</w:t>
      </w:r>
      <w:r>
        <w:rPr>
          <w:rFonts w:ascii="Arial" w:hAnsi="Arial" w:cs="Arial"/>
          <w:caps w:val="0"/>
          <w:color w:val="auto"/>
          <w:spacing w:val="0"/>
          <w:sz w:val="22"/>
          <w:szCs w:val="22"/>
        </w:rPr>
        <w:t xml:space="preserve"> objednatele</w:t>
      </w:r>
      <w:r w:rsidRPr="00C33040">
        <w:rPr>
          <w:rFonts w:ascii="Arial" w:hAnsi="Arial" w:cs="Arial"/>
          <w:caps w:val="0"/>
          <w:color w:val="auto"/>
          <w:spacing w:val="0"/>
          <w:sz w:val="22"/>
          <w:szCs w:val="22"/>
        </w:rPr>
        <w:t>. Aplikace bude zachycovat životní cyklus vnitřních předpisů vč. příloh, zejména připomínkové řízení, vypořádání připomínek atd.</w:t>
      </w:r>
    </w:p>
    <w:p w14:paraId="3536581D" w14:textId="77777777" w:rsidR="00F83854" w:rsidRPr="005975A8" w:rsidRDefault="00F83854" w:rsidP="00F83854">
      <w:pPr>
        <w:rPr>
          <w:rFonts w:ascii="Arial" w:hAnsi="Arial" w:cs="Arial"/>
          <w:sz w:val="22"/>
          <w:szCs w:val="22"/>
        </w:rPr>
      </w:pPr>
      <w:r w:rsidRPr="005975A8">
        <w:rPr>
          <w:rFonts w:ascii="Arial" w:hAnsi="Arial" w:cs="Arial"/>
          <w:sz w:val="22"/>
          <w:szCs w:val="22"/>
        </w:rPr>
        <w:t>Zálohování a licence (Microsoft) budou zajištěny objednatelem.</w:t>
      </w:r>
      <w:bookmarkStart w:id="1" w:name="_Toc141435084"/>
      <w:bookmarkStart w:id="2" w:name="_Toc77060371"/>
    </w:p>
    <w:p w14:paraId="00DF1699" w14:textId="66C6EF3E" w:rsidR="00F83854" w:rsidRPr="005975A8" w:rsidRDefault="00F83854" w:rsidP="00F83854">
      <w:pPr>
        <w:rPr>
          <w:rFonts w:ascii="Arial" w:hAnsi="Arial" w:cs="Arial"/>
          <w:sz w:val="22"/>
          <w:szCs w:val="22"/>
        </w:rPr>
      </w:pPr>
      <w:r w:rsidRPr="005975A8">
        <w:rPr>
          <w:rFonts w:ascii="Arial" w:hAnsi="Arial" w:cs="Arial"/>
          <w:sz w:val="22"/>
          <w:szCs w:val="22"/>
        </w:rPr>
        <w:t xml:space="preserve">Platforma: </w:t>
      </w:r>
      <w:r w:rsidR="0070661C" w:rsidRPr="005975A8">
        <w:rPr>
          <w:rFonts w:ascii="Arial" w:hAnsi="Arial" w:cs="Arial"/>
          <w:iCs/>
          <w:sz w:val="22"/>
          <w:szCs w:val="22"/>
        </w:rPr>
        <w:t>M365</w:t>
      </w:r>
    </w:p>
    <w:p w14:paraId="097298B1" w14:textId="5409C0B4" w:rsidR="00F83854" w:rsidRPr="005975A8" w:rsidRDefault="00F83854" w:rsidP="00F83854">
      <w:pPr>
        <w:rPr>
          <w:rFonts w:ascii="Arial" w:hAnsi="Arial" w:cs="Arial"/>
          <w:iCs/>
          <w:sz w:val="22"/>
          <w:szCs w:val="22"/>
        </w:rPr>
      </w:pPr>
      <w:r w:rsidRPr="005975A8">
        <w:rPr>
          <w:rFonts w:ascii="Arial" w:hAnsi="Arial" w:cs="Arial"/>
          <w:sz w:val="22"/>
          <w:szCs w:val="22"/>
        </w:rPr>
        <w:t xml:space="preserve">Použité nástroje: </w:t>
      </w:r>
      <w:proofErr w:type="spellStart"/>
      <w:r w:rsidR="005975A8" w:rsidRPr="005975A8">
        <w:rPr>
          <w:rFonts w:ascii="Arial" w:hAnsi="Arial" w:cs="Arial"/>
          <w:iCs/>
          <w:sz w:val="22"/>
          <w:szCs w:val="22"/>
        </w:rPr>
        <w:t>PowerAutomate</w:t>
      </w:r>
      <w:proofErr w:type="spellEnd"/>
      <w:r w:rsidR="005975A8" w:rsidRPr="005975A8">
        <w:rPr>
          <w:rFonts w:ascii="Arial" w:hAnsi="Arial" w:cs="Arial"/>
          <w:iCs/>
          <w:sz w:val="22"/>
          <w:szCs w:val="22"/>
        </w:rPr>
        <w:t xml:space="preserve">, </w:t>
      </w:r>
      <w:proofErr w:type="spellStart"/>
      <w:r w:rsidR="005975A8" w:rsidRPr="005975A8">
        <w:rPr>
          <w:rFonts w:ascii="Arial" w:hAnsi="Arial" w:cs="Arial"/>
          <w:iCs/>
          <w:sz w:val="22"/>
          <w:szCs w:val="22"/>
        </w:rPr>
        <w:t>Sharepoint</w:t>
      </w:r>
      <w:proofErr w:type="spellEnd"/>
      <w:r w:rsidR="005975A8" w:rsidRPr="005975A8">
        <w:rPr>
          <w:rFonts w:ascii="Arial" w:hAnsi="Arial" w:cs="Arial"/>
          <w:iCs/>
          <w:sz w:val="22"/>
          <w:szCs w:val="22"/>
        </w:rPr>
        <w:t xml:space="preserve"> Online, </w:t>
      </w:r>
      <w:proofErr w:type="spellStart"/>
      <w:r w:rsidR="005975A8" w:rsidRPr="005975A8">
        <w:rPr>
          <w:rFonts w:ascii="Arial" w:hAnsi="Arial" w:cs="Arial"/>
          <w:iCs/>
          <w:sz w:val="22"/>
          <w:szCs w:val="22"/>
        </w:rPr>
        <w:t>Sharepoint</w:t>
      </w:r>
      <w:proofErr w:type="spellEnd"/>
      <w:r w:rsidR="005975A8" w:rsidRPr="005975A8">
        <w:rPr>
          <w:rFonts w:ascii="Arial" w:hAnsi="Arial" w:cs="Arial"/>
          <w:iCs/>
          <w:sz w:val="22"/>
          <w:szCs w:val="22"/>
        </w:rPr>
        <w:t xml:space="preserve"> </w:t>
      </w:r>
      <w:proofErr w:type="spellStart"/>
      <w:r w:rsidR="005975A8" w:rsidRPr="005975A8">
        <w:rPr>
          <w:rFonts w:ascii="Arial" w:hAnsi="Arial" w:cs="Arial"/>
          <w:iCs/>
          <w:sz w:val="22"/>
          <w:szCs w:val="22"/>
        </w:rPr>
        <w:t>Lists</w:t>
      </w:r>
      <w:proofErr w:type="spellEnd"/>
      <w:r w:rsidR="005975A8" w:rsidRPr="005975A8">
        <w:rPr>
          <w:rFonts w:ascii="Arial" w:hAnsi="Arial" w:cs="Arial"/>
          <w:iCs/>
          <w:sz w:val="22"/>
          <w:szCs w:val="22"/>
        </w:rPr>
        <w:t xml:space="preserve">, </w:t>
      </w:r>
      <w:proofErr w:type="spellStart"/>
      <w:r w:rsidR="005975A8" w:rsidRPr="005975A8">
        <w:rPr>
          <w:rFonts w:ascii="Arial" w:hAnsi="Arial" w:cs="Arial"/>
          <w:iCs/>
          <w:sz w:val="22"/>
          <w:szCs w:val="22"/>
        </w:rPr>
        <w:t>PowerApps</w:t>
      </w:r>
      <w:proofErr w:type="spellEnd"/>
    </w:p>
    <w:p w14:paraId="0C587F1E" w14:textId="77777777" w:rsidR="00F83854" w:rsidRPr="00C33040" w:rsidRDefault="00F83854" w:rsidP="00F83854">
      <w:pPr>
        <w:rPr>
          <w:rFonts w:ascii="Arial" w:hAnsi="Arial" w:cs="Arial"/>
          <w:sz w:val="22"/>
          <w:szCs w:val="22"/>
        </w:rPr>
      </w:pPr>
    </w:p>
    <w:p w14:paraId="3A116572" w14:textId="77777777" w:rsidR="00F83854" w:rsidRPr="00C33040" w:rsidRDefault="00F83854" w:rsidP="00F83854">
      <w:pPr>
        <w:pStyle w:val="Odstavecseseznamem"/>
        <w:numPr>
          <w:ilvl w:val="0"/>
          <w:numId w:val="34"/>
        </w:numPr>
        <w:spacing w:after="160" w:line="276" w:lineRule="auto"/>
        <w:ind w:left="284" w:hanging="284"/>
        <w:contextualSpacing/>
        <w:rPr>
          <w:rFonts w:ascii="Arial" w:hAnsi="Arial" w:cs="Arial"/>
          <w:sz w:val="22"/>
          <w:szCs w:val="22"/>
          <w:u w:val="single"/>
        </w:rPr>
      </w:pPr>
      <w:r w:rsidRPr="00C33040">
        <w:rPr>
          <w:rFonts w:ascii="Arial" w:hAnsi="Arial" w:cs="Arial"/>
          <w:sz w:val="22"/>
          <w:szCs w:val="22"/>
          <w:u w:val="single"/>
        </w:rPr>
        <w:t>Popis procesu</w:t>
      </w:r>
      <w:bookmarkEnd w:id="1"/>
    </w:p>
    <w:p w14:paraId="486DA9CE" w14:textId="77777777" w:rsidR="00F83854" w:rsidRPr="00C33040" w:rsidRDefault="00F83854" w:rsidP="00F83854">
      <w:pPr>
        <w:spacing w:after="120"/>
        <w:jc w:val="both"/>
        <w:rPr>
          <w:rFonts w:ascii="Arial" w:hAnsi="Arial" w:cs="Arial"/>
          <w:sz w:val="22"/>
          <w:szCs w:val="22"/>
        </w:rPr>
      </w:pPr>
      <w:r w:rsidRPr="00C33040">
        <w:rPr>
          <w:rFonts w:ascii="Arial" w:hAnsi="Arial" w:cs="Arial"/>
          <w:sz w:val="22"/>
          <w:szCs w:val="22"/>
        </w:rPr>
        <w:t>Zpracovatel v aplikaci zadá požadované informace k nové legislativě/předpisu spolu s příslušnými dokumenty. Následně se informace předávají administrátorovi, který má možnost data upravit, nebo doplnit. Po schválení dat administrátorem jsou odeslána k připomínkování odpovědným osobám (jednotlivým ředitelům). Zároveň je informace odeslána na sekretariát odpovědné osoby, který má možnost nastavit zástup, pokud odpovědná osoba nemůže z nějakého důvodu předpis připomínkovat. Tuto možnost má i administrátor. Tato informace je uvedena v detailu předpisu.</w:t>
      </w:r>
    </w:p>
    <w:p w14:paraId="32182ED6" w14:textId="77777777" w:rsidR="00F83854" w:rsidRPr="00C33040" w:rsidRDefault="00F83854" w:rsidP="00F83854">
      <w:pPr>
        <w:spacing w:after="120"/>
        <w:jc w:val="both"/>
        <w:rPr>
          <w:rFonts w:ascii="Arial" w:hAnsi="Arial" w:cs="Arial"/>
          <w:sz w:val="22"/>
          <w:szCs w:val="22"/>
        </w:rPr>
      </w:pPr>
      <w:r w:rsidRPr="00C33040">
        <w:rPr>
          <w:rFonts w:ascii="Arial" w:hAnsi="Arial" w:cs="Arial"/>
          <w:sz w:val="22"/>
          <w:szCs w:val="22"/>
        </w:rPr>
        <w:t>Odpovědné osoby mohou připomínkování předat i na své podřízené a nastavit také termín, do kdy se jejich podřízení musí vyjádřit. Odpovědné osoby mohou v průběhu připomínkování přidávat další podřízené k procesu připomínkování.</w:t>
      </w:r>
    </w:p>
    <w:p w14:paraId="64C989E7" w14:textId="77777777" w:rsidR="00F83854" w:rsidRPr="00C33040" w:rsidRDefault="00F83854" w:rsidP="00F83854">
      <w:pPr>
        <w:spacing w:after="120"/>
        <w:jc w:val="both"/>
        <w:rPr>
          <w:rFonts w:ascii="Arial" w:hAnsi="Arial" w:cs="Arial"/>
          <w:sz w:val="22"/>
          <w:szCs w:val="22"/>
        </w:rPr>
      </w:pPr>
      <w:r w:rsidRPr="00C33040">
        <w:rPr>
          <w:rFonts w:ascii="Arial" w:hAnsi="Arial" w:cs="Arial"/>
          <w:sz w:val="22"/>
          <w:szCs w:val="22"/>
        </w:rPr>
        <w:t>Po uběhnutí termínu připomínkování nastaveného odpovědnou osobou tato osoba kontroluje zadané připomínky. Má právo je upravit, doplnit nebo smazat. Po zpracování připomínek svých a podřízených odpovědná osoba potvrzuje, že má připomínkování hotovo.</w:t>
      </w:r>
    </w:p>
    <w:p w14:paraId="22BC4BAB" w14:textId="77777777" w:rsidR="00F83854" w:rsidRPr="00C33040" w:rsidRDefault="00F83854" w:rsidP="00F83854">
      <w:pPr>
        <w:spacing w:after="120"/>
        <w:jc w:val="both"/>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 xml:space="preserve">Zpracovatel po termínu a zpracování všemi připomínkujícími vypořádává připomínky (1. kolo připomínkování) a musí mít umožněno kopírování textu do </w:t>
      </w:r>
      <w:proofErr w:type="spellStart"/>
      <w:r w:rsidRPr="00C33040">
        <w:rPr>
          <w:rFonts w:ascii="Arial" w:hAnsi="Arial" w:cs="Arial"/>
          <w:sz w:val="22"/>
          <w:szCs w:val="22"/>
          <w:lang w:eastAsia="en-US"/>
          <w14:ligatures w14:val="standardContextual"/>
        </w:rPr>
        <w:t>wordu</w:t>
      </w:r>
      <w:proofErr w:type="spellEnd"/>
      <w:r w:rsidRPr="00C33040">
        <w:rPr>
          <w:rFonts w:ascii="Arial" w:hAnsi="Arial" w:cs="Arial"/>
          <w:sz w:val="22"/>
          <w:szCs w:val="22"/>
          <w:lang w:eastAsia="en-US"/>
          <w14:ligatures w14:val="standardContextual"/>
        </w:rPr>
        <w:t xml:space="preserve">. Veškeré připomínky má zobrazeny v aplikaci a postupně doplňuje stav zapracování, případně doplňující komentář. Připomínky může také filtrovat podle útvarů </w:t>
      </w:r>
      <w:r>
        <w:rPr>
          <w:rFonts w:ascii="Arial" w:hAnsi="Arial" w:cs="Arial"/>
          <w:sz w:val="22"/>
          <w:szCs w:val="22"/>
          <w:lang w:eastAsia="en-US"/>
          <w14:ligatures w14:val="standardContextual"/>
        </w:rPr>
        <w:t>objednatele</w:t>
      </w:r>
      <w:r w:rsidRPr="00C33040">
        <w:rPr>
          <w:rFonts w:ascii="Arial" w:hAnsi="Arial" w:cs="Arial"/>
          <w:sz w:val="22"/>
          <w:szCs w:val="22"/>
          <w:lang w:eastAsia="en-US"/>
          <w14:ligatures w14:val="standardContextual"/>
        </w:rPr>
        <w:t xml:space="preserve"> a stavu zpracování.</w:t>
      </w:r>
    </w:p>
    <w:p w14:paraId="2CAFB66A" w14:textId="77777777" w:rsidR="00F83854" w:rsidRPr="00C33040" w:rsidRDefault="00F83854" w:rsidP="00F83854">
      <w:pPr>
        <w:spacing w:after="120"/>
        <w:jc w:val="both"/>
        <w:rPr>
          <w:rFonts w:ascii="Arial" w:hAnsi="Arial" w:cs="Arial"/>
          <w:sz w:val="22"/>
          <w:szCs w:val="22"/>
        </w:rPr>
      </w:pPr>
      <w:r w:rsidRPr="00C33040">
        <w:rPr>
          <w:rFonts w:ascii="Arial" w:hAnsi="Arial" w:cs="Arial"/>
          <w:sz w:val="22"/>
          <w:szCs w:val="22"/>
        </w:rPr>
        <w:t>Po zapracování připomínek se rozesílá odpovědným osobám seznam připomínek s doplněným stavem a komentářem od zpracovatele. K připomínkám, které nebyly zapracovány se mohou odpovědné osoby opětovně vyjádřit do 1 dne (2. kolo připomínkování). K zásadním nezapracovaným připomínkám má možnost připomínkující zadat komentář s odůvodněním, proč danou připomínku zapracovat, následně se k ní vyjádří i zpracovatel (tato informace bude připojena k původní připomínce).</w:t>
      </w:r>
    </w:p>
    <w:p w14:paraId="6BF5CB6F" w14:textId="77777777" w:rsidR="00F83854" w:rsidRPr="00C33040" w:rsidRDefault="00F83854" w:rsidP="00F83854">
      <w:pPr>
        <w:spacing w:after="120"/>
        <w:jc w:val="both"/>
        <w:rPr>
          <w:rFonts w:ascii="Arial" w:hAnsi="Arial" w:cs="Arial"/>
          <w:sz w:val="22"/>
          <w:szCs w:val="22"/>
        </w:rPr>
      </w:pPr>
      <w:r w:rsidRPr="00C33040">
        <w:rPr>
          <w:rFonts w:ascii="Arial" w:hAnsi="Arial" w:cs="Arial"/>
          <w:sz w:val="22"/>
          <w:szCs w:val="22"/>
        </w:rPr>
        <w:t xml:space="preserve">Po opětovném vypořádání všech připomínek může zpracovatel připomínkování uzavřít a automaticky se vygeneruje soubor s vypořádáním připomínek a veškeré záznamy jsou v tuto chvíli nastaveny pouze pro čtení. O tomto stavu je informován </w:t>
      </w:r>
      <w:r>
        <w:rPr>
          <w:rFonts w:ascii="Arial" w:hAnsi="Arial" w:cs="Arial"/>
          <w:sz w:val="22"/>
          <w:szCs w:val="22"/>
        </w:rPr>
        <w:t>administrátor</w:t>
      </w:r>
      <w:r w:rsidRPr="00C33040">
        <w:rPr>
          <w:rFonts w:ascii="Arial" w:hAnsi="Arial" w:cs="Arial"/>
          <w:sz w:val="22"/>
          <w:szCs w:val="22"/>
        </w:rPr>
        <w:t>.</w:t>
      </w:r>
    </w:p>
    <w:p w14:paraId="4F8A53BD" w14:textId="77777777" w:rsidR="00F83854" w:rsidRDefault="00F83854" w:rsidP="00F83854">
      <w:pPr>
        <w:spacing w:after="120"/>
        <w:jc w:val="both"/>
        <w:rPr>
          <w:rFonts w:ascii="Arial" w:hAnsi="Arial" w:cs="Arial"/>
          <w:sz w:val="22"/>
          <w:szCs w:val="22"/>
        </w:rPr>
      </w:pPr>
      <w:r w:rsidRPr="00C33040">
        <w:rPr>
          <w:rFonts w:ascii="Arial" w:hAnsi="Arial" w:cs="Arial"/>
          <w:sz w:val="22"/>
          <w:szCs w:val="22"/>
        </w:rPr>
        <w:t xml:space="preserve">Administrátor má možnost ze systému stáhnout všechny soubory týkající se předpisu naráz i jednotlivě. Následně informace a soubory ručně nahrává do </w:t>
      </w:r>
      <w:r>
        <w:rPr>
          <w:rFonts w:ascii="Arial" w:hAnsi="Arial" w:cs="Arial"/>
          <w:sz w:val="22"/>
          <w:szCs w:val="22"/>
        </w:rPr>
        <w:t>interního informačního systému objednatele. V</w:t>
      </w:r>
      <w:r w:rsidRPr="00C33040">
        <w:rPr>
          <w:rFonts w:ascii="Arial" w:hAnsi="Arial" w:cs="Arial"/>
          <w:sz w:val="22"/>
          <w:szCs w:val="22"/>
        </w:rPr>
        <w:t> aplikaci označuje proces připomínkování za dokončený.</w:t>
      </w:r>
    </w:p>
    <w:p w14:paraId="08BB6197" w14:textId="77777777" w:rsidR="00F83854" w:rsidRPr="00C33040" w:rsidRDefault="00F83854" w:rsidP="00F83854">
      <w:pPr>
        <w:spacing w:after="120"/>
        <w:jc w:val="both"/>
        <w:rPr>
          <w:rFonts w:ascii="Arial" w:hAnsi="Arial" w:cs="Arial"/>
          <w:sz w:val="22"/>
          <w:szCs w:val="22"/>
        </w:rPr>
      </w:pPr>
    </w:p>
    <w:p w14:paraId="179B8EDD" w14:textId="77777777" w:rsidR="00F83854" w:rsidRPr="00002B5C" w:rsidRDefault="00F83854" w:rsidP="00F83854">
      <w:pPr>
        <w:pStyle w:val="Odstavecseseznamem"/>
        <w:numPr>
          <w:ilvl w:val="0"/>
          <w:numId w:val="34"/>
        </w:numPr>
        <w:spacing w:after="120" w:line="276" w:lineRule="auto"/>
        <w:ind w:left="284" w:hanging="284"/>
        <w:contextualSpacing/>
        <w:jc w:val="both"/>
        <w:rPr>
          <w:rFonts w:ascii="Arial" w:hAnsi="Arial" w:cs="Arial"/>
          <w:sz w:val="22"/>
          <w:szCs w:val="22"/>
          <w:u w:val="single"/>
          <w:lang w:eastAsia="en-US"/>
        </w:rPr>
      </w:pPr>
      <w:bookmarkStart w:id="3" w:name="_Toc141435085"/>
      <w:r w:rsidRPr="00002B5C">
        <w:rPr>
          <w:rFonts w:ascii="Arial" w:hAnsi="Arial" w:cs="Arial"/>
          <w:sz w:val="22"/>
          <w:szCs w:val="22"/>
          <w:u w:val="single"/>
          <w:lang w:eastAsia="en-US"/>
        </w:rPr>
        <w:t>Role a práva v rámci aplikace:</w:t>
      </w:r>
      <w:bookmarkEnd w:id="3"/>
    </w:p>
    <w:p w14:paraId="45C45FD2" w14:textId="77777777" w:rsidR="00F83854" w:rsidRPr="00C33040" w:rsidRDefault="00F83854" w:rsidP="00F83854">
      <w:pPr>
        <w:spacing w:after="120"/>
        <w:rPr>
          <w:rFonts w:ascii="Arial" w:hAnsi="Arial" w:cs="Arial"/>
          <w:sz w:val="22"/>
          <w:szCs w:val="22"/>
          <w:lang w:eastAsia="en-US"/>
        </w:rPr>
      </w:pPr>
      <w:r w:rsidRPr="00C33040">
        <w:rPr>
          <w:rFonts w:ascii="Arial" w:hAnsi="Arial" w:cs="Arial"/>
          <w:sz w:val="22"/>
          <w:szCs w:val="22"/>
          <w:lang w:eastAsia="en-US"/>
        </w:rPr>
        <w:t>Po dokončení celého procesu připomínkování zpracovatelem jsou všem zmíněným rolím nastavena práva pouze na čtení.</w:t>
      </w:r>
    </w:p>
    <w:p w14:paraId="199CC339" w14:textId="77777777" w:rsidR="00F83854" w:rsidRPr="00C33040" w:rsidRDefault="00F83854" w:rsidP="00F83854">
      <w:pPr>
        <w:spacing w:after="120"/>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Administrátor:</w:t>
      </w:r>
    </w:p>
    <w:p w14:paraId="2DFA2392"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vidí veškerá data</w:t>
      </w:r>
    </w:p>
    <w:p w14:paraId="703364EA"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vidí stav, kdo z připomínkujících má připomínkování dokončeno a kdo ne</w:t>
      </w:r>
    </w:p>
    <w:p w14:paraId="7EB34CC8"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lastRenderedPageBreak/>
        <w:t>má právo upravovat data předpisu (přidávat připomínkující, upravovat termín připomínkování)</w:t>
      </w:r>
    </w:p>
    <w:p w14:paraId="3F958486"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má právo nastavovat zástup za odpovědné osoby</w:t>
      </w:r>
    </w:p>
    <w:p w14:paraId="6609E9DC" w14:textId="77777777" w:rsidR="00F83854" w:rsidRPr="00C33040" w:rsidRDefault="00F83854" w:rsidP="00F83854">
      <w:pPr>
        <w:keepNext/>
        <w:spacing w:after="120"/>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Zpracovatel:</w:t>
      </w:r>
    </w:p>
    <w:p w14:paraId="255D8D51"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vidí pouze své zadané předpisy</w:t>
      </w:r>
    </w:p>
    <w:p w14:paraId="11032196"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vidí stav, kdo z připomínkujících má připomínkování dokončeno a kdo ne</w:t>
      </w:r>
    </w:p>
    <w:p w14:paraId="402C4412"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má právo upravit připomínkující nebo datum připomínkování do chvíle, než vypořádá všechny připomínky v 1. kole</w:t>
      </w:r>
    </w:p>
    <w:p w14:paraId="7D3C3270"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má právo nastavovat stav a přidávat komentář k připomínkám, které jsou označené od připomínkujícího jako dokončené</w:t>
      </w:r>
    </w:p>
    <w:p w14:paraId="0967F2F8"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má právo označit připomínkovací proces za ukončený</w:t>
      </w:r>
    </w:p>
    <w:p w14:paraId="73E0C65E" w14:textId="77777777" w:rsidR="00F83854" w:rsidRDefault="00F83854" w:rsidP="00F83854">
      <w:pPr>
        <w:spacing w:after="120"/>
        <w:rPr>
          <w:rFonts w:ascii="Arial" w:hAnsi="Arial" w:cs="Arial"/>
          <w:sz w:val="22"/>
          <w:szCs w:val="22"/>
          <w:lang w:eastAsia="en-US"/>
          <w14:ligatures w14:val="standardContextual"/>
        </w:rPr>
      </w:pPr>
      <w:r>
        <w:rPr>
          <w:rFonts w:ascii="Arial" w:hAnsi="Arial" w:cs="Arial"/>
          <w:sz w:val="22"/>
          <w:szCs w:val="22"/>
          <w:lang w:eastAsia="en-US"/>
          <w14:ligatures w14:val="standardContextual"/>
        </w:rPr>
        <w:t xml:space="preserve">Odpovědná osoba za připomínkování (jednotliví ředitelé </w:t>
      </w:r>
      <w:r w:rsidR="00CA7362">
        <w:rPr>
          <w:rFonts w:ascii="Arial" w:hAnsi="Arial" w:cs="Arial"/>
          <w:sz w:val="22"/>
          <w:szCs w:val="22"/>
          <w:lang w:eastAsia="en-US"/>
          <w14:ligatures w14:val="standardContextual"/>
        </w:rPr>
        <w:t xml:space="preserve">útvarů </w:t>
      </w:r>
      <w:r>
        <w:rPr>
          <w:rFonts w:ascii="Arial" w:hAnsi="Arial" w:cs="Arial"/>
          <w:sz w:val="22"/>
          <w:szCs w:val="22"/>
          <w:lang w:eastAsia="en-US"/>
          <w14:ligatures w14:val="standardContextual"/>
        </w:rPr>
        <w:t>objednatele):</w:t>
      </w:r>
    </w:p>
    <w:p w14:paraId="1126FFC9" w14:textId="77777777" w:rsidR="00F83854" w:rsidRPr="00C33040" w:rsidRDefault="00F83854" w:rsidP="00F83854">
      <w:pPr>
        <w:spacing w:after="120"/>
        <w:ind w:firstLine="360"/>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Připomínkující</w:t>
      </w:r>
      <w:r>
        <w:rPr>
          <w:rFonts w:ascii="Arial" w:hAnsi="Arial" w:cs="Arial"/>
          <w:sz w:val="22"/>
          <w:szCs w:val="22"/>
          <w:lang w:eastAsia="en-US"/>
          <w14:ligatures w14:val="standardContextual"/>
        </w:rPr>
        <w:t xml:space="preserve"> odpovědná osoba:</w:t>
      </w:r>
    </w:p>
    <w:p w14:paraId="202F6A68"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vidí pouze předpisy, kde je uveden jako připomínkující</w:t>
      </w:r>
    </w:p>
    <w:p w14:paraId="5611EDF3"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vidí všechny připomínky své i svých podřízených</w:t>
      </w:r>
    </w:p>
    <w:p w14:paraId="08E258C6"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 xml:space="preserve">má právo předat připomínkování i na své podřízené a nastavit jim termín připomínkování (termín nesmí být vyšší nebo roven termínu konce připomínkování nastaveného </w:t>
      </w:r>
      <w:r>
        <w:rPr>
          <w:rFonts w:ascii="Arial" w:hAnsi="Arial" w:cs="Arial"/>
          <w:sz w:val="22"/>
          <w:szCs w:val="22"/>
          <w:lang w:eastAsia="en-US"/>
          <w14:ligatures w14:val="standardContextual"/>
        </w:rPr>
        <w:t>zpracovatelem</w:t>
      </w:r>
      <w:r w:rsidRPr="00C33040">
        <w:rPr>
          <w:rFonts w:ascii="Arial" w:hAnsi="Arial" w:cs="Arial"/>
          <w:sz w:val="22"/>
          <w:szCs w:val="22"/>
          <w:lang w:eastAsia="en-US"/>
          <w14:ligatures w14:val="standardContextual"/>
        </w:rPr>
        <w:t xml:space="preserve"> nebo administrátorem)</w:t>
      </w:r>
    </w:p>
    <w:p w14:paraId="6E746112"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má právo přidávat další připomínkující a upravovat jim termín připomínkování</w:t>
      </w:r>
    </w:p>
    <w:p w14:paraId="01BCD1C6"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má právo přidávat připomínky</w:t>
      </w:r>
    </w:p>
    <w:p w14:paraId="43C85180"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má právo upravovat a mazat připomínky svých podřízených</w:t>
      </w:r>
    </w:p>
    <w:p w14:paraId="76EB7AA9"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má právo zadat komentář k zásadní zamítnuté připomínce v 2. kole připomínkování</w:t>
      </w:r>
    </w:p>
    <w:p w14:paraId="42CD8A19"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 xml:space="preserve">má právo označit za svůj </w:t>
      </w:r>
      <w:r>
        <w:rPr>
          <w:rFonts w:ascii="Arial" w:hAnsi="Arial" w:cs="Arial"/>
          <w:sz w:val="22"/>
          <w:szCs w:val="22"/>
          <w:lang w:eastAsia="en-US"/>
          <w14:ligatures w14:val="standardContextual"/>
        </w:rPr>
        <w:t>útvar</w:t>
      </w:r>
      <w:r w:rsidRPr="00C33040">
        <w:rPr>
          <w:rFonts w:ascii="Arial" w:hAnsi="Arial" w:cs="Arial"/>
          <w:sz w:val="22"/>
          <w:szCs w:val="22"/>
          <w:lang w:eastAsia="en-US"/>
          <w14:ligatures w14:val="standardContextual"/>
        </w:rPr>
        <w:t xml:space="preserve"> připomínkování za hotové</w:t>
      </w:r>
    </w:p>
    <w:p w14:paraId="6237BFB7" w14:textId="77777777" w:rsidR="00F83854" w:rsidRPr="00C33040" w:rsidRDefault="00F83854" w:rsidP="00F83854">
      <w:pPr>
        <w:spacing w:after="120"/>
        <w:ind w:firstLine="360"/>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Připomínkující (podřízený</w:t>
      </w:r>
      <w:r>
        <w:rPr>
          <w:rFonts w:ascii="Arial" w:hAnsi="Arial" w:cs="Arial"/>
          <w:sz w:val="22"/>
          <w:szCs w:val="22"/>
          <w:lang w:eastAsia="en-US"/>
          <w14:ligatures w14:val="standardContextual"/>
        </w:rPr>
        <w:t xml:space="preserve"> odpovědné osoby</w:t>
      </w:r>
      <w:r w:rsidRPr="00C33040">
        <w:rPr>
          <w:rFonts w:ascii="Arial" w:hAnsi="Arial" w:cs="Arial"/>
          <w:sz w:val="22"/>
          <w:szCs w:val="22"/>
          <w:lang w:eastAsia="en-US"/>
          <w14:ligatures w14:val="standardContextual"/>
        </w:rPr>
        <w:t>):</w:t>
      </w:r>
    </w:p>
    <w:p w14:paraId="0FC2B922"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vidí pouze předpisy, které mu nadřízený předal k připomínkování</w:t>
      </w:r>
    </w:p>
    <w:p w14:paraId="3C45052C"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vidí pouze své připomínky</w:t>
      </w:r>
    </w:p>
    <w:p w14:paraId="3EE44F30"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má právo přidávat, upravovat a mazat své připomínky do termínu určeného svým nadřízeným</w:t>
      </w:r>
    </w:p>
    <w:p w14:paraId="57BEB4FC"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má právo zadat komentář k zásadní zamítnuté připomínce v 2. kole připomínkování, pokud ho nadřízený do procesu zapojí</w:t>
      </w:r>
    </w:p>
    <w:p w14:paraId="4A320B80" w14:textId="77777777" w:rsidR="00F83854" w:rsidRPr="00C33040" w:rsidRDefault="00F83854" w:rsidP="00F83854">
      <w:pPr>
        <w:spacing w:after="120"/>
        <w:ind w:firstLine="360"/>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Sekretariát</w:t>
      </w:r>
      <w:r>
        <w:rPr>
          <w:rFonts w:ascii="Arial" w:hAnsi="Arial" w:cs="Arial"/>
          <w:sz w:val="22"/>
          <w:szCs w:val="22"/>
          <w:lang w:eastAsia="en-US"/>
          <w14:ligatures w14:val="standardContextual"/>
        </w:rPr>
        <w:t xml:space="preserve"> odpovědné osoby</w:t>
      </w:r>
      <w:r w:rsidRPr="00C33040">
        <w:rPr>
          <w:rFonts w:ascii="Arial" w:hAnsi="Arial" w:cs="Arial"/>
          <w:sz w:val="22"/>
          <w:szCs w:val="22"/>
          <w:lang w:eastAsia="en-US"/>
          <w14:ligatures w14:val="standardContextual"/>
        </w:rPr>
        <w:t>:</w:t>
      </w:r>
    </w:p>
    <w:p w14:paraId="7CF0132D" w14:textId="77777777" w:rsidR="00F83854" w:rsidRPr="00BB566E" w:rsidRDefault="00F83854" w:rsidP="00F83854">
      <w:pPr>
        <w:pStyle w:val="Odstavecseseznamem"/>
        <w:numPr>
          <w:ilvl w:val="0"/>
          <w:numId w:val="31"/>
        </w:numPr>
        <w:spacing w:after="120" w:line="276" w:lineRule="auto"/>
        <w:contextualSpacing/>
        <w:rPr>
          <w:rFonts w:ascii="Arial" w:hAnsi="Arial" w:cs="Arial"/>
          <w:sz w:val="22"/>
          <w:szCs w:val="22"/>
          <w:lang w:eastAsia="en-US"/>
        </w:rPr>
      </w:pPr>
      <w:r w:rsidRPr="00002B5C">
        <w:rPr>
          <w:rFonts w:ascii="Arial" w:hAnsi="Arial" w:cs="Arial"/>
          <w:sz w:val="22"/>
          <w:szCs w:val="22"/>
          <w:lang w:eastAsia="en-US"/>
          <w14:ligatures w14:val="standardContextual"/>
        </w:rPr>
        <w:t>má právo zadat zástup za připomínkujícího</w:t>
      </w:r>
    </w:p>
    <w:p w14:paraId="211C91D9" w14:textId="77777777" w:rsidR="00F83854" w:rsidRPr="00002B5C" w:rsidRDefault="00F83854" w:rsidP="00F83854">
      <w:pPr>
        <w:pStyle w:val="Odstavecseseznamem"/>
        <w:spacing w:after="120" w:line="276" w:lineRule="auto"/>
        <w:ind w:left="720"/>
        <w:contextualSpacing/>
        <w:rPr>
          <w:rFonts w:ascii="Arial" w:hAnsi="Arial" w:cs="Arial"/>
          <w:sz w:val="22"/>
          <w:szCs w:val="22"/>
          <w:lang w:eastAsia="en-US"/>
        </w:rPr>
      </w:pPr>
    </w:p>
    <w:p w14:paraId="6013E5E8" w14:textId="77777777" w:rsidR="00F83854" w:rsidRPr="00AB7297" w:rsidRDefault="00F83854" w:rsidP="00F83854">
      <w:pPr>
        <w:pStyle w:val="Odstavecseseznamem"/>
        <w:numPr>
          <w:ilvl w:val="0"/>
          <w:numId w:val="34"/>
        </w:numPr>
        <w:spacing w:after="120" w:line="276" w:lineRule="auto"/>
        <w:ind w:left="426" w:hanging="426"/>
        <w:contextualSpacing/>
        <w:rPr>
          <w:rFonts w:ascii="Arial" w:hAnsi="Arial" w:cs="Arial"/>
          <w:sz w:val="22"/>
          <w:szCs w:val="22"/>
          <w:u w:val="single"/>
          <w:lang w:eastAsia="en-US"/>
        </w:rPr>
      </w:pPr>
      <w:r w:rsidRPr="00AB7297">
        <w:rPr>
          <w:rFonts w:ascii="Arial" w:hAnsi="Arial" w:cs="Arial"/>
          <w:sz w:val="22"/>
          <w:szCs w:val="22"/>
          <w:u w:val="single"/>
        </w:rPr>
        <w:t>Data</w:t>
      </w:r>
    </w:p>
    <w:p w14:paraId="7667D855" w14:textId="77777777" w:rsidR="00F83854" w:rsidRPr="00C33040" w:rsidRDefault="00F83854" w:rsidP="00F83854">
      <w:pPr>
        <w:spacing w:after="120"/>
        <w:rPr>
          <w:rFonts w:ascii="Arial" w:hAnsi="Arial" w:cs="Arial"/>
          <w:sz w:val="22"/>
          <w:szCs w:val="22"/>
          <w:lang w:eastAsia="en-US"/>
        </w:rPr>
      </w:pPr>
      <w:r w:rsidRPr="00C33040">
        <w:rPr>
          <w:rFonts w:ascii="Arial" w:hAnsi="Arial" w:cs="Arial"/>
          <w:sz w:val="22"/>
          <w:szCs w:val="22"/>
          <w:lang w:eastAsia="en-US"/>
          <w14:ligatures w14:val="standardContextual"/>
        </w:rPr>
        <w:t>Návrh</w:t>
      </w:r>
      <w:r w:rsidRPr="00C33040">
        <w:rPr>
          <w:rFonts w:ascii="Arial" w:hAnsi="Arial" w:cs="Arial"/>
          <w:sz w:val="22"/>
          <w:szCs w:val="22"/>
          <w:lang w:eastAsia="en-US"/>
        </w:rPr>
        <w:t xml:space="preserve"> předpisu, který obsahuje:</w:t>
      </w:r>
    </w:p>
    <w:p w14:paraId="08E33A08"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číslo předpisu</w:t>
      </w:r>
    </w:p>
    <w:p w14:paraId="1035EFD8"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verzi</w:t>
      </w:r>
    </w:p>
    <w:p w14:paraId="003EE805"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titulní text</w:t>
      </w:r>
    </w:p>
    <w:p w14:paraId="0857C44A"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obsah předpisu</w:t>
      </w:r>
    </w:p>
    <w:p w14:paraId="2A11EE67"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soupis hlavních změn</w:t>
      </w:r>
    </w:p>
    <w:p w14:paraId="0CF3AB05"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přílohy</w:t>
      </w:r>
    </w:p>
    <w:p w14:paraId="7AF49F97"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manažer procesu (automaticky dle oddělení??)</w:t>
      </w:r>
    </w:p>
    <w:p w14:paraId="159B51F7"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připomínkující (skupiny i lidé)</w:t>
      </w:r>
    </w:p>
    <w:p w14:paraId="02A43465"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termín, do kdy je možné připomínkovat</w:t>
      </w:r>
    </w:p>
    <w:p w14:paraId="707ABAFD" w14:textId="77777777" w:rsidR="00F83854" w:rsidRPr="00C33040" w:rsidRDefault="00F83854" w:rsidP="00F83854">
      <w:pPr>
        <w:spacing w:after="120"/>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lastRenderedPageBreak/>
        <w:t>Připomínka obsahuje:</w:t>
      </w:r>
    </w:p>
    <w:p w14:paraId="2F6473E0"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útvar (automaticky vyplněn) – povinné pole</w:t>
      </w:r>
    </w:p>
    <w:p w14:paraId="3BBE1B70"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číslo ustanovení</w:t>
      </w:r>
    </w:p>
    <w:p w14:paraId="072F60F9"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typ připomínky (číselník) – povinné pole</w:t>
      </w:r>
    </w:p>
    <w:p w14:paraId="3FA7D64C"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původní znění</w:t>
      </w:r>
    </w:p>
    <w:p w14:paraId="24D4F109"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navrhovaná změna – povinné pole</w:t>
      </w:r>
    </w:p>
    <w:p w14:paraId="182FAE6E"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odůvodnění</w:t>
      </w:r>
    </w:p>
    <w:p w14:paraId="7843625D"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zapracováno (ANO/NE) – povinné pole (až při zpracování zpracovatelem)</w:t>
      </w:r>
    </w:p>
    <w:p w14:paraId="4C2170A9"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komentář zpracovatele</w:t>
      </w:r>
    </w:p>
    <w:p w14:paraId="39EBEC5F" w14:textId="77777777" w:rsidR="00F83854" w:rsidRPr="00C33040" w:rsidRDefault="00F83854" w:rsidP="00F83854">
      <w:pPr>
        <w:spacing w:after="120"/>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Připomínkující (podřízený) obsahuje:</w:t>
      </w:r>
    </w:p>
    <w:p w14:paraId="2AD7BE59"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připomínkující (podřízený)</w:t>
      </w:r>
    </w:p>
    <w:p w14:paraId="31AE1AE6"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předpis</w:t>
      </w:r>
    </w:p>
    <w:p w14:paraId="7F4AB6BA"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termín připomínkování</w:t>
      </w:r>
    </w:p>
    <w:p w14:paraId="70510137" w14:textId="77777777" w:rsidR="00F83854" w:rsidRPr="00C33040" w:rsidRDefault="00F83854" w:rsidP="00F83854">
      <w:pPr>
        <w:spacing w:after="120"/>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Dokončení připomínkování obsahuje:</w:t>
      </w:r>
    </w:p>
    <w:p w14:paraId="6EA8A0BA"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připomínkující</w:t>
      </w:r>
    </w:p>
    <w:p w14:paraId="562AE240"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předpis</w:t>
      </w:r>
    </w:p>
    <w:p w14:paraId="463693A1"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dokončeno (ANO/NE)</w:t>
      </w:r>
    </w:p>
    <w:p w14:paraId="36CA7449" w14:textId="77777777" w:rsidR="00F83854" w:rsidRPr="00C33040" w:rsidRDefault="00F83854" w:rsidP="00F83854">
      <w:pPr>
        <w:spacing w:after="120"/>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Zástup připomínkujícího obsahuje:</w:t>
      </w:r>
    </w:p>
    <w:p w14:paraId="0FDBE479"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zástupce</w:t>
      </w:r>
    </w:p>
    <w:p w14:paraId="01D8A22B"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zastupovaný</w:t>
      </w:r>
    </w:p>
    <w:p w14:paraId="6ED2058A"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předpis</w:t>
      </w:r>
    </w:p>
    <w:p w14:paraId="0A2B68A3" w14:textId="77777777" w:rsidR="00F83854" w:rsidRPr="00C33040" w:rsidRDefault="00F83854" w:rsidP="00F83854">
      <w:pPr>
        <w:pStyle w:val="Odstavecseseznamem"/>
        <w:spacing w:after="120"/>
        <w:rPr>
          <w:rFonts w:ascii="Arial" w:hAnsi="Arial" w:cs="Arial"/>
          <w:sz w:val="22"/>
          <w:szCs w:val="22"/>
          <w:lang w:eastAsia="en-US"/>
        </w:rPr>
      </w:pPr>
      <w:bookmarkStart w:id="4" w:name="_Toc141435087"/>
    </w:p>
    <w:p w14:paraId="3E59F62E" w14:textId="77777777" w:rsidR="00F83854" w:rsidRPr="00002B5C" w:rsidRDefault="00F83854" w:rsidP="00F83854">
      <w:pPr>
        <w:pStyle w:val="Odstavecseseznamem"/>
        <w:numPr>
          <w:ilvl w:val="0"/>
          <w:numId w:val="34"/>
        </w:numPr>
        <w:spacing w:after="120" w:line="276" w:lineRule="auto"/>
        <w:ind w:left="426" w:hanging="426"/>
        <w:contextualSpacing/>
        <w:rPr>
          <w:rFonts w:ascii="Arial" w:hAnsi="Arial" w:cs="Arial"/>
          <w:sz w:val="22"/>
          <w:szCs w:val="22"/>
          <w:u w:val="single"/>
          <w:lang w:eastAsia="en-US"/>
        </w:rPr>
      </w:pPr>
      <w:r w:rsidRPr="00002B5C">
        <w:rPr>
          <w:rFonts w:ascii="Arial" w:hAnsi="Arial" w:cs="Arial"/>
          <w:sz w:val="22"/>
          <w:szCs w:val="22"/>
          <w:u w:val="single"/>
          <w:lang w:eastAsia="en-US"/>
        </w:rPr>
        <w:t>Notifikace</w:t>
      </w:r>
      <w:bookmarkEnd w:id="4"/>
    </w:p>
    <w:p w14:paraId="1C4608B2" w14:textId="77777777" w:rsidR="00F83854" w:rsidRPr="00C33040" w:rsidRDefault="00F83854" w:rsidP="00F83854">
      <w:pPr>
        <w:spacing w:after="120"/>
        <w:rPr>
          <w:rFonts w:ascii="Arial" w:hAnsi="Arial" w:cs="Arial"/>
          <w:sz w:val="22"/>
          <w:szCs w:val="22"/>
          <w:lang w:eastAsia="en-US"/>
        </w:rPr>
      </w:pPr>
      <w:r w:rsidRPr="00C33040">
        <w:rPr>
          <w:rFonts w:ascii="Arial" w:hAnsi="Arial" w:cs="Arial"/>
          <w:sz w:val="22"/>
          <w:szCs w:val="22"/>
          <w:lang w:eastAsia="en-US"/>
        </w:rPr>
        <w:t>Administrátor:</w:t>
      </w:r>
    </w:p>
    <w:p w14:paraId="45C8612A"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rPr>
      </w:pPr>
      <w:r w:rsidRPr="00C33040">
        <w:rPr>
          <w:rFonts w:ascii="Arial" w:hAnsi="Arial" w:cs="Arial"/>
          <w:sz w:val="22"/>
          <w:szCs w:val="22"/>
          <w:lang w:eastAsia="en-US"/>
        </w:rPr>
        <w:t>založení nového požadavku na předpis zpracovatelem</w:t>
      </w:r>
    </w:p>
    <w:p w14:paraId="3344738E" w14:textId="77777777" w:rsidR="00F83854" w:rsidRPr="00C33040" w:rsidRDefault="00F83854" w:rsidP="00F83854">
      <w:pPr>
        <w:spacing w:after="120"/>
        <w:rPr>
          <w:rFonts w:ascii="Arial" w:hAnsi="Arial" w:cs="Arial"/>
          <w:sz w:val="22"/>
          <w:szCs w:val="22"/>
          <w:lang w:eastAsia="en-US"/>
        </w:rPr>
      </w:pPr>
      <w:r w:rsidRPr="00C33040">
        <w:rPr>
          <w:rFonts w:ascii="Arial" w:hAnsi="Arial" w:cs="Arial"/>
          <w:sz w:val="22"/>
          <w:szCs w:val="22"/>
          <w:lang w:eastAsia="en-US"/>
        </w:rPr>
        <w:t>Připomínkující:</w:t>
      </w:r>
    </w:p>
    <w:p w14:paraId="6411EC9E"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rPr>
      </w:pPr>
      <w:r w:rsidRPr="00C33040">
        <w:rPr>
          <w:rFonts w:ascii="Arial" w:hAnsi="Arial" w:cs="Arial"/>
          <w:sz w:val="22"/>
          <w:szCs w:val="22"/>
          <w:lang w:eastAsia="en-US"/>
        </w:rPr>
        <w:t>žádost o připomínkování spolu s termínem</w:t>
      </w:r>
    </w:p>
    <w:p w14:paraId="1EAF6808"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rPr>
      </w:pPr>
      <w:r w:rsidRPr="00C33040">
        <w:rPr>
          <w:rFonts w:ascii="Arial" w:hAnsi="Arial" w:cs="Arial"/>
          <w:sz w:val="22"/>
          <w:szCs w:val="22"/>
          <w:lang w:eastAsia="en-US"/>
        </w:rPr>
        <w:t>upozornění na vypršení termínu (3 dny před, 1 den před)</w:t>
      </w:r>
    </w:p>
    <w:p w14:paraId="4A36AD55"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rPr>
      </w:pPr>
      <w:r w:rsidRPr="00C33040">
        <w:rPr>
          <w:rFonts w:ascii="Arial" w:hAnsi="Arial" w:cs="Arial"/>
          <w:sz w:val="22"/>
          <w:szCs w:val="22"/>
          <w:lang w:eastAsia="en-US"/>
        </w:rPr>
        <w:t>nastavení zástupu</w:t>
      </w:r>
    </w:p>
    <w:p w14:paraId="2EA47916" w14:textId="77777777" w:rsidR="00F83854" w:rsidRPr="00C33040" w:rsidRDefault="00F83854" w:rsidP="00F83854">
      <w:pPr>
        <w:spacing w:after="120"/>
        <w:rPr>
          <w:rFonts w:ascii="Arial" w:hAnsi="Arial" w:cs="Arial"/>
          <w:sz w:val="22"/>
          <w:szCs w:val="22"/>
          <w:lang w:eastAsia="en-US"/>
        </w:rPr>
      </w:pPr>
      <w:r w:rsidRPr="00C33040">
        <w:rPr>
          <w:rFonts w:ascii="Arial" w:hAnsi="Arial" w:cs="Arial"/>
          <w:sz w:val="22"/>
          <w:szCs w:val="22"/>
          <w:lang w:eastAsia="en-US"/>
        </w:rPr>
        <w:t>Připomínkující (podřízený):</w:t>
      </w:r>
    </w:p>
    <w:p w14:paraId="76C60759"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rPr>
      </w:pPr>
      <w:r w:rsidRPr="00C33040">
        <w:rPr>
          <w:rFonts w:ascii="Arial" w:hAnsi="Arial" w:cs="Arial"/>
          <w:sz w:val="22"/>
          <w:szCs w:val="22"/>
          <w:lang w:eastAsia="en-US"/>
        </w:rPr>
        <w:t>žádost o připomínkování spolu s termínem od nadřízeného</w:t>
      </w:r>
    </w:p>
    <w:p w14:paraId="2614D0AD"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rPr>
      </w:pPr>
      <w:r w:rsidRPr="00C33040">
        <w:rPr>
          <w:rFonts w:ascii="Arial" w:hAnsi="Arial" w:cs="Arial"/>
          <w:sz w:val="22"/>
          <w:szCs w:val="22"/>
          <w:lang w:eastAsia="en-US"/>
        </w:rPr>
        <w:t>upozornění na vypršení termínu (3 dny před, 1 den před)</w:t>
      </w:r>
    </w:p>
    <w:p w14:paraId="079653B1" w14:textId="77777777" w:rsidR="00F83854" w:rsidRPr="00C33040" w:rsidRDefault="00F83854" w:rsidP="00F83854">
      <w:pPr>
        <w:spacing w:after="120"/>
        <w:rPr>
          <w:rFonts w:ascii="Arial" w:hAnsi="Arial" w:cs="Arial"/>
          <w:sz w:val="22"/>
          <w:szCs w:val="22"/>
          <w:lang w:eastAsia="en-US"/>
        </w:rPr>
      </w:pPr>
      <w:r w:rsidRPr="00C33040">
        <w:rPr>
          <w:rFonts w:ascii="Arial" w:hAnsi="Arial" w:cs="Arial"/>
          <w:sz w:val="22"/>
          <w:szCs w:val="22"/>
          <w:lang w:eastAsia="en-US"/>
        </w:rPr>
        <w:t>Sekretariát:</w:t>
      </w:r>
    </w:p>
    <w:p w14:paraId="2D1574C9" w14:textId="77777777" w:rsidR="00F83854" w:rsidRPr="00C33040" w:rsidRDefault="00F83854" w:rsidP="00F83854">
      <w:pPr>
        <w:pStyle w:val="Odstavecseseznamem"/>
        <w:numPr>
          <w:ilvl w:val="0"/>
          <w:numId w:val="31"/>
        </w:numPr>
        <w:spacing w:after="120" w:line="276" w:lineRule="auto"/>
        <w:contextualSpacing/>
        <w:rPr>
          <w:rFonts w:ascii="Arial" w:hAnsi="Arial" w:cs="Arial"/>
          <w:sz w:val="22"/>
          <w:szCs w:val="22"/>
          <w:lang w:eastAsia="en-US"/>
        </w:rPr>
      </w:pPr>
      <w:r w:rsidRPr="00C33040">
        <w:rPr>
          <w:rFonts w:ascii="Arial" w:hAnsi="Arial" w:cs="Arial"/>
          <w:sz w:val="22"/>
          <w:szCs w:val="22"/>
          <w:lang w:eastAsia="en-US"/>
        </w:rPr>
        <w:t>žádost o připomínkování spolu s termínem</w:t>
      </w:r>
    </w:p>
    <w:p w14:paraId="2B2E0170" w14:textId="77777777" w:rsidR="00F83854" w:rsidRPr="00C33040" w:rsidRDefault="00F83854" w:rsidP="00F83854">
      <w:pPr>
        <w:spacing w:after="120"/>
        <w:rPr>
          <w:rFonts w:ascii="Arial" w:hAnsi="Arial" w:cs="Arial"/>
          <w:sz w:val="22"/>
          <w:szCs w:val="22"/>
          <w:lang w:eastAsia="en-US"/>
          <w14:ligatures w14:val="standardContextual"/>
        </w:rPr>
      </w:pPr>
    </w:p>
    <w:p w14:paraId="1EF9E4EE" w14:textId="77777777" w:rsidR="00F83854" w:rsidRPr="00002B5C" w:rsidRDefault="00F83854" w:rsidP="00F83854">
      <w:pPr>
        <w:pStyle w:val="Odstavecseseznamem"/>
        <w:numPr>
          <w:ilvl w:val="0"/>
          <w:numId w:val="34"/>
        </w:numPr>
        <w:spacing w:after="120" w:line="276" w:lineRule="auto"/>
        <w:ind w:left="426" w:hanging="426"/>
        <w:contextualSpacing/>
        <w:rPr>
          <w:rFonts w:ascii="Arial" w:hAnsi="Arial" w:cs="Arial"/>
          <w:sz w:val="22"/>
          <w:szCs w:val="22"/>
          <w:u w:val="single"/>
          <w:lang w:eastAsia="en-US"/>
        </w:rPr>
      </w:pPr>
      <w:bookmarkStart w:id="5" w:name="_Toc141435088"/>
      <w:r w:rsidRPr="00002B5C">
        <w:rPr>
          <w:rFonts w:ascii="Arial" w:hAnsi="Arial" w:cs="Arial"/>
          <w:sz w:val="22"/>
          <w:szCs w:val="22"/>
          <w:u w:val="single"/>
          <w:lang w:eastAsia="en-US"/>
        </w:rPr>
        <w:t>Filtrování</w:t>
      </w:r>
      <w:bookmarkEnd w:id="5"/>
    </w:p>
    <w:p w14:paraId="73D03D9F" w14:textId="77777777" w:rsidR="00F83854" w:rsidRDefault="00F83854" w:rsidP="00F83854">
      <w:pPr>
        <w:pStyle w:val="Odstavecseseznamem"/>
        <w:numPr>
          <w:ilvl w:val="0"/>
          <w:numId w:val="30"/>
        </w:numPr>
        <w:spacing w:after="120" w:line="276" w:lineRule="auto"/>
        <w:ind w:left="973" w:hanging="547"/>
        <w:contextualSpacing/>
        <w:rPr>
          <w:rFonts w:ascii="Arial" w:hAnsi="Arial" w:cs="Arial"/>
          <w:sz w:val="22"/>
          <w:szCs w:val="22"/>
          <w:lang w:eastAsia="en-US"/>
          <w14:ligatures w14:val="standardContextual"/>
        </w:rPr>
      </w:pPr>
      <w:r w:rsidRPr="00C33040">
        <w:rPr>
          <w:rFonts w:ascii="Arial" w:hAnsi="Arial" w:cs="Arial"/>
          <w:sz w:val="22"/>
          <w:szCs w:val="22"/>
          <w:lang w:eastAsia="en-US"/>
          <w14:ligatures w14:val="standardContextual"/>
        </w:rPr>
        <w:t>Dle čísla předpisu</w:t>
      </w:r>
    </w:p>
    <w:p w14:paraId="16D901B0" w14:textId="77777777" w:rsidR="00F83854" w:rsidRPr="00C33040" w:rsidRDefault="00F83854" w:rsidP="00F83854">
      <w:pPr>
        <w:pStyle w:val="Odstavecseseznamem"/>
        <w:spacing w:after="120"/>
        <w:ind w:left="973"/>
        <w:rPr>
          <w:rFonts w:ascii="Arial" w:hAnsi="Arial" w:cs="Arial"/>
          <w:sz w:val="22"/>
          <w:szCs w:val="22"/>
          <w:lang w:eastAsia="en-US"/>
          <w14:ligatures w14:val="standardContextual"/>
        </w:rPr>
      </w:pPr>
    </w:p>
    <w:p w14:paraId="1E227968" w14:textId="77777777" w:rsidR="00F83854" w:rsidRPr="00BB566E" w:rsidRDefault="00F83854" w:rsidP="00F83854">
      <w:pPr>
        <w:spacing w:after="120"/>
        <w:rPr>
          <w:rFonts w:ascii="Arial" w:hAnsi="Arial" w:cs="Arial"/>
          <w:sz w:val="22"/>
          <w:szCs w:val="22"/>
          <w:lang w:eastAsia="en-US"/>
        </w:rPr>
      </w:pPr>
      <w:bookmarkStart w:id="6" w:name="_Toc141435089"/>
      <w:r w:rsidRPr="00BB566E">
        <w:rPr>
          <w:rFonts w:ascii="Arial" w:eastAsiaTheme="majorEastAsia" w:hAnsi="Arial" w:cs="Arial"/>
          <w:sz w:val="22"/>
          <w:szCs w:val="22"/>
          <w:lang w:eastAsia="en-US"/>
        </w:rPr>
        <w:t xml:space="preserve">6. </w:t>
      </w:r>
      <w:r w:rsidRPr="00BB566E">
        <w:rPr>
          <w:rFonts w:ascii="Arial" w:eastAsiaTheme="majorEastAsia" w:hAnsi="Arial" w:cs="Arial"/>
          <w:sz w:val="22"/>
          <w:szCs w:val="22"/>
          <w:u w:val="single"/>
          <w:lang w:eastAsia="en-US"/>
        </w:rPr>
        <w:t>Uložení dat a zálohování</w:t>
      </w:r>
      <w:bookmarkEnd w:id="6"/>
    </w:p>
    <w:p w14:paraId="2B9854AA" w14:textId="77777777" w:rsidR="00EE16FC" w:rsidRDefault="00F83854" w:rsidP="00F83854">
      <w:pPr>
        <w:spacing w:after="120"/>
        <w:jc w:val="both"/>
        <w:rPr>
          <w:rFonts w:ascii="Arial" w:hAnsi="Arial" w:cs="Arial"/>
          <w:sz w:val="22"/>
          <w:szCs w:val="22"/>
        </w:rPr>
      </w:pPr>
      <w:r w:rsidRPr="00AB7297">
        <w:rPr>
          <w:rFonts w:ascii="Arial" w:hAnsi="Arial" w:cs="Arial"/>
          <w:sz w:val="22"/>
          <w:szCs w:val="22"/>
          <w:lang w:eastAsia="en-US"/>
        </w:rPr>
        <w:t>Po ukončení procesu připomínkování v aplikaci zůstává k nahlédnutí jen finální dokumentace. Kompletní informace budou uloženy na MS SharePoint</w:t>
      </w:r>
      <w:r w:rsidRPr="00002B5C">
        <w:rPr>
          <w:rFonts w:ascii="Arial" w:hAnsi="Arial" w:cs="Arial"/>
          <w:lang w:eastAsia="en-US"/>
        </w:rPr>
        <w:t>.</w:t>
      </w:r>
      <w:r>
        <w:rPr>
          <w:rFonts w:ascii="Arial" w:hAnsi="Arial" w:cs="Arial"/>
          <w:lang w:eastAsia="en-US"/>
        </w:rPr>
        <w:t xml:space="preserve"> </w:t>
      </w:r>
      <w:r w:rsidRPr="00C33040">
        <w:rPr>
          <w:rFonts w:ascii="Arial" w:hAnsi="Arial" w:cs="Arial"/>
          <w:sz w:val="22"/>
          <w:szCs w:val="22"/>
          <w:lang w:eastAsia="en-US"/>
          <w14:ligatures w14:val="standardContextual"/>
        </w:rPr>
        <w:t xml:space="preserve">Zálohování zajistí </w:t>
      </w:r>
      <w:r>
        <w:rPr>
          <w:rFonts w:ascii="Arial" w:hAnsi="Arial" w:cs="Arial"/>
          <w:sz w:val="22"/>
          <w:szCs w:val="22"/>
          <w:lang w:eastAsia="en-US"/>
          <w14:ligatures w14:val="standardContextual"/>
        </w:rPr>
        <w:t>objednatel.</w:t>
      </w:r>
      <w:bookmarkEnd w:id="2"/>
    </w:p>
    <w:sectPr w:rsidR="00EE16FC" w:rsidSect="003D0E2F">
      <w:headerReference w:type="default"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F3F6A" w14:textId="77777777" w:rsidR="00023B5B" w:rsidRDefault="00023B5B" w:rsidP="00675601">
      <w:r>
        <w:separator/>
      </w:r>
    </w:p>
  </w:endnote>
  <w:endnote w:type="continuationSeparator" w:id="0">
    <w:p w14:paraId="7FF1FBBD" w14:textId="77777777" w:rsidR="00023B5B" w:rsidRDefault="00023B5B" w:rsidP="0067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EE"/>
    <w:family w:val="auto"/>
    <w:notTrueType/>
    <w:pitch w:val="default"/>
    <w:sig w:usb0="00000005" w:usb1="00000000" w:usb2="00000000" w:usb3="00000000" w:csb0="00000002" w:csb1="00000000"/>
  </w:font>
  <w:font w:name="ArialMT2">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8BF6A" w14:textId="77777777" w:rsidR="005D75A2" w:rsidRDefault="005D75A2">
    <w:pPr>
      <w:pStyle w:val="Zpat"/>
      <w:jc w:val="center"/>
    </w:pPr>
    <w:r>
      <w:fldChar w:fldCharType="begin"/>
    </w:r>
    <w:r>
      <w:instrText>PAGE   \* MERGEFORMAT</w:instrText>
    </w:r>
    <w:r>
      <w:fldChar w:fldCharType="separate"/>
    </w:r>
    <w:r w:rsidR="0027491A">
      <w:rPr>
        <w:noProof/>
      </w:rPr>
      <w:t>9</w:t>
    </w:r>
    <w:r>
      <w:fldChar w:fldCharType="end"/>
    </w:r>
  </w:p>
  <w:p w14:paraId="1DD44078" w14:textId="77777777" w:rsidR="005D75A2" w:rsidRDefault="005D75A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924B" w14:textId="77777777" w:rsidR="005D75A2" w:rsidRDefault="005D75A2">
    <w:pPr>
      <w:pStyle w:val="Zpat"/>
      <w:jc w:val="center"/>
    </w:pPr>
    <w:r>
      <w:fldChar w:fldCharType="begin"/>
    </w:r>
    <w:r>
      <w:instrText>PAGE   \* MERGEFORMAT</w:instrText>
    </w:r>
    <w:r>
      <w:fldChar w:fldCharType="separate"/>
    </w:r>
    <w:r w:rsidR="0027491A">
      <w:rPr>
        <w:noProof/>
      </w:rPr>
      <w:t>1</w:t>
    </w:r>
    <w:r>
      <w:fldChar w:fldCharType="end"/>
    </w:r>
  </w:p>
  <w:p w14:paraId="463343DA" w14:textId="77777777" w:rsidR="005D75A2" w:rsidRDefault="005D75A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FE2CE" w14:textId="77777777" w:rsidR="00023B5B" w:rsidRDefault="00023B5B" w:rsidP="00675601">
      <w:r>
        <w:separator/>
      </w:r>
    </w:p>
  </w:footnote>
  <w:footnote w:type="continuationSeparator" w:id="0">
    <w:p w14:paraId="207D4AE8" w14:textId="77777777" w:rsidR="00023B5B" w:rsidRDefault="00023B5B" w:rsidP="00675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FFFF6" w14:textId="588AC0F5" w:rsidR="005D75A2" w:rsidRDefault="005D75A2">
    <w:pPr>
      <w:pStyle w:val="Zhlav"/>
    </w:pPr>
    <w:r>
      <w:tab/>
    </w:r>
    <w:r>
      <w:tab/>
    </w:r>
    <w:r w:rsidR="00F34E03" w:rsidRPr="00F34E03">
      <w:t>RCJ-240028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15D3"/>
    <w:multiLevelType w:val="hybridMultilevel"/>
    <w:tmpl w:val="F10AB3D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06353E21"/>
    <w:multiLevelType w:val="hybridMultilevel"/>
    <w:tmpl w:val="6A6C0A66"/>
    <w:lvl w:ilvl="0" w:tplc="0CAED9F6">
      <w:numFmt w:val="bullet"/>
      <w:lvlText w:val="-"/>
      <w:lvlJc w:val="left"/>
      <w:pPr>
        <w:ind w:left="1080" w:hanging="360"/>
      </w:pPr>
      <w:rPr>
        <w:rFonts w:ascii="Arial" w:eastAsia="Times New Roman" w:hAnsi="Aria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7557FD8"/>
    <w:multiLevelType w:val="multilevel"/>
    <w:tmpl w:val="939E84E8"/>
    <w:lvl w:ilvl="0">
      <w:start w:val="3"/>
      <w:numFmt w:val="decimal"/>
      <w:lvlText w:val="%1."/>
      <w:lvlJc w:val="left"/>
      <w:pPr>
        <w:ind w:left="4613" w:hanging="360"/>
      </w:pPr>
      <w:rPr>
        <w:rFonts w:cs="Times New Roman" w:hint="default"/>
        <w:b/>
        <w:u w:val="none"/>
      </w:rPr>
    </w:lvl>
    <w:lvl w:ilvl="1">
      <w:start w:val="1"/>
      <w:numFmt w:val="bullet"/>
      <w:lvlText w:val=""/>
      <w:lvlJc w:val="left"/>
      <w:pPr>
        <w:ind w:left="720" w:hanging="720"/>
      </w:pPr>
      <w:rPr>
        <w:rFonts w:ascii="Symbol" w:hAnsi="Symbol" w:hint="default"/>
        <w:sz w:val="22"/>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1800" w:hanging="1800"/>
      </w:pPr>
      <w:rPr>
        <w:rFonts w:cs="Times New Roman" w:hint="default"/>
        <w:u w:val="none"/>
      </w:rPr>
    </w:lvl>
  </w:abstractNum>
  <w:abstractNum w:abstractNumId="3" w15:restartNumberingAfterBreak="0">
    <w:nsid w:val="07834D3E"/>
    <w:multiLevelType w:val="multilevel"/>
    <w:tmpl w:val="328A660E"/>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1A520E"/>
    <w:multiLevelType w:val="multilevel"/>
    <w:tmpl w:val="5BFADEA2"/>
    <w:styleLink w:val="ACNadpis1-4"/>
    <w:lvl w:ilvl="0">
      <w:start w:val="1"/>
      <w:numFmt w:val="decimal"/>
      <w:pStyle w:val="ACNadpis1"/>
      <w:suff w:val="space"/>
      <w:lvlText w:val="%1."/>
      <w:lvlJc w:val="left"/>
      <w:pPr>
        <w:ind w:left="0" w:firstLine="0"/>
      </w:pPr>
      <w:rPr>
        <w:rFonts w:hint="default"/>
      </w:rPr>
    </w:lvl>
    <w:lvl w:ilvl="1">
      <w:start w:val="1"/>
      <w:numFmt w:val="decimal"/>
      <w:pStyle w:val="ACNadpis2"/>
      <w:suff w:val="space"/>
      <w:lvlText w:val="%1.%2."/>
      <w:lvlJc w:val="left"/>
      <w:pPr>
        <w:ind w:left="0" w:firstLine="0"/>
      </w:pPr>
      <w:rPr>
        <w:rFonts w:hint="default"/>
      </w:rPr>
    </w:lvl>
    <w:lvl w:ilvl="2">
      <w:start w:val="1"/>
      <w:numFmt w:val="decimal"/>
      <w:pStyle w:val="ACNadpis3"/>
      <w:suff w:val="space"/>
      <w:lvlText w:val="%1.%2.%3."/>
      <w:lvlJc w:val="left"/>
      <w:pPr>
        <w:ind w:left="0" w:firstLine="0"/>
      </w:pPr>
      <w:rPr>
        <w:rFonts w:hint="default"/>
      </w:rPr>
    </w:lvl>
    <w:lvl w:ilvl="3">
      <w:start w:val="1"/>
      <w:numFmt w:val="decimal"/>
      <w:pStyle w:val="ACNadpis4"/>
      <w:suff w:val="space"/>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7D32E7"/>
    <w:multiLevelType w:val="hybridMultilevel"/>
    <w:tmpl w:val="0EC2A3C2"/>
    <w:lvl w:ilvl="0" w:tplc="04050001">
      <w:start w:val="1"/>
      <w:numFmt w:val="bullet"/>
      <w:lvlText w:val=""/>
      <w:lvlJc w:val="left"/>
      <w:pPr>
        <w:ind w:left="7527" w:hanging="360"/>
      </w:pPr>
      <w:rPr>
        <w:rFonts w:ascii="Symbol" w:hAnsi="Symbol" w:hint="default"/>
      </w:rPr>
    </w:lvl>
    <w:lvl w:ilvl="1" w:tplc="04050003" w:tentative="1">
      <w:start w:val="1"/>
      <w:numFmt w:val="bullet"/>
      <w:lvlText w:val="o"/>
      <w:lvlJc w:val="left"/>
      <w:pPr>
        <w:ind w:left="8247" w:hanging="360"/>
      </w:pPr>
      <w:rPr>
        <w:rFonts w:ascii="Courier New" w:hAnsi="Courier New" w:hint="default"/>
      </w:rPr>
    </w:lvl>
    <w:lvl w:ilvl="2" w:tplc="04050005" w:tentative="1">
      <w:start w:val="1"/>
      <w:numFmt w:val="bullet"/>
      <w:lvlText w:val=""/>
      <w:lvlJc w:val="left"/>
      <w:pPr>
        <w:ind w:left="8967" w:hanging="360"/>
      </w:pPr>
      <w:rPr>
        <w:rFonts w:ascii="Wingdings" w:hAnsi="Wingdings" w:hint="default"/>
      </w:rPr>
    </w:lvl>
    <w:lvl w:ilvl="3" w:tplc="04050001" w:tentative="1">
      <w:start w:val="1"/>
      <w:numFmt w:val="bullet"/>
      <w:lvlText w:val=""/>
      <w:lvlJc w:val="left"/>
      <w:pPr>
        <w:ind w:left="9687" w:hanging="360"/>
      </w:pPr>
      <w:rPr>
        <w:rFonts w:ascii="Symbol" w:hAnsi="Symbol" w:hint="default"/>
      </w:rPr>
    </w:lvl>
    <w:lvl w:ilvl="4" w:tplc="04050003" w:tentative="1">
      <w:start w:val="1"/>
      <w:numFmt w:val="bullet"/>
      <w:lvlText w:val="o"/>
      <w:lvlJc w:val="left"/>
      <w:pPr>
        <w:ind w:left="10407" w:hanging="360"/>
      </w:pPr>
      <w:rPr>
        <w:rFonts w:ascii="Courier New" w:hAnsi="Courier New" w:hint="default"/>
      </w:rPr>
    </w:lvl>
    <w:lvl w:ilvl="5" w:tplc="04050005" w:tentative="1">
      <w:start w:val="1"/>
      <w:numFmt w:val="bullet"/>
      <w:lvlText w:val=""/>
      <w:lvlJc w:val="left"/>
      <w:pPr>
        <w:ind w:left="11127" w:hanging="360"/>
      </w:pPr>
      <w:rPr>
        <w:rFonts w:ascii="Wingdings" w:hAnsi="Wingdings" w:hint="default"/>
      </w:rPr>
    </w:lvl>
    <w:lvl w:ilvl="6" w:tplc="04050001" w:tentative="1">
      <w:start w:val="1"/>
      <w:numFmt w:val="bullet"/>
      <w:lvlText w:val=""/>
      <w:lvlJc w:val="left"/>
      <w:pPr>
        <w:ind w:left="11847" w:hanging="360"/>
      </w:pPr>
      <w:rPr>
        <w:rFonts w:ascii="Symbol" w:hAnsi="Symbol" w:hint="default"/>
      </w:rPr>
    </w:lvl>
    <w:lvl w:ilvl="7" w:tplc="04050003" w:tentative="1">
      <w:start w:val="1"/>
      <w:numFmt w:val="bullet"/>
      <w:lvlText w:val="o"/>
      <w:lvlJc w:val="left"/>
      <w:pPr>
        <w:ind w:left="12567" w:hanging="360"/>
      </w:pPr>
      <w:rPr>
        <w:rFonts w:ascii="Courier New" w:hAnsi="Courier New" w:hint="default"/>
      </w:rPr>
    </w:lvl>
    <w:lvl w:ilvl="8" w:tplc="04050005" w:tentative="1">
      <w:start w:val="1"/>
      <w:numFmt w:val="bullet"/>
      <w:lvlText w:val=""/>
      <w:lvlJc w:val="left"/>
      <w:pPr>
        <w:ind w:left="13287" w:hanging="360"/>
      </w:pPr>
      <w:rPr>
        <w:rFonts w:ascii="Wingdings" w:hAnsi="Wingdings" w:hint="default"/>
      </w:rPr>
    </w:lvl>
  </w:abstractNum>
  <w:abstractNum w:abstractNumId="6" w15:restartNumberingAfterBreak="0">
    <w:nsid w:val="0AED463C"/>
    <w:multiLevelType w:val="hybridMultilevel"/>
    <w:tmpl w:val="80966FA2"/>
    <w:lvl w:ilvl="0" w:tplc="0405000F">
      <w:start w:val="1"/>
      <w:numFmt w:val="decimal"/>
      <w:lvlText w:val="%1."/>
      <w:lvlJc w:val="left"/>
      <w:pPr>
        <w:ind w:left="3621" w:hanging="360"/>
      </w:pPr>
      <w:rPr>
        <w:rFonts w:cs="Times New Roman" w:hint="default"/>
      </w:rPr>
    </w:lvl>
    <w:lvl w:ilvl="1" w:tplc="04050019">
      <w:start w:val="1"/>
      <w:numFmt w:val="lowerLetter"/>
      <w:lvlText w:val="%2."/>
      <w:lvlJc w:val="left"/>
      <w:pPr>
        <w:ind w:left="4341" w:hanging="360"/>
      </w:pPr>
      <w:rPr>
        <w:rFonts w:cs="Times New Roman"/>
      </w:rPr>
    </w:lvl>
    <w:lvl w:ilvl="2" w:tplc="0405001B">
      <w:start w:val="1"/>
      <w:numFmt w:val="lowerRoman"/>
      <w:lvlText w:val="%3."/>
      <w:lvlJc w:val="right"/>
      <w:pPr>
        <w:ind w:left="5061" w:hanging="180"/>
      </w:pPr>
      <w:rPr>
        <w:rFonts w:cs="Times New Roman"/>
      </w:rPr>
    </w:lvl>
    <w:lvl w:ilvl="3" w:tplc="0405000F" w:tentative="1">
      <w:start w:val="1"/>
      <w:numFmt w:val="decimal"/>
      <w:lvlText w:val="%4."/>
      <w:lvlJc w:val="left"/>
      <w:pPr>
        <w:ind w:left="5781" w:hanging="360"/>
      </w:pPr>
      <w:rPr>
        <w:rFonts w:cs="Times New Roman"/>
      </w:rPr>
    </w:lvl>
    <w:lvl w:ilvl="4" w:tplc="04050019" w:tentative="1">
      <w:start w:val="1"/>
      <w:numFmt w:val="lowerLetter"/>
      <w:lvlText w:val="%5."/>
      <w:lvlJc w:val="left"/>
      <w:pPr>
        <w:ind w:left="6501" w:hanging="360"/>
      </w:pPr>
      <w:rPr>
        <w:rFonts w:cs="Times New Roman"/>
      </w:rPr>
    </w:lvl>
    <w:lvl w:ilvl="5" w:tplc="0405001B" w:tentative="1">
      <w:start w:val="1"/>
      <w:numFmt w:val="lowerRoman"/>
      <w:lvlText w:val="%6."/>
      <w:lvlJc w:val="right"/>
      <w:pPr>
        <w:ind w:left="7221" w:hanging="180"/>
      </w:pPr>
      <w:rPr>
        <w:rFonts w:cs="Times New Roman"/>
      </w:rPr>
    </w:lvl>
    <w:lvl w:ilvl="6" w:tplc="0405000F" w:tentative="1">
      <w:start w:val="1"/>
      <w:numFmt w:val="decimal"/>
      <w:lvlText w:val="%7."/>
      <w:lvlJc w:val="left"/>
      <w:pPr>
        <w:ind w:left="7941" w:hanging="360"/>
      </w:pPr>
      <w:rPr>
        <w:rFonts w:cs="Times New Roman"/>
      </w:rPr>
    </w:lvl>
    <w:lvl w:ilvl="7" w:tplc="04050019" w:tentative="1">
      <w:start w:val="1"/>
      <w:numFmt w:val="lowerLetter"/>
      <w:lvlText w:val="%8."/>
      <w:lvlJc w:val="left"/>
      <w:pPr>
        <w:ind w:left="8661" w:hanging="360"/>
      </w:pPr>
      <w:rPr>
        <w:rFonts w:cs="Times New Roman"/>
      </w:rPr>
    </w:lvl>
    <w:lvl w:ilvl="8" w:tplc="0405001B" w:tentative="1">
      <w:start w:val="1"/>
      <w:numFmt w:val="lowerRoman"/>
      <w:lvlText w:val="%9."/>
      <w:lvlJc w:val="right"/>
      <w:pPr>
        <w:ind w:left="9381" w:hanging="180"/>
      </w:pPr>
      <w:rPr>
        <w:rFonts w:cs="Times New Roman"/>
      </w:rPr>
    </w:lvl>
  </w:abstractNum>
  <w:abstractNum w:abstractNumId="7" w15:restartNumberingAfterBreak="0">
    <w:nsid w:val="0C932629"/>
    <w:multiLevelType w:val="multilevel"/>
    <w:tmpl w:val="74960A6C"/>
    <w:lvl w:ilvl="0">
      <w:start w:val="2"/>
      <w:numFmt w:val="decimal"/>
      <w:pStyle w:val="BBSnadpis1"/>
      <w:lvlText w:val="%1."/>
      <w:lvlJc w:val="left"/>
      <w:pPr>
        <w:ind w:left="4187" w:hanging="360"/>
      </w:pPr>
      <w:rPr>
        <w:rFonts w:cs="Times New Roman" w:hint="default"/>
        <w:b/>
        <w:u w:val="none"/>
      </w:rPr>
    </w:lvl>
    <w:lvl w:ilvl="1">
      <w:start w:val="1"/>
      <w:numFmt w:val="decimal"/>
      <w:pStyle w:val="BBSnadpis2"/>
      <w:lvlText w:val="%1.%2."/>
      <w:lvlJc w:val="left"/>
      <w:pPr>
        <w:ind w:left="720" w:hanging="720"/>
      </w:pPr>
      <w:rPr>
        <w:rFonts w:ascii="Arial" w:hAnsi="Arial" w:cs="Arial" w:hint="default"/>
        <w:strike w:val="0"/>
        <w:sz w:val="22"/>
        <w:szCs w:val="22"/>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1800" w:hanging="1800"/>
      </w:pPr>
      <w:rPr>
        <w:rFonts w:cs="Times New Roman" w:hint="default"/>
        <w:u w:val="none"/>
      </w:rPr>
    </w:lvl>
  </w:abstractNum>
  <w:abstractNum w:abstractNumId="8" w15:restartNumberingAfterBreak="0">
    <w:nsid w:val="11FF0D75"/>
    <w:multiLevelType w:val="hybridMultilevel"/>
    <w:tmpl w:val="FB3A93C4"/>
    <w:lvl w:ilvl="0" w:tplc="04050017">
      <w:start w:val="1"/>
      <w:numFmt w:val="lowerLetter"/>
      <w:lvlText w:val="%1)"/>
      <w:lvlJc w:val="left"/>
      <w:pPr>
        <w:ind w:left="1287" w:hanging="360"/>
      </w:pPr>
      <w:rPr>
        <w:rFonts w:cs="Times New Roman"/>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15:restartNumberingAfterBreak="0">
    <w:nsid w:val="155E6D85"/>
    <w:multiLevelType w:val="hybridMultilevel"/>
    <w:tmpl w:val="AD30BF42"/>
    <w:lvl w:ilvl="0" w:tplc="04050001">
      <w:start w:val="1"/>
      <w:numFmt w:val="bullet"/>
      <w:lvlText w:val=""/>
      <w:lvlJc w:val="left"/>
      <w:pPr>
        <w:ind w:left="2646" w:hanging="360"/>
      </w:pPr>
      <w:rPr>
        <w:rFonts w:ascii="Symbol" w:hAnsi="Symbol" w:hint="default"/>
      </w:rPr>
    </w:lvl>
    <w:lvl w:ilvl="1" w:tplc="04050003" w:tentative="1">
      <w:start w:val="1"/>
      <w:numFmt w:val="bullet"/>
      <w:lvlText w:val="o"/>
      <w:lvlJc w:val="left"/>
      <w:pPr>
        <w:ind w:left="3366" w:hanging="360"/>
      </w:pPr>
      <w:rPr>
        <w:rFonts w:ascii="Courier New" w:hAnsi="Courier New" w:hint="default"/>
      </w:rPr>
    </w:lvl>
    <w:lvl w:ilvl="2" w:tplc="04050005" w:tentative="1">
      <w:start w:val="1"/>
      <w:numFmt w:val="bullet"/>
      <w:lvlText w:val=""/>
      <w:lvlJc w:val="left"/>
      <w:pPr>
        <w:ind w:left="4086" w:hanging="360"/>
      </w:pPr>
      <w:rPr>
        <w:rFonts w:ascii="Wingdings" w:hAnsi="Wingdings" w:hint="default"/>
      </w:rPr>
    </w:lvl>
    <w:lvl w:ilvl="3" w:tplc="04050001" w:tentative="1">
      <w:start w:val="1"/>
      <w:numFmt w:val="bullet"/>
      <w:lvlText w:val=""/>
      <w:lvlJc w:val="left"/>
      <w:pPr>
        <w:ind w:left="4806" w:hanging="360"/>
      </w:pPr>
      <w:rPr>
        <w:rFonts w:ascii="Symbol" w:hAnsi="Symbol" w:hint="default"/>
      </w:rPr>
    </w:lvl>
    <w:lvl w:ilvl="4" w:tplc="04050003" w:tentative="1">
      <w:start w:val="1"/>
      <w:numFmt w:val="bullet"/>
      <w:lvlText w:val="o"/>
      <w:lvlJc w:val="left"/>
      <w:pPr>
        <w:ind w:left="5526" w:hanging="360"/>
      </w:pPr>
      <w:rPr>
        <w:rFonts w:ascii="Courier New" w:hAnsi="Courier New" w:hint="default"/>
      </w:rPr>
    </w:lvl>
    <w:lvl w:ilvl="5" w:tplc="04050005" w:tentative="1">
      <w:start w:val="1"/>
      <w:numFmt w:val="bullet"/>
      <w:lvlText w:val=""/>
      <w:lvlJc w:val="left"/>
      <w:pPr>
        <w:ind w:left="6246" w:hanging="360"/>
      </w:pPr>
      <w:rPr>
        <w:rFonts w:ascii="Wingdings" w:hAnsi="Wingdings" w:hint="default"/>
      </w:rPr>
    </w:lvl>
    <w:lvl w:ilvl="6" w:tplc="04050001" w:tentative="1">
      <w:start w:val="1"/>
      <w:numFmt w:val="bullet"/>
      <w:lvlText w:val=""/>
      <w:lvlJc w:val="left"/>
      <w:pPr>
        <w:ind w:left="6966" w:hanging="360"/>
      </w:pPr>
      <w:rPr>
        <w:rFonts w:ascii="Symbol" w:hAnsi="Symbol" w:hint="default"/>
      </w:rPr>
    </w:lvl>
    <w:lvl w:ilvl="7" w:tplc="04050003" w:tentative="1">
      <w:start w:val="1"/>
      <w:numFmt w:val="bullet"/>
      <w:lvlText w:val="o"/>
      <w:lvlJc w:val="left"/>
      <w:pPr>
        <w:ind w:left="7686" w:hanging="360"/>
      </w:pPr>
      <w:rPr>
        <w:rFonts w:ascii="Courier New" w:hAnsi="Courier New" w:hint="default"/>
      </w:rPr>
    </w:lvl>
    <w:lvl w:ilvl="8" w:tplc="04050005" w:tentative="1">
      <w:start w:val="1"/>
      <w:numFmt w:val="bullet"/>
      <w:lvlText w:val=""/>
      <w:lvlJc w:val="left"/>
      <w:pPr>
        <w:ind w:left="8406" w:hanging="360"/>
      </w:pPr>
      <w:rPr>
        <w:rFonts w:ascii="Wingdings" w:hAnsi="Wingdings" w:hint="default"/>
      </w:rPr>
    </w:lvl>
  </w:abstractNum>
  <w:abstractNum w:abstractNumId="10" w15:restartNumberingAfterBreak="0">
    <w:nsid w:val="279C457C"/>
    <w:multiLevelType w:val="hybridMultilevel"/>
    <w:tmpl w:val="F284349E"/>
    <w:lvl w:ilvl="0" w:tplc="CB44A60C">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644928"/>
    <w:multiLevelType w:val="multilevel"/>
    <w:tmpl w:val="AF0AAC9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2350"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7BA0963"/>
    <w:multiLevelType w:val="multilevel"/>
    <w:tmpl w:val="A2A8A484"/>
    <w:lvl w:ilvl="0">
      <w:start w:val="2"/>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37DB07A8"/>
    <w:multiLevelType w:val="hybridMultilevel"/>
    <w:tmpl w:val="7EE48B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446999"/>
    <w:multiLevelType w:val="hybridMultilevel"/>
    <w:tmpl w:val="678C0306"/>
    <w:lvl w:ilvl="0" w:tplc="2362D512">
      <w:start w:val="1"/>
      <w:numFmt w:val="decimal"/>
      <w:pStyle w:val="Nadpis1"/>
      <w:lvlText w:val="%1."/>
      <w:lvlJc w:val="left"/>
      <w:pPr>
        <w:ind w:left="720" w:hanging="360"/>
      </w:pPr>
      <w:rPr>
        <w:rFonts w:ascii="Arial" w:hAnsi="Arial" w:cs="Times New Roman" w:hint="default"/>
      </w:rPr>
    </w:lvl>
    <w:lvl w:ilvl="1" w:tplc="9CFA8D3C">
      <w:start w:val="1"/>
      <w:numFmt w:val="lowerLetter"/>
      <w:lvlText w:val="%2."/>
      <w:lvlJc w:val="left"/>
      <w:pPr>
        <w:ind w:left="1440" w:hanging="360"/>
      </w:pPr>
      <w:rPr>
        <w:rFonts w:cs="Times New Roman"/>
      </w:rPr>
    </w:lvl>
    <w:lvl w:ilvl="2" w:tplc="AF8E8B54" w:tentative="1">
      <w:start w:val="1"/>
      <w:numFmt w:val="lowerRoman"/>
      <w:lvlText w:val="%3."/>
      <w:lvlJc w:val="right"/>
      <w:pPr>
        <w:ind w:left="2160" w:hanging="180"/>
      </w:pPr>
      <w:rPr>
        <w:rFonts w:cs="Times New Roman"/>
      </w:rPr>
    </w:lvl>
    <w:lvl w:ilvl="3" w:tplc="9B2A0224" w:tentative="1">
      <w:start w:val="1"/>
      <w:numFmt w:val="decimal"/>
      <w:lvlText w:val="%4."/>
      <w:lvlJc w:val="left"/>
      <w:pPr>
        <w:ind w:left="2880" w:hanging="360"/>
      </w:pPr>
      <w:rPr>
        <w:rFonts w:cs="Times New Roman"/>
      </w:rPr>
    </w:lvl>
    <w:lvl w:ilvl="4" w:tplc="7E1EC004" w:tentative="1">
      <w:start w:val="1"/>
      <w:numFmt w:val="lowerLetter"/>
      <w:lvlText w:val="%5."/>
      <w:lvlJc w:val="left"/>
      <w:pPr>
        <w:ind w:left="3600" w:hanging="360"/>
      </w:pPr>
      <w:rPr>
        <w:rFonts w:cs="Times New Roman"/>
      </w:rPr>
    </w:lvl>
    <w:lvl w:ilvl="5" w:tplc="137E11D4" w:tentative="1">
      <w:start w:val="1"/>
      <w:numFmt w:val="lowerRoman"/>
      <w:lvlText w:val="%6."/>
      <w:lvlJc w:val="right"/>
      <w:pPr>
        <w:ind w:left="4320" w:hanging="180"/>
      </w:pPr>
      <w:rPr>
        <w:rFonts w:cs="Times New Roman"/>
      </w:rPr>
    </w:lvl>
    <w:lvl w:ilvl="6" w:tplc="2E12B8AA" w:tentative="1">
      <w:start w:val="1"/>
      <w:numFmt w:val="decimal"/>
      <w:lvlText w:val="%7."/>
      <w:lvlJc w:val="left"/>
      <w:pPr>
        <w:ind w:left="5040" w:hanging="360"/>
      </w:pPr>
      <w:rPr>
        <w:rFonts w:cs="Times New Roman"/>
      </w:rPr>
    </w:lvl>
    <w:lvl w:ilvl="7" w:tplc="D9DC6ACC" w:tentative="1">
      <w:start w:val="1"/>
      <w:numFmt w:val="lowerLetter"/>
      <w:lvlText w:val="%8."/>
      <w:lvlJc w:val="left"/>
      <w:pPr>
        <w:ind w:left="5760" w:hanging="360"/>
      </w:pPr>
      <w:rPr>
        <w:rFonts w:cs="Times New Roman"/>
      </w:rPr>
    </w:lvl>
    <w:lvl w:ilvl="8" w:tplc="A8B0D510" w:tentative="1">
      <w:start w:val="1"/>
      <w:numFmt w:val="lowerRoman"/>
      <w:lvlText w:val="%9."/>
      <w:lvlJc w:val="right"/>
      <w:pPr>
        <w:ind w:left="6480" w:hanging="180"/>
      </w:pPr>
      <w:rPr>
        <w:rFonts w:cs="Times New Roman"/>
      </w:rPr>
    </w:lvl>
  </w:abstractNum>
  <w:abstractNum w:abstractNumId="15" w15:restartNumberingAfterBreak="0">
    <w:nsid w:val="40942348"/>
    <w:multiLevelType w:val="hybridMultilevel"/>
    <w:tmpl w:val="AAFE805E"/>
    <w:lvl w:ilvl="0" w:tplc="9CFA979C">
      <w:numFmt w:val="bullet"/>
      <w:lvlText w:val="-"/>
      <w:lvlJc w:val="left"/>
      <w:pPr>
        <w:ind w:left="405" w:hanging="360"/>
      </w:pPr>
      <w:rPr>
        <w:rFonts w:ascii="Calibri" w:eastAsia="Times New Roman" w:hAnsi="Calibri" w:cs="Calibr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6" w15:restartNumberingAfterBreak="0">
    <w:nsid w:val="41D01374"/>
    <w:multiLevelType w:val="hybridMultilevel"/>
    <w:tmpl w:val="0D08694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491315BE"/>
    <w:multiLevelType w:val="hybridMultilevel"/>
    <w:tmpl w:val="94F86FAC"/>
    <w:lvl w:ilvl="0" w:tplc="47E2020A">
      <w:start w:val="1"/>
      <w:numFmt w:val="decimal"/>
      <w:lvlText w:val="14.%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522E690C"/>
    <w:multiLevelType w:val="hybridMultilevel"/>
    <w:tmpl w:val="5C1AEF5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589179D3"/>
    <w:multiLevelType w:val="hybridMultilevel"/>
    <w:tmpl w:val="B4EC5432"/>
    <w:lvl w:ilvl="0" w:tplc="FE9892D6">
      <w:start w:val="9"/>
      <w:numFmt w:val="bullet"/>
      <w:lvlText w:val="-"/>
      <w:lvlJc w:val="left"/>
      <w:pPr>
        <w:ind w:left="1080" w:hanging="360"/>
      </w:pPr>
      <w:rPr>
        <w:rFonts w:ascii="Arial" w:eastAsia="Times New Roman" w:hAnsi="Aria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5D6B221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7D5E8F"/>
    <w:multiLevelType w:val="multilevel"/>
    <w:tmpl w:val="939E84E8"/>
    <w:lvl w:ilvl="0">
      <w:start w:val="3"/>
      <w:numFmt w:val="decimal"/>
      <w:lvlText w:val="%1."/>
      <w:lvlJc w:val="left"/>
      <w:pPr>
        <w:ind w:left="4613" w:hanging="360"/>
      </w:pPr>
      <w:rPr>
        <w:rFonts w:cs="Times New Roman" w:hint="default"/>
        <w:b/>
        <w:u w:val="none"/>
      </w:rPr>
    </w:lvl>
    <w:lvl w:ilvl="1">
      <w:start w:val="1"/>
      <w:numFmt w:val="bullet"/>
      <w:lvlText w:val=""/>
      <w:lvlJc w:val="left"/>
      <w:pPr>
        <w:ind w:left="720" w:hanging="720"/>
      </w:pPr>
      <w:rPr>
        <w:rFonts w:ascii="Symbol" w:hAnsi="Symbol" w:hint="default"/>
        <w:sz w:val="22"/>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1800" w:hanging="1800"/>
      </w:pPr>
      <w:rPr>
        <w:rFonts w:cs="Times New Roman" w:hint="default"/>
        <w:u w:val="none"/>
      </w:rPr>
    </w:lvl>
  </w:abstractNum>
  <w:abstractNum w:abstractNumId="22" w15:restartNumberingAfterBreak="0">
    <w:nsid w:val="68E604C2"/>
    <w:multiLevelType w:val="hybridMultilevel"/>
    <w:tmpl w:val="6D6E9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AD664EF"/>
    <w:multiLevelType w:val="hybridMultilevel"/>
    <w:tmpl w:val="C29A33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C9604BA"/>
    <w:multiLevelType w:val="hybridMultilevel"/>
    <w:tmpl w:val="F1E6A87E"/>
    <w:lvl w:ilvl="0" w:tplc="04050001">
      <w:start w:val="1"/>
      <w:numFmt w:val="bullet"/>
      <w:lvlText w:val=""/>
      <w:lvlJc w:val="left"/>
      <w:pPr>
        <w:ind w:left="3768" w:hanging="360"/>
      </w:pPr>
      <w:rPr>
        <w:rFonts w:ascii="Symbol" w:hAnsi="Symbol" w:hint="default"/>
      </w:rPr>
    </w:lvl>
    <w:lvl w:ilvl="1" w:tplc="04050003">
      <w:start w:val="1"/>
      <w:numFmt w:val="bullet"/>
      <w:lvlText w:val="o"/>
      <w:lvlJc w:val="left"/>
      <w:pPr>
        <w:ind w:left="4488" w:hanging="360"/>
      </w:pPr>
      <w:rPr>
        <w:rFonts w:ascii="Courier New" w:hAnsi="Courier New" w:hint="default"/>
      </w:rPr>
    </w:lvl>
    <w:lvl w:ilvl="2" w:tplc="04050005" w:tentative="1">
      <w:start w:val="1"/>
      <w:numFmt w:val="bullet"/>
      <w:lvlText w:val=""/>
      <w:lvlJc w:val="left"/>
      <w:pPr>
        <w:ind w:left="5208" w:hanging="360"/>
      </w:pPr>
      <w:rPr>
        <w:rFonts w:ascii="Wingdings" w:hAnsi="Wingdings" w:hint="default"/>
      </w:rPr>
    </w:lvl>
    <w:lvl w:ilvl="3" w:tplc="04050001" w:tentative="1">
      <w:start w:val="1"/>
      <w:numFmt w:val="bullet"/>
      <w:lvlText w:val=""/>
      <w:lvlJc w:val="left"/>
      <w:pPr>
        <w:ind w:left="5928" w:hanging="360"/>
      </w:pPr>
      <w:rPr>
        <w:rFonts w:ascii="Symbol" w:hAnsi="Symbol" w:hint="default"/>
      </w:rPr>
    </w:lvl>
    <w:lvl w:ilvl="4" w:tplc="04050003" w:tentative="1">
      <w:start w:val="1"/>
      <w:numFmt w:val="bullet"/>
      <w:lvlText w:val="o"/>
      <w:lvlJc w:val="left"/>
      <w:pPr>
        <w:ind w:left="6648" w:hanging="360"/>
      </w:pPr>
      <w:rPr>
        <w:rFonts w:ascii="Courier New" w:hAnsi="Courier New" w:hint="default"/>
      </w:rPr>
    </w:lvl>
    <w:lvl w:ilvl="5" w:tplc="04050005" w:tentative="1">
      <w:start w:val="1"/>
      <w:numFmt w:val="bullet"/>
      <w:lvlText w:val=""/>
      <w:lvlJc w:val="left"/>
      <w:pPr>
        <w:ind w:left="7368" w:hanging="360"/>
      </w:pPr>
      <w:rPr>
        <w:rFonts w:ascii="Wingdings" w:hAnsi="Wingdings" w:hint="default"/>
      </w:rPr>
    </w:lvl>
    <w:lvl w:ilvl="6" w:tplc="04050001" w:tentative="1">
      <w:start w:val="1"/>
      <w:numFmt w:val="bullet"/>
      <w:lvlText w:val=""/>
      <w:lvlJc w:val="left"/>
      <w:pPr>
        <w:ind w:left="8088" w:hanging="360"/>
      </w:pPr>
      <w:rPr>
        <w:rFonts w:ascii="Symbol" w:hAnsi="Symbol" w:hint="default"/>
      </w:rPr>
    </w:lvl>
    <w:lvl w:ilvl="7" w:tplc="04050003" w:tentative="1">
      <w:start w:val="1"/>
      <w:numFmt w:val="bullet"/>
      <w:lvlText w:val="o"/>
      <w:lvlJc w:val="left"/>
      <w:pPr>
        <w:ind w:left="8808" w:hanging="360"/>
      </w:pPr>
      <w:rPr>
        <w:rFonts w:ascii="Courier New" w:hAnsi="Courier New" w:hint="default"/>
      </w:rPr>
    </w:lvl>
    <w:lvl w:ilvl="8" w:tplc="04050005" w:tentative="1">
      <w:start w:val="1"/>
      <w:numFmt w:val="bullet"/>
      <w:lvlText w:val=""/>
      <w:lvlJc w:val="left"/>
      <w:pPr>
        <w:ind w:left="9528" w:hanging="360"/>
      </w:pPr>
      <w:rPr>
        <w:rFonts w:ascii="Wingdings" w:hAnsi="Wingdings" w:hint="default"/>
      </w:rPr>
    </w:lvl>
  </w:abstractNum>
  <w:abstractNum w:abstractNumId="25" w15:restartNumberingAfterBreak="0">
    <w:nsid w:val="6D8E40FE"/>
    <w:multiLevelType w:val="hybridMultilevel"/>
    <w:tmpl w:val="E9D412A0"/>
    <w:lvl w:ilvl="0" w:tplc="6FDE0870">
      <w:numFmt w:val="bullet"/>
      <w:lvlText w:val="-"/>
      <w:lvlJc w:val="left"/>
      <w:pPr>
        <w:ind w:left="927" w:hanging="360"/>
      </w:pPr>
      <w:rPr>
        <w:rFonts w:ascii="Arial" w:eastAsia="Times New Roman" w:hAnsi="Arial" w:hint="default"/>
      </w:rPr>
    </w:lvl>
    <w:lvl w:ilvl="1" w:tplc="04050003" w:tentative="1">
      <w:start w:val="1"/>
      <w:numFmt w:val="bullet"/>
      <w:lvlText w:val="o"/>
      <w:lvlJc w:val="left"/>
      <w:pPr>
        <w:ind w:left="1647" w:hanging="360"/>
      </w:pPr>
      <w:rPr>
        <w:rFonts w:ascii="Courier New" w:hAnsi="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6" w15:restartNumberingAfterBreak="0">
    <w:nsid w:val="6EBC66D9"/>
    <w:multiLevelType w:val="multilevel"/>
    <w:tmpl w:val="BFF8301E"/>
    <w:lvl w:ilvl="0">
      <w:start w:val="1"/>
      <w:numFmt w:val="decimal"/>
      <w:lvlText w:val="%1."/>
      <w:lvlJc w:val="left"/>
      <w:pPr>
        <w:ind w:left="360" w:hanging="360"/>
      </w:pPr>
      <w:rPr>
        <w:rFonts w:cs="Times New Roman"/>
        <w:b/>
      </w:rPr>
    </w:lvl>
    <w:lvl w:ilvl="1">
      <w:start w:val="1"/>
      <w:numFmt w:val="decimal"/>
      <w:lvlText w:val="%1.%2."/>
      <w:lvlJc w:val="left"/>
      <w:pPr>
        <w:ind w:left="574"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2350"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6ED94CC3"/>
    <w:multiLevelType w:val="hybridMultilevel"/>
    <w:tmpl w:val="82F8DB96"/>
    <w:lvl w:ilvl="0" w:tplc="42343A78">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F920F7A"/>
    <w:multiLevelType w:val="multilevel"/>
    <w:tmpl w:val="4124687E"/>
    <w:lvl w:ilvl="0">
      <w:start w:val="3"/>
      <w:numFmt w:val="decimal"/>
      <w:lvlText w:val="%1."/>
      <w:lvlJc w:val="left"/>
      <w:pPr>
        <w:ind w:left="4613" w:hanging="360"/>
      </w:pPr>
      <w:rPr>
        <w:rFonts w:cs="Times New Roman" w:hint="default"/>
        <w:b/>
        <w:u w:val="none"/>
      </w:rPr>
    </w:lvl>
    <w:lvl w:ilvl="1">
      <w:start w:val="1"/>
      <w:numFmt w:val="decimal"/>
      <w:lvlText w:val="%1.%2."/>
      <w:lvlJc w:val="left"/>
      <w:pPr>
        <w:ind w:left="720" w:hanging="720"/>
      </w:pPr>
      <w:rPr>
        <w:rFonts w:ascii="Arial" w:hAnsi="Arial" w:cs="Arial" w:hint="default"/>
        <w:sz w:val="22"/>
        <w:szCs w:val="22"/>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1800" w:hanging="1800"/>
      </w:pPr>
      <w:rPr>
        <w:rFonts w:cs="Times New Roman" w:hint="default"/>
        <w:u w:val="none"/>
      </w:rPr>
    </w:lvl>
  </w:abstractNum>
  <w:abstractNum w:abstractNumId="29" w15:restartNumberingAfterBreak="0">
    <w:nsid w:val="75F450BC"/>
    <w:multiLevelType w:val="hybridMultilevel"/>
    <w:tmpl w:val="25965522"/>
    <w:lvl w:ilvl="0" w:tplc="636483D2">
      <w:start w:val="1"/>
      <w:numFmt w:val="bullet"/>
      <w:lvlText w:val=""/>
      <w:lvlJc w:val="left"/>
      <w:pPr>
        <w:ind w:left="786" w:hanging="360"/>
      </w:pPr>
      <w:rPr>
        <w:rFonts w:ascii="Symbol" w:hAnsi="Symbol" w:hint="default"/>
      </w:rPr>
    </w:lvl>
    <w:lvl w:ilvl="1" w:tplc="04050003" w:tentative="1">
      <w:start w:val="1"/>
      <w:numFmt w:val="bullet"/>
      <w:lvlText w:val="o"/>
      <w:lvlJc w:val="left"/>
      <w:pPr>
        <w:ind w:left="2799" w:hanging="360"/>
      </w:pPr>
      <w:rPr>
        <w:rFonts w:ascii="Courier New" w:hAnsi="Courier New" w:hint="default"/>
      </w:rPr>
    </w:lvl>
    <w:lvl w:ilvl="2" w:tplc="04050005" w:tentative="1">
      <w:start w:val="1"/>
      <w:numFmt w:val="bullet"/>
      <w:lvlText w:val=""/>
      <w:lvlJc w:val="left"/>
      <w:pPr>
        <w:ind w:left="3519" w:hanging="360"/>
      </w:pPr>
      <w:rPr>
        <w:rFonts w:ascii="Wingdings" w:hAnsi="Wingdings" w:hint="default"/>
      </w:rPr>
    </w:lvl>
    <w:lvl w:ilvl="3" w:tplc="04050001" w:tentative="1">
      <w:start w:val="1"/>
      <w:numFmt w:val="bullet"/>
      <w:lvlText w:val=""/>
      <w:lvlJc w:val="left"/>
      <w:pPr>
        <w:ind w:left="4239" w:hanging="360"/>
      </w:pPr>
      <w:rPr>
        <w:rFonts w:ascii="Symbol" w:hAnsi="Symbol" w:hint="default"/>
      </w:rPr>
    </w:lvl>
    <w:lvl w:ilvl="4" w:tplc="04050003" w:tentative="1">
      <w:start w:val="1"/>
      <w:numFmt w:val="bullet"/>
      <w:lvlText w:val="o"/>
      <w:lvlJc w:val="left"/>
      <w:pPr>
        <w:ind w:left="4959" w:hanging="360"/>
      </w:pPr>
      <w:rPr>
        <w:rFonts w:ascii="Courier New" w:hAnsi="Courier New" w:hint="default"/>
      </w:rPr>
    </w:lvl>
    <w:lvl w:ilvl="5" w:tplc="04050005" w:tentative="1">
      <w:start w:val="1"/>
      <w:numFmt w:val="bullet"/>
      <w:lvlText w:val=""/>
      <w:lvlJc w:val="left"/>
      <w:pPr>
        <w:ind w:left="5679" w:hanging="360"/>
      </w:pPr>
      <w:rPr>
        <w:rFonts w:ascii="Wingdings" w:hAnsi="Wingdings" w:hint="default"/>
      </w:rPr>
    </w:lvl>
    <w:lvl w:ilvl="6" w:tplc="04050001" w:tentative="1">
      <w:start w:val="1"/>
      <w:numFmt w:val="bullet"/>
      <w:lvlText w:val=""/>
      <w:lvlJc w:val="left"/>
      <w:pPr>
        <w:ind w:left="6399" w:hanging="360"/>
      </w:pPr>
      <w:rPr>
        <w:rFonts w:ascii="Symbol" w:hAnsi="Symbol" w:hint="default"/>
      </w:rPr>
    </w:lvl>
    <w:lvl w:ilvl="7" w:tplc="04050003" w:tentative="1">
      <w:start w:val="1"/>
      <w:numFmt w:val="bullet"/>
      <w:lvlText w:val="o"/>
      <w:lvlJc w:val="left"/>
      <w:pPr>
        <w:ind w:left="7119" w:hanging="360"/>
      </w:pPr>
      <w:rPr>
        <w:rFonts w:ascii="Courier New" w:hAnsi="Courier New" w:hint="default"/>
      </w:rPr>
    </w:lvl>
    <w:lvl w:ilvl="8" w:tplc="04050005" w:tentative="1">
      <w:start w:val="1"/>
      <w:numFmt w:val="bullet"/>
      <w:lvlText w:val=""/>
      <w:lvlJc w:val="left"/>
      <w:pPr>
        <w:ind w:left="7839" w:hanging="360"/>
      </w:pPr>
      <w:rPr>
        <w:rFonts w:ascii="Wingdings" w:hAnsi="Wingdings" w:hint="default"/>
      </w:rPr>
    </w:lvl>
  </w:abstractNum>
  <w:abstractNum w:abstractNumId="30" w15:restartNumberingAfterBreak="0">
    <w:nsid w:val="7855173C"/>
    <w:multiLevelType w:val="hybridMultilevel"/>
    <w:tmpl w:val="14B24460"/>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14"/>
  </w:num>
  <w:num w:numId="2">
    <w:abstractNumId w:val="9"/>
  </w:num>
  <w:num w:numId="3">
    <w:abstractNumId w:val="29"/>
  </w:num>
  <w:num w:numId="4">
    <w:abstractNumId w:val="24"/>
  </w:num>
  <w:num w:numId="5">
    <w:abstractNumId w:val="5"/>
  </w:num>
  <w:num w:numId="6">
    <w:abstractNumId w:val="11"/>
  </w:num>
  <w:num w:numId="7">
    <w:abstractNumId w:val="6"/>
  </w:num>
  <w:num w:numId="8">
    <w:abstractNumId w:val="7"/>
  </w:num>
  <w:num w:numId="9">
    <w:abstractNumId w:val="30"/>
  </w:num>
  <w:num w:numId="10">
    <w:abstractNumId w:val="19"/>
  </w:num>
  <w:num w:numId="11">
    <w:abstractNumId w:val="25"/>
  </w:num>
  <w:num w:numId="12">
    <w:abstractNumId w:val="12"/>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num>
  <w:num w:numId="17">
    <w:abstractNumId w:val="28"/>
  </w:num>
  <w:num w:numId="18">
    <w:abstractNumId w:val="21"/>
  </w:num>
  <w:num w:numId="19">
    <w:abstractNumId w:val="18"/>
  </w:num>
  <w:num w:numId="20">
    <w:abstractNumId w:val="22"/>
  </w:num>
  <w:num w:numId="21">
    <w:abstractNumId w:val="0"/>
  </w:num>
  <w:num w:numId="22">
    <w:abstractNumId w:val="1"/>
  </w:num>
  <w:num w:numId="23">
    <w:abstractNumId w:val="17"/>
  </w:num>
  <w:num w:numId="24">
    <w:abstractNumId w:val="13"/>
  </w:num>
  <w:num w:numId="25">
    <w:abstractNumId w:val="10"/>
  </w:num>
  <w:num w:numId="26">
    <w:abstractNumId w:val="7"/>
  </w:num>
  <w:num w:numId="27">
    <w:abstractNumId w:val="20"/>
  </w:num>
  <w:num w:numId="28">
    <w:abstractNumId w:val="3"/>
  </w:num>
  <w:num w:numId="29">
    <w:abstractNumId w:val="4"/>
  </w:num>
  <w:num w:numId="30">
    <w:abstractNumId w:val="15"/>
  </w:num>
  <w:num w:numId="31">
    <w:abstractNumId w:val="27"/>
  </w:num>
  <w:num w:numId="32">
    <w:abstractNumId w:val="7"/>
  </w:num>
  <w:num w:numId="33">
    <w:abstractNumId w:val="16"/>
  </w:num>
  <w:num w:numId="34">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8F2"/>
    <w:rsid w:val="00001380"/>
    <w:rsid w:val="000014FE"/>
    <w:rsid w:val="000066C0"/>
    <w:rsid w:val="00007186"/>
    <w:rsid w:val="00021C09"/>
    <w:rsid w:val="00023B5B"/>
    <w:rsid w:val="00024E14"/>
    <w:rsid w:val="000425CD"/>
    <w:rsid w:val="000438C4"/>
    <w:rsid w:val="00044B92"/>
    <w:rsid w:val="000527FD"/>
    <w:rsid w:val="000537B7"/>
    <w:rsid w:val="00054B27"/>
    <w:rsid w:val="000550B4"/>
    <w:rsid w:val="00056509"/>
    <w:rsid w:val="00057623"/>
    <w:rsid w:val="000608F0"/>
    <w:rsid w:val="00060B56"/>
    <w:rsid w:val="00062AA3"/>
    <w:rsid w:val="000725E0"/>
    <w:rsid w:val="00075918"/>
    <w:rsid w:val="0008109C"/>
    <w:rsid w:val="00082519"/>
    <w:rsid w:val="00093E89"/>
    <w:rsid w:val="00094A37"/>
    <w:rsid w:val="000950E3"/>
    <w:rsid w:val="0009670C"/>
    <w:rsid w:val="000A0F07"/>
    <w:rsid w:val="000A618A"/>
    <w:rsid w:val="000B3939"/>
    <w:rsid w:val="000B51B9"/>
    <w:rsid w:val="000B6859"/>
    <w:rsid w:val="000C16FB"/>
    <w:rsid w:val="000D09F1"/>
    <w:rsid w:val="000E07C1"/>
    <w:rsid w:val="000E0FA3"/>
    <w:rsid w:val="000E691E"/>
    <w:rsid w:val="000F4415"/>
    <w:rsid w:val="000F6ED8"/>
    <w:rsid w:val="000F7A6B"/>
    <w:rsid w:val="00102F43"/>
    <w:rsid w:val="001035C0"/>
    <w:rsid w:val="00103F4B"/>
    <w:rsid w:val="001056BC"/>
    <w:rsid w:val="001109BE"/>
    <w:rsid w:val="00120A8A"/>
    <w:rsid w:val="00124796"/>
    <w:rsid w:val="00126ACF"/>
    <w:rsid w:val="00137767"/>
    <w:rsid w:val="0015312B"/>
    <w:rsid w:val="00155C73"/>
    <w:rsid w:val="00155DF3"/>
    <w:rsid w:val="00161168"/>
    <w:rsid w:val="00164B39"/>
    <w:rsid w:val="001663B6"/>
    <w:rsid w:val="001666DE"/>
    <w:rsid w:val="0019327E"/>
    <w:rsid w:val="00197A9B"/>
    <w:rsid w:val="001A0897"/>
    <w:rsid w:val="001E670C"/>
    <w:rsid w:val="001F1A9B"/>
    <w:rsid w:val="001F3EEF"/>
    <w:rsid w:val="001F50E8"/>
    <w:rsid w:val="0021053E"/>
    <w:rsid w:val="00211657"/>
    <w:rsid w:val="00225CB1"/>
    <w:rsid w:val="00227164"/>
    <w:rsid w:val="00227439"/>
    <w:rsid w:val="0023184F"/>
    <w:rsid w:val="00235630"/>
    <w:rsid w:val="00237DBB"/>
    <w:rsid w:val="00246785"/>
    <w:rsid w:val="0025750B"/>
    <w:rsid w:val="002620B6"/>
    <w:rsid w:val="002670F7"/>
    <w:rsid w:val="0027491A"/>
    <w:rsid w:val="0027611B"/>
    <w:rsid w:val="00282BBA"/>
    <w:rsid w:val="002A0908"/>
    <w:rsid w:val="002B02D9"/>
    <w:rsid w:val="002B6CCA"/>
    <w:rsid w:val="002C1AA5"/>
    <w:rsid w:val="002D18B3"/>
    <w:rsid w:val="002D1B86"/>
    <w:rsid w:val="002D5634"/>
    <w:rsid w:val="002D5C91"/>
    <w:rsid w:val="002D7C0B"/>
    <w:rsid w:val="002E109E"/>
    <w:rsid w:val="002E53FC"/>
    <w:rsid w:val="002F4D38"/>
    <w:rsid w:val="00300576"/>
    <w:rsid w:val="0030112E"/>
    <w:rsid w:val="00301D54"/>
    <w:rsid w:val="00306C77"/>
    <w:rsid w:val="00310070"/>
    <w:rsid w:val="00324815"/>
    <w:rsid w:val="0033077A"/>
    <w:rsid w:val="003314A7"/>
    <w:rsid w:val="00341BAD"/>
    <w:rsid w:val="00347829"/>
    <w:rsid w:val="003525ED"/>
    <w:rsid w:val="00352C1D"/>
    <w:rsid w:val="00355BA0"/>
    <w:rsid w:val="0036580B"/>
    <w:rsid w:val="00376E4B"/>
    <w:rsid w:val="00385F07"/>
    <w:rsid w:val="00390DAB"/>
    <w:rsid w:val="00392578"/>
    <w:rsid w:val="003959CE"/>
    <w:rsid w:val="003A1FD5"/>
    <w:rsid w:val="003A3D57"/>
    <w:rsid w:val="003A525C"/>
    <w:rsid w:val="003B1E3C"/>
    <w:rsid w:val="003B2C7C"/>
    <w:rsid w:val="003B53AA"/>
    <w:rsid w:val="003B5590"/>
    <w:rsid w:val="003C2824"/>
    <w:rsid w:val="003C4FB5"/>
    <w:rsid w:val="003C6CBE"/>
    <w:rsid w:val="003C7459"/>
    <w:rsid w:val="003D0E2F"/>
    <w:rsid w:val="003D171E"/>
    <w:rsid w:val="003D6708"/>
    <w:rsid w:val="003E4233"/>
    <w:rsid w:val="003E501C"/>
    <w:rsid w:val="003F1DEF"/>
    <w:rsid w:val="003F36EE"/>
    <w:rsid w:val="00407179"/>
    <w:rsid w:val="00412FE3"/>
    <w:rsid w:val="00417FCA"/>
    <w:rsid w:val="00426096"/>
    <w:rsid w:val="0042625E"/>
    <w:rsid w:val="00431510"/>
    <w:rsid w:val="004327F2"/>
    <w:rsid w:val="004476E6"/>
    <w:rsid w:val="00451298"/>
    <w:rsid w:val="004574BD"/>
    <w:rsid w:val="00461EA8"/>
    <w:rsid w:val="00473C2B"/>
    <w:rsid w:val="00474184"/>
    <w:rsid w:val="00483A06"/>
    <w:rsid w:val="00485468"/>
    <w:rsid w:val="004A4318"/>
    <w:rsid w:val="004A528F"/>
    <w:rsid w:val="004B01B4"/>
    <w:rsid w:val="004B05F4"/>
    <w:rsid w:val="004B16E8"/>
    <w:rsid w:val="004B17E0"/>
    <w:rsid w:val="004B3B64"/>
    <w:rsid w:val="004B5258"/>
    <w:rsid w:val="004C0712"/>
    <w:rsid w:val="004C0961"/>
    <w:rsid w:val="004C76CA"/>
    <w:rsid w:val="004D3E86"/>
    <w:rsid w:val="004D3FA7"/>
    <w:rsid w:val="004E3469"/>
    <w:rsid w:val="004E3FD0"/>
    <w:rsid w:val="004E5F4D"/>
    <w:rsid w:val="004E5FBF"/>
    <w:rsid w:val="004E6F6F"/>
    <w:rsid w:val="004F2976"/>
    <w:rsid w:val="00500B82"/>
    <w:rsid w:val="00505001"/>
    <w:rsid w:val="005138D3"/>
    <w:rsid w:val="00525F3A"/>
    <w:rsid w:val="00527322"/>
    <w:rsid w:val="005332D8"/>
    <w:rsid w:val="005349C8"/>
    <w:rsid w:val="00535663"/>
    <w:rsid w:val="00547ACF"/>
    <w:rsid w:val="00550B89"/>
    <w:rsid w:val="00553CBA"/>
    <w:rsid w:val="00554D9B"/>
    <w:rsid w:val="005550D9"/>
    <w:rsid w:val="0055711C"/>
    <w:rsid w:val="00560C1A"/>
    <w:rsid w:val="00562257"/>
    <w:rsid w:val="00570980"/>
    <w:rsid w:val="00573D62"/>
    <w:rsid w:val="00574A31"/>
    <w:rsid w:val="00575B1E"/>
    <w:rsid w:val="005768B0"/>
    <w:rsid w:val="0058397C"/>
    <w:rsid w:val="00592697"/>
    <w:rsid w:val="005975A8"/>
    <w:rsid w:val="005A15F3"/>
    <w:rsid w:val="005A1D45"/>
    <w:rsid w:val="005B0E2E"/>
    <w:rsid w:val="005B1F4A"/>
    <w:rsid w:val="005B2655"/>
    <w:rsid w:val="005B3C13"/>
    <w:rsid w:val="005B3EB6"/>
    <w:rsid w:val="005B5074"/>
    <w:rsid w:val="005B5D78"/>
    <w:rsid w:val="005C1AA8"/>
    <w:rsid w:val="005C797F"/>
    <w:rsid w:val="005D0854"/>
    <w:rsid w:val="005D3C54"/>
    <w:rsid w:val="005D4204"/>
    <w:rsid w:val="005D60B1"/>
    <w:rsid w:val="005D6D02"/>
    <w:rsid w:val="005D75A2"/>
    <w:rsid w:val="005D7EB8"/>
    <w:rsid w:val="005E3CBE"/>
    <w:rsid w:val="005E514F"/>
    <w:rsid w:val="005E7E27"/>
    <w:rsid w:val="005F236F"/>
    <w:rsid w:val="005F3691"/>
    <w:rsid w:val="005F60F4"/>
    <w:rsid w:val="005F6225"/>
    <w:rsid w:val="00603F35"/>
    <w:rsid w:val="0061022C"/>
    <w:rsid w:val="00613306"/>
    <w:rsid w:val="006166EA"/>
    <w:rsid w:val="006173C1"/>
    <w:rsid w:val="00617746"/>
    <w:rsid w:val="0063198F"/>
    <w:rsid w:val="00632215"/>
    <w:rsid w:val="00634EAC"/>
    <w:rsid w:val="00646C4C"/>
    <w:rsid w:val="0065480A"/>
    <w:rsid w:val="00655DE5"/>
    <w:rsid w:val="00662EC3"/>
    <w:rsid w:val="006660D5"/>
    <w:rsid w:val="00667DBA"/>
    <w:rsid w:val="00675601"/>
    <w:rsid w:val="006853E5"/>
    <w:rsid w:val="00687977"/>
    <w:rsid w:val="006917DB"/>
    <w:rsid w:val="00692623"/>
    <w:rsid w:val="006933AE"/>
    <w:rsid w:val="00694493"/>
    <w:rsid w:val="00695C28"/>
    <w:rsid w:val="0069602D"/>
    <w:rsid w:val="0069659F"/>
    <w:rsid w:val="006A00D0"/>
    <w:rsid w:val="006A76E9"/>
    <w:rsid w:val="006B0354"/>
    <w:rsid w:val="006B3CCD"/>
    <w:rsid w:val="006C04DC"/>
    <w:rsid w:val="006C102A"/>
    <w:rsid w:val="006C1195"/>
    <w:rsid w:val="006C2BAE"/>
    <w:rsid w:val="006D1250"/>
    <w:rsid w:val="006D436A"/>
    <w:rsid w:val="006D4DEB"/>
    <w:rsid w:val="006E0849"/>
    <w:rsid w:val="006F3097"/>
    <w:rsid w:val="006F3F59"/>
    <w:rsid w:val="006F47BB"/>
    <w:rsid w:val="006F7B28"/>
    <w:rsid w:val="00701F5C"/>
    <w:rsid w:val="0070661C"/>
    <w:rsid w:val="007074FA"/>
    <w:rsid w:val="00715D26"/>
    <w:rsid w:val="007163CC"/>
    <w:rsid w:val="00716B65"/>
    <w:rsid w:val="00720A2F"/>
    <w:rsid w:val="00721779"/>
    <w:rsid w:val="00725A36"/>
    <w:rsid w:val="00727D74"/>
    <w:rsid w:val="00730C1A"/>
    <w:rsid w:val="00734389"/>
    <w:rsid w:val="00734E6E"/>
    <w:rsid w:val="007351F7"/>
    <w:rsid w:val="0073604F"/>
    <w:rsid w:val="007412FD"/>
    <w:rsid w:val="0074167C"/>
    <w:rsid w:val="007440B7"/>
    <w:rsid w:val="00747B84"/>
    <w:rsid w:val="0075603B"/>
    <w:rsid w:val="00760124"/>
    <w:rsid w:val="007605F4"/>
    <w:rsid w:val="007624F3"/>
    <w:rsid w:val="007630DB"/>
    <w:rsid w:val="0076356F"/>
    <w:rsid w:val="007643E3"/>
    <w:rsid w:val="00764BC3"/>
    <w:rsid w:val="00765462"/>
    <w:rsid w:val="00765843"/>
    <w:rsid w:val="0077724B"/>
    <w:rsid w:val="00780485"/>
    <w:rsid w:val="00783B41"/>
    <w:rsid w:val="007865F0"/>
    <w:rsid w:val="007916AA"/>
    <w:rsid w:val="00792867"/>
    <w:rsid w:val="007955B1"/>
    <w:rsid w:val="007960D8"/>
    <w:rsid w:val="007975F9"/>
    <w:rsid w:val="007A6B31"/>
    <w:rsid w:val="007B0210"/>
    <w:rsid w:val="007B1505"/>
    <w:rsid w:val="007B425D"/>
    <w:rsid w:val="007B43B2"/>
    <w:rsid w:val="007B71E7"/>
    <w:rsid w:val="007C160F"/>
    <w:rsid w:val="007C2544"/>
    <w:rsid w:val="007C2D43"/>
    <w:rsid w:val="007C5392"/>
    <w:rsid w:val="007C7D38"/>
    <w:rsid w:val="007D48CA"/>
    <w:rsid w:val="007D6618"/>
    <w:rsid w:val="007E00FB"/>
    <w:rsid w:val="007E3870"/>
    <w:rsid w:val="007E3A1C"/>
    <w:rsid w:val="007F0692"/>
    <w:rsid w:val="007F2984"/>
    <w:rsid w:val="007F36AF"/>
    <w:rsid w:val="0080101E"/>
    <w:rsid w:val="00802D88"/>
    <w:rsid w:val="00805AE5"/>
    <w:rsid w:val="008111D7"/>
    <w:rsid w:val="0081269B"/>
    <w:rsid w:val="00821505"/>
    <w:rsid w:val="0082195E"/>
    <w:rsid w:val="008251DB"/>
    <w:rsid w:val="00826506"/>
    <w:rsid w:val="008375DC"/>
    <w:rsid w:val="00841B06"/>
    <w:rsid w:val="00841CBB"/>
    <w:rsid w:val="008474EF"/>
    <w:rsid w:val="00856776"/>
    <w:rsid w:val="00860DA3"/>
    <w:rsid w:val="00863F49"/>
    <w:rsid w:val="008700F9"/>
    <w:rsid w:val="008720B2"/>
    <w:rsid w:val="00875387"/>
    <w:rsid w:val="00875CAC"/>
    <w:rsid w:val="00877A9C"/>
    <w:rsid w:val="00880710"/>
    <w:rsid w:val="008821FC"/>
    <w:rsid w:val="008945FA"/>
    <w:rsid w:val="008A000C"/>
    <w:rsid w:val="008B255B"/>
    <w:rsid w:val="008B4CA5"/>
    <w:rsid w:val="008C1156"/>
    <w:rsid w:val="008D0107"/>
    <w:rsid w:val="008D5568"/>
    <w:rsid w:val="008D71E0"/>
    <w:rsid w:val="008F1200"/>
    <w:rsid w:val="0090100D"/>
    <w:rsid w:val="00903723"/>
    <w:rsid w:val="00905638"/>
    <w:rsid w:val="00905DEE"/>
    <w:rsid w:val="00923506"/>
    <w:rsid w:val="00923580"/>
    <w:rsid w:val="009268B9"/>
    <w:rsid w:val="00927C1C"/>
    <w:rsid w:val="00934012"/>
    <w:rsid w:val="00935C9A"/>
    <w:rsid w:val="00936AB2"/>
    <w:rsid w:val="009378E3"/>
    <w:rsid w:val="00952AA4"/>
    <w:rsid w:val="00952E4F"/>
    <w:rsid w:val="009545C9"/>
    <w:rsid w:val="00954A11"/>
    <w:rsid w:val="009602C7"/>
    <w:rsid w:val="00960CB2"/>
    <w:rsid w:val="00962CFA"/>
    <w:rsid w:val="00966004"/>
    <w:rsid w:val="0097136A"/>
    <w:rsid w:val="00972346"/>
    <w:rsid w:val="009743AD"/>
    <w:rsid w:val="00974A67"/>
    <w:rsid w:val="00977152"/>
    <w:rsid w:val="00982E11"/>
    <w:rsid w:val="00984BF8"/>
    <w:rsid w:val="009916A8"/>
    <w:rsid w:val="00991B7B"/>
    <w:rsid w:val="00994EF7"/>
    <w:rsid w:val="009B0148"/>
    <w:rsid w:val="009B499A"/>
    <w:rsid w:val="009C1C00"/>
    <w:rsid w:val="009C3242"/>
    <w:rsid w:val="009C6E86"/>
    <w:rsid w:val="009D0BFD"/>
    <w:rsid w:val="009D7B3A"/>
    <w:rsid w:val="009E452A"/>
    <w:rsid w:val="009E4942"/>
    <w:rsid w:val="009E4DCB"/>
    <w:rsid w:val="009E582B"/>
    <w:rsid w:val="009E5A4E"/>
    <w:rsid w:val="00A022F1"/>
    <w:rsid w:val="00A12890"/>
    <w:rsid w:val="00A1312C"/>
    <w:rsid w:val="00A15F55"/>
    <w:rsid w:val="00A2622C"/>
    <w:rsid w:val="00A3496C"/>
    <w:rsid w:val="00A36726"/>
    <w:rsid w:val="00A369BB"/>
    <w:rsid w:val="00A36E1B"/>
    <w:rsid w:val="00A42827"/>
    <w:rsid w:val="00A4359C"/>
    <w:rsid w:val="00A516A9"/>
    <w:rsid w:val="00A562B9"/>
    <w:rsid w:val="00A60910"/>
    <w:rsid w:val="00A60C07"/>
    <w:rsid w:val="00A620A3"/>
    <w:rsid w:val="00A63A67"/>
    <w:rsid w:val="00A74E88"/>
    <w:rsid w:val="00A805F4"/>
    <w:rsid w:val="00A8458E"/>
    <w:rsid w:val="00A9465F"/>
    <w:rsid w:val="00A94729"/>
    <w:rsid w:val="00AB3E53"/>
    <w:rsid w:val="00AB567F"/>
    <w:rsid w:val="00AC172E"/>
    <w:rsid w:val="00AC3B0F"/>
    <w:rsid w:val="00AD4786"/>
    <w:rsid w:val="00AD672A"/>
    <w:rsid w:val="00AD6824"/>
    <w:rsid w:val="00AD6F39"/>
    <w:rsid w:val="00AD7764"/>
    <w:rsid w:val="00AE2414"/>
    <w:rsid w:val="00AE43EE"/>
    <w:rsid w:val="00AE6859"/>
    <w:rsid w:val="00AE701B"/>
    <w:rsid w:val="00AF2D4C"/>
    <w:rsid w:val="00AF439B"/>
    <w:rsid w:val="00AF7471"/>
    <w:rsid w:val="00B041F3"/>
    <w:rsid w:val="00B15B8B"/>
    <w:rsid w:val="00B2437E"/>
    <w:rsid w:val="00B2512E"/>
    <w:rsid w:val="00B2553B"/>
    <w:rsid w:val="00B30BFB"/>
    <w:rsid w:val="00B47C78"/>
    <w:rsid w:val="00B47DD7"/>
    <w:rsid w:val="00B51471"/>
    <w:rsid w:val="00B61A4B"/>
    <w:rsid w:val="00B61A6F"/>
    <w:rsid w:val="00B61E1F"/>
    <w:rsid w:val="00B70276"/>
    <w:rsid w:val="00B9229F"/>
    <w:rsid w:val="00B93206"/>
    <w:rsid w:val="00B941BA"/>
    <w:rsid w:val="00BC1222"/>
    <w:rsid w:val="00BC68F2"/>
    <w:rsid w:val="00BD5A4B"/>
    <w:rsid w:val="00BE3167"/>
    <w:rsid w:val="00BE4A90"/>
    <w:rsid w:val="00BE5DAB"/>
    <w:rsid w:val="00BE75A0"/>
    <w:rsid w:val="00BF280D"/>
    <w:rsid w:val="00BF4B4F"/>
    <w:rsid w:val="00BF61D3"/>
    <w:rsid w:val="00C06A42"/>
    <w:rsid w:val="00C12C63"/>
    <w:rsid w:val="00C13151"/>
    <w:rsid w:val="00C144E4"/>
    <w:rsid w:val="00C16302"/>
    <w:rsid w:val="00C307CC"/>
    <w:rsid w:val="00C30CCD"/>
    <w:rsid w:val="00C35804"/>
    <w:rsid w:val="00C36529"/>
    <w:rsid w:val="00C3664C"/>
    <w:rsid w:val="00C43F63"/>
    <w:rsid w:val="00C44542"/>
    <w:rsid w:val="00C50571"/>
    <w:rsid w:val="00C622CA"/>
    <w:rsid w:val="00C6234B"/>
    <w:rsid w:val="00C75790"/>
    <w:rsid w:val="00C75C80"/>
    <w:rsid w:val="00C90EAF"/>
    <w:rsid w:val="00C9530E"/>
    <w:rsid w:val="00C958BD"/>
    <w:rsid w:val="00CA7362"/>
    <w:rsid w:val="00CB06FE"/>
    <w:rsid w:val="00CB1D9A"/>
    <w:rsid w:val="00CB22BE"/>
    <w:rsid w:val="00CC1255"/>
    <w:rsid w:val="00CD1954"/>
    <w:rsid w:val="00CD51D9"/>
    <w:rsid w:val="00CE09FF"/>
    <w:rsid w:val="00CE4938"/>
    <w:rsid w:val="00CE49D1"/>
    <w:rsid w:val="00CE612A"/>
    <w:rsid w:val="00CE7A7A"/>
    <w:rsid w:val="00CF07BB"/>
    <w:rsid w:val="00CF5785"/>
    <w:rsid w:val="00D01F52"/>
    <w:rsid w:val="00D1023B"/>
    <w:rsid w:val="00D1578E"/>
    <w:rsid w:val="00D17C7A"/>
    <w:rsid w:val="00D23004"/>
    <w:rsid w:val="00D27F56"/>
    <w:rsid w:val="00D420FF"/>
    <w:rsid w:val="00D449BE"/>
    <w:rsid w:val="00D50E1F"/>
    <w:rsid w:val="00D50FC4"/>
    <w:rsid w:val="00D56F5E"/>
    <w:rsid w:val="00D64D04"/>
    <w:rsid w:val="00D6781D"/>
    <w:rsid w:val="00D701BA"/>
    <w:rsid w:val="00D7534E"/>
    <w:rsid w:val="00D812A0"/>
    <w:rsid w:val="00D82618"/>
    <w:rsid w:val="00D977AF"/>
    <w:rsid w:val="00DA3907"/>
    <w:rsid w:val="00DA41C3"/>
    <w:rsid w:val="00DA466E"/>
    <w:rsid w:val="00DB0C2A"/>
    <w:rsid w:val="00DB3B9E"/>
    <w:rsid w:val="00DB3DA1"/>
    <w:rsid w:val="00DB48C3"/>
    <w:rsid w:val="00DB541E"/>
    <w:rsid w:val="00DC0703"/>
    <w:rsid w:val="00DC1654"/>
    <w:rsid w:val="00DC1AD0"/>
    <w:rsid w:val="00DC248E"/>
    <w:rsid w:val="00DC5C91"/>
    <w:rsid w:val="00DC6716"/>
    <w:rsid w:val="00DD6501"/>
    <w:rsid w:val="00DE5F74"/>
    <w:rsid w:val="00DF12F7"/>
    <w:rsid w:val="00DF5770"/>
    <w:rsid w:val="00E05132"/>
    <w:rsid w:val="00E062AE"/>
    <w:rsid w:val="00E15602"/>
    <w:rsid w:val="00E16C46"/>
    <w:rsid w:val="00E20258"/>
    <w:rsid w:val="00E21814"/>
    <w:rsid w:val="00E26852"/>
    <w:rsid w:val="00E312A1"/>
    <w:rsid w:val="00E42227"/>
    <w:rsid w:val="00E54A93"/>
    <w:rsid w:val="00E54D2B"/>
    <w:rsid w:val="00E670F9"/>
    <w:rsid w:val="00E72123"/>
    <w:rsid w:val="00E77B7D"/>
    <w:rsid w:val="00E77BB7"/>
    <w:rsid w:val="00E837A1"/>
    <w:rsid w:val="00E8383A"/>
    <w:rsid w:val="00E84BB0"/>
    <w:rsid w:val="00E873BC"/>
    <w:rsid w:val="00E87852"/>
    <w:rsid w:val="00E91E9A"/>
    <w:rsid w:val="00E9393A"/>
    <w:rsid w:val="00E95983"/>
    <w:rsid w:val="00E97181"/>
    <w:rsid w:val="00EA25AC"/>
    <w:rsid w:val="00EA6159"/>
    <w:rsid w:val="00EB07D0"/>
    <w:rsid w:val="00EB08E4"/>
    <w:rsid w:val="00EC4CFC"/>
    <w:rsid w:val="00ED06FF"/>
    <w:rsid w:val="00ED1101"/>
    <w:rsid w:val="00ED249F"/>
    <w:rsid w:val="00ED5124"/>
    <w:rsid w:val="00ED5420"/>
    <w:rsid w:val="00ED5749"/>
    <w:rsid w:val="00ED6938"/>
    <w:rsid w:val="00EE16FC"/>
    <w:rsid w:val="00EF0243"/>
    <w:rsid w:val="00EF0712"/>
    <w:rsid w:val="00EF40C4"/>
    <w:rsid w:val="00EF4CB2"/>
    <w:rsid w:val="00F00F9F"/>
    <w:rsid w:val="00F218F6"/>
    <w:rsid w:val="00F34E03"/>
    <w:rsid w:val="00F357B6"/>
    <w:rsid w:val="00F3604C"/>
    <w:rsid w:val="00F42CFB"/>
    <w:rsid w:val="00F51373"/>
    <w:rsid w:val="00F55D9A"/>
    <w:rsid w:val="00F56314"/>
    <w:rsid w:val="00F62362"/>
    <w:rsid w:val="00F62B25"/>
    <w:rsid w:val="00F71060"/>
    <w:rsid w:val="00F71C27"/>
    <w:rsid w:val="00F76FBE"/>
    <w:rsid w:val="00F811F3"/>
    <w:rsid w:val="00F82AFB"/>
    <w:rsid w:val="00F82CDC"/>
    <w:rsid w:val="00F83854"/>
    <w:rsid w:val="00F84BC3"/>
    <w:rsid w:val="00F84DEE"/>
    <w:rsid w:val="00F9019C"/>
    <w:rsid w:val="00F906A3"/>
    <w:rsid w:val="00F9161E"/>
    <w:rsid w:val="00F97CE5"/>
    <w:rsid w:val="00FA2274"/>
    <w:rsid w:val="00FA5CFD"/>
    <w:rsid w:val="00FA7D7C"/>
    <w:rsid w:val="00FB3CC8"/>
    <w:rsid w:val="00FC66DA"/>
    <w:rsid w:val="00FC6DF7"/>
    <w:rsid w:val="00FD0E3E"/>
    <w:rsid w:val="00FD42EB"/>
    <w:rsid w:val="00FD6B53"/>
    <w:rsid w:val="00FE0263"/>
    <w:rsid w:val="00FE16A0"/>
    <w:rsid w:val="00FE6295"/>
    <w:rsid w:val="00FF13E3"/>
    <w:rsid w:val="00FF6F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3A886DF"/>
  <w15:chartTrackingRefBased/>
  <w15:docId w15:val="{236D4EEF-A975-42B4-AD69-C9C28E55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uiPriority="1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C68F2"/>
    <w:rPr>
      <w:rFonts w:ascii="Times New Roman" w:hAnsi="Times New Roman"/>
      <w:sz w:val="24"/>
      <w:szCs w:val="24"/>
    </w:rPr>
  </w:style>
  <w:style w:type="paragraph" w:styleId="Nadpis1">
    <w:name w:val="heading 1"/>
    <w:aliases w:val="Kapitola,F8,Kapitola1,Kapitola2,Kapitola3,Kapitola4,Kapitola5,Kapitola11,Kapitola21,Kapitola31,Kapitola41,Kapitola6,Kapitola12,Kapitola22,Kapitola32,Kapitola42,Kapitola51,Kapitola111,Kapitola211,Kapitola311,Kapitola411,Kapitola7,Kapitola8,h1"/>
    <w:basedOn w:val="Normln"/>
    <w:next w:val="Normln"/>
    <w:link w:val="Nadpis1Char"/>
    <w:qFormat/>
    <w:rsid w:val="006853E5"/>
    <w:pPr>
      <w:keepNext/>
      <w:numPr>
        <w:numId w:val="1"/>
      </w:numPr>
      <w:spacing w:before="240"/>
      <w:ind w:left="567" w:hanging="567"/>
      <w:jc w:val="both"/>
      <w:outlineLvl w:val="0"/>
    </w:pPr>
    <w:rPr>
      <w:rFonts w:ascii="Arial" w:hAnsi="Arial"/>
      <w:b/>
      <w:bCs/>
      <w:kern w:val="32"/>
      <w:sz w:val="28"/>
      <w:szCs w:val="32"/>
      <w:u w:val="single"/>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h2,V_Head2"/>
    <w:basedOn w:val="Normln"/>
    <w:next w:val="Normln"/>
    <w:link w:val="Nadpis2Char"/>
    <w:qFormat/>
    <w:rsid w:val="006C04DC"/>
    <w:pPr>
      <w:keepNext/>
      <w:keepLines/>
      <w:spacing w:before="200"/>
      <w:outlineLvl w:val="1"/>
    </w:pPr>
    <w:rPr>
      <w:rFonts w:ascii="Cambria" w:hAnsi="Cambria"/>
      <w:b/>
      <w:bCs/>
      <w:color w:val="4F81BD"/>
      <w:sz w:val="26"/>
      <w:szCs w:val="26"/>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Po"/>
    <w:basedOn w:val="Normln"/>
    <w:next w:val="Normln"/>
    <w:link w:val="Nadpis3Char"/>
    <w:qFormat/>
    <w:rsid w:val="006C04DC"/>
    <w:pPr>
      <w:keepNext/>
      <w:keepLines/>
      <w:spacing w:before="200"/>
      <w:outlineLvl w:val="2"/>
    </w:pPr>
    <w:rPr>
      <w:rFonts w:ascii="Cambria" w:hAnsi="Cambria"/>
      <w:b/>
      <w:bCs/>
      <w:color w:val="4F81BD"/>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
    <w:basedOn w:val="Normln"/>
    <w:link w:val="Nadpis4Char"/>
    <w:qFormat/>
    <w:rsid w:val="00CB1D9A"/>
    <w:pPr>
      <w:keepNext/>
      <w:keepLines/>
      <w:tabs>
        <w:tab w:val="num" w:pos="624"/>
      </w:tabs>
      <w:suppressAutoHyphens/>
      <w:spacing w:before="20"/>
      <w:ind w:left="907" w:hanging="567"/>
      <w:jc w:val="both"/>
      <w:outlineLvl w:val="3"/>
    </w:pPr>
    <w:rPr>
      <w:kern w:val="28"/>
      <w:sz w:val="22"/>
      <w:szCs w:val="20"/>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ormln"/>
    <w:next w:val="Normln"/>
    <w:link w:val="Nadpis5Char"/>
    <w:qFormat/>
    <w:rsid w:val="00CB1D9A"/>
    <w:pPr>
      <w:tabs>
        <w:tab w:val="num" w:pos="0"/>
      </w:tabs>
      <w:spacing w:before="240" w:after="60"/>
      <w:ind w:left="3540" w:hanging="708"/>
      <w:jc w:val="both"/>
      <w:outlineLvl w:val="4"/>
    </w:pPr>
    <w:rPr>
      <w:sz w:val="22"/>
      <w:szCs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link w:val="Nadpis6Char"/>
    <w:qFormat/>
    <w:rsid w:val="00CB1D9A"/>
    <w:pPr>
      <w:keepNext/>
      <w:keepLines/>
      <w:tabs>
        <w:tab w:val="num" w:pos="0"/>
      </w:tabs>
      <w:suppressAutoHyphens/>
      <w:spacing w:before="120" w:after="80"/>
      <w:ind w:left="4248" w:hanging="708"/>
      <w:jc w:val="both"/>
      <w:outlineLvl w:val="5"/>
    </w:pPr>
    <w:rPr>
      <w:rFonts w:ascii="Arial" w:hAnsi="Arial"/>
      <w:b/>
      <w:i/>
      <w:kern w:val="28"/>
      <w:sz w:val="28"/>
      <w:szCs w:val="20"/>
    </w:rPr>
  </w:style>
  <w:style w:type="paragraph" w:styleId="Nadpis7">
    <w:name w:val="heading 7"/>
    <w:basedOn w:val="Normln"/>
    <w:next w:val="Normln"/>
    <w:link w:val="Nadpis7Char"/>
    <w:qFormat/>
    <w:rsid w:val="00CB1D9A"/>
    <w:pPr>
      <w:keepNext/>
      <w:keepLines/>
      <w:tabs>
        <w:tab w:val="num" w:pos="0"/>
      </w:tabs>
      <w:suppressAutoHyphens/>
      <w:spacing w:before="80" w:after="60"/>
      <w:ind w:left="4956" w:hanging="708"/>
      <w:jc w:val="both"/>
      <w:outlineLvl w:val="6"/>
    </w:pPr>
    <w:rPr>
      <w:b/>
      <w:kern w:val="28"/>
      <w:sz w:val="22"/>
      <w:szCs w:val="20"/>
    </w:rPr>
  </w:style>
  <w:style w:type="paragraph" w:styleId="Nadpis8">
    <w:name w:val="heading 8"/>
    <w:basedOn w:val="Normln"/>
    <w:next w:val="Normln"/>
    <w:link w:val="Nadpis8Char"/>
    <w:qFormat/>
    <w:rsid w:val="00CB1D9A"/>
    <w:pPr>
      <w:keepNext/>
      <w:keepLines/>
      <w:tabs>
        <w:tab w:val="num" w:pos="0"/>
      </w:tabs>
      <w:suppressAutoHyphens/>
      <w:spacing w:before="80" w:after="60"/>
      <w:ind w:left="5664" w:hanging="708"/>
      <w:jc w:val="both"/>
      <w:outlineLvl w:val="7"/>
    </w:pPr>
    <w:rPr>
      <w:b/>
      <w:i/>
      <w:kern w:val="28"/>
      <w:sz w:val="28"/>
      <w:szCs w:val="20"/>
    </w:rPr>
  </w:style>
  <w:style w:type="paragraph" w:styleId="Nadpis9">
    <w:name w:val="heading 9"/>
    <w:basedOn w:val="Normln"/>
    <w:next w:val="Normln"/>
    <w:link w:val="Nadpis9Char"/>
    <w:qFormat/>
    <w:rsid w:val="00CB1D9A"/>
    <w:pPr>
      <w:keepNext/>
      <w:keepLines/>
      <w:tabs>
        <w:tab w:val="num" w:pos="0"/>
      </w:tabs>
      <w:suppressAutoHyphens/>
      <w:spacing w:before="80" w:after="60"/>
      <w:ind w:left="6372" w:hanging="708"/>
      <w:jc w:val="both"/>
      <w:outlineLvl w:val="8"/>
    </w:pPr>
    <w:rPr>
      <w:b/>
      <w:i/>
      <w:kern w:val="28"/>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titul1">
    <w:name w:val="Podtitul1"/>
    <w:basedOn w:val="Normln"/>
    <w:link w:val="PodtitulChar"/>
    <w:qFormat/>
    <w:rsid w:val="00BC68F2"/>
    <w:rPr>
      <w:rFonts w:ascii="Arial" w:hAnsi="Arial"/>
      <w:sz w:val="22"/>
      <w:szCs w:val="20"/>
      <w:u w:val="single"/>
    </w:rPr>
  </w:style>
  <w:style w:type="character" w:customStyle="1" w:styleId="PodtitulChar">
    <w:name w:val="Podtitul Char"/>
    <w:link w:val="Podtitul1"/>
    <w:locked/>
    <w:rsid w:val="00BC68F2"/>
    <w:rPr>
      <w:rFonts w:ascii="Arial" w:hAnsi="Arial" w:cs="Times New Roman"/>
      <w:sz w:val="20"/>
      <w:szCs w:val="20"/>
      <w:u w:val="single"/>
      <w:lang w:val="x-none" w:eastAsia="cs-CZ"/>
    </w:rPr>
  </w:style>
  <w:style w:type="paragraph" w:customStyle="1" w:styleId="Odstavecseseznamem1">
    <w:name w:val="Odstavec se seznamem1"/>
    <w:basedOn w:val="Normln"/>
    <w:rsid w:val="00474184"/>
    <w:pPr>
      <w:ind w:left="720"/>
      <w:contextualSpacing/>
    </w:pPr>
  </w:style>
  <w:style w:type="character" w:styleId="Odkaznakoment">
    <w:name w:val="annotation reference"/>
    <w:semiHidden/>
    <w:rsid w:val="00D64D04"/>
    <w:rPr>
      <w:rFonts w:cs="Times New Roman"/>
      <w:sz w:val="16"/>
      <w:szCs w:val="16"/>
    </w:rPr>
  </w:style>
  <w:style w:type="paragraph" w:styleId="Textkomente">
    <w:name w:val="annotation text"/>
    <w:basedOn w:val="Normln"/>
    <w:link w:val="TextkomenteChar"/>
    <w:semiHidden/>
    <w:rsid w:val="00D64D04"/>
    <w:rPr>
      <w:sz w:val="20"/>
      <w:szCs w:val="20"/>
    </w:rPr>
  </w:style>
  <w:style w:type="character" w:customStyle="1" w:styleId="TextkomenteChar">
    <w:name w:val="Text komentáře Char"/>
    <w:link w:val="Textkomente"/>
    <w:semiHidden/>
    <w:locked/>
    <w:rsid w:val="00D64D04"/>
    <w:rPr>
      <w:rFonts w:ascii="Times New Roman" w:hAnsi="Times New Roman" w:cs="Times New Roman"/>
      <w:sz w:val="20"/>
      <w:szCs w:val="20"/>
      <w:lang w:val="x-none" w:eastAsia="cs-CZ"/>
    </w:rPr>
  </w:style>
  <w:style w:type="paragraph" w:styleId="Pedmtkomente">
    <w:name w:val="annotation subject"/>
    <w:basedOn w:val="Textkomente"/>
    <w:next w:val="Textkomente"/>
    <w:link w:val="PedmtkomenteChar"/>
    <w:semiHidden/>
    <w:rsid w:val="00D64D04"/>
    <w:rPr>
      <w:b/>
      <w:bCs/>
    </w:rPr>
  </w:style>
  <w:style w:type="character" w:customStyle="1" w:styleId="PedmtkomenteChar">
    <w:name w:val="Předmět komentáře Char"/>
    <w:link w:val="Pedmtkomente"/>
    <w:semiHidden/>
    <w:locked/>
    <w:rsid w:val="00D64D04"/>
    <w:rPr>
      <w:rFonts w:ascii="Times New Roman" w:hAnsi="Times New Roman" w:cs="Times New Roman"/>
      <w:b/>
      <w:bCs/>
      <w:sz w:val="20"/>
      <w:szCs w:val="20"/>
      <w:lang w:val="x-none" w:eastAsia="cs-CZ"/>
    </w:rPr>
  </w:style>
  <w:style w:type="paragraph" w:styleId="Textbubliny">
    <w:name w:val="Balloon Text"/>
    <w:basedOn w:val="Normln"/>
    <w:link w:val="TextbublinyChar"/>
    <w:semiHidden/>
    <w:rsid w:val="00D64D04"/>
    <w:rPr>
      <w:rFonts w:ascii="Tahoma" w:hAnsi="Tahoma" w:cs="Tahoma"/>
      <w:sz w:val="16"/>
      <w:szCs w:val="16"/>
    </w:rPr>
  </w:style>
  <w:style w:type="character" w:customStyle="1" w:styleId="TextbublinyChar">
    <w:name w:val="Text bubliny Char"/>
    <w:link w:val="Textbubliny"/>
    <w:semiHidden/>
    <w:locked/>
    <w:rsid w:val="00D64D04"/>
    <w:rPr>
      <w:rFonts w:ascii="Tahoma" w:hAnsi="Tahoma" w:cs="Tahoma"/>
      <w:sz w:val="16"/>
      <w:szCs w:val="16"/>
      <w:lang w:val="x-none" w:eastAsia="cs-CZ"/>
    </w:rPr>
  </w:style>
  <w:style w:type="character" w:customStyle="1" w:styleId="Nadpis1Char">
    <w:name w:val="Nadpis 1 Char"/>
    <w:aliases w:val="Kapitola Char,F8 Char,Kapitola1 Char,Kapitola2 Char,Kapitola3 Char,Kapitola4 Char,Kapitola5 Char,Kapitola11 Char,Kapitola21 Char,Kapitola31 Char,Kapitola41 Char,Kapitola6 Char,Kapitola12 Char,Kapitola22 Char,Kapitola32 Char,Kapitola42 Char"/>
    <w:link w:val="Nadpis1"/>
    <w:locked/>
    <w:rsid w:val="006853E5"/>
    <w:rPr>
      <w:rFonts w:ascii="Arial" w:hAnsi="Arial" w:cs="Times New Roman"/>
      <w:b/>
      <w:bCs/>
      <w:kern w:val="32"/>
      <w:sz w:val="32"/>
      <w:szCs w:val="32"/>
      <w:u w:val="single"/>
      <w:lang w:val="x-none" w:eastAsia="cs-CZ"/>
    </w:rPr>
  </w:style>
  <w:style w:type="paragraph" w:customStyle="1" w:styleId="BBSnadpis1">
    <w:name w:val="_BBS nadpis 1"/>
    <w:basedOn w:val="Nadpis1"/>
    <w:next w:val="BBSnadpis3"/>
    <w:link w:val="BBSnadpis1Char"/>
    <w:autoRedefine/>
    <w:rsid w:val="000B3939"/>
    <w:pPr>
      <w:numPr>
        <w:numId w:val="8"/>
      </w:numPr>
      <w:spacing w:before="0" w:after="120"/>
      <w:ind w:left="3686" w:hanging="567"/>
      <w:jc w:val="left"/>
    </w:pPr>
    <w:rPr>
      <w:kern w:val="0"/>
      <w:sz w:val="22"/>
      <w:szCs w:val="22"/>
      <w:u w:val="none"/>
    </w:rPr>
  </w:style>
  <w:style w:type="paragraph" w:customStyle="1" w:styleId="BBSnadpis2">
    <w:name w:val="_BBS nadpis 2"/>
    <w:basedOn w:val="BBSnadpis1"/>
    <w:next w:val="Normln"/>
    <w:autoRedefine/>
    <w:uiPriority w:val="99"/>
    <w:qFormat/>
    <w:rsid w:val="00692623"/>
    <w:pPr>
      <w:keepNext w:val="0"/>
      <w:numPr>
        <w:ilvl w:val="1"/>
      </w:numPr>
      <w:ind w:left="709" w:hanging="709"/>
      <w:jc w:val="both"/>
      <w:outlineLvl w:val="9"/>
    </w:pPr>
    <w:rPr>
      <w:rFonts w:eastAsia="Times New Roman"/>
      <w:b w:val="0"/>
      <w:bCs w:val="0"/>
    </w:rPr>
  </w:style>
  <w:style w:type="paragraph" w:customStyle="1" w:styleId="BBSnadpis3">
    <w:name w:val="_BBS nadpis 3"/>
    <w:basedOn w:val="Nadpis1"/>
    <w:next w:val="Normln"/>
    <w:autoRedefine/>
    <w:rsid w:val="00720A2F"/>
    <w:pPr>
      <w:numPr>
        <w:numId w:val="0"/>
      </w:numPr>
      <w:tabs>
        <w:tab w:val="left" w:pos="7920"/>
      </w:tabs>
      <w:spacing w:before="120"/>
      <w:ind w:left="567" w:hanging="567"/>
    </w:pPr>
    <w:rPr>
      <w:rFonts w:eastAsia="MS Mincho" w:cs="Arial"/>
      <w:b w:val="0"/>
      <w:iCs/>
      <w:color w:val="000000"/>
      <w:sz w:val="22"/>
      <w:szCs w:val="22"/>
      <w:u w:val="none"/>
    </w:rPr>
  </w:style>
  <w:style w:type="paragraph" w:customStyle="1" w:styleId="BBSnadpis2a">
    <w:name w:val="_BBS nadpis 2a"/>
    <w:basedOn w:val="BBSnadpis2"/>
    <w:link w:val="BBSnadpis2aChar"/>
    <w:rsid w:val="006853E5"/>
    <w:pPr>
      <w:spacing w:before="120"/>
    </w:pPr>
    <w:rPr>
      <w:b/>
    </w:rPr>
  </w:style>
  <w:style w:type="character" w:customStyle="1" w:styleId="BBSnadpis1Char">
    <w:name w:val="_BBS nadpis 1 Char"/>
    <w:link w:val="BBSnadpis1"/>
    <w:locked/>
    <w:rsid w:val="000B3939"/>
    <w:rPr>
      <w:rFonts w:ascii="Arial" w:hAnsi="Arial"/>
      <w:b/>
      <w:bCs/>
      <w:sz w:val="22"/>
      <w:szCs w:val="22"/>
    </w:rPr>
  </w:style>
  <w:style w:type="character" w:customStyle="1" w:styleId="BBSnadpis2aChar">
    <w:name w:val="_BBS nadpis 2a Char"/>
    <w:link w:val="BBSnadpis2a"/>
    <w:locked/>
    <w:rsid w:val="006853E5"/>
    <w:rPr>
      <w:rFonts w:ascii="Arial" w:hAnsi="Arial"/>
      <w:b/>
      <w:lang w:val="x-none" w:eastAsia="cs-CZ"/>
    </w:rPr>
  </w:style>
  <w:style w:type="character" w:customStyle="1" w:styleId="Nadpis2Char">
    <w:name w:val="Nadpis 2 Char"/>
    <w:aliases w:val="Podkapitola 1 Char,Podkapitola 11 Char,Podkapitola 12 Char,Podkapitola 13 Char,Podkapitola 14 Char,Podkapitola 15 Char,Podkapitola 111 Char,Podkapitola 121 Char,Podkapitola 131 Char,Podkapitola 141 Char,Podkapitola 16 Char,h2 Char"/>
    <w:link w:val="Nadpis2"/>
    <w:semiHidden/>
    <w:locked/>
    <w:rsid w:val="006C04DC"/>
    <w:rPr>
      <w:rFonts w:ascii="Cambria" w:hAnsi="Cambria" w:cs="Times New Roman"/>
      <w:b/>
      <w:bCs/>
      <w:color w:val="4F81BD"/>
      <w:sz w:val="26"/>
      <w:szCs w:val="26"/>
      <w:lang w:val="x-none" w:eastAsia="cs-CZ"/>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link w:val="Nadpis3"/>
    <w:semiHidden/>
    <w:locked/>
    <w:rsid w:val="006C04DC"/>
    <w:rPr>
      <w:rFonts w:ascii="Cambria" w:hAnsi="Cambria" w:cs="Times New Roman"/>
      <w:b/>
      <w:bCs/>
      <w:color w:val="4F81BD"/>
      <w:sz w:val="24"/>
      <w:szCs w:val="24"/>
      <w:lang w:val="x-none" w:eastAsia="cs-CZ"/>
    </w:rPr>
  </w:style>
  <w:style w:type="paragraph" w:styleId="Obsah2">
    <w:name w:val="toc 2"/>
    <w:basedOn w:val="Normln"/>
    <w:next w:val="Normln"/>
    <w:autoRedefine/>
    <w:semiHidden/>
    <w:rsid w:val="00CD1954"/>
    <w:pPr>
      <w:ind w:left="240"/>
    </w:pPr>
    <w:rPr>
      <w:sz w:val="22"/>
    </w:rPr>
  </w:style>
  <w:style w:type="character" w:styleId="Hypertextovodkaz">
    <w:name w:val="Hyperlink"/>
    <w:rsid w:val="007B43B2"/>
    <w:rPr>
      <w:rFonts w:cs="Times New Roman"/>
      <w:color w:val="0000FF"/>
      <w:u w:val="single"/>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 Char"/>
    <w:link w:val="Nadpis4"/>
    <w:locked/>
    <w:rsid w:val="00CB1D9A"/>
    <w:rPr>
      <w:rFonts w:ascii="Times New Roman" w:hAnsi="Times New Roman" w:cs="Times New Roman"/>
      <w:kern w:val="28"/>
      <w:sz w:val="20"/>
      <w:szCs w:val="20"/>
      <w:lang w:val="x-none" w:eastAsia="cs-CZ"/>
    </w:rPr>
  </w:style>
  <w:style w:type="character" w:customStyle="1" w:styleId="Nadpis5Char">
    <w:name w:val="Nadpis 5 Char"/>
    <w:aliases w:val="Odstavec 2 Char,Odstavec 21 Char,Odstavec 22 Char,Odstavec 211 Char,Odstavec 23 Char,Odstavec 212 Char,Odstavec 24 Char,Odstavec 213 Char,Odstavec 25 Char,Odstavec 214 Char,Odstavec 26 Char,Odstavec 27 Char,Odstavec 215 Char"/>
    <w:link w:val="Nadpis5"/>
    <w:locked/>
    <w:rsid w:val="00CB1D9A"/>
    <w:rPr>
      <w:rFonts w:ascii="Times New Roman" w:hAnsi="Times New Roman" w:cs="Times New Roman"/>
      <w:sz w:val="20"/>
      <w:szCs w:val="20"/>
      <w:lang w:val="x-none" w:eastAsia="cs-CZ"/>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link w:val="Nadpis6"/>
    <w:locked/>
    <w:rsid w:val="00CB1D9A"/>
    <w:rPr>
      <w:rFonts w:ascii="Arial" w:hAnsi="Arial" w:cs="Times New Roman"/>
      <w:b/>
      <w:i/>
      <w:kern w:val="28"/>
      <w:sz w:val="20"/>
      <w:szCs w:val="20"/>
      <w:lang w:val="x-none" w:eastAsia="cs-CZ"/>
    </w:rPr>
  </w:style>
  <w:style w:type="character" w:customStyle="1" w:styleId="Nadpis7Char">
    <w:name w:val="Nadpis 7 Char"/>
    <w:link w:val="Nadpis7"/>
    <w:locked/>
    <w:rsid w:val="00CB1D9A"/>
    <w:rPr>
      <w:rFonts w:ascii="Times New Roman" w:hAnsi="Times New Roman" w:cs="Times New Roman"/>
      <w:b/>
      <w:kern w:val="28"/>
      <w:sz w:val="20"/>
      <w:szCs w:val="20"/>
      <w:lang w:val="x-none" w:eastAsia="cs-CZ"/>
    </w:rPr>
  </w:style>
  <w:style w:type="character" w:customStyle="1" w:styleId="Nadpis8Char">
    <w:name w:val="Nadpis 8 Char"/>
    <w:link w:val="Nadpis8"/>
    <w:locked/>
    <w:rsid w:val="00CB1D9A"/>
    <w:rPr>
      <w:rFonts w:ascii="Times New Roman" w:hAnsi="Times New Roman" w:cs="Times New Roman"/>
      <w:b/>
      <w:i/>
      <w:kern w:val="28"/>
      <w:sz w:val="20"/>
      <w:szCs w:val="20"/>
      <w:lang w:val="x-none" w:eastAsia="cs-CZ"/>
    </w:rPr>
  </w:style>
  <w:style w:type="character" w:customStyle="1" w:styleId="Nadpis9Char">
    <w:name w:val="Nadpis 9 Char"/>
    <w:link w:val="Nadpis9"/>
    <w:locked/>
    <w:rsid w:val="00CB1D9A"/>
    <w:rPr>
      <w:rFonts w:ascii="Times New Roman" w:hAnsi="Times New Roman" w:cs="Times New Roman"/>
      <w:b/>
      <w:i/>
      <w:kern w:val="28"/>
      <w:sz w:val="20"/>
      <w:szCs w:val="20"/>
      <w:lang w:val="x-none" w:eastAsia="cs-CZ"/>
    </w:rPr>
  </w:style>
  <w:style w:type="paragraph" w:styleId="Zhlav">
    <w:name w:val="header"/>
    <w:basedOn w:val="Normln"/>
    <w:link w:val="ZhlavChar"/>
    <w:rsid w:val="00675601"/>
    <w:pPr>
      <w:tabs>
        <w:tab w:val="center" w:pos="4536"/>
        <w:tab w:val="right" w:pos="9072"/>
      </w:tabs>
    </w:pPr>
  </w:style>
  <w:style w:type="character" w:customStyle="1" w:styleId="ZhlavChar">
    <w:name w:val="Záhlaví Char"/>
    <w:link w:val="Zhlav"/>
    <w:locked/>
    <w:rsid w:val="00675601"/>
    <w:rPr>
      <w:rFonts w:ascii="Times New Roman" w:hAnsi="Times New Roman" w:cs="Times New Roman"/>
      <w:sz w:val="24"/>
      <w:szCs w:val="24"/>
      <w:lang w:val="x-none" w:eastAsia="cs-CZ"/>
    </w:rPr>
  </w:style>
  <w:style w:type="paragraph" w:styleId="Zpat">
    <w:name w:val="footer"/>
    <w:basedOn w:val="Normln"/>
    <w:link w:val="ZpatChar"/>
    <w:rsid w:val="00675601"/>
    <w:pPr>
      <w:tabs>
        <w:tab w:val="center" w:pos="4536"/>
        <w:tab w:val="right" w:pos="9072"/>
      </w:tabs>
    </w:pPr>
  </w:style>
  <w:style w:type="character" w:customStyle="1" w:styleId="ZpatChar">
    <w:name w:val="Zápatí Char"/>
    <w:link w:val="Zpat"/>
    <w:locked/>
    <w:rsid w:val="00675601"/>
    <w:rPr>
      <w:rFonts w:ascii="Times New Roman" w:hAnsi="Times New Roman" w:cs="Times New Roman"/>
      <w:sz w:val="24"/>
      <w:szCs w:val="24"/>
      <w:lang w:val="x-none" w:eastAsia="cs-CZ"/>
    </w:rPr>
  </w:style>
  <w:style w:type="character" w:customStyle="1" w:styleId="Zstupntext1">
    <w:name w:val="Zástupný text1"/>
    <w:semiHidden/>
    <w:rsid w:val="00DB3DA1"/>
    <w:rPr>
      <w:rFonts w:cs="Times New Roman"/>
      <w:color w:val="808080"/>
    </w:rPr>
  </w:style>
  <w:style w:type="table" w:styleId="Mkatabulky">
    <w:name w:val="Table Grid"/>
    <w:basedOn w:val="Normlntabulka"/>
    <w:rsid w:val="00DB3D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16FB"/>
    <w:pPr>
      <w:autoSpaceDE w:val="0"/>
      <w:autoSpaceDN w:val="0"/>
      <w:adjustRightInd w:val="0"/>
    </w:pPr>
    <w:rPr>
      <w:rFonts w:ascii="Times New Roman" w:hAnsi="Times New Roman"/>
      <w:color w:val="000000"/>
      <w:sz w:val="24"/>
      <w:szCs w:val="24"/>
    </w:rPr>
  </w:style>
  <w:style w:type="paragraph" w:customStyle="1" w:styleId="Revize1">
    <w:name w:val="Revize1"/>
    <w:hidden/>
    <w:semiHidden/>
    <w:rsid w:val="00E05132"/>
    <w:rPr>
      <w:rFonts w:ascii="Times New Roman" w:hAnsi="Times New Roman"/>
      <w:sz w:val="24"/>
      <w:szCs w:val="24"/>
    </w:rPr>
  </w:style>
  <w:style w:type="paragraph" w:styleId="Revize">
    <w:name w:val="Revision"/>
    <w:hidden/>
    <w:uiPriority w:val="99"/>
    <w:semiHidden/>
    <w:rsid w:val="00C9530E"/>
    <w:rPr>
      <w:rFonts w:ascii="Times New Roman" w:hAnsi="Times New Roman"/>
      <w:sz w:val="24"/>
      <w:szCs w:val="24"/>
    </w:rPr>
  </w:style>
  <w:style w:type="paragraph" w:styleId="Odstavecseseznamem">
    <w:name w:val="List Paragraph"/>
    <w:basedOn w:val="Normln"/>
    <w:uiPriority w:val="34"/>
    <w:qFormat/>
    <w:rsid w:val="00701F5C"/>
    <w:pPr>
      <w:ind w:left="708"/>
    </w:pPr>
  </w:style>
  <w:style w:type="paragraph" w:customStyle="1" w:styleId="ACNadpis1">
    <w:name w:val="AC Nadpis 1"/>
    <w:basedOn w:val="Normln"/>
    <w:next w:val="Normln"/>
    <w:qFormat/>
    <w:rsid w:val="00DB541E"/>
    <w:pPr>
      <w:keepNext/>
      <w:pageBreakBefore/>
      <w:widowControl w:val="0"/>
      <w:numPr>
        <w:numId w:val="29"/>
      </w:numPr>
      <w:pBdr>
        <w:left w:val="single" w:sz="24" w:space="0" w:color="FF0000"/>
      </w:pBdr>
      <w:shd w:val="clear" w:color="auto" w:fill="D9D9D9"/>
      <w:spacing w:before="120" w:after="120"/>
      <w:ind w:left="4613" w:hanging="360"/>
      <w:outlineLvl w:val="0"/>
    </w:pPr>
    <w:rPr>
      <w:rFonts w:ascii="Calibri" w:eastAsia="Times New Roman" w:hAnsi="Calibri"/>
      <w:caps/>
      <w:sz w:val="32"/>
      <w:szCs w:val="20"/>
    </w:rPr>
  </w:style>
  <w:style w:type="paragraph" w:customStyle="1" w:styleId="ACNadpis2">
    <w:name w:val="AC Nadpis 2"/>
    <w:basedOn w:val="Normln"/>
    <w:next w:val="Normln"/>
    <w:qFormat/>
    <w:rsid w:val="00DB541E"/>
    <w:pPr>
      <w:keepNext/>
      <w:numPr>
        <w:ilvl w:val="1"/>
        <w:numId w:val="29"/>
      </w:numPr>
      <w:pBdr>
        <w:bottom w:val="single" w:sz="12" w:space="1" w:color="7F7F7F"/>
      </w:pBdr>
      <w:spacing w:before="240" w:after="120"/>
      <w:ind w:left="720" w:hanging="720"/>
      <w:outlineLvl w:val="1"/>
    </w:pPr>
    <w:rPr>
      <w:rFonts w:ascii="Calibri" w:eastAsia="Times New Roman" w:hAnsi="Calibri"/>
      <w:caps/>
      <w:sz w:val="28"/>
      <w:szCs w:val="20"/>
    </w:rPr>
  </w:style>
  <w:style w:type="paragraph" w:customStyle="1" w:styleId="ACNadpis3">
    <w:name w:val="AC Nadpis 3"/>
    <w:basedOn w:val="Normln"/>
    <w:next w:val="Normln"/>
    <w:qFormat/>
    <w:rsid w:val="00DB541E"/>
    <w:pPr>
      <w:keepNext/>
      <w:numPr>
        <w:ilvl w:val="2"/>
        <w:numId w:val="29"/>
      </w:numPr>
      <w:spacing w:before="240" w:after="120"/>
      <w:ind w:left="720" w:hanging="720"/>
      <w:outlineLvl w:val="2"/>
    </w:pPr>
    <w:rPr>
      <w:rFonts w:ascii="Calibri" w:eastAsia="Times New Roman" w:hAnsi="Calibri"/>
      <w:b/>
      <w:caps/>
      <w:color w:val="404040"/>
      <w:szCs w:val="20"/>
    </w:rPr>
  </w:style>
  <w:style w:type="numbering" w:customStyle="1" w:styleId="ACNadpis1-4">
    <w:name w:val="AC Nadpis 1-4"/>
    <w:basedOn w:val="Bezseznamu"/>
    <w:uiPriority w:val="99"/>
    <w:rsid w:val="00DB541E"/>
    <w:pPr>
      <w:numPr>
        <w:numId w:val="29"/>
      </w:numPr>
    </w:pPr>
  </w:style>
  <w:style w:type="paragraph" w:customStyle="1" w:styleId="ACNadpis4">
    <w:name w:val="AC Nadpis 4"/>
    <w:basedOn w:val="Normln"/>
    <w:next w:val="Normln"/>
    <w:rsid w:val="00DB541E"/>
    <w:pPr>
      <w:keepNext/>
      <w:numPr>
        <w:ilvl w:val="3"/>
        <w:numId w:val="29"/>
      </w:numPr>
      <w:spacing w:before="120" w:after="120"/>
      <w:ind w:left="1080" w:hanging="1080"/>
      <w:outlineLvl w:val="3"/>
    </w:pPr>
    <w:rPr>
      <w:rFonts w:ascii="Calibri" w:eastAsia="Times New Roman" w:hAnsi="Calibri"/>
      <w:b/>
      <w:color w:val="404040"/>
      <w:sz w:val="20"/>
      <w:szCs w:val="20"/>
    </w:rPr>
  </w:style>
  <w:style w:type="paragraph" w:styleId="Podnadpis">
    <w:name w:val="Subtitle"/>
    <w:basedOn w:val="Normln"/>
    <w:next w:val="Normln"/>
    <w:link w:val="PodnadpisChar"/>
    <w:uiPriority w:val="11"/>
    <w:qFormat/>
    <w:locked/>
    <w:rsid w:val="00F83854"/>
    <w:pPr>
      <w:numPr>
        <w:ilvl w:val="1"/>
      </w:numPr>
      <w:spacing w:after="240" w:line="276" w:lineRule="auto"/>
    </w:pPr>
    <w:rPr>
      <w:rFonts w:asciiTheme="minorHAnsi" w:eastAsiaTheme="minorEastAsia" w:hAnsiTheme="minorHAnsi" w:cstheme="minorBidi"/>
      <w:caps/>
      <w:color w:val="404040" w:themeColor="text1" w:themeTint="BF"/>
      <w:spacing w:val="20"/>
      <w:sz w:val="28"/>
      <w:szCs w:val="28"/>
    </w:rPr>
  </w:style>
  <w:style w:type="character" w:customStyle="1" w:styleId="PodnadpisChar">
    <w:name w:val="Podnadpis Char"/>
    <w:basedOn w:val="Standardnpsmoodstavce"/>
    <w:link w:val="Podnadpis"/>
    <w:uiPriority w:val="11"/>
    <w:rsid w:val="00F83854"/>
    <w:rPr>
      <w:rFonts w:asciiTheme="minorHAnsi" w:eastAsiaTheme="minorEastAsia" w:hAnsiTheme="minorHAnsi" w:cstheme="minorBidi"/>
      <w:caps/>
      <w:color w:val="404040" w:themeColor="text1" w:themeTint="BF"/>
      <w:spacing w:val="20"/>
      <w:sz w:val="28"/>
      <w:szCs w:val="28"/>
    </w:rPr>
  </w:style>
  <w:style w:type="character" w:styleId="Nevyeenzmnka">
    <w:name w:val="Unresolved Mention"/>
    <w:basedOn w:val="Standardnpsmoodstavce"/>
    <w:uiPriority w:val="99"/>
    <w:semiHidden/>
    <w:unhideWhenUsed/>
    <w:rsid w:val="00105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C3E33-9E4B-47C9-BDCE-98377FE65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3543</Words>
  <Characters>20904</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SMLOUVA O DÍLO</vt:lpstr>
    </vt:vector>
  </TitlesOfParts>
  <Company>Hewlett-Packard Company</Company>
  <LinksUpToDate>false</LinksUpToDate>
  <CharactersWithSpaces>24399</CharactersWithSpaces>
  <SharedDoc>false</SharedDoc>
  <HLinks>
    <vt:vector size="6" baseType="variant">
      <vt:variant>
        <vt:i4>2293835</vt:i4>
      </vt:variant>
      <vt:variant>
        <vt:i4>0</vt:i4>
      </vt:variant>
      <vt:variant>
        <vt:i4>0</vt:i4>
      </vt:variant>
      <vt:variant>
        <vt:i4>5</vt:i4>
      </vt:variant>
      <vt:variant>
        <vt:lpwstr>mailto:epodatelna@szpi.gov.cz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Šaur Julius</dc:creator>
  <cp:keywords/>
  <dc:description/>
  <cp:lastModifiedBy>Bernatová Jana, Mgr.DiS.</cp:lastModifiedBy>
  <cp:revision>2</cp:revision>
  <cp:lastPrinted>2020-06-18T13:44:00Z</cp:lastPrinted>
  <dcterms:created xsi:type="dcterms:W3CDTF">2024-04-10T11:15:00Z</dcterms:created>
  <dcterms:modified xsi:type="dcterms:W3CDTF">2024-04-10T11:15:00Z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a99ebc-0f39-4fac-abab-b8d6469272ed_Enabled">
    <vt:lpwstr>true</vt:lpwstr>
  </property>
  <property fmtid="{D5CDD505-2E9C-101B-9397-08002B2CF9AE}" pid="3" name="MSIP_Label_82a99ebc-0f39-4fac-abab-b8d6469272ed_SetDate">
    <vt:lpwstr>2024-04-02T11:15:31Z</vt:lpwstr>
  </property>
  <property fmtid="{D5CDD505-2E9C-101B-9397-08002B2CF9AE}" pid="4" name="MSIP_Label_82a99ebc-0f39-4fac-abab-b8d6469272ed_Method">
    <vt:lpwstr>Standard</vt:lpwstr>
  </property>
  <property fmtid="{D5CDD505-2E9C-101B-9397-08002B2CF9AE}" pid="5" name="MSIP_Label_82a99ebc-0f39-4fac-abab-b8d6469272ed_Name">
    <vt:lpwstr>Interní informace (Internal use)</vt:lpwstr>
  </property>
  <property fmtid="{D5CDD505-2E9C-101B-9397-08002B2CF9AE}" pid="6" name="MSIP_Label_82a99ebc-0f39-4fac-abab-b8d6469272ed_SiteId">
    <vt:lpwstr>0e9caf50-a549-4565-9c6d-4dc78e847c80</vt:lpwstr>
  </property>
  <property fmtid="{D5CDD505-2E9C-101B-9397-08002B2CF9AE}" pid="7" name="MSIP_Label_82a99ebc-0f39-4fac-abab-b8d6469272ed_ActionId">
    <vt:lpwstr>bd966f44-6167-4f78-87db-5329ae203663</vt:lpwstr>
  </property>
  <property fmtid="{D5CDD505-2E9C-101B-9397-08002B2CF9AE}" pid="8" name="MSIP_Label_82a99ebc-0f39-4fac-abab-b8d6469272ed_ContentBits">
    <vt:lpwstr>0</vt:lpwstr>
  </property>
</Properties>
</file>