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6D16D" w14:textId="3348440A" w:rsidR="007A0283" w:rsidRPr="008A2F51" w:rsidRDefault="008A2F51">
      <w:pPr>
        <w:pStyle w:val="Nadpis10"/>
        <w:keepNext/>
        <w:keepLines/>
        <w:pBdr>
          <w:bottom w:val="single" w:sz="4" w:space="0" w:color="auto"/>
        </w:pBdr>
        <w:shd w:val="clear" w:color="auto" w:fill="auto"/>
        <w:rPr>
          <w:sz w:val="32"/>
          <w:szCs w:val="32"/>
        </w:rPr>
      </w:pPr>
      <w:bookmarkStart w:id="0" w:name="bookmark0"/>
      <w:bookmarkStart w:id="1" w:name="bookmark1"/>
      <w:r w:rsidRPr="008A2F51">
        <w:rPr>
          <w:sz w:val="32"/>
          <w:szCs w:val="32"/>
        </w:rPr>
        <w:t xml:space="preserve">Krajská správa                                                    </w:t>
      </w:r>
      <w:r>
        <w:rPr>
          <w:sz w:val="32"/>
          <w:szCs w:val="32"/>
        </w:rPr>
        <w:t xml:space="preserve">                                                     </w:t>
      </w:r>
      <w:r w:rsidRPr="008A2F51">
        <w:rPr>
          <w:sz w:val="32"/>
          <w:szCs w:val="32"/>
        </w:rPr>
        <w:t>a údržba sil</w:t>
      </w:r>
      <w:r>
        <w:rPr>
          <w:sz w:val="32"/>
          <w:szCs w:val="32"/>
        </w:rPr>
        <w:t>nic</w:t>
      </w:r>
      <w:r w:rsidRPr="008A2F51">
        <w:rPr>
          <w:sz w:val="32"/>
          <w:szCs w:val="32"/>
        </w:rPr>
        <w:t xml:space="preserve"> Vysočiny</w:t>
      </w:r>
      <w:bookmarkEnd w:id="0"/>
      <w:bookmarkEnd w:id="1"/>
    </w:p>
    <w:p w14:paraId="575CF732" w14:textId="77777777" w:rsidR="007A0283" w:rsidRDefault="008A2F5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248426A3" w14:textId="77777777" w:rsidR="007A0283" w:rsidRDefault="008A2F51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6922"/>
      </w:tblGrid>
      <w:tr w:rsidR="007A0283" w14:paraId="518777D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7CCAFD26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125E9504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7A0283" w14:paraId="3237AC0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50C8410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5C332C4F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7A0283" w14:paraId="66B738E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1CCEDCB6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46F601FE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1E0DCDC8" w14:textId="77777777" w:rsidR="007A0283" w:rsidRDefault="007A0283">
      <w:pPr>
        <w:spacing w:line="1" w:lineRule="exact"/>
      </w:pPr>
    </w:p>
    <w:p w14:paraId="129C346C" w14:textId="77777777" w:rsidR="007A0283" w:rsidRDefault="008A2F51">
      <w:pPr>
        <w:pStyle w:val="Titulektabulky0"/>
        <w:shd w:val="clear" w:color="auto" w:fill="auto"/>
      </w:pPr>
      <w:r>
        <w:t>Bankovní spojení:</w:t>
      </w:r>
    </w:p>
    <w:p w14:paraId="0D93C0A5" w14:textId="77777777" w:rsidR="007A0283" w:rsidRDefault="008A2F51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6917"/>
      </w:tblGrid>
      <w:tr w:rsidR="007A0283" w14:paraId="522AECB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78523043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4126EA2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7A0283" w14:paraId="63B2838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3C89E65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52716813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7A0283" w14:paraId="4D08B90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26BED90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11859744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7A0283" w14:paraId="592D36D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62AF63FC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7D9BB2F4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369EE925" w14:textId="77777777" w:rsidR="007A0283" w:rsidRDefault="008A2F51">
      <w:pPr>
        <w:pStyle w:val="Titulektabulky0"/>
        <w:shd w:val="clear" w:color="auto" w:fill="auto"/>
        <w:ind w:left="53"/>
      </w:pPr>
      <w:r>
        <w:t>(dále jen „</w:t>
      </w:r>
      <w:r>
        <w:rPr>
          <w:b/>
          <w:bCs/>
          <w:i/>
          <w:iCs/>
        </w:rPr>
        <w:t>Zhotovitel</w:t>
      </w:r>
      <w:r>
        <w:rPr>
          <w:b/>
          <w:bCs/>
        </w:rPr>
        <w:t>“</w:t>
      </w:r>
      <w:r>
        <w:t>)</w:t>
      </w:r>
    </w:p>
    <w:p w14:paraId="09630C02" w14:textId="77777777" w:rsidR="007A0283" w:rsidRDefault="007A0283">
      <w:pPr>
        <w:spacing w:after="299" w:line="1" w:lineRule="exact"/>
      </w:pPr>
    </w:p>
    <w:p w14:paraId="37D05ADB" w14:textId="77777777" w:rsidR="007A0283" w:rsidRDefault="007A0283">
      <w:pPr>
        <w:spacing w:line="1" w:lineRule="exact"/>
      </w:pPr>
    </w:p>
    <w:p w14:paraId="4F3A4AE4" w14:textId="77777777" w:rsidR="007A0283" w:rsidRDefault="008A2F51">
      <w:pPr>
        <w:pStyle w:val="Titulektabulky0"/>
        <w:shd w:val="clear" w:color="auto" w:fill="auto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4541"/>
      </w:tblGrid>
      <w:tr w:rsidR="007A0283" w14:paraId="0FB95C8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99" w:type="dxa"/>
            <w:shd w:val="clear" w:color="auto" w:fill="FFFFFF"/>
            <w:vAlign w:val="bottom"/>
          </w:tcPr>
          <w:p w14:paraId="0A57E3AC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4541" w:type="dxa"/>
            <w:shd w:val="clear" w:color="auto" w:fill="FFFFFF"/>
            <w:vAlign w:val="bottom"/>
          </w:tcPr>
          <w:p w14:paraId="68C604F7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STRABAG a.s.</w:t>
            </w:r>
          </w:p>
        </w:tc>
      </w:tr>
      <w:tr w:rsidR="007A0283" w14:paraId="6161A10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99" w:type="dxa"/>
            <w:shd w:val="clear" w:color="auto" w:fill="FFFFFF"/>
          </w:tcPr>
          <w:p w14:paraId="551ECCD4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4541" w:type="dxa"/>
            <w:shd w:val="clear" w:color="auto" w:fill="FFFFFF"/>
          </w:tcPr>
          <w:p w14:paraId="19A4C68C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 xml:space="preserve">Kačírkova 982/4, 158 00 </w:t>
            </w:r>
            <w:proofErr w:type="gramStart"/>
            <w:r>
              <w:t>Praha - Jinonice</w:t>
            </w:r>
            <w:proofErr w:type="gramEnd"/>
          </w:p>
        </w:tc>
      </w:tr>
      <w:tr w:rsidR="007A0283" w14:paraId="4E408B28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699" w:type="dxa"/>
            <w:shd w:val="clear" w:color="auto" w:fill="FFFFFF"/>
          </w:tcPr>
          <w:p w14:paraId="796C78C3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541" w:type="dxa"/>
            <w:shd w:val="clear" w:color="auto" w:fill="FFFFFF"/>
            <w:vAlign w:val="bottom"/>
          </w:tcPr>
          <w:p w14:paraId="5161D982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Ing. Ondřej Chrást, ředitel oblasti</w:t>
            </w:r>
          </w:p>
          <w:p w14:paraId="31E2360E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Ing. Ondřej Volek, ekonom oblasti</w:t>
            </w:r>
          </w:p>
        </w:tc>
      </w:tr>
      <w:tr w:rsidR="007A0283" w14:paraId="4B1933C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99" w:type="dxa"/>
            <w:shd w:val="clear" w:color="auto" w:fill="FFFFFF"/>
            <w:vAlign w:val="bottom"/>
          </w:tcPr>
          <w:p w14:paraId="1D274FBB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082A7661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Roman Bednařík, vedoucí PJ Pelhřimov</w:t>
            </w:r>
          </w:p>
          <w:p w14:paraId="600C189D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>60838744</w:t>
            </w:r>
          </w:p>
        </w:tc>
      </w:tr>
    </w:tbl>
    <w:p w14:paraId="20E40C9F" w14:textId="77777777" w:rsidR="007A0283" w:rsidRDefault="008A2F51">
      <w:pPr>
        <w:pStyle w:val="Zkladntext1"/>
        <w:shd w:val="clear" w:color="auto" w:fill="auto"/>
        <w:tabs>
          <w:tab w:val="left" w:leader="underscore" w:pos="5802"/>
        </w:tabs>
        <w:spacing w:line="240" w:lineRule="auto"/>
        <w:ind w:firstLine="440"/>
        <w:rPr>
          <w:sz w:val="22"/>
          <w:szCs w:val="22"/>
        </w:rPr>
      </w:pPr>
      <w:r>
        <w:t xml:space="preserve">E-mail na zasílání elektronických faktur: </w:t>
      </w:r>
      <w:r>
        <w:tab/>
      </w:r>
      <w:hyperlink r:id="rId7" w:history="1">
        <w:r>
          <w:rPr>
            <w:sz w:val="22"/>
            <w:szCs w:val="22"/>
            <w:u w:val="single"/>
            <w:lang w:val="en-US" w:eastAsia="en-US" w:bidi="en-US"/>
          </w:rPr>
          <w:t>i@emvoicmg.comarch.com</w:t>
        </w:r>
      </w:hyperlink>
    </w:p>
    <w:p w14:paraId="67C4F37F" w14:textId="77777777" w:rsidR="007A0283" w:rsidRDefault="008A2F51">
      <w:pPr>
        <w:pStyle w:val="Zkladntext1"/>
        <w:shd w:val="clear" w:color="auto" w:fill="auto"/>
        <w:spacing w:line="240" w:lineRule="auto"/>
        <w:ind w:firstLine="440"/>
        <w:jc w:val="both"/>
        <w:rPr>
          <w:sz w:val="22"/>
          <w:szCs w:val="22"/>
        </w:rPr>
      </w:pPr>
      <w:r>
        <w:rPr>
          <w:sz w:val="22"/>
          <w:szCs w:val="22"/>
        </w:rPr>
        <w:t>Referenční kód na fakturu:</w:t>
      </w:r>
    </w:p>
    <w:p w14:paraId="09BE30C6" w14:textId="77777777" w:rsidR="007A0283" w:rsidRDefault="008A2F51">
      <w:pPr>
        <w:pStyle w:val="Zkladntext1"/>
        <w:shd w:val="clear" w:color="auto" w:fill="auto"/>
        <w:spacing w:after="360" w:line="240" w:lineRule="auto"/>
        <w:ind w:firstLine="440"/>
        <w:jc w:val="both"/>
      </w:pPr>
      <w:r>
        <w:t>(dále jen „</w:t>
      </w:r>
      <w:r>
        <w:rPr>
          <w:b/>
          <w:bCs/>
          <w:i/>
          <w:iCs/>
        </w:rPr>
        <w:t>Objednatel</w:t>
      </w:r>
      <w:r>
        <w:t>“)</w:t>
      </w:r>
    </w:p>
    <w:p w14:paraId="6061C30A" w14:textId="77777777" w:rsidR="007A0283" w:rsidRDefault="008A2F51">
      <w:pPr>
        <w:pStyle w:val="Zkladntext1"/>
        <w:shd w:val="clear" w:color="auto" w:fill="auto"/>
        <w:spacing w:after="300"/>
        <w:ind w:left="360"/>
        <w:jc w:val="both"/>
      </w:pPr>
      <w:r>
        <w:t xml:space="preserve">uzavírají tuto smlouvu dle § 2586 a násl. zákona č. 89/2012 Sb., občanský zákoník (dále jen „občanský </w:t>
      </w:r>
      <w:r>
        <w:t>zákoník“), a to v následujícím znění:</w:t>
      </w:r>
    </w:p>
    <w:p w14:paraId="21844FCB" w14:textId="77777777" w:rsidR="007A0283" w:rsidRDefault="008A2F51">
      <w:pPr>
        <w:pStyle w:val="Nadpis40"/>
        <w:keepNext/>
        <w:keepLines/>
        <w:shd w:val="clear" w:color="auto" w:fill="auto"/>
      </w:pPr>
      <w:bookmarkStart w:id="4" w:name="bookmark4"/>
      <w:bookmarkStart w:id="5" w:name="bookmark5"/>
      <w:r>
        <w:t>Čl. I. Předmět díla</w:t>
      </w:r>
      <w:bookmarkEnd w:id="4"/>
      <w:bookmarkEnd w:id="5"/>
    </w:p>
    <w:p w14:paraId="6BF5ED91" w14:textId="77777777" w:rsidR="007A0283" w:rsidRDefault="008A2F51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  <w:jc w:val="both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54A7D72D" w14:textId="77777777" w:rsidR="007A0283" w:rsidRDefault="008A2F51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45F6AACB" w14:textId="77777777" w:rsidR="007A0283" w:rsidRDefault="008A2F51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300"/>
        <w:ind w:left="360" w:hanging="360"/>
        <w:jc w:val="both"/>
      </w:pPr>
      <w:r>
        <w:t xml:space="preserve">Zhotovitel je povinen provádět práce specifikované v čl. I odst. 1 této Smlouvy vždy po telefonické </w:t>
      </w:r>
      <w:r>
        <w:t>objednávce Objednatele.</w:t>
      </w:r>
    </w:p>
    <w:p w14:paraId="23031899" w14:textId="77777777" w:rsidR="007A0283" w:rsidRDefault="008A2F51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Čl. II. Místo plnění</w:t>
      </w:r>
      <w:bookmarkEnd w:id="6"/>
      <w:bookmarkEnd w:id="7"/>
    </w:p>
    <w:p w14:paraId="48D359CF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20"/>
        <w:jc w:val="both"/>
      </w:pPr>
      <w:r>
        <w:t>Předmět díla bude zhotovitel provádět na pozemních komunikacích dle určení objednatele.</w:t>
      </w:r>
    </w:p>
    <w:p w14:paraId="6F2924D3" w14:textId="77777777" w:rsidR="007A0283" w:rsidRDefault="008A2F51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Čl. III. Doba plnění</w:t>
      </w:r>
      <w:bookmarkEnd w:id="8"/>
      <w:bookmarkEnd w:id="9"/>
    </w:p>
    <w:p w14:paraId="1876AF90" w14:textId="77777777" w:rsidR="007A0283" w:rsidRDefault="008A2F51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620"/>
        <w:ind w:left="380" w:hanging="380"/>
        <w:jc w:val="both"/>
      </w:pPr>
      <w:r>
        <w:t>Zhotovitel bude provádět práce specifikované v čl. I. v letním období roku 2024, a to od účinnosti smlouvy do 31. 12. 2024.</w:t>
      </w:r>
    </w:p>
    <w:p w14:paraId="1C39D300" w14:textId="77777777" w:rsidR="007A0283" w:rsidRDefault="008A2F51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71605680" w14:textId="77777777" w:rsidR="007A0283" w:rsidRDefault="008A2F51">
      <w:pPr>
        <w:pStyle w:val="Zkladntext1"/>
        <w:shd w:val="clear" w:color="auto" w:fill="auto"/>
        <w:ind w:left="380" w:hanging="380"/>
        <w:jc w:val="both"/>
      </w:pPr>
      <w:r>
        <w:t>1. Cena za provádění jednotlivých prací je stanovena v příloze č. 1 Cenová nabídka pro letní údržbu pozemních komunikací.</w:t>
      </w:r>
    </w:p>
    <w:p w14:paraId="17E372D9" w14:textId="77777777" w:rsidR="007A0283" w:rsidRDefault="008A2F51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Skutečně provedené práce budou objednateli fakturovány vždy následující měsíc po </w:t>
      </w:r>
      <w:r>
        <w:t>jejich provedení, nejpozději však do 15. dne následujícího měsíce.</w:t>
      </w:r>
    </w:p>
    <w:p w14:paraId="0BB9BC89" w14:textId="77777777" w:rsidR="007A0283" w:rsidRDefault="008A2F51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32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6F82951B" w14:textId="77777777" w:rsidR="007A0283" w:rsidRDefault="008A2F51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Čl. V. Závěrečná ustanovení</w:t>
      </w:r>
      <w:bookmarkEnd w:id="12"/>
      <w:bookmarkEnd w:id="13"/>
    </w:p>
    <w:p w14:paraId="7F9F15A1" w14:textId="77777777" w:rsidR="007A0283" w:rsidRDefault="008A2F51">
      <w:pPr>
        <w:pStyle w:val="Zkladntext1"/>
        <w:shd w:val="clear" w:color="auto" w:fill="auto"/>
        <w:jc w:val="both"/>
      </w:pPr>
      <w:r>
        <w:t>1. Ustanovení neupravená touto Smlouvou se řídí občanským zákoníkem.</w:t>
      </w:r>
    </w:p>
    <w:p w14:paraId="150DC630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se vyhotovuje v elektronické podobě, přičemž oba účastníci dohody obdrží její elektronický originál.</w:t>
      </w:r>
    </w:p>
    <w:p w14:paraId="4C78ED4A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5633FF28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je 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 w14:paraId="23D0821E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111C718C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0B3CC7A0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35C30EB5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60"/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  <w:r>
        <w:br w:type="page"/>
      </w:r>
    </w:p>
    <w:p w14:paraId="1717F778" w14:textId="77777777" w:rsidR="007A0283" w:rsidRDefault="008A2F51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00"/>
        <w:ind w:left="380" w:hanging="380"/>
      </w:pPr>
      <w:r>
        <w:lastRenderedPageBreak/>
        <w:t>Níže podepsaní zástupci smluvních stran prohlašují, že jsou oprávněni jednat a stvrzovat svým podpisem ujednání této Smlouvy.</w:t>
      </w:r>
    </w:p>
    <w:p w14:paraId="0D7D7589" w14:textId="77777777" w:rsidR="007A0283" w:rsidRDefault="008A2F51">
      <w:pPr>
        <w:pStyle w:val="Zkladntext1"/>
        <w:shd w:val="clear" w:color="auto" w:fill="auto"/>
        <w:spacing w:after="420"/>
        <w:ind w:firstLine="380"/>
      </w:pPr>
      <w:r>
        <w:t>Příloha č. 1: Cenová nabídka pro letní údržbu pozemních komunikací</w:t>
      </w:r>
    </w:p>
    <w:p w14:paraId="2112D26D" w14:textId="77777777" w:rsidR="007A0283" w:rsidRDefault="008A2F51">
      <w:pPr>
        <w:pStyle w:val="Zkladntext20"/>
        <w:shd w:val="clear" w:color="auto" w:fill="auto"/>
      </w:pPr>
      <w: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6A1F6847" w14:textId="77777777" w:rsidR="007A0283" w:rsidRDefault="008A2F51">
      <w:pPr>
        <w:spacing w:line="1" w:lineRule="exact"/>
        <w:sectPr w:rsidR="007A0283">
          <w:pgSz w:w="11900" w:h="16840"/>
          <w:pgMar w:top="1273" w:right="1374" w:bottom="1169" w:left="1012" w:header="845" w:footer="741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93700" distB="0" distL="0" distR="0" simplePos="0" relativeHeight="125829378" behindDoc="0" locked="0" layoutInCell="1" allowOverlap="1" wp14:anchorId="51DE49FF" wp14:editId="57C993FA">
                <wp:simplePos x="0" y="0"/>
                <wp:positionH relativeFrom="page">
                  <wp:posOffset>873125</wp:posOffset>
                </wp:positionH>
                <wp:positionV relativeFrom="paragraph">
                  <wp:posOffset>393700</wp:posOffset>
                </wp:positionV>
                <wp:extent cx="1600200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B290FA" w14:textId="77777777" w:rsidR="007A0283" w:rsidRDefault="008A2F5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DE49F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75pt;margin-top:31pt;width:126pt;height:16.1pt;z-index:125829378;visibility:visible;mso-wrap-style:non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" filled="f" stroked="f">
                <v:textbox inset="0,0,0,0">
                  <w:txbxContent>
                    <w:p w14:paraId="5BB290FA" w14:textId="77777777" w:rsidR="007A0283" w:rsidRDefault="008A2F5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0" distB="0" distL="0" distR="0" simplePos="0" relativeHeight="125829380" behindDoc="0" locked="0" layoutInCell="1" allowOverlap="1" wp14:anchorId="6B3EBD94" wp14:editId="60FBB5D9">
                <wp:simplePos x="0" y="0"/>
                <wp:positionH relativeFrom="page">
                  <wp:posOffset>3723005</wp:posOffset>
                </wp:positionH>
                <wp:positionV relativeFrom="paragraph">
                  <wp:posOffset>393700</wp:posOffset>
                </wp:positionV>
                <wp:extent cx="1581785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5FD317" w14:textId="77777777" w:rsidR="007A0283" w:rsidRDefault="008A2F5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Praze dne: viz podpisy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3EBD94" id="Shape 3" o:spid="_x0000_s1027" type="#_x0000_t202" style="position:absolute;margin-left:293.15pt;margin-top:31pt;width:124.55pt;height:16.1pt;z-index:125829380;visibility:visible;mso-wrap-style:non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" filled="f" stroked="f">
                <v:textbox inset="0,0,0,0">
                  <w:txbxContent>
                    <w:p w14:paraId="395FD317" w14:textId="77777777" w:rsidR="007A0283" w:rsidRDefault="008A2F5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Praze dne: viz podpisy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F04CF9" w14:textId="77777777" w:rsidR="007A0283" w:rsidRDefault="007A0283">
      <w:pPr>
        <w:spacing w:line="240" w:lineRule="exact"/>
        <w:rPr>
          <w:sz w:val="19"/>
          <w:szCs w:val="19"/>
        </w:rPr>
      </w:pPr>
    </w:p>
    <w:p w14:paraId="0AC5DCDA" w14:textId="77777777" w:rsidR="007A0283" w:rsidRDefault="007A0283">
      <w:pPr>
        <w:spacing w:before="34" w:after="34" w:line="240" w:lineRule="exact"/>
        <w:rPr>
          <w:sz w:val="19"/>
          <w:szCs w:val="19"/>
        </w:rPr>
      </w:pPr>
    </w:p>
    <w:p w14:paraId="63B65C5A" w14:textId="77777777" w:rsidR="007A0283" w:rsidRDefault="007A0283">
      <w:pPr>
        <w:spacing w:line="1" w:lineRule="exact"/>
        <w:sectPr w:rsidR="007A0283"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</w:p>
    <w:p w14:paraId="6601DBA2" w14:textId="77777777" w:rsidR="007A0283" w:rsidRDefault="008A2F5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82" behindDoc="0" locked="0" layoutInCell="1" allowOverlap="1" wp14:anchorId="337C3301" wp14:editId="3EBD79CA">
                <wp:simplePos x="0" y="0"/>
                <wp:positionH relativeFrom="page">
                  <wp:posOffset>3820160</wp:posOffset>
                </wp:positionH>
                <wp:positionV relativeFrom="paragraph">
                  <wp:posOffset>804545</wp:posOffset>
                </wp:positionV>
                <wp:extent cx="2328545" cy="7651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765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1D2F6" w14:textId="77777777" w:rsidR="007A0283" w:rsidRDefault="008A2F51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Ing. Ondřej Chrást, ředitel oblasti</w:t>
                            </w:r>
                          </w:p>
                          <w:p w14:paraId="4226D1DA" w14:textId="77777777" w:rsidR="007A0283" w:rsidRDefault="008A2F51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Ing. Ondřej Volek, ekonom oblasti Roman Bednařík, vedoucí PJ Pelhřimov STRABAG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7C3301" id="Shape 5" o:spid="_x0000_s1028" type="#_x0000_t202" style="position:absolute;margin-left:300.8pt;margin-top:63.35pt;width:183.35pt;height:60.25pt;z-index:125829382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" filled="f" stroked="f">
                <v:textbox inset="0,0,0,0">
                  <w:txbxContent>
                    <w:p w14:paraId="13A1D2F6" w14:textId="77777777" w:rsidR="007A0283" w:rsidRDefault="008A2F51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Ing. Ondřej Chrást, ředitel oblasti</w:t>
                      </w:r>
                    </w:p>
                    <w:p w14:paraId="4226D1DA" w14:textId="77777777" w:rsidR="007A0283" w:rsidRDefault="008A2F51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Ing. Ondřej Volek, ekonom oblasti Roman Bednařík, vedoucí PJ Pelhřimov STRABAG a.s.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7053C81D" w14:textId="77777777" w:rsidR="007A0283" w:rsidRDefault="008A2F51" w:rsidP="008A2F51">
      <w:pPr>
        <w:pStyle w:val="Zkladntext1"/>
        <w:shd w:val="clear" w:color="auto" w:fill="auto"/>
        <w:spacing w:after="980" w:line="240" w:lineRule="auto"/>
        <w:ind w:left="4276" w:firstLine="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5F61EB7" wp14:editId="4E050E46">
                <wp:simplePos x="0" y="0"/>
                <wp:positionH relativeFrom="page">
                  <wp:posOffset>942975</wp:posOffset>
                </wp:positionH>
                <wp:positionV relativeFrom="paragraph">
                  <wp:posOffset>12700</wp:posOffset>
                </wp:positionV>
                <wp:extent cx="948055" cy="20129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E3597" w14:textId="77777777" w:rsidR="007A0283" w:rsidRDefault="008A2F5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F61EB7" id="Shape 7" o:spid="_x0000_s1029" type="#_x0000_t202" style="position:absolute;left:0;text-align:left;margin-left:74.25pt;margin-top:1pt;width:74.65pt;height:15.8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" filled="f" stroked="f">
                <v:textbox inset="0,0,0,0">
                  <w:txbxContent>
                    <w:p w14:paraId="440E3597" w14:textId="77777777" w:rsidR="007A0283" w:rsidRDefault="008A2F5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Objednatele</w:t>
      </w:r>
    </w:p>
    <w:p w14:paraId="593100D0" w14:textId="77777777" w:rsidR="007A0283" w:rsidRDefault="008A2F51">
      <w:pPr>
        <w:pStyle w:val="Zkladntext1"/>
        <w:shd w:val="clear" w:color="auto" w:fill="auto"/>
        <w:ind w:left="480"/>
        <w:rPr>
          <w:sz w:val="22"/>
          <w:szCs w:val="22"/>
        </w:rPr>
        <w:sectPr w:rsidR="007A0283">
          <w:type w:val="continuous"/>
          <w:pgSz w:w="11900" w:h="16840"/>
          <w:pgMar w:top="1398" w:right="1373" w:bottom="1398" w:left="1014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Ing. Radovan Necid ředitel organizace </w:t>
      </w:r>
      <w:r>
        <w:rPr>
          <w:sz w:val="22"/>
          <w:szCs w:val="22"/>
        </w:rPr>
        <w:t>Krajská správa a údržba silnic Vysočiny, příspěvková organizace</w:t>
      </w:r>
    </w:p>
    <w:p w14:paraId="47F90434" w14:textId="77777777" w:rsidR="007A0283" w:rsidRDefault="008A2F51">
      <w:pPr>
        <w:pStyle w:val="Zkladntext1"/>
        <w:shd w:val="clear" w:color="auto" w:fill="auto"/>
        <w:spacing w:after="560" w:line="240" w:lineRule="auto"/>
      </w:pPr>
      <w:r>
        <w:lastRenderedPageBreak/>
        <w:t>Příloha č. 1</w:t>
      </w:r>
    </w:p>
    <w:p w14:paraId="37231429" w14:textId="77777777" w:rsidR="007A0283" w:rsidRDefault="008A2F51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Cenová nabídka pro letní údržbu pozemních komunikací</w:t>
      </w:r>
      <w:r>
        <w:br/>
        <w:t>na období od 01.04.2024 do 31.12.2024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7"/>
        <w:gridCol w:w="850"/>
        <w:gridCol w:w="2558"/>
      </w:tblGrid>
      <w:tr w:rsidR="007A0283" w14:paraId="2B7B6AD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9377E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2CB5E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0B2E3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7A0283" w14:paraId="24D9B6F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F3CD5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1B8D9917" w14:textId="77777777" w:rsidR="007A0283" w:rsidRDefault="008A2F51">
            <w:pPr>
              <w:pStyle w:val="Jin0"/>
              <w:shd w:val="clear" w:color="auto" w:fill="auto"/>
              <w:spacing w:line="18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6B570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B585D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 xml:space="preserve">3 </w:t>
            </w:r>
            <w:r>
              <w:t>300,00</w:t>
            </w:r>
          </w:p>
        </w:tc>
      </w:tr>
      <w:tr w:rsidR="007A0283" w14:paraId="7732593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DBB29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7411F706" w14:textId="77777777" w:rsidR="007A0283" w:rsidRDefault="008A2F51">
            <w:pPr>
              <w:pStyle w:val="Jin0"/>
              <w:shd w:val="clear" w:color="auto" w:fill="auto"/>
              <w:spacing w:line="18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E86EE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B4C14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7A0283" w14:paraId="3157A54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60E97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A8EE5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8D171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7A0283" w14:paraId="0223C5E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B9A37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7DD29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C5C0B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7A0283" w14:paraId="32D3B9F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CC3DB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2693A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B972F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7A0283" w14:paraId="280E6C5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32FE5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1503D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00B4D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7A0283" w14:paraId="299F826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EA6CF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23A4C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3736A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7A0283" w14:paraId="62DC69A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60AF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F022C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341B5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7A0283" w14:paraId="6D09A36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D647D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Kosení travních porostů strojně (traktor)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4D3D2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EF2E9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7A0283" w14:paraId="3F7FF74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E2FDC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EE090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9E5C1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7A0283" w14:paraId="472C756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D3FCC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53E03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8EF2E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7A0283" w14:paraId="1E2A8B1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FD086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F66B2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36F1D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7A0283" w14:paraId="2910B12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072E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E6128" w14:textId="77777777" w:rsidR="007A0283" w:rsidRDefault="008A2F51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1EF27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7A0283" w14:paraId="5DA4460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8833B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170B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3EC12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7A0283" w14:paraId="33B86F7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2066EC" w14:textId="77777777" w:rsidR="007A0283" w:rsidRDefault="008A2F51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Doprava - přívěs</w:t>
            </w:r>
            <w:proofErr w:type="gramEnd"/>
            <w:r>
              <w:t xml:space="preserve"> nákladní s podvalem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192B6D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3B736" w14:textId="77777777" w:rsidR="007A0283" w:rsidRDefault="008A2F51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45989101" w14:textId="77777777" w:rsidR="007A0283" w:rsidRDefault="007A0283">
      <w:pPr>
        <w:spacing w:after="1359" w:line="1" w:lineRule="exact"/>
      </w:pPr>
    </w:p>
    <w:p w14:paraId="08FFA15E" w14:textId="77777777" w:rsidR="007A0283" w:rsidRDefault="008A2F51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7A0283">
      <w:pgSz w:w="11900" w:h="16840"/>
      <w:pgMar w:top="1945" w:right="1014" w:bottom="1945" w:left="1373" w:header="1517" w:footer="15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FFE52" w14:textId="77777777" w:rsidR="008A2F51" w:rsidRDefault="008A2F51">
      <w:r>
        <w:separator/>
      </w:r>
    </w:p>
  </w:endnote>
  <w:endnote w:type="continuationSeparator" w:id="0">
    <w:p w14:paraId="09AEDF12" w14:textId="77777777" w:rsidR="008A2F51" w:rsidRDefault="008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F0519" w14:textId="77777777" w:rsidR="007A0283" w:rsidRDefault="007A0283"/>
  </w:footnote>
  <w:footnote w:type="continuationSeparator" w:id="0">
    <w:p w14:paraId="68B120AC" w14:textId="77777777" w:rsidR="007A0283" w:rsidRDefault="007A02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8642E"/>
    <w:multiLevelType w:val="multilevel"/>
    <w:tmpl w:val="1F8A5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A423C"/>
    <w:multiLevelType w:val="multilevel"/>
    <w:tmpl w:val="7432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3C3F62"/>
    <w:multiLevelType w:val="multilevel"/>
    <w:tmpl w:val="A980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7356878">
    <w:abstractNumId w:val="1"/>
  </w:num>
  <w:num w:numId="2" w16cid:durableId="1249996321">
    <w:abstractNumId w:val="0"/>
  </w:num>
  <w:num w:numId="3" w16cid:durableId="826022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83"/>
    <w:rsid w:val="007A0283"/>
    <w:rsid w:val="008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B4AD"/>
  <w15:docId w15:val="{749078A1-5B93-4FBB-A2B9-7A7AC401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/>
      <w:iCs/>
      <w:smallCaps w:val="0"/>
      <w:strike w:val="0"/>
      <w:color w:val="38416D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440" w:firstLine="140"/>
      <w:outlineLvl w:val="0"/>
    </w:pPr>
    <w:rPr>
      <w:rFonts w:ascii="Candara" w:eastAsia="Candara" w:hAnsi="Candara" w:cs="Candara"/>
      <w:b/>
      <w:bCs/>
      <w:i/>
      <w:iCs/>
      <w:color w:val="38416D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@emvoicmg.com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2</cp:revision>
  <dcterms:created xsi:type="dcterms:W3CDTF">2024-04-10T12:23:00Z</dcterms:created>
  <dcterms:modified xsi:type="dcterms:W3CDTF">2024-04-10T12:25:00Z</dcterms:modified>
</cp:coreProperties>
</file>