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05" w:rsidRDefault="00251205" w:rsidP="00251205">
      <w:pPr>
        <w:jc w:val="center"/>
        <w:rPr>
          <w:rFonts w:ascii="Arial" w:hAnsi="Arial" w:cs="Arial"/>
          <w:b/>
          <w:w w:val="8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w w:val="80"/>
          <w:sz w:val="28"/>
          <w:szCs w:val="28"/>
        </w:rPr>
        <w:t xml:space="preserve">SERVISNÍ SMLOUVA č. </w:t>
      </w:r>
      <w:r w:rsidR="009A6A74">
        <w:rPr>
          <w:rFonts w:ascii="Arial" w:hAnsi="Arial" w:cs="Arial"/>
          <w:b/>
          <w:color w:val="333333"/>
          <w:w w:val="80"/>
          <w:sz w:val="28"/>
          <w:szCs w:val="28"/>
        </w:rPr>
        <w:t>490180159</w:t>
      </w:r>
      <w:r w:rsidRPr="006D18CA">
        <w:rPr>
          <w:rFonts w:ascii="Arial" w:hAnsi="Arial" w:cs="Arial"/>
          <w:b/>
          <w:w w:val="80"/>
          <w:sz w:val="28"/>
          <w:szCs w:val="28"/>
        </w:rPr>
        <w:t xml:space="preserve"> programového vybavení CODEXIS</w:t>
      </w:r>
      <w:r w:rsidRPr="006D18CA">
        <w:rPr>
          <w:rFonts w:ascii="Arial" w:hAnsi="Arial" w:cs="Arial"/>
          <w:b/>
          <w:sz w:val="28"/>
          <w:vertAlign w:val="superscript"/>
        </w:rPr>
        <w:t>®</w:t>
      </w:r>
      <w:r w:rsidRPr="006D18CA">
        <w:rPr>
          <w:rFonts w:ascii="Arial" w:hAnsi="Arial" w:cs="Arial"/>
          <w:b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w w:val="80"/>
          <w:sz w:val="26"/>
          <w:szCs w:val="26"/>
        </w:rPr>
        <w:t>CLOUD</w:t>
      </w:r>
    </w:p>
    <w:p w:rsidR="00251205" w:rsidRPr="00F10E5D" w:rsidRDefault="00251205" w:rsidP="00251205">
      <w:pPr>
        <w:jc w:val="center"/>
        <w:rPr>
          <w:rFonts w:ascii="Arial" w:hAnsi="Arial" w:cs="Arial"/>
          <w:b/>
          <w:sz w:val="28"/>
        </w:rPr>
      </w:pPr>
      <w:r w:rsidRPr="00F10E5D">
        <w:rPr>
          <w:rFonts w:ascii="Arial" w:hAnsi="Arial" w:cs="Arial"/>
          <w:sz w:val="18"/>
          <w:szCs w:val="18"/>
        </w:rPr>
        <w:t xml:space="preserve">uzavřená zejména dle ust. § </w:t>
      </w:r>
      <w:smartTag w:uri="urn:schemas-microsoft-com:office:smarttags" w:element="metricconverter">
        <w:smartTagPr>
          <w:attr w:name="ProductID" w:val="2358 a"/>
        </w:smartTagPr>
        <w:r w:rsidRPr="00F10E5D">
          <w:rPr>
            <w:rFonts w:ascii="Arial" w:hAnsi="Arial" w:cs="Arial"/>
            <w:sz w:val="18"/>
            <w:szCs w:val="18"/>
          </w:rPr>
          <w:t>2358 a</w:t>
        </w:r>
      </w:smartTag>
      <w:r w:rsidRPr="00F10E5D">
        <w:rPr>
          <w:rFonts w:ascii="Arial" w:hAnsi="Arial" w:cs="Arial"/>
          <w:sz w:val="18"/>
          <w:szCs w:val="18"/>
        </w:rPr>
        <w:t xml:space="preserve"> násl. a § </w:t>
      </w:r>
      <w:smartTag w:uri="urn:schemas-microsoft-com:office:smarttags" w:element="metricconverter">
        <w:smartTagPr>
          <w:attr w:name="ProductID" w:val="2586 a"/>
        </w:smartTagPr>
        <w:r w:rsidRPr="00F10E5D">
          <w:rPr>
            <w:rFonts w:ascii="Arial" w:hAnsi="Arial" w:cs="Arial"/>
            <w:sz w:val="18"/>
            <w:szCs w:val="18"/>
          </w:rPr>
          <w:t>2586 a</w:t>
        </w:r>
      </w:smartTag>
      <w:r w:rsidRPr="00F10E5D">
        <w:rPr>
          <w:rFonts w:ascii="Arial" w:hAnsi="Arial" w:cs="Arial"/>
          <w:sz w:val="18"/>
          <w:szCs w:val="18"/>
        </w:rPr>
        <w:t xml:space="preserve"> násl. zákona č. 89/2012 občanského zákoníku, ve znění pozdějších předpisů</w:t>
      </w:r>
    </w:p>
    <w:p w:rsidR="00251205" w:rsidRPr="006D18CA" w:rsidRDefault="00251205" w:rsidP="00251205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6D18CA">
        <w:rPr>
          <w:rFonts w:ascii="Arial" w:hAnsi="Arial" w:cs="Arial"/>
          <w:b/>
          <w:w w:val="80"/>
          <w:sz w:val="24"/>
        </w:rPr>
        <w:t>1. Smluvní strany</w:t>
      </w:r>
    </w:p>
    <w:p w:rsidR="00251205" w:rsidRPr="006D18CA" w:rsidRDefault="00251205" w:rsidP="00251205">
      <w:pPr>
        <w:pStyle w:val="Strany"/>
        <w:spacing w:before="40" w:after="40"/>
        <w:ind w:left="0" w:right="0" w:firstLine="0"/>
        <w:rPr>
          <w:rFonts w:cs="Arial"/>
          <w:b/>
        </w:rPr>
      </w:pPr>
      <w:r w:rsidRPr="006D18CA">
        <w:rPr>
          <w:rFonts w:cs="Arial"/>
          <w:b/>
        </w:rPr>
        <w:t xml:space="preserve">ATLAS consulting spol. s r.o. </w:t>
      </w:r>
    </w:p>
    <w:p w:rsidR="00251205" w:rsidRPr="006D18CA" w:rsidRDefault="00251205" w:rsidP="002512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Výstavní 292/13, 702 00  Ostrava, </w:t>
      </w:r>
      <w:r w:rsidRPr="006D18CA">
        <w:rPr>
          <w:rFonts w:cs="Arial"/>
          <w:sz w:val="18"/>
          <w:szCs w:val="18"/>
        </w:rPr>
        <w:t>Moravská Ostrava</w:t>
      </w:r>
    </w:p>
    <w:p w:rsidR="00251205" w:rsidRPr="006D18CA" w:rsidRDefault="00251205" w:rsidP="002512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6D18CA">
        <w:rPr>
          <w:rFonts w:cs="Arial"/>
          <w:sz w:val="18"/>
          <w:szCs w:val="18"/>
        </w:rPr>
        <w:t>IČ</w:t>
      </w:r>
      <w:r>
        <w:rPr>
          <w:rFonts w:cs="Arial"/>
          <w:sz w:val="18"/>
          <w:szCs w:val="18"/>
        </w:rPr>
        <w:t>O</w:t>
      </w:r>
      <w:r w:rsidRPr="006D18CA">
        <w:rPr>
          <w:rFonts w:cs="Arial"/>
          <w:sz w:val="18"/>
          <w:szCs w:val="18"/>
        </w:rPr>
        <w:t xml:space="preserve">: 46578706, DIČ: CZ46578706 </w:t>
      </w:r>
      <w:r w:rsidRPr="006D18CA">
        <w:rPr>
          <w:rFonts w:cs="Arial"/>
          <w:sz w:val="18"/>
          <w:szCs w:val="18"/>
        </w:rPr>
        <w:br/>
        <w:t>Bankovní spojení: Komerční banka Ostrava, č.ú.: 36 600-761/0100</w:t>
      </w:r>
    </w:p>
    <w:p w:rsidR="00251205" w:rsidRPr="006D18CA" w:rsidRDefault="00251205" w:rsidP="002512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6D18CA">
        <w:rPr>
          <w:rFonts w:cs="Arial"/>
          <w:sz w:val="18"/>
          <w:szCs w:val="18"/>
        </w:rPr>
        <w:t xml:space="preserve">e-mail: </w:t>
      </w:r>
      <w:hyperlink r:id="rId8" w:history="1">
        <w:r w:rsidR="007C789B" w:rsidRPr="00F95343">
          <w:rPr>
            <w:rStyle w:val="Hypertextovodkaz"/>
            <w:rFonts w:cs="Arial"/>
            <w:sz w:val="18"/>
            <w:szCs w:val="18"/>
          </w:rPr>
          <w:t>obchod@atlasgroup.cz</w:t>
        </w:r>
      </w:hyperlink>
      <w:r w:rsidR="007C789B">
        <w:rPr>
          <w:rFonts w:cs="Arial"/>
          <w:sz w:val="18"/>
          <w:szCs w:val="18"/>
        </w:rPr>
        <w:t xml:space="preserve"> </w:t>
      </w:r>
    </w:p>
    <w:p w:rsidR="00251205" w:rsidRPr="006D18CA" w:rsidRDefault="00251205" w:rsidP="002512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6D18CA">
        <w:rPr>
          <w:rFonts w:cs="Arial"/>
          <w:sz w:val="18"/>
          <w:szCs w:val="18"/>
        </w:rPr>
        <w:t>Společnost je zapsána v Obchodním rejstříku vedeném Krajským soudem v Ostravě, oddíl C, vložka 3293</w:t>
      </w:r>
    </w:p>
    <w:p w:rsidR="00251205" w:rsidRPr="006D18CA" w:rsidRDefault="00251205" w:rsidP="002512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6D18CA">
        <w:rPr>
          <w:rFonts w:cs="Arial"/>
          <w:sz w:val="18"/>
          <w:szCs w:val="18"/>
        </w:rPr>
        <w:t xml:space="preserve">zastoupená: Ing. Pavlou Řehákovou, jednatelkou společnosti  </w:t>
      </w:r>
    </w:p>
    <w:p w:rsidR="00251205" w:rsidRPr="006D18CA" w:rsidRDefault="00251205" w:rsidP="00251205">
      <w:pPr>
        <w:pStyle w:val="Strany"/>
        <w:spacing w:before="0"/>
        <w:ind w:left="0" w:right="0" w:firstLine="0"/>
        <w:rPr>
          <w:rFonts w:cs="Arial"/>
          <w:b/>
          <w:sz w:val="18"/>
          <w:szCs w:val="18"/>
        </w:rPr>
      </w:pPr>
      <w:r w:rsidRPr="006D18CA">
        <w:rPr>
          <w:rFonts w:cs="Arial"/>
          <w:sz w:val="18"/>
          <w:szCs w:val="18"/>
        </w:rPr>
        <w:t>(dále jen „dodavatel“)</w:t>
      </w:r>
    </w:p>
    <w:p w:rsidR="00251205" w:rsidRPr="006D18CA" w:rsidRDefault="00251205" w:rsidP="00251205">
      <w:pPr>
        <w:pStyle w:val="Zkladntext"/>
        <w:spacing w:before="60" w:after="20"/>
        <w:jc w:val="left"/>
        <w:rPr>
          <w:rFonts w:ascii="Arial" w:hAnsi="Arial" w:cs="Arial"/>
          <w:b/>
          <w:sz w:val="20"/>
          <w:szCs w:val="20"/>
        </w:rPr>
      </w:pPr>
      <w:r w:rsidRPr="006D18CA">
        <w:rPr>
          <w:rFonts w:ascii="Arial" w:hAnsi="Arial" w:cs="Arial"/>
          <w:b/>
          <w:sz w:val="20"/>
          <w:szCs w:val="20"/>
        </w:rPr>
        <w:t>a</w:t>
      </w:r>
    </w:p>
    <w:p w:rsidR="00251205" w:rsidRPr="00301CBF" w:rsidRDefault="009A6A74" w:rsidP="00251205">
      <w:pPr>
        <w:pStyle w:val="Strany"/>
        <w:spacing w:before="40" w:after="40"/>
        <w:ind w:left="0" w:right="0" w:firstLine="0"/>
        <w:rPr>
          <w:rFonts w:cs="Arial"/>
        </w:rPr>
      </w:pPr>
      <w:r>
        <w:rPr>
          <w:rFonts w:cs="Arial"/>
          <w:b/>
        </w:rPr>
        <w:t>Národní divadlo Brno, příspěvková organizace</w:t>
      </w:r>
    </w:p>
    <w:p w:rsidR="00251205" w:rsidRPr="00301CBF" w:rsidRDefault="009A6A74" w:rsidP="002512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Dvořákova 589/11</w:t>
      </w:r>
      <w:r w:rsidR="00251205">
        <w:rPr>
          <w:rFonts w:cs="Arial"/>
          <w:sz w:val="18"/>
          <w:szCs w:val="18"/>
        </w:rPr>
        <w:t xml:space="preserve">,  </w:t>
      </w:r>
      <w:r>
        <w:rPr>
          <w:rFonts w:cs="Arial"/>
          <w:sz w:val="18"/>
          <w:szCs w:val="18"/>
        </w:rPr>
        <w:t>657 70</w:t>
      </w:r>
      <w:r w:rsidR="00251205" w:rsidRPr="00301CBF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Brno</w:t>
      </w:r>
    </w:p>
    <w:p w:rsidR="00251205" w:rsidRPr="00301CBF" w:rsidRDefault="00251205" w:rsidP="002512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301CBF">
        <w:rPr>
          <w:rFonts w:cs="Arial"/>
          <w:sz w:val="18"/>
          <w:szCs w:val="18"/>
        </w:rPr>
        <w:t>IČ</w:t>
      </w:r>
      <w:r>
        <w:rPr>
          <w:rFonts w:cs="Arial"/>
          <w:sz w:val="18"/>
          <w:szCs w:val="18"/>
        </w:rPr>
        <w:t>O</w:t>
      </w:r>
      <w:r w:rsidRPr="00301CBF">
        <w:rPr>
          <w:rFonts w:cs="Arial"/>
          <w:sz w:val="18"/>
          <w:szCs w:val="18"/>
        </w:rPr>
        <w:t xml:space="preserve">: </w:t>
      </w:r>
      <w:r w:rsidR="009A6A74">
        <w:rPr>
          <w:rFonts w:cs="Arial"/>
          <w:sz w:val="18"/>
          <w:szCs w:val="18"/>
        </w:rPr>
        <w:t>00094820</w:t>
      </w:r>
      <w:r w:rsidRPr="00301CBF">
        <w:rPr>
          <w:rFonts w:cs="Arial"/>
          <w:sz w:val="18"/>
          <w:szCs w:val="18"/>
        </w:rPr>
        <w:t xml:space="preserve">, DIČ: </w:t>
      </w:r>
      <w:r w:rsidR="009A6A74">
        <w:rPr>
          <w:rFonts w:cs="Arial"/>
          <w:sz w:val="18"/>
          <w:szCs w:val="18"/>
        </w:rPr>
        <w:t>CZ00094820</w:t>
      </w:r>
    </w:p>
    <w:p w:rsidR="00251205" w:rsidRPr="006D18CA" w:rsidRDefault="00251205" w:rsidP="002512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6D18CA">
        <w:rPr>
          <w:rFonts w:cs="Arial"/>
          <w:sz w:val="18"/>
          <w:szCs w:val="18"/>
        </w:rPr>
        <w:t xml:space="preserve">Bankovní spojení: </w:t>
      </w:r>
      <w:r w:rsidR="00E06192">
        <w:rPr>
          <w:rFonts w:cs="Arial"/>
          <w:sz w:val="18"/>
          <w:szCs w:val="18"/>
        </w:rPr>
        <w:t>UniCredit Bank</w:t>
      </w:r>
      <w:r w:rsidR="007C789B">
        <w:rPr>
          <w:rFonts w:cs="Arial"/>
          <w:sz w:val="18"/>
          <w:szCs w:val="18"/>
        </w:rPr>
        <w:t xml:space="preserve">, </w:t>
      </w:r>
      <w:r w:rsidRPr="006D18CA">
        <w:rPr>
          <w:rFonts w:cs="Arial"/>
          <w:sz w:val="18"/>
          <w:szCs w:val="18"/>
        </w:rPr>
        <w:t xml:space="preserve">č.ú.: </w:t>
      </w:r>
      <w:r w:rsidR="00E06192" w:rsidRPr="007C789B">
        <w:rPr>
          <w:rFonts w:cs="Arial"/>
          <w:sz w:val="18"/>
          <w:szCs w:val="18"/>
        </w:rPr>
        <w:t>2110126623</w:t>
      </w:r>
      <w:r w:rsidR="00E06192">
        <w:rPr>
          <w:szCs w:val="24"/>
          <w:shd w:val="clear" w:color="auto" w:fill="FFFFFF"/>
        </w:rPr>
        <w:t xml:space="preserve"> /</w:t>
      </w:r>
      <w:r w:rsidR="00E06192" w:rsidRPr="007C789B">
        <w:rPr>
          <w:rFonts w:cs="Arial"/>
          <w:sz w:val="18"/>
          <w:szCs w:val="18"/>
        </w:rPr>
        <w:t>2700</w:t>
      </w:r>
    </w:p>
    <w:p w:rsidR="00251205" w:rsidRPr="006D18CA" w:rsidRDefault="00251205" w:rsidP="00251205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="007C789B" w:rsidRPr="00F95343">
          <w:rPr>
            <w:rStyle w:val="Hypertextovodkaz"/>
            <w:rFonts w:ascii="Arial" w:hAnsi="Arial" w:cs="Arial"/>
            <w:sz w:val="18"/>
            <w:szCs w:val="18"/>
          </w:rPr>
          <w:t>info@ndbrno.cz</w:t>
        </w:r>
      </w:hyperlink>
      <w:r w:rsidR="007C789B">
        <w:rPr>
          <w:rFonts w:ascii="Arial" w:hAnsi="Arial" w:cs="Arial"/>
          <w:sz w:val="18"/>
          <w:szCs w:val="18"/>
        </w:rPr>
        <w:t xml:space="preserve"> </w:t>
      </w:r>
    </w:p>
    <w:p w:rsidR="00251205" w:rsidRPr="006D18CA" w:rsidRDefault="00251205" w:rsidP="002512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6D18CA">
        <w:rPr>
          <w:rFonts w:cs="Arial"/>
          <w:sz w:val="18"/>
          <w:szCs w:val="18"/>
        </w:rPr>
        <w:t xml:space="preserve">Společnost je zapsána v Obchodním rejstříku vedeném </w:t>
      </w:r>
      <w:r w:rsidR="00E06192">
        <w:rPr>
          <w:rFonts w:cs="Arial"/>
          <w:sz w:val="18"/>
          <w:szCs w:val="18"/>
        </w:rPr>
        <w:t>Krajským</w:t>
      </w:r>
      <w:r w:rsidR="007C789B">
        <w:rPr>
          <w:rFonts w:cs="Arial"/>
          <w:sz w:val="18"/>
          <w:szCs w:val="18"/>
        </w:rPr>
        <w:t xml:space="preserve"> </w:t>
      </w:r>
      <w:r w:rsidRPr="006D18CA">
        <w:rPr>
          <w:rFonts w:cs="Arial"/>
          <w:sz w:val="18"/>
          <w:szCs w:val="18"/>
        </w:rPr>
        <w:t>soudem v</w:t>
      </w:r>
      <w:r w:rsidR="007C789B">
        <w:rPr>
          <w:rFonts w:cs="Arial"/>
          <w:sz w:val="18"/>
          <w:szCs w:val="18"/>
        </w:rPr>
        <w:t> </w:t>
      </w:r>
      <w:r w:rsidR="00E06192">
        <w:rPr>
          <w:rFonts w:cs="Arial"/>
          <w:sz w:val="18"/>
          <w:szCs w:val="18"/>
        </w:rPr>
        <w:t>Brně</w:t>
      </w:r>
      <w:r w:rsidR="007C789B">
        <w:rPr>
          <w:rFonts w:cs="Arial"/>
          <w:sz w:val="18"/>
          <w:szCs w:val="18"/>
        </w:rPr>
        <w:t xml:space="preserve">, </w:t>
      </w:r>
      <w:r w:rsidRPr="006D18CA">
        <w:rPr>
          <w:rFonts w:cs="Arial"/>
          <w:sz w:val="18"/>
          <w:szCs w:val="18"/>
        </w:rPr>
        <w:t xml:space="preserve">oddíl </w:t>
      </w:r>
      <w:r w:rsidR="00E06192">
        <w:rPr>
          <w:rFonts w:cs="Arial"/>
          <w:sz w:val="18"/>
          <w:szCs w:val="18"/>
        </w:rPr>
        <w:t>Pr</w:t>
      </w:r>
      <w:r w:rsidR="007C789B">
        <w:rPr>
          <w:rFonts w:cs="Arial"/>
          <w:sz w:val="18"/>
          <w:szCs w:val="18"/>
        </w:rPr>
        <w:t xml:space="preserve">, </w:t>
      </w:r>
      <w:r w:rsidRPr="006D18CA">
        <w:rPr>
          <w:rFonts w:cs="Arial"/>
          <w:sz w:val="18"/>
          <w:szCs w:val="18"/>
        </w:rPr>
        <w:t>vložka</w:t>
      </w:r>
      <w:r w:rsidR="00E06192">
        <w:rPr>
          <w:rFonts w:cs="Arial"/>
          <w:sz w:val="18"/>
          <w:szCs w:val="18"/>
        </w:rPr>
        <w:t xml:space="preserve"> 30</w:t>
      </w:r>
    </w:p>
    <w:p w:rsidR="00251205" w:rsidRPr="006D18CA" w:rsidRDefault="00251205" w:rsidP="002512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6D18CA">
        <w:rPr>
          <w:rFonts w:cs="Arial"/>
          <w:sz w:val="18"/>
          <w:szCs w:val="18"/>
        </w:rPr>
        <w:t xml:space="preserve">zastoupená: </w:t>
      </w:r>
      <w:r w:rsidR="00E06192">
        <w:rPr>
          <w:rFonts w:cs="Arial"/>
          <w:sz w:val="18"/>
          <w:szCs w:val="18"/>
        </w:rPr>
        <w:t>MgA. Martinem Glaserem, ředitelem</w:t>
      </w:r>
    </w:p>
    <w:p w:rsidR="00251205" w:rsidRPr="00E24ADA" w:rsidRDefault="00251205" w:rsidP="00251205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 w:rsidRPr="00E24ADA">
        <w:rPr>
          <w:rFonts w:cs="Arial"/>
          <w:sz w:val="18"/>
          <w:szCs w:val="18"/>
        </w:rPr>
        <w:t>(dále jen „odběratel“)</w:t>
      </w:r>
    </w:p>
    <w:p w:rsidR="00251205" w:rsidRPr="006D18CA" w:rsidRDefault="00251205" w:rsidP="00251205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6D18CA">
        <w:rPr>
          <w:rFonts w:ascii="Arial" w:hAnsi="Arial" w:cs="Arial"/>
          <w:b/>
          <w:w w:val="80"/>
          <w:sz w:val="24"/>
        </w:rPr>
        <w:t>2. Předmět smlouvy</w:t>
      </w:r>
    </w:p>
    <w:p w:rsidR="00251205" w:rsidRPr="00891CBB" w:rsidRDefault="00251205" w:rsidP="00251205">
      <w:pPr>
        <w:pStyle w:val="Zkladntext"/>
        <w:numPr>
          <w:ilvl w:val="1"/>
          <w:numId w:val="8"/>
        </w:numPr>
        <w:tabs>
          <w:tab w:val="left" w:pos="284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891CBB">
        <w:rPr>
          <w:rFonts w:ascii="Arial" w:hAnsi="Arial" w:cs="Arial"/>
          <w:sz w:val="18"/>
          <w:szCs w:val="18"/>
        </w:rPr>
        <w:t xml:space="preserve">Dodavatel se touto smlouvou zavazuje poskytnout odběrateli licenci k užití programového vybavení </w:t>
      </w:r>
      <w:r w:rsidRPr="00891CBB">
        <w:rPr>
          <w:rFonts w:ascii="Arial" w:hAnsi="Arial" w:cs="Arial"/>
          <w:b/>
          <w:sz w:val="18"/>
          <w:szCs w:val="18"/>
        </w:rPr>
        <w:t>právní informační systém CODEXIS</w:t>
      </w:r>
      <w:r w:rsidRPr="00891CBB">
        <w:rPr>
          <w:rFonts w:ascii="Arial" w:hAnsi="Arial" w:cs="Arial"/>
          <w:b/>
          <w:sz w:val="18"/>
          <w:szCs w:val="18"/>
          <w:vertAlign w:val="superscript"/>
        </w:rPr>
        <w:t xml:space="preserve">® </w:t>
      </w:r>
      <w:r>
        <w:rPr>
          <w:rFonts w:ascii="Arial" w:hAnsi="Arial" w:cs="Arial"/>
          <w:b/>
          <w:sz w:val="18"/>
          <w:szCs w:val="18"/>
        </w:rPr>
        <w:t>CLOUD</w:t>
      </w:r>
      <w:r w:rsidRPr="00891CBB">
        <w:rPr>
          <w:rFonts w:ascii="Arial" w:hAnsi="Arial" w:cs="Arial"/>
          <w:b/>
          <w:sz w:val="18"/>
          <w:szCs w:val="18"/>
        </w:rPr>
        <w:t xml:space="preserve">, </w:t>
      </w:r>
      <w:r w:rsidRPr="00E24ADA">
        <w:rPr>
          <w:rFonts w:ascii="Arial" w:hAnsi="Arial" w:cs="Arial"/>
          <w:sz w:val="18"/>
          <w:szCs w:val="18"/>
        </w:rPr>
        <w:t xml:space="preserve">ve verzi </w:t>
      </w:r>
      <w:r w:rsidR="00E24ADA" w:rsidRPr="00E24ADA">
        <w:rPr>
          <w:rFonts w:ascii="Arial" w:hAnsi="Arial" w:cs="Arial"/>
          <w:sz w:val="18"/>
          <w:szCs w:val="18"/>
        </w:rPr>
        <w:t>K/5</w:t>
      </w:r>
      <w:r w:rsidRPr="00E24ADA">
        <w:rPr>
          <w:rFonts w:ascii="Arial" w:hAnsi="Arial" w:cs="Arial"/>
          <w:sz w:val="18"/>
          <w:szCs w:val="18"/>
        </w:rPr>
        <w:t xml:space="preserve">, </w:t>
      </w:r>
      <w:r w:rsidR="00E24ADA" w:rsidRPr="00E24ADA">
        <w:rPr>
          <w:rFonts w:ascii="Arial" w:hAnsi="Arial" w:cs="Arial"/>
          <w:sz w:val="18"/>
          <w:szCs w:val="18"/>
        </w:rPr>
        <w:t>5</w:t>
      </w:r>
      <w:r w:rsidRPr="00E24ADA">
        <w:rPr>
          <w:rFonts w:ascii="Arial" w:hAnsi="Arial" w:cs="Arial"/>
          <w:sz w:val="18"/>
          <w:szCs w:val="18"/>
        </w:rPr>
        <w:t xml:space="preserve"> současně připojených uživatelů</w:t>
      </w:r>
      <w:r w:rsidRPr="00891CBB">
        <w:rPr>
          <w:rFonts w:ascii="Arial" w:hAnsi="Arial" w:cs="Arial"/>
          <w:sz w:val="18"/>
          <w:szCs w:val="18"/>
        </w:rPr>
        <w:t>, včetně volitelných doplňků</w:t>
      </w:r>
      <w:r w:rsidRPr="00891CBB">
        <w:rPr>
          <w:rFonts w:ascii="Arial" w:hAnsi="Arial" w:cs="Arial"/>
          <w:i/>
          <w:sz w:val="18"/>
          <w:szCs w:val="18"/>
        </w:rPr>
        <w:t xml:space="preserve"> </w:t>
      </w:r>
      <w:r w:rsidR="00E24ADA">
        <w:rPr>
          <w:rFonts w:ascii="Arial" w:hAnsi="Arial" w:cs="Arial"/>
          <w:i/>
          <w:sz w:val="18"/>
          <w:szCs w:val="18"/>
        </w:rPr>
        <w:t>MONITOR Daně, MONITOR Účetnictví a MONITOR Personalistika</w:t>
      </w:r>
      <w:r w:rsidRPr="00891CBB">
        <w:rPr>
          <w:rFonts w:ascii="Arial" w:hAnsi="Arial" w:cs="Arial"/>
          <w:sz w:val="18"/>
          <w:szCs w:val="18"/>
        </w:rPr>
        <w:t xml:space="preserve"> formou klientské aplikace pro vzdálený přístup na vyhrazený server CODEXIS (dále jen „produkt“) a po dobu účinnosti této smlouvy zajišťovat pro odběratele poradenské a servisní služby dle ust. 2.2 této servisní smlouvy) a odběratel se zavazuje za tyto služby</w:t>
      </w:r>
      <w:r>
        <w:rPr>
          <w:rFonts w:ascii="Arial" w:hAnsi="Arial" w:cs="Arial"/>
          <w:sz w:val="18"/>
          <w:szCs w:val="18"/>
        </w:rPr>
        <w:t xml:space="preserve"> a licenci</w:t>
      </w:r>
      <w:r w:rsidRPr="00891CBB">
        <w:rPr>
          <w:rFonts w:ascii="Arial" w:hAnsi="Arial" w:cs="Arial"/>
          <w:sz w:val="18"/>
          <w:szCs w:val="18"/>
        </w:rPr>
        <w:t xml:space="preserve"> dodavateli zaplatit smluvenou cenu dle ust. 3. této servisní smlouvy.</w:t>
      </w:r>
      <w:r>
        <w:rPr>
          <w:rFonts w:ascii="Arial" w:hAnsi="Arial" w:cs="Arial"/>
          <w:sz w:val="18"/>
          <w:szCs w:val="18"/>
        </w:rPr>
        <w:t xml:space="preserve"> Platnost licence je omezena na dobu trvání této smlouvy.</w:t>
      </w:r>
    </w:p>
    <w:p w:rsidR="00251205" w:rsidRPr="006D18CA" w:rsidRDefault="00251205" w:rsidP="00251205">
      <w:pPr>
        <w:pStyle w:val="Zkladntext"/>
        <w:numPr>
          <w:ilvl w:val="1"/>
          <w:numId w:val="8"/>
        </w:numPr>
        <w:tabs>
          <w:tab w:val="left" w:pos="284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Čerpání služeb:</w:t>
      </w:r>
    </w:p>
    <w:p w:rsidR="00251205" w:rsidRPr="006D18CA" w:rsidRDefault="00251205" w:rsidP="00251205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úvodní nastavení produktu CODEXIS</w:t>
      </w:r>
      <w:r w:rsidRPr="006D18CA">
        <w:rPr>
          <w:rFonts w:ascii="Arial" w:hAnsi="Arial" w:cs="Arial"/>
          <w:sz w:val="18"/>
          <w:szCs w:val="18"/>
          <w:vertAlign w:val="superscript"/>
        </w:rPr>
        <w:t>®</w:t>
      </w:r>
      <w:r w:rsidRPr="006D18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CLOUD</w:t>
      </w:r>
      <w:r w:rsidRPr="006D18CA">
        <w:rPr>
          <w:rFonts w:ascii="Arial" w:hAnsi="Arial" w:cs="Arial"/>
          <w:sz w:val="18"/>
          <w:szCs w:val="18"/>
        </w:rPr>
        <w:t>,</w:t>
      </w:r>
    </w:p>
    <w:p w:rsidR="00251205" w:rsidRPr="006D18CA" w:rsidRDefault="00251205" w:rsidP="00251205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bezplatné zaškolení libovolného počtu pracovníků do uživatelských funkcí v rozsahu 1 vyučovací hodiny.</w:t>
      </w:r>
    </w:p>
    <w:p w:rsidR="00251205" w:rsidRPr="006D18CA" w:rsidRDefault="00251205" w:rsidP="00251205">
      <w:pPr>
        <w:spacing w:before="60"/>
        <w:ind w:left="284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Další služby:</w:t>
      </w:r>
    </w:p>
    <w:p w:rsidR="00251205" w:rsidRPr="006D18CA" w:rsidRDefault="00251205" w:rsidP="00251205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telefon na Linku zákaznické podpory,</w:t>
      </w:r>
    </w:p>
    <w:p w:rsidR="00251205" w:rsidRPr="006D18CA" w:rsidRDefault="00251205" w:rsidP="00251205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přednostní e-mail na technickou podporu,</w:t>
      </w:r>
    </w:p>
    <w:p w:rsidR="00251205" w:rsidRPr="006D18CA" w:rsidRDefault="00251205" w:rsidP="00251205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servisní práce dle zvýhodněných sazeb (50 % sleva),</w:t>
      </w:r>
    </w:p>
    <w:p w:rsidR="00251205" w:rsidRPr="006D18CA" w:rsidRDefault="00251205" w:rsidP="00251205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metodické š</w:t>
      </w:r>
      <w:r>
        <w:rPr>
          <w:rFonts w:ascii="Arial" w:hAnsi="Arial" w:cs="Arial"/>
          <w:sz w:val="18"/>
          <w:szCs w:val="18"/>
        </w:rPr>
        <w:t>kolení dle zvýhodněných sazeb (25</w:t>
      </w:r>
      <w:r w:rsidRPr="006D18CA">
        <w:rPr>
          <w:rFonts w:ascii="Arial" w:hAnsi="Arial" w:cs="Arial"/>
          <w:sz w:val="18"/>
          <w:szCs w:val="18"/>
        </w:rPr>
        <w:t xml:space="preserve"> % sleva),</w:t>
      </w:r>
    </w:p>
    <w:p w:rsidR="00251205" w:rsidRPr="006D18CA" w:rsidRDefault="00251205" w:rsidP="00251205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doprava dle zvýhodněných sazeb,</w:t>
      </w:r>
    </w:p>
    <w:p w:rsidR="00251205" w:rsidRPr="006D18CA" w:rsidRDefault="00251205" w:rsidP="00251205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informace o novinkách formou bulletinu,</w:t>
      </w:r>
    </w:p>
    <w:p w:rsidR="00251205" w:rsidRPr="006D18CA" w:rsidRDefault="00251205" w:rsidP="00251205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přístup do pravidelně aktualizované databáze</w:t>
      </w:r>
      <w:r>
        <w:rPr>
          <w:rFonts w:ascii="Arial" w:hAnsi="Arial" w:cs="Arial"/>
          <w:sz w:val="18"/>
          <w:szCs w:val="18"/>
        </w:rPr>
        <w:t xml:space="preserve"> dokumentů Produktu</w:t>
      </w:r>
      <w:r w:rsidRPr="006D18CA">
        <w:rPr>
          <w:rFonts w:ascii="Arial" w:hAnsi="Arial" w:cs="Arial"/>
          <w:sz w:val="18"/>
          <w:szCs w:val="18"/>
        </w:rPr>
        <w:t>,</w:t>
      </w:r>
    </w:p>
    <w:p w:rsidR="00251205" w:rsidRPr="006D18CA" w:rsidRDefault="00251205" w:rsidP="00251205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e-fakturace,</w:t>
      </w:r>
    </w:p>
    <w:p w:rsidR="00251205" w:rsidRPr="006D18CA" w:rsidRDefault="00251205" w:rsidP="00251205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služba „volání zpět“,</w:t>
      </w:r>
    </w:p>
    <w:p w:rsidR="00251205" w:rsidRPr="006D18CA" w:rsidRDefault="00251205" w:rsidP="00251205">
      <w:pPr>
        <w:numPr>
          <w:ilvl w:val="0"/>
          <w:numId w:val="1"/>
        </w:numPr>
        <w:tabs>
          <w:tab w:val="clear" w:pos="1637"/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poskytování e-mailové a telefonické podpory zdarma,</w:t>
      </w:r>
    </w:p>
    <w:p w:rsidR="00AD488A" w:rsidRDefault="00251205" w:rsidP="0024534B">
      <w:pPr>
        <w:pStyle w:val="Nadpis1"/>
        <w:spacing w:after="120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Právo na čerpání výše uvedených služeb vzniká dnem úhrady za poskytování služeb dle ust. 3. této servisní smlouvy.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251205" w:rsidRPr="006D18CA" w:rsidRDefault="00251205" w:rsidP="00251205">
      <w:pPr>
        <w:pStyle w:val="Nadpis1"/>
        <w:spacing w:after="120"/>
        <w:jc w:val="center"/>
        <w:rPr>
          <w:rFonts w:ascii="Arial" w:hAnsi="Arial"/>
          <w:b/>
          <w:w w:val="80"/>
          <w:sz w:val="24"/>
          <w:szCs w:val="28"/>
        </w:rPr>
      </w:pPr>
      <w:r w:rsidRPr="006D18CA">
        <w:rPr>
          <w:rFonts w:ascii="Arial" w:hAnsi="Arial"/>
          <w:b/>
          <w:w w:val="80"/>
          <w:sz w:val="24"/>
          <w:szCs w:val="28"/>
        </w:rPr>
        <w:t>3. Cenové a platební podmínky</w:t>
      </w:r>
    </w:p>
    <w:p w:rsidR="00251205" w:rsidRDefault="00251205" w:rsidP="00251205">
      <w:pPr>
        <w:pStyle w:val="Seznam"/>
        <w:numPr>
          <w:ilvl w:val="1"/>
          <w:numId w:val="10"/>
        </w:numPr>
        <w:tabs>
          <w:tab w:val="left" w:pos="-1985"/>
          <w:tab w:val="left" w:pos="-1701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Služby jsou v rámci této servisní smlouvy poskytovány dle aktuálního ceníku služeb, viz </w:t>
      </w:r>
      <w:hyperlink r:id="rId10" w:history="1">
        <w:r w:rsidR="007C789B" w:rsidRPr="00F95343">
          <w:rPr>
            <w:rStyle w:val="Hypertextovodkaz"/>
            <w:rFonts w:ascii="Arial" w:hAnsi="Arial" w:cs="Arial"/>
            <w:sz w:val="18"/>
            <w:szCs w:val="18"/>
          </w:rPr>
          <w:t>www.atlasconsulting.cz</w:t>
        </w:r>
      </w:hyperlink>
      <w:r>
        <w:rPr>
          <w:rFonts w:ascii="Arial" w:hAnsi="Arial" w:cs="Arial"/>
          <w:sz w:val="18"/>
          <w:szCs w:val="18"/>
        </w:rPr>
        <w:t>.</w:t>
      </w:r>
      <w:r w:rsidR="007C789B">
        <w:rPr>
          <w:rFonts w:ascii="Arial" w:hAnsi="Arial" w:cs="Arial"/>
          <w:sz w:val="18"/>
          <w:szCs w:val="18"/>
        </w:rPr>
        <w:t xml:space="preserve"> Ceník služeb dodavatele je nedílnou součástí této smlouvy – Příloha č. 1.</w:t>
      </w:r>
    </w:p>
    <w:p w:rsidR="00251205" w:rsidRDefault="00251205" w:rsidP="00251205">
      <w:pPr>
        <w:pStyle w:val="Seznam"/>
        <w:numPr>
          <w:ilvl w:val="1"/>
          <w:numId w:val="10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je stanovena jako smluvní. V uvedené ceně není zahrnuta aktuální sazba daně z přidané hodnoty. </w:t>
      </w:r>
    </w:p>
    <w:p w:rsidR="00251205" w:rsidRPr="00E24ADA" w:rsidRDefault="00251205" w:rsidP="00E24ADA">
      <w:pPr>
        <w:pStyle w:val="Seznam"/>
        <w:numPr>
          <w:ilvl w:val="1"/>
          <w:numId w:val="10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24ADA">
        <w:rPr>
          <w:rFonts w:ascii="Arial" w:hAnsi="Arial" w:cs="Arial"/>
          <w:sz w:val="18"/>
          <w:szCs w:val="18"/>
        </w:rPr>
        <w:t xml:space="preserve">Cena za 1 rok poskytování služeb je stanovena na </w:t>
      </w:r>
      <w:r w:rsidR="009A6A74" w:rsidRPr="00E24ADA">
        <w:rPr>
          <w:rFonts w:ascii="Arial" w:hAnsi="Arial" w:cs="Arial"/>
          <w:b/>
          <w:color w:val="333333"/>
          <w:sz w:val="18"/>
          <w:szCs w:val="18"/>
        </w:rPr>
        <w:t>15.000,- Kč. Celková cena za celé období trvání smlouvy dle odst. 7.1 je 45.000,- Kč</w:t>
      </w:r>
      <w:r w:rsidRPr="00E24ADA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 w:rsidRPr="00E24ADA">
        <w:rPr>
          <w:rFonts w:ascii="Arial" w:hAnsi="Arial" w:cs="Arial"/>
          <w:b/>
          <w:sz w:val="18"/>
          <w:szCs w:val="18"/>
        </w:rPr>
        <w:t xml:space="preserve">(slovy: </w:t>
      </w:r>
      <w:r w:rsidR="009A6A74" w:rsidRPr="00E24ADA">
        <w:rPr>
          <w:rFonts w:ascii="Arial" w:hAnsi="Arial" w:cs="Arial"/>
          <w:b/>
          <w:color w:val="333333"/>
          <w:sz w:val="18"/>
          <w:szCs w:val="18"/>
        </w:rPr>
        <w:t>čtyřicetpěttisíckorunčeských</w:t>
      </w:r>
      <w:r w:rsidRPr="00E24ADA">
        <w:rPr>
          <w:rFonts w:ascii="Arial" w:hAnsi="Arial" w:cs="Arial"/>
          <w:b/>
          <w:sz w:val="18"/>
          <w:szCs w:val="18"/>
        </w:rPr>
        <w:t xml:space="preserve">). </w:t>
      </w:r>
      <w:r w:rsidRPr="00E24ADA">
        <w:rPr>
          <w:rFonts w:ascii="Arial" w:hAnsi="Arial" w:cs="Arial"/>
          <w:sz w:val="18"/>
          <w:szCs w:val="18"/>
        </w:rPr>
        <w:t>V souladu se zákonem o DPH přistupuje k této částce aktuální sazba DPH.</w:t>
      </w:r>
    </w:p>
    <w:p w:rsidR="00251205" w:rsidRDefault="00251205" w:rsidP="00251205">
      <w:pPr>
        <w:pStyle w:val="Seznam"/>
        <w:numPr>
          <w:ilvl w:val="1"/>
          <w:numId w:val="10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Úhrada za licenci a služby bude uhrazena jednorázově dopředu na celé období trvání smlouvy na základě </w:t>
      </w:r>
      <w:r w:rsidRPr="006D18CA">
        <w:rPr>
          <w:rFonts w:ascii="Arial" w:hAnsi="Arial" w:cs="Arial"/>
          <w:sz w:val="18"/>
          <w:szCs w:val="18"/>
        </w:rPr>
        <w:t xml:space="preserve">elektronického </w:t>
      </w:r>
      <w:r>
        <w:rPr>
          <w:rFonts w:ascii="Arial" w:hAnsi="Arial" w:cs="Arial"/>
          <w:sz w:val="18"/>
          <w:szCs w:val="18"/>
        </w:rPr>
        <w:t xml:space="preserve">zálohového platebního nebo daňového dokladu </w:t>
      </w:r>
      <w:r w:rsidRPr="006D18CA">
        <w:rPr>
          <w:rFonts w:ascii="Arial" w:hAnsi="Arial" w:cs="Arial"/>
          <w:sz w:val="18"/>
          <w:szCs w:val="18"/>
        </w:rPr>
        <w:t xml:space="preserve">(dále jen faktura) dle § 26, odst. </w:t>
      </w:r>
      <w:r>
        <w:rPr>
          <w:rFonts w:ascii="Arial" w:hAnsi="Arial" w:cs="Arial"/>
          <w:sz w:val="18"/>
          <w:szCs w:val="18"/>
        </w:rPr>
        <w:t>3</w:t>
      </w:r>
      <w:r w:rsidRPr="006D18CA">
        <w:rPr>
          <w:rFonts w:ascii="Arial" w:hAnsi="Arial" w:cs="Arial"/>
          <w:sz w:val="18"/>
          <w:szCs w:val="18"/>
        </w:rPr>
        <w:t xml:space="preserve"> zákona č. </w:t>
      </w:r>
      <w:r w:rsidRPr="006D18CA">
        <w:rPr>
          <w:rFonts w:ascii="Arial" w:hAnsi="Arial" w:cs="Arial"/>
          <w:sz w:val="18"/>
          <w:szCs w:val="18"/>
        </w:rPr>
        <w:lastRenderedPageBreak/>
        <w:t xml:space="preserve">235/2004Sb. v platném znění, vystaveného dodavatelem </w:t>
      </w:r>
      <w:r w:rsidR="000E3581">
        <w:rPr>
          <w:rFonts w:ascii="Arial" w:hAnsi="Arial" w:cs="Arial"/>
          <w:sz w:val="18"/>
          <w:szCs w:val="18"/>
        </w:rPr>
        <w:t xml:space="preserve">po podpisu této smlouvy </w:t>
      </w:r>
      <w:r w:rsidRPr="006D18CA">
        <w:rPr>
          <w:rFonts w:ascii="Arial" w:hAnsi="Arial" w:cs="Arial"/>
          <w:sz w:val="18"/>
          <w:szCs w:val="18"/>
        </w:rPr>
        <w:t xml:space="preserve">se splatností </w:t>
      </w:r>
      <w:r w:rsidR="000E3581">
        <w:rPr>
          <w:rFonts w:ascii="Arial" w:hAnsi="Arial" w:cs="Arial"/>
          <w:sz w:val="18"/>
          <w:szCs w:val="18"/>
        </w:rPr>
        <w:t>14 dnů od data doručení faktury odběrateli. Faktura bude doručena na</w:t>
      </w:r>
      <w:r w:rsidRPr="006D18CA">
        <w:rPr>
          <w:rFonts w:ascii="Arial" w:hAnsi="Arial" w:cs="Arial"/>
          <w:sz w:val="18"/>
          <w:szCs w:val="18"/>
        </w:rPr>
        <w:t xml:space="preserve"> e-mailovou adresu</w:t>
      </w:r>
      <w:r>
        <w:rPr>
          <w:rFonts w:ascii="Arial" w:hAnsi="Arial" w:cs="Arial"/>
          <w:sz w:val="18"/>
          <w:szCs w:val="18"/>
        </w:rPr>
        <w:t>:</w:t>
      </w:r>
      <w:r w:rsidRPr="00BE0EF2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553327" w:rsidRPr="00F95343">
          <w:rPr>
            <w:rStyle w:val="Hypertextovodkaz"/>
            <w:rFonts w:ascii="Arial" w:hAnsi="Arial" w:cs="Arial"/>
            <w:sz w:val="18"/>
            <w:szCs w:val="18"/>
          </w:rPr>
          <w:t>faktury@ndbrno.cz</w:t>
        </w:r>
      </w:hyperlink>
      <w:r w:rsidR="005533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Doručením </w:t>
      </w:r>
      <w:r w:rsidRPr="00624D4E">
        <w:rPr>
          <w:rFonts w:ascii="Arial" w:hAnsi="Arial" w:cs="Arial"/>
          <w:sz w:val="18"/>
          <w:szCs w:val="18"/>
        </w:rPr>
        <w:t xml:space="preserve">elektronického platebního dokladu se tak rozumí </w:t>
      </w:r>
      <w:r w:rsidR="000E3581">
        <w:rPr>
          <w:rFonts w:ascii="Arial" w:hAnsi="Arial" w:cs="Arial"/>
          <w:sz w:val="18"/>
          <w:szCs w:val="18"/>
        </w:rPr>
        <w:t xml:space="preserve">potvrzení odběratele, že faktura byla na </w:t>
      </w:r>
      <w:r w:rsidRPr="00624D4E">
        <w:rPr>
          <w:rFonts w:ascii="Arial" w:hAnsi="Arial" w:cs="Arial"/>
          <w:sz w:val="18"/>
          <w:szCs w:val="18"/>
        </w:rPr>
        <w:t>jeho</w:t>
      </w:r>
      <w:r w:rsidR="007C789B">
        <w:rPr>
          <w:rFonts w:ascii="Arial" w:hAnsi="Arial" w:cs="Arial"/>
          <w:sz w:val="18"/>
          <w:szCs w:val="18"/>
        </w:rPr>
        <w:t>     e-</w:t>
      </w:r>
      <w:r w:rsidRPr="00624D4E">
        <w:rPr>
          <w:rFonts w:ascii="Arial" w:hAnsi="Arial" w:cs="Arial"/>
          <w:sz w:val="18"/>
          <w:szCs w:val="18"/>
        </w:rPr>
        <w:t>mailovou adresu</w:t>
      </w:r>
      <w:r w:rsidR="000E3581">
        <w:rPr>
          <w:rFonts w:ascii="Arial" w:hAnsi="Arial" w:cs="Arial"/>
          <w:sz w:val="18"/>
          <w:szCs w:val="18"/>
        </w:rPr>
        <w:t xml:space="preserve"> doručena</w:t>
      </w:r>
      <w:r w:rsidRPr="00624D4E">
        <w:rPr>
          <w:rFonts w:ascii="Arial" w:hAnsi="Arial" w:cs="Arial"/>
          <w:sz w:val="18"/>
          <w:szCs w:val="18"/>
        </w:rPr>
        <w:t>.</w:t>
      </w:r>
    </w:p>
    <w:p w:rsidR="00251205" w:rsidRDefault="00251205" w:rsidP="00251205">
      <w:pPr>
        <w:pStyle w:val="Seznam"/>
        <w:numPr>
          <w:ilvl w:val="1"/>
          <w:numId w:val="10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Kontaktní osoba odběratele pro fakturaci: </w:t>
      </w:r>
      <w:r w:rsidR="009A6A74">
        <w:rPr>
          <w:rFonts w:ascii="Arial" w:hAnsi="Arial" w:cs="Arial"/>
          <w:sz w:val="18"/>
          <w:szCs w:val="18"/>
        </w:rPr>
        <w:t>Ing. Martin Gerych</w:t>
      </w:r>
      <w:r w:rsidR="00E24ADA">
        <w:rPr>
          <w:rFonts w:ascii="Arial" w:hAnsi="Arial" w:cs="Arial"/>
          <w:sz w:val="18"/>
          <w:szCs w:val="18"/>
        </w:rPr>
        <w:t>.</w:t>
      </w:r>
    </w:p>
    <w:p w:rsidR="00251205" w:rsidRDefault="00251205" w:rsidP="00251205">
      <w:pPr>
        <w:pStyle w:val="Seznam"/>
        <w:numPr>
          <w:ilvl w:val="1"/>
          <w:numId w:val="10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den platby je považován den připsání příslušné platby na účet dodavatele. </w:t>
      </w:r>
    </w:p>
    <w:p w:rsidR="00251205" w:rsidRPr="003F1949" w:rsidRDefault="00251205" w:rsidP="00251205">
      <w:pPr>
        <w:pStyle w:val="Seznam"/>
        <w:numPr>
          <w:ilvl w:val="1"/>
          <w:numId w:val="10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F1949">
        <w:rPr>
          <w:rFonts w:ascii="Arial" w:hAnsi="Arial" w:cs="Arial"/>
          <w:sz w:val="18"/>
          <w:szCs w:val="18"/>
        </w:rPr>
        <w:t>Dodavatel si vyhrazuje právo na změnu cen, a to o roční míru inflace dle indexu růstu spotřebitelských cen (ISC) Českého statistického úřadu oficiálně vyhlášenou v ČR za uplynulý kalendářní rok</w:t>
      </w:r>
      <w:r>
        <w:rPr>
          <w:rFonts w:ascii="Arial" w:hAnsi="Arial" w:cs="Arial"/>
          <w:sz w:val="18"/>
          <w:szCs w:val="18"/>
        </w:rPr>
        <w:t>, nejdříve však po uplynutí období dle odst. 7.1., na které byla tato smlouva sjednána</w:t>
      </w:r>
      <w:r w:rsidRPr="003F1949">
        <w:rPr>
          <w:rFonts w:ascii="Arial" w:hAnsi="Arial" w:cs="Arial"/>
          <w:sz w:val="18"/>
          <w:szCs w:val="18"/>
        </w:rPr>
        <w:t>.</w:t>
      </w:r>
    </w:p>
    <w:p w:rsidR="00251205" w:rsidRDefault="00251205" w:rsidP="00251205">
      <w:pPr>
        <w:pStyle w:val="Seznam"/>
        <w:numPr>
          <w:ilvl w:val="1"/>
          <w:numId w:val="10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74BA">
        <w:rPr>
          <w:rFonts w:ascii="Arial" w:hAnsi="Arial" w:cs="Arial"/>
          <w:sz w:val="18"/>
          <w:szCs w:val="18"/>
        </w:rPr>
        <w:t xml:space="preserve">V případě prodlení odběratele s platbami dle této servisní smlouvy, je dodavatel oprávněn vůči odběrateli uplatnit nárok na úhradu úroku z prodlení v zákonem stanovené výši. </w:t>
      </w:r>
    </w:p>
    <w:p w:rsidR="00072A49" w:rsidRPr="004A74BA" w:rsidRDefault="00072A49" w:rsidP="007C789B">
      <w:pPr>
        <w:pStyle w:val="Seznam"/>
        <w:numPr>
          <w:ilvl w:val="1"/>
          <w:numId w:val="10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2A49">
        <w:rPr>
          <w:rFonts w:ascii="Arial" w:hAnsi="Arial" w:cs="Arial"/>
          <w:sz w:val="18"/>
          <w:szCs w:val="18"/>
        </w:rPr>
        <w:t xml:space="preserve">V případě, že bude </w:t>
      </w:r>
      <w:r>
        <w:rPr>
          <w:rFonts w:ascii="Arial" w:hAnsi="Arial" w:cs="Arial"/>
          <w:sz w:val="18"/>
          <w:szCs w:val="18"/>
        </w:rPr>
        <w:t>dodavatel</w:t>
      </w:r>
      <w:r w:rsidRPr="00072A49">
        <w:rPr>
          <w:rFonts w:ascii="Arial" w:hAnsi="Arial" w:cs="Arial"/>
          <w:sz w:val="18"/>
          <w:szCs w:val="18"/>
        </w:rPr>
        <w:t xml:space="preserve"> ke dni zdanitelného plnění zveřejněn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:rsidR="00251205" w:rsidRPr="006D18CA" w:rsidRDefault="00251205" w:rsidP="00251205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6D18CA">
        <w:rPr>
          <w:rFonts w:ascii="Arial" w:hAnsi="Arial" w:cs="Arial"/>
          <w:b/>
          <w:w w:val="80"/>
          <w:sz w:val="24"/>
        </w:rPr>
        <w:t>4. Spolupráce ze strany dodavatele</w:t>
      </w:r>
    </w:p>
    <w:p w:rsidR="00251205" w:rsidRPr="006D18CA" w:rsidRDefault="00251205" w:rsidP="00251205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Po úhradě ceny za poskytování služeb za příslušné období, zajistí dodavatel výkon servisních prací v dohodnutých termínech a odpovídající kvalitě.</w:t>
      </w:r>
    </w:p>
    <w:p w:rsidR="00251205" w:rsidRPr="006D18CA" w:rsidRDefault="00251205" w:rsidP="00251205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Dodavatel odběrateli účtuje ceny servisních prací se zvýhodněními oproti standardnímu ceníku.</w:t>
      </w:r>
    </w:p>
    <w:p w:rsidR="00251205" w:rsidRPr="006D18CA" w:rsidRDefault="00251205" w:rsidP="00251205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Dodavatel zajistí přednostní vyřízení požadavků odběratele na lince zákaznické podpory.</w:t>
      </w:r>
    </w:p>
    <w:p w:rsidR="00251205" w:rsidRPr="006D18CA" w:rsidRDefault="00251205" w:rsidP="00251205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Zasílání informačních bulletinů a obchodních zpráv dodavatele.</w:t>
      </w:r>
    </w:p>
    <w:p w:rsidR="00251205" w:rsidRPr="006D18CA" w:rsidRDefault="00251205" w:rsidP="00251205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Dodavatel odpovídá za to, že produkt odpovídá vlastnostem uvedeným v uživatelské dokumentaci (příručkách a manuálech), jak jsou dostupné na internetových stránkách dodavatele a v uživatelské dokumentaci. Odběratel je odpovědný za to, aby se s uživatelskou dokumentací seznámil. Absence vlastností či funkcí, které nejsou v uživatelské dokumentaci uvedeny, se nepovažují za vadu a odběrateli nevznikají z tohoto důvodu žádné nároky z odpovědnosti za vady, ani nárok na odstoupení od smlouvy.</w:t>
      </w:r>
    </w:p>
    <w:p w:rsidR="00251205" w:rsidRPr="006D18CA" w:rsidRDefault="00251205" w:rsidP="00251205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 xml:space="preserve">Na data poskytnutá v rámci </w:t>
      </w:r>
      <w:r>
        <w:rPr>
          <w:rFonts w:ascii="Arial" w:hAnsi="Arial" w:cs="Arial"/>
          <w:sz w:val="18"/>
          <w:szCs w:val="18"/>
        </w:rPr>
        <w:t xml:space="preserve">základní dodávky produktu a </w:t>
      </w:r>
      <w:r w:rsidRPr="006D18CA">
        <w:rPr>
          <w:rFonts w:ascii="Arial" w:hAnsi="Arial" w:cs="Arial"/>
          <w:sz w:val="18"/>
          <w:szCs w:val="18"/>
        </w:rPr>
        <w:t>aktualizací se vztahují Všeobecné obchodní a licenční podmínky základní dodávky ve stejném rozsahu. Jejich znění je umístěno na internetových stránkách dodavatele</w:t>
      </w:r>
      <w:r>
        <w:rPr>
          <w:rFonts w:ascii="Arial" w:hAnsi="Arial" w:cs="Arial"/>
          <w:sz w:val="18"/>
          <w:szCs w:val="18"/>
        </w:rPr>
        <w:t xml:space="preserve"> </w:t>
      </w:r>
      <w:r w:rsidRPr="006D18CA">
        <w:rPr>
          <w:rFonts w:ascii="Arial" w:hAnsi="Arial" w:cs="Arial"/>
          <w:sz w:val="18"/>
          <w:szCs w:val="18"/>
          <w:u w:val="single"/>
        </w:rPr>
        <w:t>www.atlasconsulting.cz</w:t>
      </w:r>
      <w:r w:rsidRPr="006D18CA">
        <w:rPr>
          <w:rFonts w:ascii="Arial" w:hAnsi="Arial" w:cs="Arial"/>
          <w:sz w:val="18"/>
          <w:szCs w:val="18"/>
        </w:rPr>
        <w:t xml:space="preserve"> a odběratel je povinen se jimi řídit.</w:t>
      </w:r>
    </w:p>
    <w:p w:rsidR="00251205" w:rsidRPr="006D18CA" w:rsidRDefault="00251205" w:rsidP="00251205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6D18CA">
        <w:rPr>
          <w:rFonts w:ascii="Arial" w:hAnsi="Arial" w:cs="Arial"/>
          <w:b/>
          <w:w w:val="80"/>
          <w:sz w:val="24"/>
        </w:rPr>
        <w:t>5. Spolupráce ze strany odběratele</w:t>
      </w:r>
    </w:p>
    <w:p w:rsidR="00251205" w:rsidRPr="006D18CA" w:rsidRDefault="00251205" w:rsidP="00251205">
      <w:pPr>
        <w:numPr>
          <w:ilvl w:val="1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Odběratel komunikuje s dodavatelem výhradně prostřednictvím odpovědných kontaktních osob:</w:t>
      </w:r>
    </w:p>
    <w:p w:rsidR="00251205" w:rsidRPr="006D18CA" w:rsidRDefault="00251205" w:rsidP="00251205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-</w:t>
      </w:r>
      <w:r w:rsidRPr="006D18CA">
        <w:rPr>
          <w:rFonts w:ascii="Arial" w:hAnsi="Arial" w:cs="Arial"/>
          <w:sz w:val="18"/>
          <w:szCs w:val="18"/>
        </w:rPr>
        <w:tab/>
        <w:t>za dodavatele: Klientské centrum, tel.: 596 613 333, e-mail</w:t>
      </w:r>
      <w:r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="007C789B" w:rsidRPr="00F95343">
          <w:rPr>
            <w:rStyle w:val="Hypertextovodkaz"/>
            <w:rFonts w:ascii="Arial" w:hAnsi="Arial" w:cs="Arial"/>
            <w:sz w:val="18"/>
            <w:szCs w:val="18"/>
          </w:rPr>
          <w:t>klientske.centrum@atlasgroup.cz</w:t>
        </w:r>
      </w:hyperlink>
      <w:r w:rsidR="007C789B">
        <w:rPr>
          <w:rFonts w:ascii="Arial" w:hAnsi="Arial" w:cs="Arial"/>
          <w:sz w:val="18"/>
          <w:szCs w:val="18"/>
        </w:rPr>
        <w:t xml:space="preserve"> </w:t>
      </w:r>
      <w:r w:rsidRPr="006D18CA">
        <w:rPr>
          <w:rFonts w:ascii="Arial" w:hAnsi="Arial" w:cs="Arial"/>
          <w:sz w:val="18"/>
          <w:szCs w:val="18"/>
        </w:rPr>
        <w:t xml:space="preserve"> </w:t>
      </w:r>
    </w:p>
    <w:p w:rsidR="00251205" w:rsidRPr="006D18CA" w:rsidRDefault="00251205" w:rsidP="00251205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-</w:t>
      </w:r>
      <w:r w:rsidRPr="006D18CA">
        <w:rPr>
          <w:rFonts w:ascii="Arial" w:hAnsi="Arial" w:cs="Arial"/>
          <w:sz w:val="18"/>
          <w:szCs w:val="18"/>
        </w:rPr>
        <w:tab/>
      </w:r>
      <w:r w:rsidRPr="00AD582B">
        <w:rPr>
          <w:rFonts w:ascii="Arial" w:hAnsi="Arial" w:cs="Arial"/>
          <w:sz w:val="18"/>
          <w:szCs w:val="18"/>
        </w:rPr>
        <w:t>za odběratele:</w:t>
      </w:r>
      <w:r>
        <w:rPr>
          <w:rFonts w:ascii="Arial" w:hAnsi="Arial" w:cs="Arial"/>
          <w:sz w:val="18"/>
          <w:szCs w:val="18"/>
        </w:rPr>
        <w:t xml:space="preserve"> </w:t>
      </w:r>
      <w:r w:rsidR="009A6A74">
        <w:rPr>
          <w:rFonts w:ascii="Arial" w:hAnsi="Arial" w:cs="Arial"/>
          <w:sz w:val="18"/>
          <w:szCs w:val="18"/>
        </w:rPr>
        <w:t>Ing. Martin Gerych</w:t>
      </w:r>
      <w:r w:rsidRPr="00CF7AFB">
        <w:rPr>
          <w:rFonts w:ascii="Arial" w:hAnsi="Arial" w:cs="Arial"/>
          <w:sz w:val="18"/>
          <w:szCs w:val="18"/>
        </w:rPr>
        <w:t xml:space="preserve">, tel.: </w:t>
      </w:r>
      <w:r w:rsidR="009A6A74">
        <w:rPr>
          <w:rFonts w:ascii="Arial" w:hAnsi="Arial" w:cs="Arial"/>
          <w:sz w:val="18"/>
          <w:szCs w:val="18"/>
        </w:rPr>
        <w:t>542 158 268</w:t>
      </w:r>
      <w:r w:rsidRPr="00CF7AFB">
        <w:rPr>
          <w:rFonts w:ascii="Arial" w:hAnsi="Arial" w:cs="Arial"/>
          <w:sz w:val="18"/>
          <w:szCs w:val="18"/>
        </w:rPr>
        <w:t xml:space="preserve">, e-mail: </w:t>
      </w:r>
      <w:hyperlink r:id="rId13" w:history="1">
        <w:r w:rsidR="007C789B" w:rsidRPr="00F95343">
          <w:rPr>
            <w:rStyle w:val="Hypertextovodkaz"/>
            <w:rFonts w:ascii="Arial" w:hAnsi="Arial" w:cs="Arial"/>
            <w:sz w:val="18"/>
            <w:szCs w:val="18"/>
          </w:rPr>
          <w:t>gerych@ndbrno.cz</w:t>
        </w:r>
      </w:hyperlink>
      <w:r w:rsidR="007C789B">
        <w:rPr>
          <w:rFonts w:ascii="Arial" w:hAnsi="Arial" w:cs="Arial"/>
          <w:sz w:val="18"/>
          <w:szCs w:val="18"/>
        </w:rPr>
        <w:t xml:space="preserve"> </w:t>
      </w:r>
    </w:p>
    <w:p w:rsidR="00251205" w:rsidRPr="00853BAD" w:rsidRDefault="00251205" w:rsidP="00251205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noProof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Chce-li odběratel využít služeb s výjimkou telefonické podpory, uvedených v ust. 2.2 této servisní smlouvy, o poskytnutí těchto služeb požádá na e</w:t>
      </w:r>
      <w:r w:rsidRPr="00853BAD">
        <w:rPr>
          <w:rFonts w:ascii="Arial" w:hAnsi="Arial" w:cs="Arial"/>
          <w:noProof/>
          <w:sz w:val="18"/>
          <w:szCs w:val="18"/>
        </w:rPr>
        <w:t>-mail: klientske.centrum@</w:t>
      </w:r>
      <w:r w:rsidR="00AD488A">
        <w:rPr>
          <w:rFonts w:ascii="Arial" w:hAnsi="Arial" w:cs="Arial"/>
          <w:noProof/>
          <w:sz w:val="18"/>
          <w:szCs w:val="18"/>
        </w:rPr>
        <w:t>atlasgroup</w:t>
      </w:r>
      <w:r w:rsidRPr="00853BAD">
        <w:rPr>
          <w:rFonts w:ascii="Arial" w:hAnsi="Arial" w:cs="Arial"/>
          <w:noProof/>
          <w:sz w:val="18"/>
          <w:szCs w:val="18"/>
        </w:rPr>
        <w:t>.cz</w:t>
      </w:r>
    </w:p>
    <w:p w:rsidR="00251205" w:rsidRPr="006D18CA" w:rsidRDefault="00251205" w:rsidP="00251205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Odběratel konkrétně specifikuje veškeré požadavky na servisní zásahy.</w:t>
      </w:r>
    </w:p>
    <w:p w:rsidR="00251205" w:rsidRPr="006D18CA" w:rsidRDefault="00251205" w:rsidP="00251205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Odběratel informuje dodavatele předem o plánovaných zásadních změnách v podmínkách provozování systému CODEXIS</w:t>
      </w:r>
      <w:r w:rsidRPr="006D18CA">
        <w:rPr>
          <w:rFonts w:ascii="Arial" w:hAnsi="Arial" w:cs="Arial"/>
          <w:sz w:val="18"/>
          <w:szCs w:val="18"/>
          <w:vertAlign w:val="superscript"/>
        </w:rPr>
        <w:t>®</w:t>
      </w:r>
      <w:r w:rsidRPr="006D18CA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6"/>
          <w:szCs w:val="16"/>
        </w:rPr>
        <w:t>CLOUD</w:t>
      </w:r>
      <w:r w:rsidRPr="006D18CA">
        <w:rPr>
          <w:rFonts w:ascii="Arial" w:hAnsi="Arial" w:cs="Arial"/>
          <w:sz w:val="18"/>
          <w:szCs w:val="18"/>
        </w:rPr>
        <w:t xml:space="preserve"> (technické a softwarové prostředky počítačové sítě, nastavení parametrů systému apod.).</w:t>
      </w:r>
    </w:p>
    <w:p w:rsidR="00251205" w:rsidRPr="006D18CA" w:rsidRDefault="00251205" w:rsidP="00251205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Odběratel poskytne dodavateli součinnost a nutné prostředky (přístup k hardware, přístupová práva) potřebné pro provedení servisního zásahu.</w:t>
      </w:r>
    </w:p>
    <w:p w:rsidR="00251205" w:rsidRPr="006D18CA" w:rsidRDefault="00251205" w:rsidP="00251205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Klientská linka dodavatele: tel. č.: 596 613 333.</w:t>
      </w:r>
    </w:p>
    <w:p w:rsidR="00251205" w:rsidRPr="006D18CA" w:rsidRDefault="00251205" w:rsidP="00251205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D18CA">
        <w:rPr>
          <w:rFonts w:ascii="Arial" w:hAnsi="Arial" w:cs="Arial"/>
          <w:sz w:val="18"/>
          <w:szCs w:val="18"/>
        </w:rPr>
        <w:t>Odběratel umožní dodavateli provést servisní práce v požadovaném rozsahu a pracovní době mezi 8:00 a 18:00 hod. v pracovní dny a v této době zajistí přítomnost odpovědných osob.</w:t>
      </w:r>
    </w:p>
    <w:p w:rsidR="00251205" w:rsidRPr="006D18CA" w:rsidRDefault="00251205" w:rsidP="00251205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6D18CA">
        <w:rPr>
          <w:rFonts w:ascii="Arial" w:hAnsi="Arial" w:cs="Arial"/>
          <w:b/>
          <w:w w:val="80"/>
          <w:sz w:val="24"/>
        </w:rPr>
        <w:t xml:space="preserve">6. </w:t>
      </w:r>
      <w:r w:rsidR="00745C73">
        <w:rPr>
          <w:rFonts w:ascii="Arial" w:hAnsi="Arial" w:cs="Arial"/>
          <w:b/>
          <w:w w:val="80"/>
          <w:sz w:val="24"/>
        </w:rPr>
        <w:t>Smluvní pokuty</w:t>
      </w:r>
    </w:p>
    <w:p w:rsidR="00251205" w:rsidRPr="006D18CA" w:rsidRDefault="00251205" w:rsidP="00251205">
      <w:pPr>
        <w:pStyle w:val="Zkladntext"/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6.1 </w:t>
      </w:r>
      <w:r w:rsidRPr="006D18CA">
        <w:rPr>
          <w:rFonts w:ascii="Arial" w:hAnsi="Arial" w:cs="Arial"/>
          <w:sz w:val="18"/>
          <w:szCs w:val="18"/>
        </w:rPr>
        <w:t>V případě nedodržení dohodnutého termínu servisního zásahu ze strany dodavatele bude za každou uplynulou hodinu zpoždění poskytnuta sleva ve výši 10 % z ceny zásahu, nejvýše však 50 % z ceny zásahu. V případě zpoždění nad 4 hodiny bude zásah poskytnut v náhradním termínu se slevou 50 %.</w:t>
      </w:r>
    </w:p>
    <w:p w:rsidR="00E674B3" w:rsidRPr="00E674B3" w:rsidRDefault="00251205" w:rsidP="00E674B3">
      <w:pPr>
        <w:pStyle w:val="Level2"/>
        <w:numPr>
          <w:ilvl w:val="0"/>
          <w:numId w:val="0"/>
        </w:numPr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6.2 </w:t>
      </w:r>
      <w:r w:rsidRPr="00E552F1">
        <w:rPr>
          <w:rFonts w:ascii="Arial" w:hAnsi="Arial"/>
          <w:sz w:val="18"/>
          <w:szCs w:val="18"/>
        </w:rPr>
        <w:t>Nedojde-li k úhradě ceny za poskytování služeb řádně a včas dle ust. 3. této servisní</w:t>
      </w:r>
      <w:r w:rsidR="00E552F1">
        <w:rPr>
          <w:rFonts w:ascii="Arial" w:hAnsi="Arial"/>
          <w:sz w:val="18"/>
          <w:szCs w:val="18"/>
        </w:rPr>
        <w:t xml:space="preserve"> smlouvy,</w:t>
      </w:r>
      <w:r w:rsidR="00E674B3" w:rsidRPr="00E674B3">
        <w:rPr>
          <w:rFonts w:ascii="Arial" w:hAnsi="Arial"/>
          <w:sz w:val="18"/>
          <w:szCs w:val="18"/>
        </w:rPr>
        <w:t xml:space="preserve"> je odběratel povinen</w:t>
      </w:r>
      <w:r w:rsidR="00E552F1">
        <w:rPr>
          <w:rFonts w:ascii="Arial" w:hAnsi="Arial"/>
          <w:sz w:val="18"/>
          <w:szCs w:val="18"/>
        </w:rPr>
        <w:t xml:space="preserve"> </w:t>
      </w:r>
      <w:r w:rsidR="00E674B3" w:rsidRPr="00E674B3">
        <w:rPr>
          <w:rFonts w:ascii="Arial" w:hAnsi="Arial"/>
          <w:sz w:val="18"/>
          <w:szCs w:val="18"/>
        </w:rPr>
        <w:t>dodavateli uhradit smluvní pokutu ve výši 0,05 % z dlužné částky za každý započatý den prodlení.</w:t>
      </w:r>
    </w:p>
    <w:p w:rsidR="00E674B3" w:rsidRPr="00E674B3" w:rsidRDefault="00E674B3" w:rsidP="00E674B3">
      <w:pPr>
        <w:pStyle w:val="Level2"/>
        <w:numPr>
          <w:ilvl w:val="0"/>
          <w:numId w:val="0"/>
        </w:numPr>
        <w:ind w:left="426" w:hanging="426"/>
        <w:rPr>
          <w:rFonts w:ascii="Arial" w:hAnsi="Arial"/>
          <w:sz w:val="18"/>
          <w:szCs w:val="18"/>
        </w:rPr>
      </w:pPr>
      <w:r w:rsidRPr="00E674B3">
        <w:rPr>
          <w:rFonts w:ascii="Arial" w:hAnsi="Arial"/>
          <w:sz w:val="18"/>
          <w:szCs w:val="18"/>
        </w:rPr>
        <w:lastRenderedPageBreak/>
        <w:t>6.3 Smluvní pokuta podle Smlouvy je splatná do 14 (čtrnácti) dnů ode dne doručení výzvy oprávněné</w:t>
      </w:r>
      <w:r w:rsidR="00E552F1">
        <w:rPr>
          <w:rFonts w:ascii="Arial" w:hAnsi="Arial"/>
          <w:sz w:val="18"/>
          <w:szCs w:val="18"/>
        </w:rPr>
        <w:t xml:space="preserve"> </w:t>
      </w:r>
      <w:r w:rsidRPr="00E674B3">
        <w:rPr>
          <w:rFonts w:ascii="Arial" w:hAnsi="Arial"/>
          <w:sz w:val="18"/>
          <w:szCs w:val="18"/>
        </w:rPr>
        <w:t xml:space="preserve">smluvní strany na adresu povinné smluvní strany. </w:t>
      </w:r>
    </w:p>
    <w:p w:rsidR="00E24ADA" w:rsidRDefault="00E24ADA" w:rsidP="00251205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</w:rPr>
      </w:pPr>
    </w:p>
    <w:p w:rsidR="00251205" w:rsidRPr="006D18CA" w:rsidRDefault="00251205" w:rsidP="00251205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</w:rPr>
      </w:pPr>
      <w:r w:rsidRPr="006D18CA">
        <w:rPr>
          <w:rFonts w:ascii="Arial" w:hAnsi="Arial"/>
          <w:b/>
          <w:w w:val="80"/>
          <w:sz w:val="24"/>
          <w:szCs w:val="28"/>
        </w:rPr>
        <w:t>7. Platnost smlouvy</w:t>
      </w:r>
    </w:p>
    <w:p w:rsidR="00251205" w:rsidRDefault="00251205" w:rsidP="00251205">
      <w:pPr>
        <w:pStyle w:val="Seznam"/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>Smlouva je uzavřen</w:t>
      </w:r>
      <w:r>
        <w:rPr>
          <w:rFonts w:ascii="Arial" w:hAnsi="Arial" w:cs="Arial"/>
          <w:sz w:val="18"/>
          <w:szCs w:val="18"/>
        </w:rPr>
        <w:t xml:space="preserve">a na dobu určitou – </w:t>
      </w:r>
      <w:r w:rsidR="009A6A74">
        <w:rPr>
          <w:rFonts w:ascii="Arial" w:hAnsi="Arial" w:cs="Arial"/>
          <w:sz w:val="18"/>
          <w:szCs w:val="18"/>
        </w:rPr>
        <w:t>3 roky</w:t>
      </w:r>
      <w:r w:rsidRPr="006D18CA">
        <w:rPr>
          <w:rFonts w:ascii="Arial" w:hAnsi="Arial" w:cs="Arial"/>
          <w:sz w:val="18"/>
          <w:szCs w:val="18"/>
        </w:rPr>
        <w:t>, počínaje dnem účinnosti této smlouvy.</w:t>
      </w:r>
    </w:p>
    <w:p w:rsidR="007C789B" w:rsidRDefault="007C789B" w:rsidP="007C789B">
      <w:pPr>
        <w:pStyle w:val="Seznam"/>
        <w:tabs>
          <w:tab w:val="left" w:pos="284"/>
        </w:tabs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7C789B" w:rsidRPr="007C789B" w:rsidRDefault="007C789B" w:rsidP="007C789B">
      <w:pPr>
        <w:pStyle w:val="Seznam"/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7C789B">
        <w:rPr>
          <w:rFonts w:ascii="Arial" w:hAnsi="Arial" w:cs="Arial"/>
          <w:sz w:val="18"/>
          <w:szCs w:val="18"/>
        </w:rPr>
        <w:t xml:space="preserve">Před uplynutím sjednané doby trvání lze tuto smlouvu po dohodě obou smluvních stran prodloužit formou písemného dodatku. </w:t>
      </w:r>
    </w:p>
    <w:p w:rsidR="00251205" w:rsidRPr="00AD488A" w:rsidRDefault="00251205" w:rsidP="00251205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D488A">
        <w:rPr>
          <w:rFonts w:ascii="Arial" w:hAnsi="Arial" w:cs="Arial"/>
          <w:sz w:val="18"/>
          <w:szCs w:val="18"/>
        </w:rPr>
        <w:t>Smlouva nabývá platnost dnem podpisu oběma smluvními stranami a účinnost dnem úhrady ceny za poskytování služeb dle ust. 3. této servisní smlouvy.</w:t>
      </w:r>
    </w:p>
    <w:p w:rsidR="00251205" w:rsidRPr="00AD582B" w:rsidRDefault="00251205" w:rsidP="00251205">
      <w:pPr>
        <w:pStyle w:val="Zkladntext"/>
        <w:numPr>
          <w:ilvl w:val="1"/>
          <w:numId w:val="6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Smlouvu lze také před uplynutím její sjednané doby trvání písemně ukončit a to:</w:t>
      </w:r>
    </w:p>
    <w:p w:rsidR="00251205" w:rsidRPr="00AD582B" w:rsidRDefault="00251205" w:rsidP="00251205">
      <w:pPr>
        <w:pStyle w:val="Zkladntext"/>
        <w:tabs>
          <w:tab w:val="left" w:pos="851"/>
        </w:tabs>
        <w:ind w:left="851" w:hanging="567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7.4.1</w:t>
      </w:r>
      <w:r w:rsidRPr="00AD582B">
        <w:rPr>
          <w:rFonts w:ascii="Arial" w:hAnsi="Arial" w:cs="Arial"/>
          <w:sz w:val="18"/>
          <w:szCs w:val="18"/>
        </w:rPr>
        <w:tab/>
        <w:t xml:space="preserve">na základě vzájemné dohody obou smluvních stran, </w:t>
      </w:r>
    </w:p>
    <w:p w:rsidR="00251205" w:rsidRDefault="00251205" w:rsidP="00251205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>7.4.2</w:t>
      </w:r>
      <w:r w:rsidRPr="00AD582B">
        <w:rPr>
          <w:rFonts w:ascii="Arial" w:hAnsi="Arial" w:cs="Arial"/>
          <w:sz w:val="18"/>
          <w:szCs w:val="18"/>
        </w:rPr>
        <w:tab/>
        <w:t>odstoupením od smlouvy ze strany dodavatele v případě, že odběratel porušuje povinnosti, vyplývající z ustanovení této smlouvy, a to zejména z důvodu prodlení s platbami dle této servisní smlouvy. Právní účinky odstoupení nastávají dnem doručení písemného oznámení o odstoupení odběrateli.</w:t>
      </w:r>
    </w:p>
    <w:p w:rsidR="00251205" w:rsidRDefault="00251205" w:rsidP="00251205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7.4</w:t>
      </w:r>
      <w:r w:rsidRPr="00EB49A5">
        <w:rPr>
          <w:rFonts w:ascii="Arial" w:hAnsi="Arial" w:cs="Arial"/>
          <w:sz w:val="18"/>
          <w:szCs w:val="18"/>
        </w:rPr>
        <w:t>.3</w:t>
      </w:r>
      <w:r w:rsidRPr="00EB49A5">
        <w:rPr>
          <w:rFonts w:ascii="Arial" w:hAnsi="Arial" w:cs="Arial"/>
          <w:sz w:val="18"/>
          <w:szCs w:val="18"/>
        </w:rPr>
        <w:tab/>
        <w:t>odstoupením od smlouvy ze strany odběratele v případě, že dodavatel opakovaně podstatně porušuje povinnosti, vyplývající z ustanovení této smlouvy. Právní účinky odstoupení nastávají dnem doručení písemného oznámení o odstoupení dodavateli.</w:t>
      </w:r>
    </w:p>
    <w:p w:rsidR="00251205" w:rsidRPr="006D18CA" w:rsidRDefault="00251205" w:rsidP="00251205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6D18CA">
        <w:rPr>
          <w:rFonts w:ascii="Arial" w:hAnsi="Arial" w:cs="Arial"/>
          <w:b/>
          <w:w w:val="80"/>
          <w:sz w:val="24"/>
        </w:rPr>
        <w:t>8. Přechodná a závěrečná ujednání</w:t>
      </w:r>
    </w:p>
    <w:p w:rsidR="00251205" w:rsidRPr="00EB49A5" w:rsidRDefault="00251205" w:rsidP="00251205">
      <w:pPr>
        <w:pStyle w:val="Seznam"/>
        <w:numPr>
          <w:ilvl w:val="1"/>
          <w:numId w:val="9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B49A5">
        <w:rPr>
          <w:rFonts w:ascii="Arial" w:hAnsi="Arial" w:cs="Arial"/>
          <w:sz w:val="18"/>
          <w:szCs w:val="18"/>
        </w:rPr>
        <w:t>Tuto servisní smlouvu lze měnit nebo doplňovat pouze číslovanými písemnými dodatky, signovanými zástupci smluvních stran.</w:t>
      </w:r>
    </w:p>
    <w:p w:rsidR="00251205" w:rsidRPr="00EB49A5" w:rsidRDefault="00251205" w:rsidP="00251205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B49A5">
        <w:rPr>
          <w:rFonts w:ascii="Arial" w:hAnsi="Arial" w:cs="Arial"/>
          <w:sz w:val="18"/>
          <w:szCs w:val="18"/>
        </w:rPr>
        <w:t>Tato smlouva a práva a povinnosti z ní vzniklá se řídí příslušnými ustanoveními občanského zákoníku (z.č. 89/2012 Sb.) a autorského zákona (z.č. 121/2000 Sb.).</w:t>
      </w:r>
    </w:p>
    <w:p w:rsidR="00251205" w:rsidRPr="00EB49A5" w:rsidRDefault="00251205" w:rsidP="00251205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B49A5">
        <w:rPr>
          <w:rFonts w:ascii="Arial" w:hAnsi="Arial" w:cs="Arial"/>
          <w:sz w:val="18"/>
          <w:szCs w:val="18"/>
        </w:rPr>
        <w:t xml:space="preserve">Smlouva je sepsána ve dvou vyhotoveních, z nichž každé má platnost originálu. Každá strana obdrží jedno paré. </w:t>
      </w:r>
    </w:p>
    <w:p w:rsidR="00251205" w:rsidRPr="00EB49A5" w:rsidRDefault="00251205" w:rsidP="00251205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B49A5">
        <w:rPr>
          <w:rFonts w:ascii="Arial" w:hAnsi="Arial" w:cs="Arial"/>
          <w:sz w:val="18"/>
          <w:szCs w:val="18"/>
        </w:rPr>
        <w:t>Dodavatel touto smlouvou nepřipouští přijetí dalších obchodních podmínek.</w:t>
      </w:r>
    </w:p>
    <w:p w:rsidR="00251205" w:rsidRDefault="00251205" w:rsidP="00251205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B49A5">
        <w:rPr>
          <w:rFonts w:ascii="Arial" w:hAnsi="Arial" w:cs="Arial"/>
          <w:sz w:val="18"/>
          <w:szCs w:val="18"/>
        </w:rPr>
        <w:t xml:space="preserve">Odpověď strany této smlouvy, podle § 1740 odst. 3 občanského zákoníku, s dodatkem nebo odchylkou, není přijetím nabídky nebo uzavřením této smlouvy, ani když podstatně nemění podmínky nabídky. </w:t>
      </w:r>
    </w:p>
    <w:p w:rsidR="00251205" w:rsidRPr="00E20935" w:rsidRDefault="00251205" w:rsidP="00251205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0935">
        <w:rPr>
          <w:rFonts w:ascii="Arial" w:hAnsi="Arial" w:cs="Arial"/>
          <w:sz w:val="18"/>
          <w:szCs w:val="18"/>
        </w:rPr>
        <w:t>Smluvní strany dohodly, že vylučují aplikaci následujících ustanovení občanského zákoníku na vztah založený touto smlouvou: § 1765, § 1766, § 1799 a § 1800.</w:t>
      </w:r>
    </w:p>
    <w:p w:rsidR="00251205" w:rsidRPr="00E20935" w:rsidRDefault="00251205" w:rsidP="00251205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0935">
        <w:rPr>
          <w:rFonts w:ascii="Arial" w:hAnsi="Arial" w:cs="Arial"/>
          <w:sz w:val="18"/>
          <w:szCs w:val="18"/>
        </w:rPr>
        <w:t xml:space="preserve"> Odběratel podpisem této servisní smlouvy výslovně prohlašuje, že se před jejím uzavřením důkladně seznámil s obsahem Všeobecných obchodních a licenčních podmínek, které tvoří její součást a jsou uveřejněny na webu dodavatele, těmto podmínkám plně porozuměl a bude se jimi řídit.</w:t>
      </w:r>
    </w:p>
    <w:p w:rsidR="00251205" w:rsidRDefault="00251205" w:rsidP="00251205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B49A5">
        <w:rPr>
          <w:rFonts w:ascii="Arial" w:hAnsi="Arial" w:cs="Arial"/>
          <w:sz w:val="18"/>
          <w:szCs w:val="18"/>
        </w:rPr>
        <w:t>Strany výslovně potvrzují, že základní podmínky této smlouvy jsou výsledkem jednání stran a každá ze stran měla příležitost ovlivnit obsah základních podmínek této smlouvy. Strany s jejím obsahem bezvýhradně souhlasí a jejich podpisy jsou projevem jejich vážné a svobodné vůle a dokládají pravost vzniku závazků z této smlouvy.</w:t>
      </w:r>
    </w:p>
    <w:p w:rsidR="007C789B" w:rsidRPr="007C789B" w:rsidRDefault="007C789B" w:rsidP="007C789B">
      <w:pPr>
        <w:pStyle w:val="Seznam"/>
        <w:tabs>
          <w:tab w:val="left" w:pos="284"/>
        </w:tabs>
        <w:spacing w:before="80"/>
        <w:ind w:left="360" w:firstLine="0"/>
        <w:jc w:val="both"/>
        <w:rPr>
          <w:rFonts w:ascii="Arial" w:hAnsi="Arial" w:cs="Arial"/>
          <w:b/>
          <w:sz w:val="18"/>
          <w:szCs w:val="18"/>
        </w:rPr>
      </w:pPr>
    </w:p>
    <w:p w:rsidR="007C789B" w:rsidRPr="007C789B" w:rsidRDefault="007C789B" w:rsidP="00497D04">
      <w:pPr>
        <w:pStyle w:val="Seznam"/>
        <w:tabs>
          <w:tab w:val="left" w:pos="14"/>
        </w:tabs>
        <w:spacing w:before="80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C789B">
        <w:rPr>
          <w:rFonts w:ascii="Arial" w:hAnsi="Arial" w:cs="Arial"/>
          <w:b/>
          <w:sz w:val="18"/>
          <w:szCs w:val="18"/>
        </w:rPr>
        <w:t>Nedílnou součástí této smlouvy je Příloha č. 1 – Ceník služeb dodavatele a Příloha č. 2 –</w:t>
      </w:r>
      <w:r w:rsidR="00497D04">
        <w:rPr>
          <w:rFonts w:ascii="Arial" w:hAnsi="Arial" w:cs="Arial"/>
          <w:b/>
          <w:sz w:val="18"/>
          <w:szCs w:val="18"/>
        </w:rPr>
        <w:t xml:space="preserve"> Všeobecné </w:t>
      </w:r>
      <w:r w:rsidRPr="007C789B">
        <w:rPr>
          <w:rFonts w:ascii="Arial" w:hAnsi="Arial" w:cs="Arial"/>
          <w:b/>
          <w:sz w:val="18"/>
          <w:szCs w:val="18"/>
        </w:rPr>
        <w:t>obchodní a licenční podmínky dodavatele.</w:t>
      </w:r>
    </w:p>
    <w:p w:rsidR="00251205" w:rsidRDefault="00251205" w:rsidP="00251205">
      <w:pPr>
        <w:rPr>
          <w:rFonts w:ascii="Arial" w:hAnsi="Arial" w:cs="Arial"/>
          <w:sz w:val="18"/>
          <w:szCs w:val="18"/>
        </w:rPr>
      </w:pPr>
    </w:p>
    <w:p w:rsidR="00251205" w:rsidRPr="006D18CA" w:rsidRDefault="00251205" w:rsidP="00251205">
      <w:pPr>
        <w:rPr>
          <w:rFonts w:ascii="Arial" w:hAnsi="Arial" w:cs="Arial"/>
          <w:sz w:val="18"/>
          <w:szCs w:val="18"/>
        </w:rPr>
      </w:pPr>
    </w:p>
    <w:p w:rsidR="00251205" w:rsidRPr="006D18CA" w:rsidRDefault="00251205" w:rsidP="00251205">
      <w:pPr>
        <w:rPr>
          <w:rFonts w:ascii="Arial" w:hAnsi="Arial" w:cs="Arial"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 xml:space="preserve">V Ostravě, dne: </w:t>
      </w:r>
      <w:r w:rsidR="00497D04">
        <w:rPr>
          <w:rFonts w:ascii="Arial" w:hAnsi="Arial" w:cs="Arial"/>
          <w:color w:val="333333"/>
          <w:sz w:val="18"/>
          <w:szCs w:val="18"/>
        </w:rPr>
        <w:t xml:space="preserve">26. března </w:t>
      </w:r>
      <w:r w:rsidR="009A6A74">
        <w:rPr>
          <w:rFonts w:ascii="Arial" w:hAnsi="Arial" w:cs="Arial"/>
          <w:color w:val="333333"/>
          <w:sz w:val="18"/>
          <w:szCs w:val="18"/>
        </w:rPr>
        <w:t>2018</w:t>
      </w:r>
      <w:r w:rsidR="00072A49">
        <w:rPr>
          <w:rFonts w:ascii="Arial" w:hAnsi="Arial" w:cs="Arial"/>
          <w:color w:val="333333"/>
          <w:sz w:val="18"/>
          <w:szCs w:val="18"/>
        </w:rPr>
        <w:tab/>
      </w:r>
      <w:r w:rsidR="00072A49">
        <w:rPr>
          <w:rFonts w:ascii="Arial" w:hAnsi="Arial" w:cs="Arial"/>
          <w:color w:val="333333"/>
          <w:sz w:val="18"/>
          <w:szCs w:val="18"/>
        </w:rPr>
        <w:tab/>
      </w:r>
      <w:r w:rsidR="00072A49">
        <w:rPr>
          <w:rFonts w:ascii="Arial" w:hAnsi="Arial" w:cs="Arial"/>
          <w:color w:val="333333"/>
          <w:sz w:val="18"/>
          <w:szCs w:val="18"/>
        </w:rPr>
        <w:tab/>
      </w:r>
      <w:r w:rsidR="00072A49">
        <w:rPr>
          <w:rFonts w:ascii="Arial" w:hAnsi="Arial" w:cs="Arial"/>
          <w:color w:val="333333"/>
          <w:sz w:val="18"/>
          <w:szCs w:val="18"/>
        </w:rPr>
        <w:tab/>
        <w:t xml:space="preserve">V Brně, dne: </w:t>
      </w:r>
      <w:r w:rsidR="00497D04">
        <w:rPr>
          <w:rFonts w:ascii="Arial" w:hAnsi="Arial" w:cs="Arial"/>
          <w:color w:val="333333"/>
          <w:sz w:val="18"/>
          <w:szCs w:val="18"/>
        </w:rPr>
        <w:t>…………………………………………</w:t>
      </w:r>
    </w:p>
    <w:p w:rsidR="00251205" w:rsidRDefault="00251205" w:rsidP="00251205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251205" w:rsidRDefault="00251205" w:rsidP="00251205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251205" w:rsidRPr="006D18CA" w:rsidRDefault="00251205" w:rsidP="00251205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251205" w:rsidRPr="006D18CA" w:rsidRDefault="00251205" w:rsidP="00251205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251205" w:rsidRPr="006D18CA" w:rsidRDefault="00251205" w:rsidP="00251205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6D18CA">
        <w:rPr>
          <w:rFonts w:ascii="Arial" w:hAnsi="Arial" w:cs="Arial"/>
        </w:rPr>
        <w:tab/>
        <w:t>................................................................</w:t>
      </w:r>
      <w:r w:rsidRPr="006D18CA">
        <w:rPr>
          <w:rFonts w:ascii="Arial" w:hAnsi="Arial" w:cs="Arial"/>
        </w:rPr>
        <w:tab/>
        <w:t>.........................................................</w:t>
      </w:r>
    </w:p>
    <w:p w:rsidR="00251205" w:rsidRPr="006D18CA" w:rsidRDefault="00251205" w:rsidP="00251205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ab/>
      </w:r>
      <w:r w:rsidRPr="006D18CA">
        <w:rPr>
          <w:rFonts w:ascii="Arial" w:hAnsi="Arial" w:cs="Arial"/>
          <w:b/>
          <w:sz w:val="18"/>
          <w:szCs w:val="18"/>
        </w:rPr>
        <w:t>dodavatel</w:t>
      </w:r>
      <w:r w:rsidRPr="006D18CA">
        <w:rPr>
          <w:rFonts w:ascii="Arial" w:hAnsi="Arial" w:cs="Arial"/>
          <w:b/>
          <w:sz w:val="18"/>
          <w:szCs w:val="18"/>
        </w:rPr>
        <w:tab/>
        <w:t>odběratel</w:t>
      </w:r>
    </w:p>
    <w:p w:rsidR="00251205" w:rsidRPr="006D18CA" w:rsidRDefault="00251205" w:rsidP="00251205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6D18CA">
        <w:rPr>
          <w:rFonts w:ascii="Arial" w:hAnsi="Arial" w:cs="Arial"/>
          <w:sz w:val="18"/>
          <w:szCs w:val="18"/>
        </w:rPr>
        <w:tab/>
        <w:t>razítko a podpis zástupce</w:t>
      </w:r>
      <w:r w:rsidRPr="006D18CA">
        <w:rPr>
          <w:rFonts w:ascii="Arial" w:hAnsi="Arial" w:cs="Arial"/>
          <w:sz w:val="18"/>
          <w:szCs w:val="18"/>
        </w:rPr>
        <w:tab/>
        <w:t>razítko a podpis zástupce</w:t>
      </w:r>
    </w:p>
    <w:p w:rsidR="00D77F24" w:rsidRPr="00D77F24" w:rsidRDefault="00D77F24" w:rsidP="00251205">
      <w:pPr>
        <w:rPr>
          <w:rFonts w:ascii="Arial" w:hAnsi="Arial" w:cs="Arial"/>
          <w:sz w:val="20"/>
          <w:szCs w:val="20"/>
        </w:rPr>
      </w:pPr>
    </w:p>
    <w:p w:rsidR="00EB333D" w:rsidRPr="001502EC" w:rsidRDefault="00EB333D" w:rsidP="00EB333D">
      <w:pPr>
        <w:rPr>
          <w:rFonts w:ascii="Arial" w:hAnsi="Arial" w:cs="Arial"/>
          <w:color w:val="333333"/>
          <w:sz w:val="16"/>
          <w:szCs w:val="16"/>
        </w:rPr>
      </w:pPr>
      <w:r w:rsidRPr="001502EC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EB333D" w:rsidRPr="001502EC" w:rsidRDefault="00EB333D" w:rsidP="00EB333D">
      <w:pPr>
        <w:rPr>
          <w:rFonts w:ascii="Arial" w:hAnsi="Arial" w:cs="Arial"/>
          <w:color w:val="333333"/>
          <w:sz w:val="16"/>
          <w:szCs w:val="16"/>
        </w:rPr>
      </w:pPr>
    </w:p>
    <w:p w:rsidR="00EB333D" w:rsidRPr="001737E2" w:rsidRDefault="00EB333D" w:rsidP="00EB333D">
      <w:pPr>
        <w:rPr>
          <w:rFonts w:ascii="Arial" w:hAnsi="Arial" w:cs="Arial"/>
          <w:color w:val="333333"/>
          <w:sz w:val="16"/>
          <w:szCs w:val="16"/>
        </w:rPr>
      </w:pPr>
    </w:p>
    <w:p w:rsidR="00AA1B53" w:rsidRPr="007C789B" w:rsidRDefault="007C789B" w:rsidP="007C789B">
      <w:pPr>
        <w:jc w:val="center"/>
        <w:rPr>
          <w:b/>
          <w:sz w:val="32"/>
          <w:szCs w:val="32"/>
          <w:u w:val="single"/>
        </w:rPr>
      </w:pPr>
      <w:r w:rsidRPr="007C789B">
        <w:rPr>
          <w:b/>
          <w:sz w:val="32"/>
          <w:szCs w:val="32"/>
          <w:u w:val="single"/>
        </w:rPr>
        <w:t>Příloha č. 1 – Ceník služeb dodavatele</w:t>
      </w:r>
    </w:p>
    <w:p w:rsidR="007C789B" w:rsidRDefault="007C789B" w:rsidP="00D77F24"/>
    <w:tbl>
      <w:tblPr>
        <w:tblStyle w:val="Svtltabulkasmkou1zvraznn31"/>
        <w:tblW w:w="0" w:type="auto"/>
        <w:tblLook w:val="04A0" w:firstRow="1" w:lastRow="0" w:firstColumn="1" w:lastColumn="0" w:noHBand="0" w:noVBand="1"/>
      </w:tblPr>
      <w:tblGrid>
        <w:gridCol w:w="2947"/>
        <w:gridCol w:w="2111"/>
        <w:gridCol w:w="2112"/>
        <w:gridCol w:w="1892"/>
      </w:tblGrid>
      <w:tr w:rsidR="007C789B" w:rsidRPr="0006492D" w:rsidTr="0085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shd w:val="clear" w:color="auto" w:fill="00A3E2"/>
            <w:vAlign w:val="center"/>
          </w:tcPr>
          <w:p w:rsidR="007C789B" w:rsidRPr="0006492D" w:rsidRDefault="007C789B" w:rsidP="008578A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TYP SLUŽBY</w:t>
            </w:r>
          </w:p>
        </w:tc>
        <w:tc>
          <w:tcPr>
            <w:tcW w:w="2111" w:type="dxa"/>
            <w:shd w:val="clear" w:color="auto" w:fill="00A3E2"/>
            <w:vAlign w:val="center"/>
          </w:tcPr>
          <w:p w:rsidR="007C789B" w:rsidRPr="0006492D" w:rsidRDefault="007C789B" w:rsidP="008578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Servisní smlouva</w:t>
            </w:r>
          </w:p>
        </w:tc>
        <w:tc>
          <w:tcPr>
            <w:tcW w:w="2112" w:type="dxa"/>
            <w:shd w:val="clear" w:color="auto" w:fill="00A3E2"/>
            <w:vAlign w:val="center"/>
          </w:tcPr>
          <w:p w:rsidR="007C789B" w:rsidRPr="0006492D" w:rsidRDefault="007C789B" w:rsidP="008578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Cena instalace pro zákazníky</w:t>
            </w:r>
          </w:p>
        </w:tc>
        <w:tc>
          <w:tcPr>
            <w:tcW w:w="1892" w:type="dxa"/>
            <w:shd w:val="clear" w:color="auto" w:fill="00A3E2"/>
          </w:tcPr>
          <w:p w:rsidR="007C789B" w:rsidRPr="0006492D" w:rsidRDefault="007C789B" w:rsidP="008578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Bez Servisní smlouvy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shd w:val="clear" w:color="auto" w:fill="93E0FF"/>
            <w:vAlign w:val="center"/>
          </w:tcPr>
          <w:p w:rsidR="007C789B" w:rsidRPr="0006492D" w:rsidRDefault="007C789B" w:rsidP="008578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93E0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93E0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v místě pobočky (Praha, Ostrava, Brno)</w:t>
            </w:r>
          </w:p>
        </w:tc>
        <w:tc>
          <w:tcPr>
            <w:tcW w:w="1892" w:type="dxa"/>
            <w:shd w:val="clear" w:color="auto" w:fill="93E0FF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mimo místo pobočky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:rsidR="007C789B" w:rsidRPr="0006492D" w:rsidRDefault="007C789B" w:rsidP="008578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Instalační práce – jednouživatelská instalace</w:t>
            </w:r>
          </w:p>
        </w:tc>
        <w:tc>
          <w:tcPr>
            <w:tcW w:w="2111" w:type="dxa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980,-</w:t>
            </w:r>
          </w:p>
        </w:tc>
        <w:tc>
          <w:tcPr>
            <w:tcW w:w="2112" w:type="dxa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2 000,-</w:t>
            </w:r>
          </w:p>
        </w:tc>
        <w:tc>
          <w:tcPr>
            <w:tcW w:w="1892" w:type="dxa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2 400,-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</w:tcPr>
          <w:p w:rsidR="007C789B" w:rsidRPr="0006492D" w:rsidRDefault="007C789B" w:rsidP="008578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Instalační práce – víceuživatelská instalace</w:t>
            </w:r>
          </w:p>
        </w:tc>
        <w:tc>
          <w:tcPr>
            <w:tcW w:w="2111" w:type="dxa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980,-</w:t>
            </w:r>
          </w:p>
        </w:tc>
        <w:tc>
          <w:tcPr>
            <w:tcW w:w="2112" w:type="dxa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2 900,-</w:t>
            </w:r>
          </w:p>
        </w:tc>
        <w:tc>
          <w:tcPr>
            <w:tcW w:w="1892" w:type="dxa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3 200,-</w:t>
            </w:r>
          </w:p>
        </w:tc>
      </w:tr>
    </w:tbl>
    <w:p w:rsidR="007C789B" w:rsidRPr="0068757B" w:rsidRDefault="007C789B" w:rsidP="007C789B">
      <w:pPr>
        <w:spacing w:before="240"/>
        <w:rPr>
          <w:rFonts w:ascii="Arial" w:hAnsi="Arial" w:cs="Arial"/>
          <w:sz w:val="6"/>
          <w:szCs w:val="6"/>
        </w:rPr>
      </w:pPr>
    </w:p>
    <w:tbl>
      <w:tblPr>
        <w:tblStyle w:val="Svtltabulkasmkou1zvraznn31"/>
        <w:tblW w:w="0" w:type="auto"/>
        <w:tblLook w:val="04A0" w:firstRow="1" w:lastRow="0" w:firstColumn="1" w:lastColumn="0" w:noHBand="0" w:noVBand="1"/>
      </w:tblPr>
      <w:tblGrid>
        <w:gridCol w:w="3823"/>
        <w:gridCol w:w="2619"/>
        <w:gridCol w:w="2620"/>
      </w:tblGrid>
      <w:tr w:rsidR="007C789B" w:rsidRPr="0006492D" w:rsidTr="0085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00A3E2"/>
            <w:vAlign w:val="center"/>
          </w:tcPr>
          <w:p w:rsidR="007C789B" w:rsidRPr="0006492D" w:rsidRDefault="007C789B" w:rsidP="008578A3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TYP SLUŽBY</w:t>
            </w:r>
          </w:p>
        </w:tc>
        <w:tc>
          <w:tcPr>
            <w:tcW w:w="2619" w:type="dxa"/>
            <w:shd w:val="clear" w:color="auto" w:fill="00A3E2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Servisní smlouva</w:t>
            </w:r>
          </w:p>
        </w:tc>
        <w:tc>
          <w:tcPr>
            <w:tcW w:w="2620" w:type="dxa"/>
            <w:shd w:val="clear" w:color="auto" w:fill="00A3E2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Standardní cena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93E0FF"/>
            <w:vAlign w:val="center"/>
          </w:tcPr>
          <w:p w:rsidR="007C789B" w:rsidRPr="0006492D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Servisní práce</w:t>
            </w:r>
            <w:r w:rsidRPr="001C4208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619" w:type="dxa"/>
            <w:shd w:val="clear" w:color="auto" w:fill="93E0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93E0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7C789B" w:rsidRPr="0006492D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zásah standardní (zpravidla do 5 pracovních dnů)</w:t>
            </w:r>
          </w:p>
        </w:tc>
        <w:tc>
          <w:tcPr>
            <w:tcW w:w="2619" w:type="dxa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Kč/hod.</w:t>
            </w:r>
          </w:p>
        </w:tc>
        <w:tc>
          <w:tcPr>
            <w:tcW w:w="2620" w:type="dxa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 Kč/hod.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zásah do 2 pracovních dnů od doručení objednávky</w:t>
            </w:r>
            <w:r w:rsidRPr="002F7D73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619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 Kč/hod.</w:t>
            </w:r>
          </w:p>
        </w:tc>
        <w:tc>
          <w:tcPr>
            <w:tcW w:w="2620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Kč/hod.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7C789B" w:rsidRPr="0006492D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zásah do 1 pracovního dne od doručení objednávky</w:t>
            </w:r>
            <w:r w:rsidRPr="002F7D73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619" w:type="dxa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Kč/hod.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2 400 Kč/hod.</w:t>
            </w:r>
          </w:p>
        </w:tc>
      </w:tr>
    </w:tbl>
    <w:p w:rsidR="007C789B" w:rsidRPr="0068757B" w:rsidRDefault="007C789B" w:rsidP="007C789B">
      <w:pPr>
        <w:spacing w:before="240"/>
        <w:rPr>
          <w:rFonts w:ascii="Arial" w:hAnsi="Arial" w:cs="Arial"/>
          <w:sz w:val="6"/>
          <w:szCs w:val="6"/>
        </w:rPr>
      </w:pPr>
    </w:p>
    <w:tbl>
      <w:tblPr>
        <w:tblStyle w:val="Svtltabulkasmkou1zvraznn31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619"/>
        <w:gridCol w:w="2620"/>
      </w:tblGrid>
      <w:tr w:rsidR="007C789B" w:rsidRPr="0006492D" w:rsidTr="0085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00A3E2"/>
            <w:vAlign w:val="center"/>
          </w:tcPr>
          <w:p w:rsidR="007C789B" w:rsidRPr="002F7D73" w:rsidRDefault="007C789B" w:rsidP="008578A3">
            <w:pPr>
              <w:spacing w:line="276" w:lineRule="auto"/>
              <w:jc w:val="both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 w:rsidRPr="002F7D73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ŠKOLENÍ U ZÁKAZNÍKA</w:t>
            </w:r>
          </w:p>
        </w:tc>
        <w:tc>
          <w:tcPr>
            <w:tcW w:w="2619" w:type="dxa"/>
            <w:shd w:val="clear" w:color="auto" w:fill="00A3E2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Servisní smlouva</w:t>
            </w:r>
          </w:p>
        </w:tc>
        <w:tc>
          <w:tcPr>
            <w:tcW w:w="2620" w:type="dxa"/>
            <w:shd w:val="clear" w:color="auto" w:fill="00A3E2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Standardní cena</w:t>
            </w:r>
          </w:p>
        </w:tc>
      </w:tr>
      <w:tr w:rsidR="007C789B" w:rsidRPr="0006492D" w:rsidTr="008578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DF5FF"/>
            <w:vAlign w:val="center"/>
          </w:tcPr>
          <w:p w:rsidR="007C789B" w:rsidRPr="002F7D73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2F7D73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Základní technické zaškolení v rozsahu cca 20 minut po instalaci</w:t>
            </w:r>
          </w:p>
        </w:tc>
        <w:tc>
          <w:tcPr>
            <w:tcW w:w="2619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zdarma</w:t>
            </w:r>
          </w:p>
        </w:tc>
        <w:tc>
          <w:tcPr>
            <w:tcW w:w="2620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1 000,-</w:t>
            </w:r>
          </w:p>
        </w:tc>
      </w:tr>
      <w:tr w:rsidR="007C789B" w:rsidRPr="0006492D" w:rsidTr="008578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89B" w:rsidRPr="002F7D73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2F7D73">
              <w:rPr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  <w:t>Základní uživatelské zaškolení po instalaci v rozsahu do 2 hodin</w:t>
            </w:r>
          </w:p>
        </w:tc>
        <w:tc>
          <w:tcPr>
            <w:tcW w:w="2619" w:type="dxa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zdarma</w:t>
            </w:r>
          </w:p>
        </w:tc>
        <w:tc>
          <w:tcPr>
            <w:tcW w:w="2620" w:type="dxa"/>
            <w:vAlign w:val="center"/>
          </w:tcPr>
          <w:p w:rsidR="007C789B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2 000,-</w:t>
            </w:r>
          </w:p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89B" w:rsidRPr="0006492D" w:rsidTr="008578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DF5FF"/>
          </w:tcPr>
          <w:p w:rsidR="007C789B" w:rsidRPr="002F7D73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2F7D73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Zaškolení libovolného počtu pracovníků do uživatelských funkcí v rozsahu do 4 hodin</w:t>
            </w:r>
            <w:r w:rsidRPr="002F7D73">
              <w:rPr>
                <w:rFonts w:ascii="Arial" w:hAnsi="Arial" w:cs="Arial"/>
                <w:b w:val="0"/>
                <w:color w:val="333333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619" w:type="dxa"/>
            <w:shd w:val="clear" w:color="auto" w:fill="DDF5FF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2 000,-</w:t>
            </w:r>
          </w:p>
        </w:tc>
        <w:tc>
          <w:tcPr>
            <w:tcW w:w="2620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6 000,-</w:t>
            </w:r>
          </w:p>
        </w:tc>
      </w:tr>
      <w:tr w:rsidR="007C789B" w:rsidRPr="0006492D" w:rsidTr="008578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C789B" w:rsidRPr="002F7D73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2F7D73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Školení pokročilých funkcí v rozsahu do 90 minut</w:t>
            </w:r>
            <w:r w:rsidRPr="002F7D73">
              <w:rPr>
                <w:rFonts w:ascii="Arial" w:hAnsi="Arial" w:cs="Arial"/>
                <w:b w:val="0"/>
                <w:color w:val="333333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2619" w:type="dxa"/>
            <w:shd w:val="clear" w:color="auto" w:fill="auto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2 000,-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5 000,-</w:t>
            </w:r>
          </w:p>
        </w:tc>
      </w:tr>
      <w:tr w:rsidR="007C789B" w:rsidRPr="0006492D" w:rsidTr="008578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DF5FF"/>
            <w:vAlign w:val="center"/>
          </w:tcPr>
          <w:p w:rsidR="007C789B" w:rsidRPr="002F7D73" w:rsidRDefault="007C789B" w:rsidP="008578A3">
            <w:pP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pPr>
            <w:r w:rsidRPr="002F7D73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 xml:space="preserve">Metodické školení u zákazníka (zahrnuje cca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6-</w:t>
            </w:r>
            <w:r w:rsidRPr="002F7D73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ti hodinové školení včetně dopravy)</w:t>
            </w:r>
          </w:p>
        </w:tc>
        <w:tc>
          <w:tcPr>
            <w:tcW w:w="2619" w:type="dxa"/>
            <w:shd w:val="clear" w:color="auto" w:fill="DDF5FF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15 000,-</w:t>
            </w:r>
          </w:p>
        </w:tc>
        <w:tc>
          <w:tcPr>
            <w:tcW w:w="2620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20 000,-</w:t>
            </w:r>
          </w:p>
        </w:tc>
      </w:tr>
      <w:tr w:rsidR="007C789B" w:rsidRPr="0006492D" w:rsidTr="008578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C789B" w:rsidRPr="002F7D73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2F7D73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Školení ve školicím středisku ATLAS – při počtu minimálně 3 účastníků</w:t>
            </w:r>
            <w:r w:rsidRPr="002F7D73">
              <w:rPr>
                <w:rFonts w:ascii="Arial" w:hAnsi="Arial" w:cs="Arial"/>
                <w:b w:val="0"/>
                <w:color w:val="333333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1 350 Kč/os/den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2 990 Kč/os/den</w:t>
            </w:r>
          </w:p>
        </w:tc>
      </w:tr>
      <w:tr w:rsidR="007C789B" w:rsidRPr="0006492D" w:rsidTr="008578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DF5FF"/>
          </w:tcPr>
          <w:p w:rsidR="007C789B" w:rsidRPr="002F7D73" w:rsidRDefault="007C789B" w:rsidP="008578A3">
            <w:pPr>
              <w:spacing w:line="276" w:lineRule="auto"/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Doprava</w:t>
            </w:r>
          </w:p>
        </w:tc>
        <w:tc>
          <w:tcPr>
            <w:tcW w:w="2619" w:type="dxa"/>
            <w:shd w:val="clear" w:color="auto" w:fill="DDF5FF"/>
            <w:vAlign w:val="center"/>
          </w:tcPr>
          <w:p w:rsidR="007C789B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5,80 Kč/km</w:t>
            </w:r>
          </w:p>
        </w:tc>
        <w:tc>
          <w:tcPr>
            <w:tcW w:w="2620" w:type="dxa"/>
            <w:shd w:val="clear" w:color="auto" w:fill="DDF5FF"/>
            <w:vAlign w:val="center"/>
          </w:tcPr>
          <w:p w:rsidR="007C789B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9,80 Kč/km</w:t>
            </w:r>
          </w:p>
        </w:tc>
      </w:tr>
    </w:tbl>
    <w:p w:rsidR="007C789B" w:rsidRPr="0068757B" w:rsidRDefault="007C789B" w:rsidP="007C789B">
      <w:pPr>
        <w:rPr>
          <w:rFonts w:ascii="Arial" w:hAnsi="Arial" w:cs="Arial"/>
          <w:sz w:val="6"/>
          <w:szCs w:val="6"/>
        </w:rPr>
      </w:pPr>
    </w:p>
    <w:tbl>
      <w:tblPr>
        <w:tblStyle w:val="Svtltabulkasmkou1zvraznn31"/>
        <w:tblW w:w="0" w:type="auto"/>
        <w:tblLook w:val="04A0" w:firstRow="1" w:lastRow="0" w:firstColumn="1" w:lastColumn="0" w:noHBand="0" w:noVBand="1"/>
      </w:tblPr>
      <w:tblGrid>
        <w:gridCol w:w="3823"/>
        <w:gridCol w:w="2619"/>
        <w:gridCol w:w="2620"/>
      </w:tblGrid>
      <w:tr w:rsidR="007C789B" w:rsidRPr="0006492D" w:rsidTr="0085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00A3E2"/>
            <w:vAlign w:val="center"/>
          </w:tcPr>
          <w:p w:rsidR="007C789B" w:rsidRPr="002F7D73" w:rsidRDefault="007C789B" w:rsidP="008578A3">
            <w:pPr>
              <w:spacing w:line="276" w:lineRule="auto"/>
              <w:jc w:val="both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ZÁKAZNICKÁ PODPORA</w:t>
            </w:r>
          </w:p>
        </w:tc>
        <w:tc>
          <w:tcPr>
            <w:tcW w:w="2619" w:type="dxa"/>
            <w:shd w:val="clear" w:color="auto" w:fill="00A3E2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Servisní smlouva</w:t>
            </w:r>
          </w:p>
        </w:tc>
        <w:tc>
          <w:tcPr>
            <w:tcW w:w="2620" w:type="dxa"/>
            <w:shd w:val="clear" w:color="auto" w:fill="00A3E2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Standardní cena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DF5FF"/>
            <w:vAlign w:val="center"/>
          </w:tcPr>
          <w:p w:rsidR="007C789B" w:rsidRPr="002F7D73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Typově technické dotazy – e-mail</w:t>
            </w:r>
          </w:p>
        </w:tc>
        <w:tc>
          <w:tcPr>
            <w:tcW w:w="2619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přednostně zdarma</w:t>
            </w:r>
          </w:p>
        </w:tc>
        <w:tc>
          <w:tcPr>
            <w:tcW w:w="2620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zdarma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89B" w:rsidRPr="002F7D73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Typově technické dotazy - telefon</w:t>
            </w:r>
          </w:p>
        </w:tc>
        <w:tc>
          <w:tcPr>
            <w:tcW w:w="2619" w:type="dxa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přednostně zdarma</w:t>
            </w:r>
          </w:p>
        </w:tc>
        <w:tc>
          <w:tcPr>
            <w:tcW w:w="2620" w:type="dxa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Kč/případ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DF5FF"/>
          </w:tcPr>
          <w:p w:rsidR="007C789B" w:rsidRPr="002F7D73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Ostatní dotazy</w:t>
            </w:r>
          </w:p>
        </w:tc>
        <w:tc>
          <w:tcPr>
            <w:tcW w:w="2619" w:type="dxa"/>
            <w:shd w:val="clear" w:color="auto" w:fill="DDF5FF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zdarma</w:t>
            </w:r>
          </w:p>
        </w:tc>
        <w:tc>
          <w:tcPr>
            <w:tcW w:w="2620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700 Kč/případ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C789B" w:rsidRPr="002F7D73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Konzultace</w:t>
            </w:r>
            <w:r w:rsidRPr="00B47478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2619" w:type="dxa"/>
            <w:shd w:val="clear" w:color="auto" w:fill="auto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zdarma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 Kč/hod.</w:t>
            </w:r>
          </w:p>
        </w:tc>
      </w:tr>
    </w:tbl>
    <w:p w:rsidR="007C789B" w:rsidRPr="0068757B" w:rsidRDefault="00A72200" w:rsidP="007C789B">
      <w:pPr>
        <w:rPr>
          <w:rFonts w:ascii="Arial" w:hAnsi="Arial" w:cs="Arial"/>
          <w:color w:val="333333"/>
          <w:sz w:val="6"/>
          <w:szCs w:val="6"/>
        </w:rPr>
      </w:pPr>
      <w:r w:rsidRPr="0039769B">
        <w:rPr>
          <w:rFonts w:ascii="Arial" w:hAnsi="Arial" w:cs="Arial"/>
          <w:color w:val="333333"/>
          <w:sz w:val="16"/>
          <w:szCs w:val="16"/>
        </w:rPr>
        <w:fldChar w:fldCharType="begin"/>
      </w:r>
      <w:r w:rsidR="007C789B" w:rsidRPr="0039769B">
        <w:rPr>
          <w:rFonts w:ascii="Arial" w:hAnsi="Arial" w:cs="Arial"/>
          <w:sz w:val="16"/>
          <w:szCs w:val="16"/>
        </w:rPr>
        <w:instrText>IQALIAS(TDZ=TabDokladyZbozi)</w:instrText>
      </w:r>
      <w:r w:rsidRPr="0039769B">
        <w:rPr>
          <w:rFonts w:ascii="Arial" w:hAnsi="Arial" w:cs="Arial"/>
          <w:color w:val="333333"/>
          <w:sz w:val="16"/>
          <w:szCs w:val="16"/>
        </w:rPr>
        <w:fldChar w:fldCharType="end"/>
      </w:r>
      <w:r w:rsidR="007C789B" w:rsidRPr="0039769B">
        <w:rPr>
          <w:rFonts w:ascii="Arial" w:hAnsi="Arial" w:cs="Arial"/>
          <w:color w:val="333333"/>
          <w:sz w:val="16"/>
          <w:szCs w:val="16"/>
        </w:rPr>
        <w:t xml:space="preserve"> </w:t>
      </w:r>
      <w:r w:rsidRPr="0039769B">
        <w:rPr>
          <w:rFonts w:ascii="Arial" w:hAnsi="Arial" w:cs="Arial"/>
          <w:color w:val="333333"/>
          <w:sz w:val="16"/>
          <w:szCs w:val="16"/>
        </w:rPr>
        <w:fldChar w:fldCharType="begin"/>
      </w:r>
      <w:r w:rsidR="007C789B" w:rsidRPr="0039769B">
        <w:rPr>
          <w:rFonts w:ascii="Arial" w:hAnsi="Arial" w:cs="Arial"/>
          <w:sz w:val="16"/>
          <w:szCs w:val="16"/>
        </w:rPr>
        <w:instrText>IQALIAS(TDZE=TabDokladyZbozi_Ext)</w:instrText>
      </w:r>
      <w:r w:rsidRPr="0039769B">
        <w:rPr>
          <w:rFonts w:ascii="Arial" w:hAnsi="Arial" w:cs="Arial"/>
          <w:color w:val="333333"/>
          <w:sz w:val="16"/>
          <w:szCs w:val="16"/>
        </w:rPr>
        <w:fldChar w:fldCharType="end"/>
      </w:r>
      <w:r w:rsidR="007C789B" w:rsidRPr="0039769B">
        <w:rPr>
          <w:rFonts w:ascii="Arial" w:hAnsi="Arial" w:cs="Arial"/>
          <w:color w:val="333333"/>
          <w:sz w:val="16"/>
          <w:szCs w:val="16"/>
        </w:rPr>
        <w:t xml:space="preserve"> </w:t>
      </w:r>
    </w:p>
    <w:tbl>
      <w:tblPr>
        <w:tblStyle w:val="Svtltabulkasmkou1zvraznn31"/>
        <w:tblW w:w="0" w:type="auto"/>
        <w:tblLook w:val="04A0" w:firstRow="1" w:lastRow="0" w:firstColumn="1" w:lastColumn="0" w:noHBand="0" w:noVBand="1"/>
      </w:tblPr>
      <w:tblGrid>
        <w:gridCol w:w="2425"/>
        <w:gridCol w:w="1398"/>
        <w:gridCol w:w="399"/>
        <w:gridCol w:w="1910"/>
        <w:gridCol w:w="310"/>
        <w:gridCol w:w="1023"/>
        <w:gridCol w:w="1597"/>
      </w:tblGrid>
      <w:tr w:rsidR="007C789B" w:rsidRPr="0006492D" w:rsidTr="0085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shd w:val="clear" w:color="auto" w:fill="DDF5FF"/>
            <w:vAlign w:val="center"/>
          </w:tcPr>
          <w:p w:rsidR="007C789B" w:rsidRPr="00B47478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Oprava, revize, konverze dat</w:t>
            </w:r>
          </w:p>
        </w:tc>
        <w:tc>
          <w:tcPr>
            <w:tcW w:w="2619" w:type="dxa"/>
            <w:gridSpan w:val="3"/>
            <w:shd w:val="clear" w:color="auto" w:fill="DDF5FF"/>
            <w:vAlign w:val="center"/>
          </w:tcPr>
          <w:p w:rsidR="007C789B" w:rsidRPr="00B47478" w:rsidRDefault="007C789B" w:rsidP="008578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3 000,-</w:t>
            </w:r>
          </w:p>
        </w:tc>
        <w:tc>
          <w:tcPr>
            <w:tcW w:w="2620" w:type="dxa"/>
            <w:gridSpan w:val="2"/>
            <w:shd w:val="clear" w:color="auto" w:fill="DDF5FF"/>
            <w:vAlign w:val="center"/>
          </w:tcPr>
          <w:p w:rsidR="007C789B" w:rsidRPr="00B47478" w:rsidRDefault="007C789B" w:rsidP="008578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8 000,-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7C789B" w:rsidRPr="002F7D73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Vytvoření sestavy do software LOGINET</w:t>
            </w:r>
          </w:p>
        </w:tc>
        <w:tc>
          <w:tcPr>
            <w:tcW w:w="2619" w:type="dxa"/>
            <w:gridSpan w:val="3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3 000,-</w:t>
            </w:r>
          </w:p>
        </w:tc>
        <w:tc>
          <w:tcPr>
            <w:tcW w:w="2620" w:type="dxa"/>
            <w:gridSpan w:val="2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5 000,-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shd w:val="clear" w:color="auto" w:fill="DDF5FF"/>
          </w:tcPr>
          <w:p w:rsidR="007C789B" w:rsidRPr="002F7D73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Ostatní dotazy</w:t>
            </w:r>
          </w:p>
        </w:tc>
        <w:tc>
          <w:tcPr>
            <w:tcW w:w="2619" w:type="dxa"/>
            <w:gridSpan w:val="3"/>
            <w:shd w:val="clear" w:color="auto" w:fill="DDF5FF"/>
          </w:tcPr>
          <w:p w:rsidR="007C789B" w:rsidRPr="0006492D" w:rsidRDefault="007C789B" w:rsidP="008578A3">
            <w:pPr>
              <w:tabs>
                <w:tab w:val="left" w:pos="889"/>
                <w:tab w:val="center" w:pos="120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3 000,-</w:t>
            </w:r>
          </w:p>
        </w:tc>
        <w:tc>
          <w:tcPr>
            <w:tcW w:w="2620" w:type="dxa"/>
            <w:gridSpan w:val="2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5 000,-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shd w:val="clear" w:color="auto" w:fill="auto"/>
          </w:tcPr>
          <w:p w:rsidR="007C789B" w:rsidRPr="002F7D73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Konzultace</w:t>
            </w:r>
            <w:r w:rsidRPr="00B47478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zdarma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33 % z aktuální ceny</w:t>
            </w:r>
          </w:p>
        </w:tc>
      </w:tr>
      <w:tr w:rsidR="007C789B" w:rsidRPr="0006492D" w:rsidTr="008578A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00A3E2"/>
            <w:vAlign w:val="center"/>
          </w:tcPr>
          <w:p w:rsidR="007C789B" w:rsidRPr="003B72CA" w:rsidRDefault="00A72200" w:rsidP="008578A3">
            <w:pPr>
              <w:spacing w:line="276" w:lineRule="auto"/>
              <w:jc w:val="center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 w:rsidRPr="0039769B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/>
            </w:r>
            <w:r w:rsidR="007C789B" w:rsidRPr="0039769B">
              <w:rPr>
                <w:rFonts w:ascii="Arial" w:hAnsi="Arial" w:cs="Arial"/>
                <w:color w:val="333333"/>
                <w:sz w:val="16"/>
                <w:szCs w:val="16"/>
              </w:rPr>
              <w:instrText>IQALIAS(TCO=TabCisOrg)</w:instrText>
            </w:r>
            <w:r w:rsidRPr="0039769B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  <w:r w:rsidRPr="001502EC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/>
            </w:r>
            <w:r w:rsidR="007C789B" w:rsidRPr="001502EC">
              <w:rPr>
                <w:rFonts w:ascii="Arial" w:hAnsi="Arial" w:cs="Arial"/>
                <w:color w:val="333333"/>
                <w:sz w:val="16"/>
                <w:szCs w:val="16"/>
              </w:rPr>
              <w:instrText>IQJOIN(TabCisOrg ON TabCisOrg.CisloOrg=</w:instrText>
            </w:r>
            <w:r w:rsidR="007C789B" w:rsidRPr="001502EC">
              <w:rPr>
                <w:rFonts w:ascii="Arial" w:hAnsi="Arial" w:cs="Arial"/>
                <w:sz w:val="16"/>
                <w:szCs w:val="16"/>
              </w:rPr>
              <w:instrText>TabDokladyZbozi</w:instrText>
            </w:r>
            <w:r w:rsidR="007C789B" w:rsidRPr="001502EC">
              <w:rPr>
                <w:rFonts w:ascii="Arial" w:hAnsi="Arial" w:cs="Arial"/>
                <w:color w:val="333333"/>
                <w:sz w:val="16"/>
                <w:szCs w:val="16"/>
              </w:rPr>
              <w:instrText>.CisloOrg)</w:instrText>
            </w:r>
            <w:r w:rsidRPr="001502EC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  <w:r w:rsidR="007C789B" w:rsidRPr="003B72CA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Importní šablony pro produkt EQUANTA</w:t>
            </w:r>
            <w:r w:rsidR="007C789B" w:rsidRPr="00F859C0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797" w:type="dxa"/>
            <w:gridSpan w:val="2"/>
            <w:shd w:val="clear" w:color="auto" w:fill="00A3E2"/>
            <w:vAlign w:val="center"/>
          </w:tcPr>
          <w:p w:rsidR="007C789B" w:rsidRPr="003B72CA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3B72C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Servisní smlouva/</w:t>
            </w:r>
          </w:p>
          <w:p w:rsidR="007C789B" w:rsidRPr="003B72CA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3B72C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standartní formát</w:t>
            </w:r>
          </w:p>
        </w:tc>
        <w:tc>
          <w:tcPr>
            <w:tcW w:w="1910" w:type="dxa"/>
            <w:shd w:val="clear" w:color="auto" w:fill="00A3E2"/>
            <w:vAlign w:val="center"/>
          </w:tcPr>
          <w:p w:rsidR="007C789B" w:rsidRPr="003B72CA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B72C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Servisní smlouva/</w:t>
            </w:r>
          </w:p>
          <w:p w:rsidR="007C789B" w:rsidRPr="003B72CA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B72C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nestandartní formát</w:t>
            </w:r>
          </w:p>
        </w:tc>
        <w:tc>
          <w:tcPr>
            <w:tcW w:w="1333" w:type="dxa"/>
            <w:gridSpan w:val="2"/>
            <w:shd w:val="clear" w:color="auto" w:fill="00A3E2"/>
            <w:vAlign w:val="center"/>
          </w:tcPr>
          <w:p w:rsidR="007C789B" w:rsidRPr="003B72CA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B72C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bez Servisní smlouvy/</w:t>
            </w:r>
          </w:p>
          <w:p w:rsidR="007C789B" w:rsidRPr="003B72CA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B72C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standartní formát</w:t>
            </w:r>
          </w:p>
        </w:tc>
        <w:tc>
          <w:tcPr>
            <w:tcW w:w="1597" w:type="dxa"/>
            <w:shd w:val="clear" w:color="auto" w:fill="00A3E2"/>
            <w:vAlign w:val="center"/>
          </w:tcPr>
          <w:p w:rsidR="007C789B" w:rsidRPr="003B72CA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B72C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bez</w:t>
            </w:r>
          </w:p>
          <w:p w:rsidR="007C789B" w:rsidRPr="003B72CA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B72C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Servisní smlouvy/</w:t>
            </w:r>
          </w:p>
          <w:p w:rsidR="007C789B" w:rsidRPr="003B72CA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B72C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nestandartní </w:t>
            </w:r>
            <w:r w:rsidRPr="003B72C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>formát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3B72C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Importní šablona pro modul Finanční analýza</w:t>
            </w:r>
            <w:r w:rsidRPr="003B72CA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797" w:type="dxa"/>
            <w:gridSpan w:val="2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750,-*</w:t>
            </w:r>
          </w:p>
        </w:tc>
        <w:tc>
          <w:tcPr>
            <w:tcW w:w="1910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10 500,-</w:t>
            </w:r>
          </w:p>
        </w:tc>
        <w:tc>
          <w:tcPr>
            <w:tcW w:w="1333" w:type="dxa"/>
            <w:gridSpan w:val="2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1 500,-</w:t>
            </w:r>
          </w:p>
        </w:tc>
        <w:tc>
          <w:tcPr>
            <w:tcW w:w="1597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15 000,-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7C789B" w:rsidRPr="0006492D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3B72CA">
              <w:rPr>
                <w:rFonts w:ascii="Arial" w:hAnsi="Arial" w:cs="Arial"/>
                <w:b w:val="0"/>
                <w:sz w:val="18"/>
                <w:szCs w:val="18"/>
              </w:rPr>
              <w:t>Importní šablona pro modul Finanční plán</w:t>
            </w:r>
            <w:r w:rsidRPr="003B72CA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797" w:type="dxa"/>
            <w:gridSpan w:val="2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750,-*</w:t>
            </w:r>
          </w:p>
        </w:tc>
        <w:tc>
          <w:tcPr>
            <w:tcW w:w="1910" w:type="dxa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10 500,-</w:t>
            </w:r>
          </w:p>
        </w:tc>
        <w:tc>
          <w:tcPr>
            <w:tcW w:w="1333" w:type="dxa"/>
            <w:gridSpan w:val="2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1 500,-</w:t>
            </w:r>
          </w:p>
        </w:tc>
        <w:tc>
          <w:tcPr>
            <w:tcW w:w="1597" w:type="dxa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15 000,-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3B72CA">
              <w:rPr>
                <w:rFonts w:ascii="Arial" w:hAnsi="Arial" w:cs="Arial"/>
                <w:b w:val="0"/>
                <w:sz w:val="18"/>
                <w:szCs w:val="18"/>
              </w:rPr>
              <w:t>Importní šablona pro modul Operativní cash-flow</w:t>
            </w:r>
            <w:r w:rsidRPr="003B72CA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797" w:type="dxa"/>
            <w:gridSpan w:val="2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750,-*</w:t>
            </w:r>
          </w:p>
        </w:tc>
        <w:tc>
          <w:tcPr>
            <w:tcW w:w="1910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10 500,-</w:t>
            </w:r>
          </w:p>
        </w:tc>
        <w:tc>
          <w:tcPr>
            <w:tcW w:w="1333" w:type="dxa"/>
            <w:gridSpan w:val="2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1 500,-</w:t>
            </w:r>
          </w:p>
        </w:tc>
        <w:tc>
          <w:tcPr>
            <w:tcW w:w="1597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15 000,-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7C789B" w:rsidRPr="0006492D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3B72CA">
              <w:rPr>
                <w:rFonts w:ascii="Arial" w:hAnsi="Arial" w:cs="Arial"/>
                <w:b w:val="0"/>
                <w:sz w:val="18"/>
                <w:szCs w:val="18"/>
              </w:rPr>
              <w:t>Importní šablona pro modul Oceňování společností</w:t>
            </w:r>
            <w:r w:rsidRPr="003B72CA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797" w:type="dxa"/>
            <w:gridSpan w:val="2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750,-*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10 500,-</w:t>
            </w:r>
          </w:p>
        </w:tc>
        <w:tc>
          <w:tcPr>
            <w:tcW w:w="1333" w:type="dxa"/>
            <w:gridSpan w:val="2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1 500,-</w:t>
            </w:r>
          </w:p>
        </w:tc>
        <w:tc>
          <w:tcPr>
            <w:tcW w:w="1597" w:type="dxa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15 000,-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DDF5FF"/>
            <w:vAlign w:val="center"/>
          </w:tcPr>
          <w:p w:rsidR="007C789B" w:rsidRPr="003B72CA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3B72CA">
              <w:rPr>
                <w:rFonts w:ascii="Arial" w:hAnsi="Arial" w:cs="Arial"/>
                <w:b w:val="0"/>
                <w:sz w:val="18"/>
                <w:szCs w:val="18"/>
              </w:rPr>
              <w:t>Importní šablona pro modul Investiční záměr</w:t>
            </w:r>
            <w:r w:rsidRPr="003B72CA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797" w:type="dxa"/>
            <w:gridSpan w:val="2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750,-*</w:t>
            </w:r>
          </w:p>
        </w:tc>
        <w:tc>
          <w:tcPr>
            <w:tcW w:w="1910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10 500,-</w:t>
            </w:r>
          </w:p>
        </w:tc>
        <w:tc>
          <w:tcPr>
            <w:tcW w:w="1333" w:type="dxa"/>
            <w:gridSpan w:val="2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1 500,-</w:t>
            </w:r>
          </w:p>
        </w:tc>
        <w:tc>
          <w:tcPr>
            <w:tcW w:w="1597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15 000,-</w:t>
            </w:r>
          </w:p>
        </w:tc>
      </w:tr>
    </w:tbl>
    <w:p w:rsidR="007C789B" w:rsidRDefault="007C789B" w:rsidP="007C789B">
      <w:pPr>
        <w:tabs>
          <w:tab w:val="left" w:pos="3105"/>
        </w:tabs>
        <w:jc w:val="both"/>
        <w:rPr>
          <w:rFonts w:ascii="Arial" w:hAnsi="Arial" w:cs="Arial"/>
          <w:i/>
          <w:sz w:val="16"/>
          <w:szCs w:val="16"/>
        </w:rPr>
      </w:pPr>
      <w:r w:rsidRPr="003B72CA">
        <w:rPr>
          <w:rFonts w:ascii="Arial" w:hAnsi="Arial" w:cs="Arial"/>
          <w:i/>
          <w:sz w:val="16"/>
          <w:szCs w:val="16"/>
        </w:rPr>
        <w:t>*V rámci Servisní smlouvy poskytujeme import 2 šablon (pro modul Finanční analýza, Operativní cash-flow, Oceňování společnosti) nebo 3 šablon (pro modul Finanční plán a Investiční záměr) zdarma.</w:t>
      </w:r>
    </w:p>
    <w:p w:rsidR="007C789B" w:rsidRDefault="007C789B" w:rsidP="007C789B">
      <w:pPr>
        <w:tabs>
          <w:tab w:val="left" w:pos="3105"/>
        </w:tabs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Svtltabulkasmkou1zvraznn31"/>
        <w:tblW w:w="0" w:type="auto"/>
        <w:tblLook w:val="04A0" w:firstRow="1" w:lastRow="0" w:firstColumn="1" w:lastColumn="0" w:noHBand="0" w:noVBand="1"/>
      </w:tblPr>
      <w:tblGrid>
        <w:gridCol w:w="3823"/>
        <w:gridCol w:w="2619"/>
        <w:gridCol w:w="2620"/>
      </w:tblGrid>
      <w:tr w:rsidR="007C789B" w:rsidRPr="0006492D" w:rsidTr="0085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00A3E2"/>
            <w:vAlign w:val="center"/>
          </w:tcPr>
          <w:p w:rsidR="007C789B" w:rsidRPr="00F859C0" w:rsidRDefault="007C789B" w:rsidP="008578A3">
            <w:pPr>
              <w:spacing w:line="276" w:lineRule="auto"/>
              <w:jc w:val="both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 w:rsidRPr="00F859C0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Importní šablona pro produkt</w:t>
            </w:r>
          </w:p>
          <w:p w:rsidR="007C789B" w:rsidRPr="002F7D73" w:rsidRDefault="007C789B" w:rsidP="008578A3">
            <w:pPr>
              <w:spacing w:line="276" w:lineRule="auto"/>
              <w:jc w:val="both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 w:rsidRPr="00F859C0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 xml:space="preserve">ŘÍZENÍ PRODEJE </w:t>
            </w:r>
          </w:p>
        </w:tc>
        <w:tc>
          <w:tcPr>
            <w:tcW w:w="2619" w:type="dxa"/>
            <w:shd w:val="clear" w:color="auto" w:fill="00A3E2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Servisní smlouva</w:t>
            </w:r>
          </w:p>
        </w:tc>
        <w:tc>
          <w:tcPr>
            <w:tcW w:w="2620" w:type="dxa"/>
            <w:shd w:val="clear" w:color="auto" w:fill="00A3E2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Standardní cena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DF5FF"/>
            <w:vAlign w:val="center"/>
          </w:tcPr>
          <w:p w:rsidR="007C789B" w:rsidRPr="002F7D73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F859C0">
              <w:rPr>
                <w:rFonts w:ascii="Arial" w:hAnsi="Arial" w:cs="Arial"/>
                <w:b w:val="0"/>
                <w:sz w:val="18"/>
                <w:szCs w:val="18"/>
              </w:rPr>
              <w:t>Jednorázový import</w:t>
            </w:r>
          </w:p>
        </w:tc>
        <w:tc>
          <w:tcPr>
            <w:tcW w:w="2619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zdarma</w:t>
            </w:r>
          </w:p>
        </w:tc>
        <w:tc>
          <w:tcPr>
            <w:tcW w:w="2620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8 000,-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89B" w:rsidRPr="002F7D73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F859C0">
              <w:rPr>
                <w:rFonts w:ascii="Arial" w:hAnsi="Arial" w:cs="Arial"/>
                <w:b w:val="0"/>
                <w:sz w:val="18"/>
                <w:szCs w:val="18"/>
              </w:rPr>
              <w:t>Aktualizační import</w:t>
            </w:r>
          </w:p>
        </w:tc>
        <w:tc>
          <w:tcPr>
            <w:tcW w:w="2619" w:type="dxa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4 800,-</w:t>
            </w:r>
          </w:p>
        </w:tc>
        <w:tc>
          <w:tcPr>
            <w:tcW w:w="2620" w:type="dxa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10 000,-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DF5FF"/>
          </w:tcPr>
          <w:p w:rsidR="007C789B" w:rsidRPr="002F7D73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F859C0">
              <w:rPr>
                <w:rFonts w:ascii="Arial" w:hAnsi="Arial" w:cs="Arial"/>
                <w:b w:val="0"/>
                <w:sz w:val="18"/>
                <w:szCs w:val="18"/>
              </w:rPr>
              <w:t>Druhý a další jednorázový import</w:t>
            </w:r>
          </w:p>
        </w:tc>
        <w:tc>
          <w:tcPr>
            <w:tcW w:w="2619" w:type="dxa"/>
            <w:shd w:val="clear" w:color="auto" w:fill="DDF5FF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3 000,-</w:t>
            </w:r>
          </w:p>
        </w:tc>
        <w:tc>
          <w:tcPr>
            <w:tcW w:w="2620" w:type="dxa"/>
            <w:shd w:val="clear" w:color="auto" w:fill="DDF5FF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8 000,-</w:t>
            </w:r>
          </w:p>
        </w:tc>
      </w:tr>
      <w:tr w:rsidR="007C789B" w:rsidRPr="0006492D" w:rsidTr="00857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7C789B" w:rsidRPr="002F7D73" w:rsidRDefault="007C789B" w:rsidP="008578A3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F859C0">
              <w:rPr>
                <w:rFonts w:ascii="Arial" w:hAnsi="Arial" w:cs="Arial"/>
                <w:b w:val="0"/>
                <w:sz w:val="18"/>
                <w:szCs w:val="18"/>
              </w:rPr>
              <w:t>Programátorské práce na zakázku</w:t>
            </w:r>
          </w:p>
        </w:tc>
        <w:tc>
          <w:tcPr>
            <w:tcW w:w="2619" w:type="dxa"/>
            <w:shd w:val="clear" w:color="auto" w:fill="auto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Kč/hod.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C789B" w:rsidRPr="0006492D" w:rsidRDefault="007C789B" w:rsidP="008578A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3 820,-</w:t>
            </w:r>
          </w:p>
        </w:tc>
      </w:tr>
    </w:tbl>
    <w:p w:rsidR="007C789B" w:rsidRDefault="007C789B" w:rsidP="007C789B">
      <w:pPr>
        <w:tabs>
          <w:tab w:val="left" w:pos="3105"/>
        </w:tabs>
        <w:rPr>
          <w:rFonts w:ascii="Arial" w:hAnsi="Arial" w:cs="Arial"/>
          <w:sz w:val="16"/>
          <w:szCs w:val="16"/>
          <w:vertAlign w:val="superscript"/>
        </w:rPr>
      </w:pPr>
    </w:p>
    <w:p w:rsidR="007C789B" w:rsidRDefault="007C789B" w:rsidP="007C789B">
      <w:pPr>
        <w:tabs>
          <w:tab w:val="left" w:pos="3105"/>
        </w:tabs>
        <w:rPr>
          <w:rFonts w:ascii="Arial" w:hAnsi="Arial" w:cs="Arial"/>
          <w:sz w:val="16"/>
          <w:szCs w:val="16"/>
        </w:rPr>
      </w:pPr>
      <w:r w:rsidRPr="00F859C0">
        <w:rPr>
          <w:rFonts w:ascii="Arial" w:hAnsi="Arial" w:cs="Arial"/>
          <w:sz w:val="16"/>
          <w:szCs w:val="16"/>
          <w:vertAlign w:val="superscript"/>
        </w:rPr>
        <w:t>1)</w:t>
      </w:r>
      <w:r w:rsidRPr="00F859C0">
        <w:rPr>
          <w:rFonts w:ascii="Arial" w:hAnsi="Arial" w:cs="Arial"/>
          <w:sz w:val="16"/>
          <w:szCs w:val="16"/>
        </w:rPr>
        <w:t xml:space="preserve"> Při zásahu u zákazníka budou fakturovány odpovídající cestovní výlohy (doprava).</w:t>
      </w:r>
      <w:r>
        <w:rPr>
          <w:rFonts w:ascii="Arial" w:hAnsi="Arial" w:cs="Arial"/>
          <w:sz w:val="16"/>
          <w:szCs w:val="16"/>
        </w:rPr>
        <w:br/>
      </w:r>
      <w:r w:rsidRPr="00F859C0"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</w:t>
      </w:r>
      <w:r w:rsidRPr="00F859C0">
        <w:rPr>
          <w:rFonts w:ascii="Arial" w:hAnsi="Arial" w:cs="Arial"/>
          <w:sz w:val="16"/>
          <w:szCs w:val="16"/>
        </w:rPr>
        <w:t>Termín nástupu po přijetí objednávky je určen servisními kapacitami. Zásahem se rozumí zahájení řešení případu. Pokud povaha případu vyžaduje součinnost s jinými subjekty, bude zákazník informován o postupu řešení v odpovídajícím časovém termínu.</w:t>
      </w:r>
      <w:r>
        <w:rPr>
          <w:rFonts w:ascii="Arial" w:hAnsi="Arial" w:cs="Arial"/>
          <w:sz w:val="16"/>
          <w:szCs w:val="16"/>
        </w:rPr>
        <w:br/>
      </w:r>
      <w:r w:rsidRPr="00F859C0"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</w:t>
      </w:r>
      <w:r w:rsidRPr="00F859C0">
        <w:rPr>
          <w:rFonts w:ascii="Arial" w:hAnsi="Arial" w:cs="Arial"/>
          <w:sz w:val="16"/>
          <w:szCs w:val="16"/>
        </w:rPr>
        <w:t>Při tomto školení u zákazníka budou fakturovány odpovídající cestovní výlohy (doprava). V případě hodinové sazby se ceny účtují za každou započatou hodinu.</w:t>
      </w:r>
      <w:r>
        <w:rPr>
          <w:rFonts w:ascii="Arial" w:hAnsi="Arial" w:cs="Arial"/>
          <w:sz w:val="16"/>
          <w:szCs w:val="16"/>
        </w:rPr>
        <w:br/>
      </w:r>
      <w:r w:rsidRPr="00F859C0"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 xml:space="preserve"> </w:t>
      </w:r>
      <w:r w:rsidRPr="00F859C0">
        <w:rPr>
          <w:rFonts w:ascii="Arial" w:hAnsi="Arial" w:cs="Arial"/>
          <w:sz w:val="16"/>
          <w:szCs w:val="16"/>
        </w:rPr>
        <w:t>Hodinou školení se rozumí 1 vyučovací hodina = 45 minut.</w:t>
      </w:r>
      <w:r>
        <w:rPr>
          <w:rFonts w:ascii="Arial" w:hAnsi="Arial" w:cs="Arial"/>
          <w:sz w:val="16"/>
          <w:szCs w:val="16"/>
        </w:rPr>
        <w:br/>
      </w:r>
      <w:r w:rsidRPr="00F859C0">
        <w:rPr>
          <w:rFonts w:ascii="Arial" w:hAnsi="Arial" w:cs="Arial"/>
          <w:sz w:val="16"/>
          <w:szCs w:val="16"/>
          <w:vertAlign w:val="superscript"/>
        </w:rPr>
        <w:t>5)</w:t>
      </w:r>
      <w:r>
        <w:rPr>
          <w:rFonts w:ascii="Arial" w:hAnsi="Arial" w:cs="Arial"/>
          <w:sz w:val="16"/>
          <w:szCs w:val="16"/>
        </w:rPr>
        <w:t xml:space="preserve"> </w:t>
      </w:r>
      <w:r w:rsidRPr="00F859C0">
        <w:rPr>
          <w:rFonts w:ascii="Arial" w:hAnsi="Arial" w:cs="Arial"/>
          <w:sz w:val="16"/>
          <w:szCs w:val="16"/>
        </w:rPr>
        <w:t>Konzultace jsou poskytovány při vyžádání zákazníkem na základě konkrétního požadavku.</w:t>
      </w:r>
      <w:r>
        <w:rPr>
          <w:rFonts w:ascii="Arial" w:hAnsi="Arial" w:cs="Arial"/>
          <w:sz w:val="16"/>
          <w:szCs w:val="16"/>
        </w:rPr>
        <w:br/>
      </w:r>
      <w:r w:rsidRPr="00F859C0">
        <w:rPr>
          <w:rFonts w:ascii="Arial" w:hAnsi="Arial" w:cs="Arial"/>
          <w:sz w:val="16"/>
          <w:szCs w:val="16"/>
          <w:vertAlign w:val="superscript"/>
        </w:rPr>
        <w:t>6)</w:t>
      </w:r>
      <w:r>
        <w:rPr>
          <w:rFonts w:ascii="Arial" w:hAnsi="Arial" w:cs="Arial"/>
          <w:sz w:val="16"/>
          <w:szCs w:val="16"/>
        </w:rPr>
        <w:t xml:space="preserve"> </w:t>
      </w:r>
      <w:r w:rsidRPr="00F859C0">
        <w:rPr>
          <w:rFonts w:ascii="Arial" w:hAnsi="Arial" w:cs="Arial"/>
          <w:sz w:val="16"/>
          <w:szCs w:val="16"/>
        </w:rPr>
        <w:t>Za standardní formát dat pro import jsou považovány libovolné exporty základních seznamů z existujících účetních a ekonomických systémů (např. seznam faktur, seznam majetku, účetní deník, legislativně dané účetní výkazy, apod.) a dále pak data ve formátu softwaru EQUANTA</w:t>
      </w:r>
      <w:r w:rsidRPr="00F859C0">
        <w:rPr>
          <w:rFonts w:ascii="Arial" w:hAnsi="Arial" w:cs="Arial"/>
          <w:sz w:val="16"/>
          <w:szCs w:val="16"/>
          <w:vertAlign w:val="superscript"/>
        </w:rPr>
        <w:t>®</w:t>
      </w:r>
      <w:r w:rsidRPr="00F859C0">
        <w:rPr>
          <w:rFonts w:ascii="Arial" w:hAnsi="Arial" w:cs="Arial"/>
          <w:sz w:val="16"/>
          <w:szCs w:val="16"/>
        </w:rPr>
        <w:t xml:space="preserve"> (tzn. data, která svou strukturou odpovídají souborům exportovaným z produktu).</w:t>
      </w:r>
      <w:r>
        <w:rPr>
          <w:rFonts w:ascii="Arial" w:hAnsi="Arial" w:cs="Arial"/>
          <w:sz w:val="16"/>
          <w:szCs w:val="16"/>
        </w:rPr>
        <w:br/>
      </w:r>
      <w:r w:rsidRPr="00F859C0">
        <w:rPr>
          <w:rFonts w:ascii="Arial" w:hAnsi="Arial" w:cs="Arial"/>
          <w:sz w:val="16"/>
          <w:szCs w:val="16"/>
        </w:rPr>
        <w:t>Za nestandardní formát dat jsou považovány sestavy a kontingenční tabulky vzniklé agregací základních údajů (např. různé sumarizační sestavy, analýzy pomocí OLAP kostek apod.) a manuálně připravené datové soubory, které neodpovídají standardnímu formátu dat (viz výše).</w:t>
      </w:r>
      <w:r>
        <w:rPr>
          <w:rFonts w:ascii="Arial" w:hAnsi="Arial" w:cs="Arial"/>
          <w:sz w:val="16"/>
          <w:szCs w:val="16"/>
        </w:rPr>
        <w:br/>
      </w:r>
      <w:r w:rsidRPr="00F859C0">
        <w:rPr>
          <w:rFonts w:ascii="Arial" w:hAnsi="Arial" w:cs="Arial"/>
          <w:sz w:val="16"/>
          <w:szCs w:val="16"/>
        </w:rPr>
        <w:t>Pozn.: Šablona je funkční na stávající účetní osnově, při které byla zpracována.</w:t>
      </w:r>
    </w:p>
    <w:p w:rsidR="007C789B" w:rsidRPr="00F859C0" w:rsidRDefault="007C789B" w:rsidP="007C789B">
      <w:pPr>
        <w:tabs>
          <w:tab w:val="left" w:pos="3105"/>
        </w:tabs>
        <w:rPr>
          <w:rFonts w:ascii="Arial" w:hAnsi="Arial" w:cs="Arial"/>
          <w:sz w:val="16"/>
          <w:szCs w:val="16"/>
        </w:rPr>
      </w:pPr>
    </w:p>
    <w:p w:rsidR="007C789B" w:rsidRDefault="007C789B" w:rsidP="007C789B">
      <w:pPr>
        <w:tabs>
          <w:tab w:val="left" w:pos="3105"/>
        </w:tabs>
        <w:jc w:val="right"/>
        <w:rPr>
          <w:rFonts w:ascii="Arial" w:hAnsi="Arial" w:cs="Arial"/>
          <w:sz w:val="12"/>
          <w:szCs w:val="12"/>
        </w:rPr>
      </w:pPr>
    </w:p>
    <w:p w:rsidR="007C789B" w:rsidRPr="0068757B" w:rsidRDefault="007C789B" w:rsidP="007C789B">
      <w:pPr>
        <w:tabs>
          <w:tab w:val="left" w:pos="3105"/>
        </w:tabs>
        <w:jc w:val="right"/>
        <w:rPr>
          <w:rFonts w:ascii="Arial" w:hAnsi="Arial" w:cs="Arial"/>
          <w:sz w:val="16"/>
          <w:szCs w:val="16"/>
        </w:rPr>
      </w:pPr>
      <w:r w:rsidRPr="0068757B">
        <w:rPr>
          <w:rFonts w:ascii="Arial" w:hAnsi="Arial" w:cs="Arial"/>
          <w:sz w:val="16"/>
          <w:szCs w:val="16"/>
        </w:rPr>
        <w:t>Uvedené ceny jsou bez DPH. Ceník je platný od 10. 3. 2015</w:t>
      </w:r>
    </w:p>
    <w:p w:rsidR="007C789B" w:rsidRDefault="007C789B" w:rsidP="00D77F24"/>
    <w:p w:rsidR="007C789B" w:rsidRDefault="007C789B" w:rsidP="00D77F24"/>
    <w:p w:rsidR="007C789B" w:rsidRPr="007C789B" w:rsidRDefault="007C789B" w:rsidP="00D77F24">
      <w:pPr>
        <w:rPr>
          <w:b/>
          <w:sz w:val="32"/>
          <w:szCs w:val="32"/>
          <w:u w:val="single"/>
        </w:rPr>
      </w:pPr>
      <w:r w:rsidRPr="007C789B">
        <w:rPr>
          <w:b/>
          <w:sz w:val="32"/>
          <w:szCs w:val="32"/>
          <w:u w:val="single"/>
        </w:rPr>
        <w:t>Příloha č. 2 – Všeobecné obchodní a licenční podmínky dodavatele</w:t>
      </w:r>
    </w:p>
    <w:p w:rsidR="007C789B" w:rsidRDefault="007C789B" w:rsidP="00D77F24"/>
    <w:p w:rsidR="007C789B" w:rsidRPr="00CF76C7" w:rsidRDefault="007C789B" w:rsidP="007C789B">
      <w:pPr>
        <w:jc w:val="center"/>
        <w:rPr>
          <w:rFonts w:ascii="Helvetica" w:hAnsi="Helvetica" w:cs="Arial"/>
          <w:b/>
          <w:w w:val="80"/>
          <w:sz w:val="28"/>
          <w:szCs w:val="28"/>
        </w:rPr>
      </w:pPr>
      <w:r w:rsidRPr="00CF76C7">
        <w:rPr>
          <w:rFonts w:ascii="Helvetica" w:hAnsi="Helvetica" w:cs="Arial"/>
          <w:b/>
          <w:w w:val="80"/>
          <w:sz w:val="28"/>
          <w:szCs w:val="28"/>
        </w:rPr>
        <w:t>VŠEOBECNÉ OBCHODNÍ A LICENČNÍ PODMÍNKY</w:t>
      </w:r>
    </w:p>
    <w:p w:rsidR="007C789B" w:rsidRPr="00CF76C7" w:rsidRDefault="007C789B" w:rsidP="007C789B">
      <w:pPr>
        <w:jc w:val="center"/>
        <w:rPr>
          <w:rFonts w:ascii="Arial" w:hAnsi="Arial" w:cs="Arial"/>
          <w:sz w:val="20"/>
          <w:szCs w:val="20"/>
        </w:rPr>
      </w:pPr>
    </w:p>
    <w:p w:rsidR="007C789B" w:rsidRPr="00CF76C7" w:rsidRDefault="007C789B" w:rsidP="007C789B">
      <w:pPr>
        <w:jc w:val="center"/>
        <w:rPr>
          <w:rFonts w:ascii="Arial" w:hAnsi="Arial" w:cs="Arial"/>
          <w:b/>
          <w:sz w:val="20"/>
          <w:szCs w:val="20"/>
        </w:rPr>
      </w:pPr>
      <w:r w:rsidRPr="00CF76C7">
        <w:rPr>
          <w:rFonts w:ascii="Arial" w:hAnsi="Arial" w:cs="Arial"/>
          <w:b/>
          <w:sz w:val="20"/>
          <w:szCs w:val="20"/>
        </w:rPr>
        <w:t>společnosti ATLAS consulting spol. s r.o.</w:t>
      </w:r>
    </w:p>
    <w:p w:rsidR="007C789B" w:rsidRPr="00CF76C7" w:rsidRDefault="007C789B" w:rsidP="007C789B">
      <w:pPr>
        <w:jc w:val="center"/>
        <w:rPr>
          <w:rFonts w:ascii="Arial" w:hAnsi="Arial" w:cs="Arial"/>
          <w:bCs/>
          <w:sz w:val="20"/>
          <w:szCs w:val="20"/>
        </w:rPr>
      </w:pPr>
      <w:r w:rsidRPr="00CF76C7">
        <w:rPr>
          <w:rFonts w:ascii="Arial" w:hAnsi="Arial" w:cs="Arial"/>
          <w:bCs/>
          <w:sz w:val="20"/>
          <w:szCs w:val="20"/>
        </w:rPr>
        <w:t>se sídlem Ostrava, Moravská Ostrava, Výstavní 292/13, PSČ 70</w:t>
      </w:r>
      <w:r>
        <w:rPr>
          <w:rFonts w:ascii="Arial" w:hAnsi="Arial" w:cs="Arial"/>
          <w:bCs/>
          <w:sz w:val="20"/>
          <w:szCs w:val="20"/>
        </w:rPr>
        <w:t>2</w:t>
      </w:r>
      <w:r w:rsidRPr="00CF76C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00</w:t>
      </w:r>
      <w:r w:rsidRPr="00CF76C7">
        <w:rPr>
          <w:rFonts w:ascii="Arial" w:hAnsi="Arial" w:cs="Arial"/>
          <w:bCs/>
          <w:sz w:val="20"/>
          <w:szCs w:val="20"/>
        </w:rPr>
        <w:t>, IČ</w:t>
      </w:r>
      <w:r>
        <w:rPr>
          <w:rFonts w:ascii="Arial" w:hAnsi="Arial" w:cs="Arial"/>
          <w:bCs/>
          <w:sz w:val="20"/>
          <w:szCs w:val="20"/>
        </w:rPr>
        <w:t>O</w:t>
      </w:r>
      <w:r w:rsidRPr="00CF76C7">
        <w:rPr>
          <w:rFonts w:ascii="Arial" w:hAnsi="Arial" w:cs="Arial"/>
          <w:bCs/>
          <w:sz w:val="20"/>
          <w:szCs w:val="20"/>
        </w:rPr>
        <w:t xml:space="preserve"> 46578706</w:t>
      </w:r>
    </w:p>
    <w:p w:rsidR="007C789B" w:rsidRPr="00CF76C7" w:rsidRDefault="007C789B" w:rsidP="007C789B">
      <w:pPr>
        <w:jc w:val="center"/>
        <w:rPr>
          <w:rFonts w:ascii="Arial" w:hAnsi="Arial" w:cs="Arial"/>
          <w:bCs/>
          <w:sz w:val="20"/>
          <w:szCs w:val="20"/>
        </w:rPr>
      </w:pPr>
      <w:r w:rsidRPr="00CF76C7">
        <w:rPr>
          <w:rFonts w:ascii="Arial" w:hAnsi="Arial" w:cs="Arial"/>
          <w:bCs/>
          <w:sz w:val="20"/>
          <w:szCs w:val="20"/>
        </w:rPr>
        <w:t>zapsané v obchodním rejstříku vedeném Krajským soudem v Ostravě, oddíl C, vložka 3293</w:t>
      </w:r>
    </w:p>
    <w:p w:rsidR="007C789B" w:rsidRDefault="007C789B" w:rsidP="007C789B">
      <w:pPr>
        <w:jc w:val="center"/>
        <w:rPr>
          <w:rFonts w:ascii="Arial" w:hAnsi="Arial" w:cs="Arial"/>
          <w:sz w:val="20"/>
          <w:szCs w:val="20"/>
        </w:rPr>
      </w:pPr>
      <w:r w:rsidRPr="00CF76C7">
        <w:rPr>
          <w:rFonts w:ascii="Arial" w:hAnsi="Arial" w:cs="Arial"/>
          <w:sz w:val="20"/>
          <w:szCs w:val="20"/>
        </w:rPr>
        <w:t>(dále jen „Obchodní podmínky“)</w:t>
      </w:r>
    </w:p>
    <w:p w:rsidR="007C789B" w:rsidRDefault="007C789B" w:rsidP="007C789B">
      <w:pPr>
        <w:jc w:val="center"/>
        <w:rPr>
          <w:rFonts w:ascii="Arial" w:hAnsi="Arial" w:cs="Arial"/>
          <w:sz w:val="20"/>
          <w:szCs w:val="20"/>
        </w:rPr>
      </w:pPr>
    </w:p>
    <w:p w:rsidR="007C789B" w:rsidRPr="00CF76C7" w:rsidRDefault="007C789B" w:rsidP="007C789B">
      <w:pPr>
        <w:jc w:val="center"/>
        <w:rPr>
          <w:rFonts w:ascii="Arial" w:hAnsi="Arial" w:cs="Arial"/>
          <w:sz w:val="20"/>
          <w:szCs w:val="20"/>
        </w:rPr>
      </w:pPr>
    </w:p>
    <w:p w:rsidR="007C789B" w:rsidRPr="00CF76C7" w:rsidRDefault="007C789B" w:rsidP="007C789B">
      <w:pPr>
        <w:numPr>
          <w:ilvl w:val="0"/>
          <w:numId w:val="13"/>
        </w:numPr>
        <w:tabs>
          <w:tab w:val="clear" w:pos="567"/>
          <w:tab w:val="num" w:pos="284"/>
        </w:tabs>
        <w:spacing w:before="340" w:after="60"/>
        <w:ind w:left="284" w:hanging="284"/>
        <w:jc w:val="both"/>
        <w:rPr>
          <w:rFonts w:ascii="Arial" w:hAnsi="Arial"/>
          <w:b/>
          <w:caps/>
          <w:sz w:val="20"/>
        </w:rPr>
      </w:pPr>
      <w:r w:rsidRPr="00CF76C7">
        <w:rPr>
          <w:rFonts w:ascii="Arial" w:hAnsi="Arial"/>
          <w:b/>
          <w:caps/>
          <w:sz w:val="20"/>
        </w:rPr>
        <w:t>Úvodní ustanovení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num" w:pos="709"/>
        </w:tabs>
        <w:ind w:left="709" w:hanging="425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  <w:szCs w:val="22"/>
        </w:rPr>
        <w:t xml:space="preserve">Společnost ATLAS consulting spol. s r.o. </w:t>
      </w:r>
      <w:r w:rsidRPr="00CF76C7">
        <w:rPr>
          <w:rFonts w:ascii="Arial" w:hAnsi="Arial"/>
          <w:sz w:val="20"/>
        </w:rPr>
        <w:t>(dále jen „Poskytovatel“)</w:t>
      </w:r>
      <w:r w:rsidRPr="00CF76C7">
        <w:rPr>
          <w:rFonts w:ascii="Arial" w:hAnsi="Arial"/>
          <w:sz w:val="20"/>
          <w:szCs w:val="22"/>
        </w:rPr>
        <w:t xml:space="preserve"> je právnickou osobou zabývající se vývojem, výrobou a distribucí právních a ekonomických informačních systémů a aplikací, a v souladu s ust. § 1751, zákona č. 89/2012 Sb. občanský zákoník, ve znění pozdějších předpisů (dále jen „Občanský zákoník“), vydává tyto Obchodní podmínky.</w:t>
      </w:r>
    </w:p>
    <w:p w:rsidR="007C789B" w:rsidRPr="00CF76C7" w:rsidRDefault="007C789B" w:rsidP="007C789B">
      <w:pPr>
        <w:numPr>
          <w:ilvl w:val="0"/>
          <w:numId w:val="13"/>
        </w:numPr>
        <w:tabs>
          <w:tab w:val="clear" w:pos="567"/>
          <w:tab w:val="num" w:pos="284"/>
        </w:tabs>
        <w:spacing w:before="240" w:after="60"/>
        <w:ind w:left="284" w:hanging="284"/>
        <w:jc w:val="both"/>
        <w:rPr>
          <w:rFonts w:ascii="Arial" w:hAnsi="Arial"/>
          <w:b/>
          <w:caps/>
          <w:sz w:val="20"/>
        </w:rPr>
      </w:pPr>
      <w:r w:rsidRPr="00CF76C7">
        <w:rPr>
          <w:rFonts w:ascii="Arial" w:hAnsi="Arial"/>
          <w:b/>
          <w:caps/>
          <w:sz w:val="20"/>
        </w:rPr>
        <w:lastRenderedPageBreak/>
        <w:t>Charakteristika produktu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num" w:pos="709"/>
        </w:tabs>
        <w:ind w:left="709" w:hanging="425"/>
        <w:jc w:val="both"/>
        <w:rPr>
          <w:rFonts w:ascii="Arial" w:hAnsi="Arial"/>
          <w:b/>
          <w:sz w:val="20"/>
          <w:szCs w:val="22"/>
        </w:rPr>
      </w:pPr>
      <w:r w:rsidRPr="00CF76C7">
        <w:rPr>
          <w:rFonts w:ascii="Arial" w:hAnsi="Arial"/>
          <w:b/>
          <w:sz w:val="20"/>
          <w:szCs w:val="22"/>
        </w:rPr>
        <w:t>Základní charakteristika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num" w:pos="1276"/>
        </w:tabs>
        <w:ind w:left="1276" w:hanging="567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</w:rPr>
        <w:t xml:space="preserve">Poskytovatel dodává softwarové produkty (v řešení pro lokální/síťovou instalaci, dodávané formou </w:t>
      </w:r>
      <w:r>
        <w:rPr>
          <w:rFonts w:ascii="Arial" w:hAnsi="Arial"/>
          <w:sz w:val="20"/>
        </w:rPr>
        <w:t>digitální distribuce</w:t>
      </w:r>
      <w:r w:rsidRPr="00CF76C7">
        <w:rPr>
          <w:rFonts w:ascii="Arial" w:hAnsi="Arial"/>
          <w:sz w:val="20"/>
        </w:rPr>
        <w:t xml:space="preserve"> nebo v řešení ONLINE) dle nabídky uvedené na internetových stránkách Poskytovatele </w:t>
      </w:r>
      <w:hyperlink r:id="rId14" w:history="1">
        <w:r w:rsidRPr="00CF76C7">
          <w:rPr>
            <w:rStyle w:val="Hypertextovodkaz"/>
            <w:rFonts w:ascii="Arial" w:hAnsi="Arial"/>
            <w:sz w:val="20"/>
          </w:rPr>
          <w:t>www.atlasconsulting.cz</w:t>
        </w:r>
      </w:hyperlink>
      <w:r w:rsidRPr="00CF76C7">
        <w:rPr>
          <w:rFonts w:ascii="Arial" w:hAnsi="Arial"/>
          <w:sz w:val="20"/>
        </w:rPr>
        <w:t xml:space="preserve">, sekce Software (dále jen „Produkt“). 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num" w:pos="709"/>
        </w:tabs>
        <w:spacing w:before="60"/>
        <w:ind w:left="709" w:hanging="425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b/>
          <w:sz w:val="20"/>
        </w:rPr>
        <w:t>Doplňující kódy verzí</w:t>
      </w:r>
    </w:p>
    <w:p w:rsidR="007C789B" w:rsidRPr="001A731F" w:rsidRDefault="007C789B" w:rsidP="007C789B">
      <w:pPr>
        <w:numPr>
          <w:ilvl w:val="2"/>
          <w:numId w:val="13"/>
        </w:numPr>
        <w:tabs>
          <w:tab w:val="num" w:pos="1276"/>
        </w:tabs>
        <w:spacing w:after="120"/>
        <w:ind w:left="1276" w:hanging="567"/>
        <w:jc w:val="both"/>
        <w:rPr>
          <w:rFonts w:ascii="Arial" w:hAnsi="Arial"/>
          <w:b/>
          <w:sz w:val="20"/>
          <w:szCs w:val="22"/>
        </w:rPr>
      </w:pPr>
      <w:r w:rsidRPr="00CF76C7">
        <w:rPr>
          <w:rFonts w:ascii="Arial" w:hAnsi="Arial"/>
          <w:sz w:val="20"/>
        </w:rPr>
        <w:t>Dodávaný software je určen</w:t>
      </w:r>
      <w:r w:rsidRPr="00CF76C7">
        <w:rPr>
          <w:rFonts w:ascii="Arial" w:hAnsi="Arial"/>
          <w:sz w:val="20"/>
          <w:szCs w:val="22"/>
        </w:rPr>
        <w:t xml:space="preserve"> k instalaci, příp. přístupu, a užití na jednu samostatnou stanici nebo na jeden síťový server s přístupem pro definovaný počet uživatelů dle zvoleného doplňujícího kódu verze. Přehled veškerých doplňujících kódů verzí pro jednotlivé Produkty je uveden na internetových stránkách Poskytovatele </w:t>
      </w:r>
      <w:hyperlink r:id="rId15" w:history="1">
        <w:r w:rsidRPr="00CF76C7">
          <w:rPr>
            <w:rStyle w:val="Hypertextovodkaz"/>
            <w:rFonts w:ascii="Arial" w:hAnsi="Arial"/>
            <w:sz w:val="20"/>
            <w:szCs w:val="22"/>
          </w:rPr>
          <w:t>www.atlasconsulting.cz</w:t>
        </w:r>
      </w:hyperlink>
      <w:r w:rsidRPr="00CF76C7">
        <w:rPr>
          <w:rFonts w:ascii="Arial" w:hAnsi="Arial"/>
          <w:sz w:val="20"/>
          <w:szCs w:val="22"/>
        </w:rPr>
        <w:t>. Základní doplňující kódy verzí jsou následující:</w:t>
      </w:r>
    </w:p>
    <w:p w:rsidR="007C789B" w:rsidRPr="00CF76C7" w:rsidRDefault="007C789B" w:rsidP="007C789B">
      <w:pPr>
        <w:tabs>
          <w:tab w:val="num" w:pos="1304"/>
        </w:tabs>
        <w:spacing w:after="120"/>
        <w:ind w:left="1276"/>
        <w:jc w:val="both"/>
        <w:rPr>
          <w:rFonts w:ascii="Arial" w:hAnsi="Arial"/>
          <w:b/>
          <w:sz w:val="20"/>
          <w:szCs w:val="22"/>
        </w:rPr>
      </w:pPr>
    </w:p>
    <w:tbl>
      <w:tblPr>
        <w:tblW w:w="8058" w:type="dxa"/>
        <w:tblInd w:w="1384" w:type="dxa"/>
        <w:tblBorders>
          <w:left w:val="single" w:sz="12" w:space="0" w:color="FFFFFF"/>
          <w:bottom w:val="single" w:sz="12" w:space="0" w:color="808080"/>
          <w:right w:val="single" w:sz="12" w:space="0" w:color="FFFFFF"/>
          <w:insideH w:val="single" w:sz="4" w:space="0" w:color="808080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134"/>
        <w:gridCol w:w="6924"/>
      </w:tblGrid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FFFFFF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  <w:r w:rsidRPr="00CF76C7">
              <w:rPr>
                <w:rFonts w:ascii="Arial" w:hAnsi="Arial"/>
                <w:b/>
                <w:i/>
                <w:sz w:val="20"/>
                <w:szCs w:val="22"/>
              </w:rPr>
              <w:t>Kód</w:t>
            </w:r>
          </w:p>
        </w:tc>
        <w:tc>
          <w:tcPr>
            <w:tcW w:w="6924" w:type="dxa"/>
            <w:tcBorders>
              <w:top w:val="single" w:sz="4" w:space="0" w:color="FFFFFF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  <w:r w:rsidRPr="00CF76C7">
              <w:rPr>
                <w:rFonts w:ascii="Arial" w:hAnsi="Arial"/>
                <w:b/>
                <w:i/>
                <w:sz w:val="20"/>
                <w:szCs w:val="22"/>
              </w:rPr>
              <w:t>Verze modulu (software v řešení pro lokální/síťovou instalaci)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12" w:space="0" w:color="808080"/>
              <w:left w:val="single" w:sz="2" w:space="0" w:color="FFFFFF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S</w:t>
            </w:r>
          </w:p>
        </w:tc>
        <w:tc>
          <w:tcPr>
            <w:tcW w:w="6924" w:type="dxa"/>
            <w:tcBorders>
              <w:top w:val="single" w:sz="12" w:space="0" w:color="808080"/>
              <w:left w:val="single" w:sz="2" w:space="0" w:color="FFFFFF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Instalace na jednu samostatnou stanici nebo síťový server pro 1 uživatele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N/2</w:t>
            </w:r>
          </w:p>
        </w:tc>
        <w:tc>
          <w:tcPr>
            <w:tcW w:w="6924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Instalace pro síťový server s přístupem pro 1-2 uživatele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N/5</w:t>
            </w:r>
          </w:p>
        </w:tc>
        <w:tc>
          <w:tcPr>
            <w:tcW w:w="6924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Instalace pro síťový server s přístupem pro 1-5 uživatelů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N/10</w:t>
            </w:r>
          </w:p>
        </w:tc>
        <w:tc>
          <w:tcPr>
            <w:tcW w:w="6924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Instalace pro síťový server s přístupem pro 1-10 uživatelů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N/15</w:t>
            </w:r>
          </w:p>
        </w:tc>
        <w:tc>
          <w:tcPr>
            <w:tcW w:w="6924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Instalace pro síťový server s přístupem pro 1-15 uživatelů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N/25</w:t>
            </w:r>
          </w:p>
        </w:tc>
        <w:tc>
          <w:tcPr>
            <w:tcW w:w="6924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Instalace pro síťový server s přístupem pro 1-25 uživatelů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N/50</w:t>
            </w:r>
          </w:p>
        </w:tc>
        <w:tc>
          <w:tcPr>
            <w:tcW w:w="6924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Instalace pro síťový server s přístupem pro 1-50 uživatelů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N/X</w:t>
            </w:r>
          </w:p>
        </w:tc>
        <w:tc>
          <w:tcPr>
            <w:tcW w:w="6924" w:type="dxa"/>
            <w:tcBorders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 xml:space="preserve">Instalace pro síťový server s přístupem do X uživatelů (dle objednávky) 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  <w:r w:rsidRPr="00CF76C7">
              <w:rPr>
                <w:rFonts w:ascii="Arial" w:hAnsi="Arial"/>
                <w:b/>
                <w:i/>
                <w:sz w:val="20"/>
                <w:szCs w:val="22"/>
              </w:rPr>
              <w:t>Kód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  <w:r w:rsidRPr="00CF76C7">
              <w:rPr>
                <w:rFonts w:ascii="Arial" w:hAnsi="Arial"/>
                <w:b/>
                <w:i/>
                <w:sz w:val="20"/>
                <w:szCs w:val="22"/>
              </w:rPr>
              <w:t>Verze modulu (software dodávaný stažením download)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U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Instalace na server pro 1 definovaného uživatele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U/5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Instalace na server pro 1-5 definovaných uživatelů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U/10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Instalace na server pro 1-10 definovaných uživatelů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U/25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Instalace na server pro 1-25 definovaných uživatelů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U/50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Instalace na server pro 1-50 definovaných uživatelů</w:t>
            </w:r>
          </w:p>
        </w:tc>
      </w:tr>
      <w:tr w:rsidR="007C789B" w:rsidRPr="00CF76C7" w:rsidTr="008578A3">
        <w:trPr>
          <w:trHeight w:val="562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</w:p>
          <w:p w:rsidR="007C789B" w:rsidRPr="00CF76C7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</w:p>
          <w:p w:rsidR="007C789B" w:rsidRPr="00CF76C7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</w:p>
          <w:p w:rsidR="007C789B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</w:p>
          <w:p w:rsidR="007C789B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</w:p>
          <w:p w:rsidR="007C789B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</w:p>
          <w:p w:rsidR="007C789B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</w:p>
          <w:p w:rsidR="007C789B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</w:p>
          <w:p w:rsidR="007C789B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</w:p>
          <w:p w:rsidR="007C789B" w:rsidRPr="00CF76C7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  <w:r w:rsidRPr="00CF76C7">
              <w:rPr>
                <w:rFonts w:ascii="Arial" w:hAnsi="Arial"/>
                <w:b/>
                <w:i/>
                <w:sz w:val="20"/>
                <w:szCs w:val="22"/>
              </w:rPr>
              <w:t>Kód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  <w:r w:rsidRPr="00CF76C7">
              <w:rPr>
                <w:rFonts w:ascii="Arial" w:hAnsi="Arial"/>
                <w:b/>
                <w:i/>
                <w:sz w:val="20"/>
                <w:szCs w:val="22"/>
              </w:rPr>
              <w:t>Verze modulu (software v řešení ONLINE)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S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Přístup k aplikaci pro 1 uživatele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V/2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Přístup k aplikaci pro 1-2 uživatele současně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V/5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Přístup k aplikaci pro 1-5 uživatelů současně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V/10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Přístup k aplikaci pro 1-10 uživatelů současně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V/15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Přístup k aplikaci pro 1-15 uživatelů současně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V/25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Přístup k aplikaci pro 1-25 uživatelů současně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V/50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Přístup k aplikaci pro 1-50 uživatelů současně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V/X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 xml:space="preserve">Přístup k aplikaci pro X uživatelů současně (dle objednávky) 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  <w:r w:rsidRPr="00CF76C7">
              <w:rPr>
                <w:rFonts w:ascii="Arial" w:hAnsi="Arial"/>
                <w:b/>
                <w:i/>
                <w:sz w:val="20"/>
                <w:szCs w:val="22"/>
              </w:rPr>
              <w:lastRenderedPageBreak/>
              <w:t>Kód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  <w:r w:rsidRPr="00CF76C7">
              <w:rPr>
                <w:rFonts w:ascii="Arial" w:hAnsi="Arial"/>
                <w:b/>
                <w:i/>
                <w:sz w:val="20"/>
                <w:szCs w:val="22"/>
              </w:rPr>
              <w:t>Verze modulu (software v řešení vzdáleného přístupu CLOUD)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K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Přístup k aplikaci pro 1 uživatele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K/2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Přístup k aplikaci pro 1-2 uživatele současně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K/5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Přístup k aplikaci pro 1-5 uživatelů současně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K/10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Přístup k aplikaci pro 1-10 uživatelů současně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K/15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Přístup k aplikaci pro 1-15 uživatelů současně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K/25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Přístup k aplikaci pro 1-25 uživatelů současně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K/50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Přístup k aplikaci pro 1-50 uživatelů současně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K/X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 xml:space="preserve">Přístup k aplikaci pro X uživatelů současně (dle objednávky) 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  <w:r w:rsidRPr="00CF76C7">
              <w:rPr>
                <w:rFonts w:ascii="Arial" w:hAnsi="Arial"/>
                <w:b/>
                <w:i/>
                <w:sz w:val="20"/>
                <w:szCs w:val="22"/>
              </w:rPr>
              <w:t>Kód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b/>
                <w:i/>
                <w:sz w:val="20"/>
              </w:rPr>
            </w:pPr>
            <w:r w:rsidRPr="00CF76C7">
              <w:rPr>
                <w:rFonts w:ascii="Arial" w:hAnsi="Arial"/>
                <w:b/>
                <w:i/>
                <w:sz w:val="20"/>
                <w:szCs w:val="22"/>
              </w:rPr>
              <w:t>Verze modulu (software v řešení online propojení na veřejný seznam/rejstřík)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K 300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Rozsah plnění aplikace do 300 subjektů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K 1000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Rozsah plnění aplikace do 1000 subjektů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K 1000+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Rozsah plnění aplikace bez omezení</w:t>
            </w:r>
          </w:p>
        </w:tc>
      </w:tr>
      <w:tr w:rsidR="007C789B" w:rsidRPr="00CF76C7" w:rsidTr="008578A3">
        <w:trPr>
          <w:trHeight w:val="283"/>
        </w:trPr>
        <w:tc>
          <w:tcPr>
            <w:tcW w:w="113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K Partner</w:t>
            </w:r>
          </w:p>
        </w:tc>
        <w:tc>
          <w:tcPr>
            <w:tcW w:w="6924" w:type="dxa"/>
            <w:tcBorders>
              <w:top w:val="single" w:sz="4" w:space="0" w:color="808080"/>
              <w:left w:val="single" w:sz="2" w:space="0" w:color="FFFFFF"/>
              <w:bottom w:val="single" w:sz="12" w:space="0" w:color="808080"/>
              <w:right w:val="single" w:sz="2" w:space="0" w:color="FFFFFF"/>
            </w:tcBorders>
            <w:vAlign w:val="center"/>
          </w:tcPr>
          <w:p w:rsidR="007C789B" w:rsidRPr="00CF76C7" w:rsidRDefault="007C789B" w:rsidP="008578A3">
            <w:pPr>
              <w:jc w:val="both"/>
              <w:rPr>
                <w:rFonts w:ascii="Arial" w:hAnsi="Arial"/>
                <w:sz w:val="20"/>
              </w:rPr>
            </w:pPr>
            <w:r w:rsidRPr="00CF76C7">
              <w:rPr>
                <w:rFonts w:ascii="Arial" w:hAnsi="Arial"/>
                <w:sz w:val="20"/>
                <w:szCs w:val="22"/>
              </w:rPr>
              <w:t>Rozsah plnění aplikace pro x subjektů (dle objednávky)</w:t>
            </w:r>
          </w:p>
        </w:tc>
      </w:tr>
    </w:tbl>
    <w:p w:rsidR="007C789B" w:rsidRPr="00CF76C7" w:rsidRDefault="007C789B" w:rsidP="007C789B">
      <w:pPr>
        <w:numPr>
          <w:ilvl w:val="0"/>
          <w:numId w:val="13"/>
        </w:numPr>
        <w:tabs>
          <w:tab w:val="clear" w:pos="567"/>
          <w:tab w:val="num" w:pos="284"/>
        </w:tabs>
        <w:spacing w:before="240" w:after="60"/>
        <w:ind w:left="284" w:hanging="284"/>
        <w:jc w:val="both"/>
        <w:rPr>
          <w:rFonts w:ascii="Arial" w:hAnsi="Arial"/>
          <w:b/>
          <w:caps/>
          <w:sz w:val="20"/>
        </w:rPr>
      </w:pPr>
      <w:r w:rsidRPr="00CF76C7">
        <w:rPr>
          <w:rFonts w:ascii="Arial" w:hAnsi="Arial"/>
          <w:b/>
          <w:caps/>
          <w:sz w:val="20"/>
        </w:rPr>
        <w:t>Uzavření Smlouvy o dodávce programového vybavení a její vztah k Obchodním podmínkám</w:t>
      </w:r>
    </w:p>
    <w:p w:rsidR="007C789B" w:rsidRDefault="007C789B" w:rsidP="007C789B">
      <w:pPr>
        <w:numPr>
          <w:ilvl w:val="1"/>
          <w:numId w:val="13"/>
        </w:numPr>
        <w:tabs>
          <w:tab w:val="clear" w:pos="567"/>
          <w:tab w:val="num" w:pos="709"/>
        </w:tabs>
        <w:ind w:left="709" w:hanging="425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 xml:space="preserve">Smlouva o dodávce programového vybavení (dále jen „Smlouva“) je uzavřena okamžikem, kdy po vyplnění údajů o zákazníkovi (dále jen „Uživatel“) a požadavků Uživatele ohledně modulárních verzí Produktu, doplňujícího kódu verzí, způsobu instalace a dalších souvisejících náležitostí, Smlouvu podepíší Uživatel a Poskytovatel, resp. osoby k tomu za obě strany oprávněné. Smlouva o dodávce programového vybavení může být rovněž součástí Servisní smlouvy dle čl. 4.3.2. těchto Obchodních podmínek, příp. součástí Smlouvy o dodávce aktualizací </w:t>
      </w:r>
      <w:r>
        <w:rPr>
          <w:rFonts w:ascii="Arial" w:hAnsi="Arial"/>
          <w:sz w:val="20"/>
        </w:rPr>
        <w:t xml:space="preserve">nebo Smlouvy na pořízení a předplatné </w:t>
      </w:r>
      <w:r w:rsidRPr="00CF76C7">
        <w:rPr>
          <w:rFonts w:ascii="Arial" w:hAnsi="Arial"/>
          <w:sz w:val="20"/>
        </w:rPr>
        <w:t>dle čl. 4.4.1. či Objednávky a Smlouvy o převodu práv. Označení Dodavatel a Odběratel má tentýž význam jako Poskytovatel a Uživatel podle těchto Obchodních podmínek. Není-li Smlouva uzavřena na místě, je uzavírána pomocí prostředků komunikace na dálku dle čl. 3.2 těchto Obchodních podmínek.</w:t>
      </w:r>
    </w:p>
    <w:p w:rsidR="007C789B" w:rsidRDefault="007C789B" w:rsidP="007C789B">
      <w:pPr>
        <w:numPr>
          <w:ilvl w:val="2"/>
          <w:numId w:val="13"/>
        </w:numPr>
        <w:ind w:hanging="595"/>
        <w:jc w:val="both"/>
        <w:rPr>
          <w:rFonts w:ascii="Arial" w:hAnsi="Arial"/>
          <w:sz w:val="20"/>
        </w:rPr>
      </w:pPr>
      <w:r w:rsidRPr="007A4C45">
        <w:rPr>
          <w:rFonts w:ascii="Arial" w:hAnsi="Arial"/>
          <w:sz w:val="20"/>
        </w:rPr>
        <w:t xml:space="preserve">Každá smluvní strana nese odpovědnost za splnění zákonných podmínek nezbytných k nabytí platnosti příp. účinnosti Smlouvy (např. dle zákona č. 128/2000 Sb., zákona č. 340/2015 Sb., zákona č. 134/2016 Sb.), včetně příp. sankčních následků. </w:t>
      </w:r>
    </w:p>
    <w:p w:rsidR="007C789B" w:rsidRDefault="007C789B" w:rsidP="007C789B">
      <w:pPr>
        <w:ind w:left="1304"/>
        <w:jc w:val="both"/>
        <w:rPr>
          <w:rFonts w:ascii="Arial" w:hAnsi="Arial"/>
          <w:sz w:val="20"/>
        </w:rPr>
      </w:pPr>
    </w:p>
    <w:p w:rsidR="007C789B" w:rsidRPr="007A4C45" w:rsidRDefault="007C789B" w:rsidP="007C789B">
      <w:pPr>
        <w:ind w:left="1304"/>
        <w:jc w:val="both"/>
        <w:rPr>
          <w:rFonts w:ascii="Arial" w:hAnsi="Arial"/>
          <w:sz w:val="20"/>
        </w:rPr>
      </w:pP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num" w:pos="709"/>
        </w:tabs>
        <w:spacing w:before="60"/>
        <w:ind w:left="709" w:hanging="425"/>
        <w:jc w:val="both"/>
        <w:rPr>
          <w:rFonts w:ascii="Arial" w:hAnsi="Arial"/>
          <w:b/>
          <w:sz w:val="20"/>
        </w:rPr>
      </w:pPr>
      <w:r w:rsidRPr="00CF76C7">
        <w:rPr>
          <w:rFonts w:ascii="Arial" w:hAnsi="Arial"/>
          <w:b/>
          <w:sz w:val="20"/>
        </w:rPr>
        <w:t>Uzavření Smlouvy pomocí prostředků komunikace na dálku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num" w:pos="1276"/>
        </w:tabs>
        <w:ind w:left="1276" w:hanging="567"/>
        <w:jc w:val="both"/>
        <w:rPr>
          <w:rFonts w:ascii="Arial" w:hAnsi="Arial" w:cs="Arial"/>
          <w:sz w:val="20"/>
          <w:szCs w:val="20"/>
        </w:rPr>
      </w:pPr>
      <w:r w:rsidRPr="00CF76C7">
        <w:rPr>
          <w:rFonts w:ascii="Arial" w:hAnsi="Arial"/>
          <w:sz w:val="20"/>
        </w:rPr>
        <w:t>Smlouva může být uzavřena také pomocí prostředků komunikace na dálku, a to na základě e-mailové, internetové nebo telefonické objednávky Uživatele, ve které je specifikován Produkt, cena a počet instalací</w:t>
      </w:r>
      <w:r>
        <w:rPr>
          <w:rFonts w:ascii="Arial" w:hAnsi="Arial"/>
          <w:sz w:val="20"/>
        </w:rPr>
        <w:t>,</w:t>
      </w:r>
      <w:r w:rsidRPr="00CF76C7">
        <w:rPr>
          <w:rFonts w:ascii="Arial" w:hAnsi="Arial"/>
          <w:sz w:val="20"/>
        </w:rPr>
        <w:t xml:space="preserve"> resp. počet síťových uživatelů dle čl. 2.2.1 těchto Obchodních podmínek.</w:t>
      </w:r>
    </w:p>
    <w:p w:rsidR="007C789B" w:rsidRPr="00CF76C7" w:rsidRDefault="007C789B" w:rsidP="007C789B">
      <w:pPr>
        <w:jc w:val="both"/>
        <w:rPr>
          <w:rFonts w:ascii="Arial" w:hAnsi="Arial" w:cs="Arial"/>
          <w:sz w:val="20"/>
          <w:szCs w:val="20"/>
        </w:rPr>
        <w:sectPr w:rsidR="007C789B" w:rsidRPr="00CF76C7" w:rsidSect="003B3F2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702" w:right="1418" w:bottom="1843" w:left="1418" w:header="0" w:footer="15" w:gutter="0"/>
          <w:cols w:space="708"/>
          <w:titlePg/>
          <w:docGrid w:linePitch="360"/>
        </w:sectPr>
      </w:pPr>
    </w:p>
    <w:p w:rsidR="007C789B" w:rsidRPr="00CF76C7" w:rsidRDefault="007C789B" w:rsidP="007C789B">
      <w:pPr>
        <w:numPr>
          <w:ilvl w:val="2"/>
          <w:numId w:val="13"/>
        </w:numPr>
        <w:tabs>
          <w:tab w:val="num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lastRenderedPageBreak/>
        <w:t xml:space="preserve">Smlouva je uzavřena okamžikem, kdy: </w:t>
      </w:r>
    </w:p>
    <w:p w:rsidR="007C789B" w:rsidRPr="00CF76C7" w:rsidRDefault="007C789B" w:rsidP="007C789B">
      <w:pPr>
        <w:numPr>
          <w:ilvl w:val="4"/>
          <w:numId w:val="15"/>
        </w:numPr>
        <w:tabs>
          <w:tab w:val="clear" w:pos="2880"/>
          <w:tab w:val="num" w:pos="1560"/>
        </w:tabs>
        <w:ind w:left="1560" w:hanging="283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Poskytovatel akceptuje kompletně vyplněnou Smlouvu zaslanou Uživatelem prostřednictvím dopisu, faxu, telefonu nebo e-mailu. Akceptací se rozumí též vystavení zálohové faktury Poskytovatelem</w:t>
      </w:r>
      <w:r>
        <w:rPr>
          <w:rFonts w:ascii="Arial" w:hAnsi="Arial"/>
          <w:sz w:val="20"/>
        </w:rPr>
        <w:t xml:space="preserve"> či odeslání Produktu</w:t>
      </w:r>
      <w:r w:rsidRPr="00CF76C7">
        <w:rPr>
          <w:rFonts w:ascii="Arial" w:hAnsi="Arial"/>
          <w:sz w:val="20"/>
        </w:rPr>
        <w:t xml:space="preserve">. </w:t>
      </w:r>
    </w:p>
    <w:p w:rsidR="007C789B" w:rsidRPr="00CF76C7" w:rsidRDefault="007C789B" w:rsidP="007C789B">
      <w:pPr>
        <w:numPr>
          <w:ilvl w:val="4"/>
          <w:numId w:val="15"/>
        </w:numPr>
        <w:tabs>
          <w:tab w:val="clear" w:pos="2880"/>
          <w:tab w:val="num" w:pos="1560"/>
        </w:tabs>
        <w:ind w:left="1560" w:hanging="283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Uživatel akceptuje návrh Smlouvy zaslané mu Poskytovatelem, popř. předané mu jiným způsobem, akceptací se rozumí též zaplacení zálohové faktury Uživatelem.</w:t>
      </w:r>
    </w:p>
    <w:p w:rsidR="007C789B" w:rsidRPr="00CF76C7" w:rsidRDefault="007C789B" w:rsidP="007C789B">
      <w:pPr>
        <w:numPr>
          <w:ilvl w:val="4"/>
          <w:numId w:val="15"/>
        </w:numPr>
        <w:tabs>
          <w:tab w:val="clear" w:pos="2880"/>
          <w:tab w:val="num" w:pos="1560"/>
        </w:tabs>
        <w:ind w:left="1560" w:hanging="283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Dojde k jiným úkonům dle ustanovení § 1744 Občanského zákoníku.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num" w:pos="709"/>
        </w:tabs>
        <w:spacing w:before="60"/>
        <w:ind w:left="709" w:hanging="425"/>
        <w:jc w:val="both"/>
        <w:rPr>
          <w:rFonts w:ascii="Arial" w:hAnsi="Arial"/>
          <w:b/>
          <w:sz w:val="20"/>
        </w:rPr>
      </w:pPr>
      <w:r w:rsidRPr="00CF76C7">
        <w:rPr>
          <w:rFonts w:ascii="Arial" w:hAnsi="Arial"/>
          <w:b/>
          <w:sz w:val="20"/>
        </w:rPr>
        <w:t>Předmět Smlouvy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</w:rPr>
        <w:t>Uživatel je povinen zaplatit Poskytovateli cenu Produktu ve výši a za podmínek uvedených ve Smlouvě a níže v čl. 6. těchto Obchodních podmínek.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  <w:szCs w:val="22"/>
        </w:rPr>
        <w:t xml:space="preserve">Poskytovatel je povinen </w:t>
      </w:r>
      <w:r w:rsidRPr="00CF76C7">
        <w:rPr>
          <w:rFonts w:ascii="Arial" w:hAnsi="Arial"/>
          <w:sz w:val="20"/>
        </w:rPr>
        <w:t>dodat Uživateli Produkt bez zbytečného odkladu poté, co Uživatel uhradí zálohovou fakturu zaslanou mu Poskytovatelem. Podmínky a způsob dodání jsou uvedeny ní</w:t>
      </w:r>
      <w:r w:rsidRPr="00CF76C7">
        <w:rPr>
          <w:rFonts w:ascii="Arial" w:hAnsi="Arial"/>
          <w:sz w:val="20"/>
          <w:szCs w:val="22"/>
        </w:rPr>
        <w:t>že v čl. 4.</w:t>
      </w:r>
      <w:r w:rsidRPr="00CF76C7">
        <w:rPr>
          <w:rFonts w:ascii="Arial" w:hAnsi="Arial"/>
          <w:sz w:val="20"/>
        </w:rPr>
        <w:t xml:space="preserve"> těchto Obchodních podmínek.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  <w:szCs w:val="22"/>
        </w:rPr>
        <w:t xml:space="preserve">Poskytovatel je povinen </w:t>
      </w:r>
      <w:r w:rsidRPr="00CF76C7">
        <w:rPr>
          <w:rFonts w:ascii="Arial" w:hAnsi="Arial"/>
          <w:sz w:val="20"/>
        </w:rPr>
        <w:t xml:space="preserve">dodat Uživateli </w:t>
      </w:r>
      <w:r w:rsidRPr="0062170A">
        <w:rPr>
          <w:rFonts w:ascii="Arial" w:hAnsi="Arial"/>
          <w:sz w:val="20"/>
        </w:rPr>
        <w:t>licenční klíč</w:t>
      </w:r>
      <w:r w:rsidRPr="00CF76C7">
        <w:rPr>
          <w:rFonts w:ascii="Arial" w:hAnsi="Arial"/>
          <w:sz w:val="20"/>
        </w:rPr>
        <w:t xml:space="preserve"> k přístupu a přihlášení se na Produkt, v případě ONLINE řešení, či řešení pro lokální/síťovou instalaci, bez zbytečného odkladu poté, co Uživatel uhradí zálohovou fakturu zaslanou mu Poskytovatelem. Podmínky a způsob dodání licenčního klíče jsou uvedeny ní</w:t>
      </w:r>
      <w:r w:rsidRPr="00CF76C7">
        <w:rPr>
          <w:rFonts w:ascii="Arial" w:hAnsi="Arial"/>
          <w:sz w:val="20"/>
          <w:szCs w:val="22"/>
        </w:rPr>
        <w:t>že v čl. 4.</w:t>
      </w:r>
      <w:r w:rsidRPr="00CF76C7">
        <w:rPr>
          <w:rFonts w:ascii="Arial" w:hAnsi="Arial"/>
          <w:sz w:val="20"/>
        </w:rPr>
        <w:t xml:space="preserve"> těchto Obchodních podmínek.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</w:rPr>
        <w:t xml:space="preserve">Poskytovatel je povinen dodat Uživateli </w:t>
      </w:r>
      <w:r>
        <w:rPr>
          <w:rFonts w:ascii="Arial" w:hAnsi="Arial"/>
          <w:sz w:val="20"/>
        </w:rPr>
        <w:t>heslo k instalátoru</w:t>
      </w:r>
      <w:r w:rsidRPr="00CF76C7">
        <w:rPr>
          <w:rFonts w:ascii="Arial" w:hAnsi="Arial"/>
          <w:sz w:val="20"/>
        </w:rPr>
        <w:t xml:space="preserve"> pro instalaci klientské aplikace pro vzdálený přístup na vyhrazený server Poskytovatele, v případě řešení vzdáleného přístupu CLOUD, bez zbytečného odkladu poté, co Uživatel uhradí zálohovou fakturu zaslanou mu Poskytovatelem. Podmínky a způsob dodání přístupového klíče jsou uvedeny ní</w:t>
      </w:r>
      <w:r w:rsidRPr="00CF76C7">
        <w:rPr>
          <w:rFonts w:ascii="Arial" w:hAnsi="Arial"/>
          <w:sz w:val="20"/>
          <w:szCs w:val="22"/>
        </w:rPr>
        <w:t>že v čl. 4.</w:t>
      </w:r>
      <w:r w:rsidRPr="00CF76C7">
        <w:rPr>
          <w:rFonts w:ascii="Arial" w:hAnsi="Arial"/>
          <w:sz w:val="20"/>
        </w:rPr>
        <w:t xml:space="preserve"> těchto Obchodních podmínek. 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num" w:pos="709"/>
        </w:tabs>
        <w:spacing w:before="60"/>
        <w:ind w:left="709" w:hanging="425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b/>
          <w:sz w:val="20"/>
          <w:szCs w:val="22"/>
        </w:rPr>
        <w:t>Vztah Obchodních podmínek a Smlouvy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 xml:space="preserve">Tyto Obchodní podmínky jsou nedílnou součástí Smlouvy uzavřené mezi Poskytovatelem a Uživatelem, upravují vzájemná práva a povinnosti smluvních stran ze Smlouvy a dále práva a povinnosti Uživatelů při užívání Produktu. Uživatel má možnost seznámit se s Obchodními podmínkami na </w:t>
      </w:r>
      <w:r w:rsidRPr="00CF76C7">
        <w:rPr>
          <w:rFonts w:ascii="Arial" w:hAnsi="Arial"/>
          <w:sz w:val="20"/>
          <w:u w:val="single"/>
        </w:rPr>
        <w:t>www.atlasconsulting.cz</w:t>
      </w:r>
      <w:r w:rsidRPr="00CF76C7">
        <w:rPr>
          <w:rFonts w:ascii="Arial" w:hAnsi="Arial"/>
          <w:sz w:val="20"/>
        </w:rPr>
        <w:t xml:space="preserve">. Součástí Produktu jsou Licenční podmínky. 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 xml:space="preserve">Pokud není ve Smlouvě nebo v jejích přílohách výslovně uvedeno odchylné ujednání nebo platnost některých ustanovení těchto Obchodních podmínek není Smlouvou vyloučena nebo jinak modifikována, platí v ostatním pro vzájemné vztahy Uživatele a Poskytovatele tyto Obchodní podmínky. </w:t>
      </w:r>
    </w:p>
    <w:p w:rsidR="007C789B" w:rsidRPr="00CF76C7" w:rsidRDefault="007C789B" w:rsidP="007C789B">
      <w:pPr>
        <w:tabs>
          <w:tab w:val="left" w:pos="1276"/>
        </w:tabs>
        <w:ind w:left="1276"/>
        <w:jc w:val="both"/>
        <w:rPr>
          <w:rFonts w:ascii="Arial" w:hAnsi="Arial"/>
          <w:sz w:val="20"/>
        </w:rPr>
      </w:pPr>
    </w:p>
    <w:p w:rsidR="007C789B" w:rsidRPr="00CF76C7" w:rsidRDefault="007C789B" w:rsidP="007C789B">
      <w:pPr>
        <w:numPr>
          <w:ilvl w:val="1"/>
          <w:numId w:val="13"/>
        </w:numPr>
        <w:tabs>
          <w:tab w:val="left" w:pos="1276"/>
        </w:tabs>
        <w:ind w:hanging="28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Pr="00CF76C7">
        <w:rPr>
          <w:rFonts w:ascii="Arial" w:hAnsi="Arial"/>
          <w:b/>
          <w:sz w:val="20"/>
        </w:rPr>
        <w:t>Trvání Smlouvy</w:t>
      </w:r>
    </w:p>
    <w:p w:rsidR="007C789B" w:rsidRPr="009D130F" w:rsidRDefault="007C789B" w:rsidP="007C789B">
      <w:pPr>
        <w:numPr>
          <w:ilvl w:val="2"/>
          <w:numId w:val="13"/>
        </w:numPr>
        <w:tabs>
          <w:tab w:val="num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Pokud není ve Smlouvě uvedeno jinak, je Smlouva uzavírána na dobu určitou s automatickou opakovanou prolongací odpovídající délce původně sjednané doby, přičemž k vymezení prvotního období trvání smlouvy konkrétními daty se nepřihlíží.</w:t>
      </w:r>
      <w:r>
        <w:rPr>
          <w:rFonts w:ascii="Arial" w:hAnsi="Arial"/>
          <w:sz w:val="20"/>
        </w:rPr>
        <w:t xml:space="preserve"> </w:t>
      </w:r>
      <w:r w:rsidRPr="00EA6432">
        <w:rPr>
          <w:rFonts w:ascii="Arial" w:hAnsi="Arial"/>
          <w:sz w:val="20"/>
        </w:rPr>
        <w:t>K prodloužení smlouvy nedojde pouze v případě, kdy Uživatel alespoň 3 měsíce před uplynutím sjednané doby trvání</w:t>
      </w:r>
      <w:r>
        <w:rPr>
          <w:rFonts w:ascii="Arial" w:hAnsi="Arial"/>
          <w:sz w:val="20"/>
        </w:rPr>
        <w:t>,</w:t>
      </w:r>
      <w:r w:rsidRPr="00EA6432">
        <w:rPr>
          <w:rFonts w:ascii="Arial" w:hAnsi="Arial"/>
          <w:sz w:val="20"/>
        </w:rPr>
        <w:t xml:space="preserve"> písemně oznámí Poskytovateli, že nemá zájem na jejím </w:t>
      </w:r>
      <w:r w:rsidRPr="009D130F">
        <w:rPr>
          <w:rFonts w:ascii="Arial" w:hAnsi="Arial"/>
          <w:sz w:val="20"/>
        </w:rPr>
        <w:t>prodloužení. Standardní obchodní podmínky prodloužení Smlouvy odpovídají vždy aktuálnímu ceníku Poskytovatele, pokud se smluvní strany nedohodnou jinak.</w:t>
      </w:r>
    </w:p>
    <w:p w:rsidR="007C789B" w:rsidRPr="00CF76C7" w:rsidRDefault="007C789B" w:rsidP="007C789B">
      <w:pPr>
        <w:numPr>
          <w:ilvl w:val="0"/>
          <w:numId w:val="13"/>
        </w:numPr>
        <w:tabs>
          <w:tab w:val="clear" w:pos="567"/>
          <w:tab w:val="num" w:pos="284"/>
        </w:tabs>
        <w:spacing w:before="240" w:after="60"/>
        <w:ind w:left="284" w:hanging="284"/>
        <w:jc w:val="both"/>
        <w:rPr>
          <w:rFonts w:ascii="Arial" w:hAnsi="Arial"/>
          <w:b/>
          <w:caps/>
          <w:sz w:val="20"/>
        </w:rPr>
      </w:pPr>
      <w:r w:rsidRPr="00CF76C7">
        <w:rPr>
          <w:rFonts w:ascii="Arial" w:hAnsi="Arial"/>
          <w:b/>
          <w:caps/>
          <w:sz w:val="20"/>
        </w:rPr>
        <w:t>Dodání a registrace / AKTIVACE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num" w:pos="709"/>
        </w:tabs>
        <w:ind w:left="709" w:hanging="425"/>
        <w:jc w:val="both"/>
        <w:rPr>
          <w:rFonts w:ascii="Arial" w:hAnsi="Arial"/>
          <w:b/>
          <w:sz w:val="20"/>
        </w:rPr>
      </w:pPr>
      <w:bookmarkStart w:id="3" w:name="_Ref177960686"/>
      <w:r w:rsidRPr="00CF76C7">
        <w:rPr>
          <w:rFonts w:ascii="Arial" w:hAnsi="Arial"/>
          <w:b/>
          <w:sz w:val="20"/>
        </w:rPr>
        <w:t>Dodání</w:t>
      </w:r>
      <w:bookmarkEnd w:id="3"/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Součástí základní dodávky je vždy licenční klíč</w:t>
      </w:r>
      <w:r>
        <w:rPr>
          <w:rFonts w:ascii="Arial" w:hAnsi="Arial"/>
          <w:sz w:val="20"/>
        </w:rPr>
        <w:t xml:space="preserve"> nebo heslo k instalátoru</w:t>
      </w:r>
      <w:r w:rsidRPr="00CF76C7">
        <w:rPr>
          <w:rFonts w:ascii="Arial" w:hAnsi="Arial"/>
          <w:sz w:val="20"/>
        </w:rPr>
        <w:t xml:space="preserve"> a</w:t>
      </w:r>
      <w:r>
        <w:rPr>
          <w:rFonts w:ascii="Arial" w:hAnsi="Arial"/>
          <w:sz w:val="20"/>
        </w:rPr>
        <w:t> </w:t>
      </w:r>
      <w:r w:rsidRPr="00CF76C7">
        <w:rPr>
          <w:rFonts w:ascii="Arial" w:hAnsi="Arial"/>
          <w:sz w:val="20"/>
        </w:rPr>
        <w:t>pokyny k instalaci s odkazy na uživatelskou dokumentaci (uživatelská, systémová příručka, příp. produktový list). Uživatelská a systémová příručka Produktu (manuál) a</w:t>
      </w:r>
      <w:r>
        <w:rPr>
          <w:rFonts w:ascii="Arial" w:hAnsi="Arial"/>
          <w:sz w:val="20"/>
        </w:rPr>
        <w:t> </w:t>
      </w:r>
      <w:r w:rsidRPr="00CF76C7">
        <w:rPr>
          <w:rFonts w:ascii="Arial" w:hAnsi="Arial"/>
          <w:sz w:val="20"/>
        </w:rPr>
        <w:t xml:space="preserve">Produktové listy (podrobná specifikace vybraných Produktů) jsou také bezplatně umístěny na internetových stránkách Poskytovatele </w:t>
      </w:r>
      <w:hyperlink r:id="rId20" w:history="1">
        <w:r w:rsidRPr="00CF76C7">
          <w:rPr>
            <w:rStyle w:val="Hypertextovodkaz"/>
            <w:rFonts w:ascii="Arial" w:hAnsi="Arial"/>
            <w:sz w:val="20"/>
            <w:szCs w:val="22"/>
          </w:rPr>
          <w:t>www.atlasconsulting.cz</w:t>
        </w:r>
      </w:hyperlink>
      <w:r w:rsidRPr="00CF76C7">
        <w:rPr>
          <w:rFonts w:ascii="Arial" w:hAnsi="Arial"/>
          <w:sz w:val="20"/>
        </w:rPr>
        <w:t>.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 xml:space="preserve">Produkt </w:t>
      </w:r>
      <w:r>
        <w:rPr>
          <w:rFonts w:ascii="Arial" w:hAnsi="Arial"/>
          <w:sz w:val="20"/>
        </w:rPr>
        <w:t>je</w:t>
      </w:r>
      <w:r w:rsidRPr="00CF76C7">
        <w:rPr>
          <w:rFonts w:ascii="Arial" w:hAnsi="Arial"/>
          <w:sz w:val="20"/>
        </w:rPr>
        <w:t xml:space="preserve"> Uživatelům zpřístupněn on-line na internetových stránkách Poskytovatele ke</w:t>
      </w:r>
      <w:r>
        <w:rPr>
          <w:rFonts w:ascii="Arial" w:hAnsi="Arial"/>
          <w:sz w:val="20"/>
        </w:rPr>
        <w:t> </w:t>
      </w:r>
      <w:r w:rsidRPr="00CF76C7">
        <w:rPr>
          <w:rFonts w:ascii="Arial" w:hAnsi="Arial"/>
          <w:sz w:val="20"/>
        </w:rPr>
        <w:t xml:space="preserve">stažení (download). 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V případě Produktu v řešení ONLINE, bude Uživateli zaslán licenční klíč pro přihlášení, na administrátorský e-mail, který na vyzvání sdělí Poskytovateli, popř. formou doporučeného dopisu do vlastních rukou.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 xml:space="preserve">V případě Produktu v řešení </w:t>
      </w:r>
      <w:r>
        <w:rPr>
          <w:rFonts w:ascii="Arial" w:hAnsi="Arial"/>
          <w:sz w:val="20"/>
        </w:rPr>
        <w:t xml:space="preserve">aplikace (klienta) se </w:t>
      </w:r>
      <w:r w:rsidRPr="00CF76C7">
        <w:rPr>
          <w:rFonts w:ascii="Arial" w:hAnsi="Arial"/>
          <w:sz w:val="20"/>
        </w:rPr>
        <w:t>vzdálen</w:t>
      </w:r>
      <w:r>
        <w:rPr>
          <w:rFonts w:ascii="Arial" w:hAnsi="Arial"/>
          <w:sz w:val="20"/>
        </w:rPr>
        <w:t>ým</w:t>
      </w:r>
      <w:r w:rsidRPr="00CF76C7">
        <w:rPr>
          <w:rFonts w:ascii="Arial" w:hAnsi="Arial"/>
          <w:sz w:val="20"/>
        </w:rPr>
        <w:t xml:space="preserve"> přístup</w:t>
      </w:r>
      <w:r>
        <w:rPr>
          <w:rFonts w:ascii="Arial" w:hAnsi="Arial"/>
          <w:sz w:val="20"/>
        </w:rPr>
        <w:t>em na</w:t>
      </w:r>
      <w:r w:rsidRPr="00CF76C7">
        <w:rPr>
          <w:rFonts w:ascii="Arial" w:hAnsi="Arial"/>
          <w:sz w:val="20"/>
        </w:rPr>
        <w:t xml:space="preserve"> CLOUD, bude Uživateli zaslán</w:t>
      </w:r>
      <w:r>
        <w:rPr>
          <w:rFonts w:ascii="Arial" w:hAnsi="Arial"/>
          <w:sz w:val="20"/>
        </w:rPr>
        <w:t>o heslo</w:t>
      </w:r>
      <w:r w:rsidRPr="00CF76C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k</w:t>
      </w:r>
      <w:r w:rsidRPr="00CF76C7">
        <w:rPr>
          <w:rFonts w:ascii="Arial" w:hAnsi="Arial"/>
          <w:sz w:val="20"/>
        </w:rPr>
        <w:t xml:space="preserve"> instalaci klientské aplikace pro vzdálený přístup </w:t>
      </w:r>
      <w:r w:rsidRPr="00CF76C7">
        <w:rPr>
          <w:rFonts w:ascii="Arial" w:hAnsi="Arial"/>
          <w:sz w:val="20"/>
        </w:rPr>
        <w:lastRenderedPageBreak/>
        <w:t>na</w:t>
      </w:r>
      <w:r>
        <w:rPr>
          <w:rFonts w:ascii="Arial" w:hAnsi="Arial"/>
          <w:sz w:val="20"/>
        </w:rPr>
        <w:t> cloudový</w:t>
      </w:r>
      <w:r w:rsidRPr="00CF76C7">
        <w:rPr>
          <w:rFonts w:ascii="Arial" w:hAnsi="Arial"/>
          <w:sz w:val="20"/>
        </w:rPr>
        <w:t xml:space="preserve"> server Poskytovatele, na</w:t>
      </w:r>
      <w:r>
        <w:rPr>
          <w:rFonts w:ascii="Arial" w:hAnsi="Arial"/>
          <w:sz w:val="20"/>
        </w:rPr>
        <w:t> </w:t>
      </w:r>
      <w:r w:rsidRPr="00CF76C7">
        <w:rPr>
          <w:rFonts w:ascii="Arial" w:hAnsi="Arial"/>
          <w:sz w:val="20"/>
        </w:rPr>
        <w:t>administrátorský e-mail, který na vyzvání sdělí Poskytovateli, popř. formou doporučeného dopisu do vlastních rukou.</w:t>
      </w:r>
    </w:p>
    <w:p w:rsidR="007C789B" w:rsidRPr="00CF76C7" w:rsidRDefault="007C789B" w:rsidP="007C789B">
      <w:pPr>
        <w:tabs>
          <w:tab w:val="left" w:pos="1276"/>
        </w:tabs>
        <w:ind w:left="1276"/>
        <w:jc w:val="both"/>
        <w:rPr>
          <w:rFonts w:ascii="Arial" w:hAnsi="Arial"/>
          <w:sz w:val="20"/>
        </w:rPr>
      </w:pP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left" w:pos="709"/>
        </w:tabs>
        <w:spacing w:before="60"/>
        <w:ind w:left="709" w:hanging="425"/>
        <w:jc w:val="both"/>
        <w:rPr>
          <w:rFonts w:ascii="Arial" w:hAnsi="Arial"/>
          <w:b/>
          <w:sz w:val="20"/>
        </w:rPr>
      </w:pPr>
      <w:r w:rsidRPr="00CF76C7">
        <w:rPr>
          <w:rFonts w:ascii="Arial" w:hAnsi="Arial"/>
          <w:b/>
          <w:sz w:val="20"/>
        </w:rPr>
        <w:t>Registrace, Aktivace přístupu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K zahájení provozu Produktu je nutná registrace příp. aktivace přístupu, kterou Uživatel provede prostřednictvím licenčního klíče, který je součástí dodávky. V případě ztráty licenčního či přístupového klíče může být opětovná registrace, resp. aktivace přístupu (telefonicky, e-mailem nebo dodáním registračních/aktivačních souborů na záznamovém nosiči) zpoplatněna dle aktuálního Ceníku Poskytovatele.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 xml:space="preserve">Registrovaná instalace Produktu (v řešení pro lokální/síťovou instalaci) je nepřenositelná. Před přemístěním Produktu nebo provedením změn na paměťovém nosiči, na který se váže registrace, je nutno provést odregistrování Produktu </w:t>
      </w:r>
      <w:r w:rsidRPr="00CF76C7">
        <w:rPr>
          <w:rFonts w:ascii="Arial" w:hAnsi="Arial"/>
          <w:sz w:val="20"/>
          <w:szCs w:val="22"/>
        </w:rPr>
        <w:t xml:space="preserve">(pokud to vyžaduje povaha Produktu) </w:t>
      </w:r>
      <w:r w:rsidRPr="00CF76C7">
        <w:rPr>
          <w:rFonts w:ascii="Arial" w:hAnsi="Arial"/>
          <w:sz w:val="20"/>
        </w:rPr>
        <w:t xml:space="preserve">a po provedení příslušných změn Produkt znovu registrovat. Při nedodržení postupu dle předchozí věty a následné ztráty registrace nemá Uživatel nárok na bezplatné dodání nové licence Produktu. 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 w:cs="Arial"/>
          <w:sz w:val="20"/>
          <w:szCs w:val="20"/>
        </w:rPr>
        <w:t>Na základě zvolené modulární verze Produktu je využívána on-line metoda ověřování nově pořízených licencí k užití Produktu a jeho doplňků. Při ověřování nejsou na server Poskytovatele zasílány žádné osobní údaje Uživate</w:t>
      </w:r>
      <w:r>
        <w:rPr>
          <w:rFonts w:ascii="Arial" w:hAnsi="Arial" w:cs="Arial"/>
          <w:sz w:val="20"/>
          <w:szCs w:val="20"/>
        </w:rPr>
        <w:t>le ve smyslu ust. § 4, písm. a)</w:t>
      </w:r>
      <w:r w:rsidRPr="00CF76C7">
        <w:rPr>
          <w:rFonts w:ascii="Arial" w:hAnsi="Arial" w:cs="Arial"/>
          <w:sz w:val="20"/>
          <w:szCs w:val="20"/>
        </w:rPr>
        <w:t xml:space="preserve"> zákona č. 101/2000 Sb. o ochraně osobních údajů, ve znění pozdějších předpisů. </w:t>
      </w:r>
    </w:p>
    <w:p w:rsidR="007C789B" w:rsidRPr="00CF76C7" w:rsidRDefault="007C789B" w:rsidP="007C789B">
      <w:pPr>
        <w:tabs>
          <w:tab w:val="left" w:pos="1276"/>
        </w:tabs>
        <w:ind w:left="1276"/>
        <w:jc w:val="both"/>
        <w:rPr>
          <w:rFonts w:ascii="Arial" w:hAnsi="Arial"/>
          <w:strike/>
          <w:sz w:val="20"/>
        </w:rPr>
      </w:pP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num" w:pos="709"/>
        </w:tabs>
        <w:spacing w:before="60"/>
        <w:ind w:left="709" w:hanging="425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b/>
          <w:sz w:val="20"/>
          <w:szCs w:val="22"/>
        </w:rPr>
        <w:t>Instalace Produktu, Servisní smlouva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  <w:szCs w:val="22"/>
        </w:rPr>
        <w:t xml:space="preserve">Instalaci, příp. jen registraci či aktivaci přístupu k Produktu provádí Uživatel dle pokynů k instalaci, registraci a aktivaci, které jsou součástí základní dodávky a zároveň jsou přístupné na internetových stránkách Poskytovatele. 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  <w:szCs w:val="22"/>
        </w:rPr>
        <w:t>Pokud to povaha Produktu vyžaduje, uzavře Uživatel s Poskytovatelem Servisní smlouvu, jejímž předmětem je instalace či nastavení Produktu, školení obsluhy, servisní, poradenské a jiné služby Poskytovatele související s údržbou a provozem Produktu. Uživatel má dále možnost uzavřít Servisní smlouvu pouze v případě, že to povaha Produktu umožňuje. Poskytovatel provádí prioritně instalaci Produktu prostřednictvím vzdáleného technického přístupu. Uživateli, který uzavře s Poskytovatelem Servisní smlouvu, vzniká na základě úhrady paušální ceny nárok na slevy a výhody uvedené v Servisní smlouvě a aktuálním Ceníku Poskytovatele. Označení Dodavatel a Odběratel v Servisní smlouvě má tentýž význam jako Poskytovatel a Uživatel podle těchto Obchodních podmínek.</w:t>
      </w:r>
    </w:p>
    <w:p w:rsidR="007C789B" w:rsidRPr="00106552" w:rsidRDefault="007C789B" w:rsidP="007C789B">
      <w:pPr>
        <w:numPr>
          <w:ilvl w:val="1"/>
          <w:numId w:val="13"/>
        </w:numPr>
        <w:tabs>
          <w:tab w:val="clear" w:pos="567"/>
          <w:tab w:val="num" w:pos="709"/>
        </w:tabs>
        <w:spacing w:before="60"/>
        <w:ind w:left="709" w:hanging="425"/>
        <w:jc w:val="both"/>
        <w:rPr>
          <w:rFonts w:ascii="Arial" w:hAnsi="Arial"/>
          <w:b/>
          <w:sz w:val="20"/>
        </w:rPr>
      </w:pPr>
      <w:r w:rsidRPr="00E47D51">
        <w:rPr>
          <w:rFonts w:ascii="Arial" w:hAnsi="Arial"/>
          <w:b/>
          <w:sz w:val="20"/>
          <w:szCs w:val="22"/>
        </w:rPr>
        <w:t>Aktualizace (update</w:t>
      </w:r>
      <w:r w:rsidRPr="00E47D51">
        <w:rPr>
          <w:rFonts w:ascii="Arial" w:hAnsi="Arial"/>
          <w:b/>
          <w:sz w:val="20"/>
        </w:rPr>
        <w:t>, upgrade)</w:t>
      </w:r>
      <w:r w:rsidRPr="00106552">
        <w:rPr>
          <w:rFonts w:ascii="Arial" w:hAnsi="Arial"/>
          <w:b/>
          <w:sz w:val="20"/>
        </w:rPr>
        <w:t xml:space="preserve"> Produktu</w:t>
      </w:r>
    </w:p>
    <w:p w:rsidR="007C789B" w:rsidRPr="0066581C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106552">
        <w:rPr>
          <w:rFonts w:ascii="Arial" w:hAnsi="Arial"/>
          <w:sz w:val="20"/>
          <w:szCs w:val="22"/>
        </w:rPr>
        <w:t xml:space="preserve">Produkt nelze pořídit bez dodávek aktualizací. </w:t>
      </w:r>
      <w:r w:rsidRPr="0066581C">
        <w:rPr>
          <w:rFonts w:ascii="Arial" w:hAnsi="Arial"/>
          <w:sz w:val="20"/>
          <w:szCs w:val="22"/>
        </w:rPr>
        <w:t>Update Produktu je standardně sjednán Smlouvou o dodávce aktualizací příp. Smlouvou na pořízení a předplatné, upgrade Produktu je standardně sjednán Servisní smlouvou, příp. Smlouvou na pořízení a předplatné.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Uhradil-li registrovaný Uživatel poplatky dané Smlouvou má nárok na měsíční update Produktu (</w:t>
      </w:r>
      <w:r>
        <w:rPr>
          <w:rFonts w:ascii="Arial" w:hAnsi="Arial"/>
          <w:sz w:val="20"/>
        </w:rPr>
        <w:t>formou digitální distribuce</w:t>
      </w:r>
      <w:r w:rsidRPr="00CF76C7">
        <w:rPr>
          <w:rFonts w:ascii="Arial" w:hAnsi="Arial"/>
          <w:sz w:val="20"/>
        </w:rPr>
        <w:t xml:space="preserve">, případně prostřednictvím stažení z webových stránek Poskytovatele), pokud je takový update Poskytovatelem připraven a případný upgrade (rozšíření a doplnění funkcí Produktu, zajištění interoperability s novými verzemi operačních systémů), pokud je takový upgrade Poskytovatelem připraven. 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 xml:space="preserve">Uzavřel-li registrovaný Uživatel Servisní smlouvu, má po dobu trvání nárok na upgrade, pokud je takový upgrade Poskytovatelem připraven. 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Uživatelé bez uzavřené Servisní smlouvy mohou získat upgrade dle aktuálních dodacích podmínek a Ceníku Poskytovatele.</w:t>
      </w:r>
    </w:p>
    <w:p w:rsidR="007C789B" w:rsidRPr="00CF76C7" w:rsidRDefault="007C789B" w:rsidP="007C789B">
      <w:pPr>
        <w:numPr>
          <w:ilvl w:val="0"/>
          <w:numId w:val="13"/>
        </w:numPr>
        <w:tabs>
          <w:tab w:val="clear" w:pos="567"/>
          <w:tab w:val="num" w:pos="284"/>
        </w:tabs>
        <w:spacing w:before="240" w:after="60"/>
        <w:ind w:left="284" w:hanging="284"/>
        <w:jc w:val="both"/>
        <w:rPr>
          <w:rFonts w:ascii="Arial" w:hAnsi="Arial"/>
          <w:b/>
          <w:caps/>
          <w:sz w:val="20"/>
        </w:rPr>
      </w:pPr>
      <w:r w:rsidRPr="00CF76C7">
        <w:rPr>
          <w:rFonts w:ascii="Arial" w:hAnsi="Arial"/>
          <w:b/>
          <w:caps/>
          <w:sz w:val="20"/>
        </w:rPr>
        <w:t>Licenční podmínky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left" w:pos="709"/>
        </w:tabs>
        <w:ind w:left="709" w:hanging="425"/>
        <w:jc w:val="both"/>
        <w:rPr>
          <w:rFonts w:ascii="Arial" w:hAnsi="Arial"/>
          <w:b/>
          <w:sz w:val="20"/>
          <w:szCs w:val="22"/>
        </w:rPr>
      </w:pPr>
      <w:r w:rsidRPr="00CF76C7">
        <w:rPr>
          <w:rFonts w:ascii="Arial" w:hAnsi="Arial"/>
          <w:b/>
          <w:sz w:val="20"/>
          <w:szCs w:val="22"/>
        </w:rPr>
        <w:t>Rozsah licence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Za podmínky řádné úhrady sjednané ceny Produktu uděluje Poskytovatel Uživateli licenci k užití, tj. oprávnění k výkonu práva užívat Produkt specifikovaný ve Smlouvě k účelu ze Smlouvy vyplývajícímu, a to za dále uvedených podmínek:</w:t>
      </w:r>
    </w:p>
    <w:p w:rsidR="007C789B" w:rsidRPr="00CF76C7" w:rsidRDefault="007C789B" w:rsidP="007C789B">
      <w:pPr>
        <w:widowControl w:val="0"/>
        <w:numPr>
          <w:ilvl w:val="3"/>
          <w:numId w:val="14"/>
        </w:numPr>
        <w:tabs>
          <w:tab w:val="clear" w:pos="1780"/>
          <w:tab w:val="left" w:pos="1560"/>
        </w:tabs>
        <w:suppressAutoHyphens/>
        <w:ind w:left="1560" w:hanging="283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  <w:szCs w:val="22"/>
        </w:rPr>
        <w:t>licence se sjednává jako licence nevýhradní;</w:t>
      </w:r>
    </w:p>
    <w:p w:rsidR="007C789B" w:rsidRPr="00CF76C7" w:rsidRDefault="007C789B" w:rsidP="007C789B">
      <w:pPr>
        <w:widowControl w:val="0"/>
        <w:numPr>
          <w:ilvl w:val="3"/>
          <w:numId w:val="14"/>
        </w:numPr>
        <w:tabs>
          <w:tab w:val="clear" w:pos="1780"/>
          <w:tab w:val="left" w:pos="1560"/>
        </w:tabs>
        <w:suppressAutoHyphens/>
        <w:ind w:left="1560" w:hanging="283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  <w:szCs w:val="22"/>
        </w:rPr>
        <w:t xml:space="preserve">časový rozsah licence: omezený, není-li v Licenčních podmínkách Produktu nebo ve Smlouvě výslovně sjednán </w:t>
      </w:r>
      <w:r>
        <w:rPr>
          <w:rFonts w:ascii="Arial" w:hAnsi="Arial"/>
          <w:sz w:val="20"/>
          <w:szCs w:val="22"/>
        </w:rPr>
        <w:t xml:space="preserve">neomezený </w:t>
      </w:r>
      <w:r w:rsidRPr="00CF76C7">
        <w:rPr>
          <w:rFonts w:ascii="Arial" w:hAnsi="Arial"/>
          <w:sz w:val="20"/>
          <w:szCs w:val="22"/>
        </w:rPr>
        <w:t>časov</w:t>
      </w:r>
      <w:r>
        <w:rPr>
          <w:rFonts w:ascii="Arial" w:hAnsi="Arial"/>
          <w:sz w:val="20"/>
          <w:szCs w:val="22"/>
        </w:rPr>
        <w:t>ý</w:t>
      </w:r>
      <w:r w:rsidRPr="00CF76C7">
        <w:rPr>
          <w:rFonts w:ascii="Arial" w:hAnsi="Arial"/>
          <w:sz w:val="20"/>
          <w:szCs w:val="22"/>
        </w:rPr>
        <w:t xml:space="preserve"> </w:t>
      </w:r>
      <w:r>
        <w:rPr>
          <w:rFonts w:ascii="Arial" w:hAnsi="Arial"/>
          <w:sz w:val="20"/>
          <w:szCs w:val="22"/>
        </w:rPr>
        <w:t>rozsah</w:t>
      </w:r>
      <w:r w:rsidRPr="00CF76C7">
        <w:rPr>
          <w:rFonts w:ascii="Arial" w:hAnsi="Arial"/>
          <w:sz w:val="20"/>
          <w:szCs w:val="22"/>
        </w:rPr>
        <w:t xml:space="preserve">. Omezený časový rozsah licence je však sjednán vždy u Produktu v řešení ONLINE nebo v řešení </w:t>
      </w:r>
      <w:r>
        <w:rPr>
          <w:rFonts w:ascii="Arial" w:hAnsi="Arial"/>
          <w:sz w:val="20"/>
          <w:szCs w:val="22"/>
        </w:rPr>
        <w:t xml:space="preserve">aplikace </w:t>
      </w:r>
      <w:r>
        <w:rPr>
          <w:rFonts w:ascii="Arial" w:hAnsi="Arial"/>
          <w:sz w:val="20"/>
          <w:szCs w:val="22"/>
        </w:rPr>
        <w:lastRenderedPageBreak/>
        <w:t xml:space="preserve">(klienta) se </w:t>
      </w:r>
      <w:r w:rsidRPr="00CF76C7">
        <w:rPr>
          <w:rFonts w:ascii="Arial" w:hAnsi="Arial"/>
          <w:sz w:val="20"/>
          <w:szCs w:val="22"/>
        </w:rPr>
        <w:t>vzdálen</w:t>
      </w:r>
      <w:r>
        <w:rPr>
          <w:rFonts w:ascii="Arial" w:hAnsi="Arial"/>
          <w:sz w:val="20"/>
          <w:szCs w:val="22"/>
        </w:rPr>
        <w:t>ým</w:t>
      </w:r>
      <w:r w:rsidRPr="00CF76C7">
        <w:rPr>
          <w:rFonts w:ascii="Arial" w:hAnsi="Arial"/>
          <w:sz w:val="20"/>
          <w:szCs w:val="22"/>
        </w:rPr>
        <w:t xml:space="preserve"> přístup</w:t>
      </w:r>
      <w:r>
        <w:rPr>
          <w:rFonts w:ascii="Arial" w:hAnsi="Arial"/>
          <w:sz w:val="20"/>
          <w:szCs w:val="22"/>
        </w:rPr>
        <w:t>em na</w:t>
      </w:r>
      <w:r w:rsidRPr="00CF76C7">
        <w:rPr>
          <w:rFonts w:ascii="Arial" w:hAnsi="Arial"/>
          <w:sz w:val="20"/>
          <w:szCs w:val="22"/>
        </w:rPr>
        <w:t xml:space="preserve"> CLOUD; </w:t>
      </w:r>
    </w:p>
    <w:p w:rsidR="007C789B" w:rsidRPr="00CF76C7" w:rsidRDefault="007C789B" w:rsidP="007C789B">
      <w:pPr>
        <w:widowControl w:val="0"/>
        <w:numPr>
          <w:ilvl w:val="3"/>
          <w:numId w:val="14"/>
        </w:numPr>
        <w:tabs>
          <w:tab w:val="clear" w:pos="1780"/>
          <w:tab w:val="left" w:pos="1560"/>
        </w:tabs>
        <w:suppressAutoHyphens/>
        <w:ind w:left="1560" w:hanging="283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  <w:szCs w:val="22"/>
        </w:rPr>
        <w:t>územní rozsah licence: Evropská unie; není-li v Licenčních podmínkách Produktu nebo ve Smlouvě výslovně sjednán neomezený územní rozsah;</w:t>
      </w:r>
    </w:p>
    <w:p w:rsidR="007C789B" w:rsidRPr="00CF76C7" w:rsidRDefault="007C789B" w:rsidP="007C789B">
      <w:pPr>
        <w:widowControl w:val="0"/>
        <w:numPr>
          <w:ilvl w:val="3"/>
          <w:numId w:val="14"/>
        </w:numPr>
        <w:tabs>
          <w:tab w:val="clear" w:pos="1780"/>
          <w:tab w:val="left" w:pos="1560"/>
        </w:tabs>
        <w:suppressAutoHyphens/>
        <w:ind w:left="1560" w:hanging="283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  <w:szCs w:val="22"/>
        </w:rPr>
        <w:t>množstevní rozsah licence: Uživatel je oprávněn užívat Produkt za podmínek uvedených ve Smlouvě, kdy množstevní rozsah je omezen počtem síťových uživatelů nebo počtem instalací</w:t>
      </w:r>
      <w:r>
        <w:rPr>
          <w:rFonts w:ascii="Arial" w:hAnsi="Arial"/>
          <w:sz w:val="20"/>
          <w:szCs w:val="22"/>
        </w:rPr>
        <w:t>,</w:t>
      </w:r>
      <w:r w:rsidRPr="00CF76C7">
        <w:rPr>
          <w:rFonts w:ascii="Arial" w:hAnsi="Arial"/>
          <w:sz w:val="20"/>
          <w:szCs w:val="22"/>
        </w:rPr>
        <w:t xml:space="preserve"> resp. registrací, či aktivací dle doplňujícího kódu verze (čl. 2.2.1 těchto Obchodních podmínek).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Uživatel není oprávněn bez výslovného písemného souhlasu Poskytovatele udělit podlicenci ani práva k Produktu postoupit či jinak poskytnout, a to ani osobě, která s ním tvoří koncern ve smyslu ust. § 79 a násl. zákona č. 90/2012 Sb., o obchodních korporacích, ve znění pozdějších předpisů.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Uživatel není oprávněn Produkt ani jeho části (zejména ve formě exportovaných dat či dokumentů) rozmnožovat za účelem jeho rozšiřování, rozšiřovat či jakýmkoliv způsobem sdělovat třetím osobám, obchodovat s ním, pronajímat ani ho půjčovat, či využívat (vytěžovat data) pro vytvoření obdobného produktu, případně jej užít jakýmkoli jiným způsobem, který by byl v rozporu s oprávněnými zájmy Poskytovatele, ledaže by mu k tomu dal Poskytovatel předchozí výslovný písemný souhlas. Uživatel rovněž není oprávněn překročit množstevní rozsah licence sjednaný ve Smlouvě.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 xml:space="preserve">Uživatel není oprávněn k odblokování software, obcházení inicializačního systému použitého k inicializaci licenčního klíče k registraci Produktu, zpracování, překládání, nebo změně software či </w:t>
      </w:r>
      <w:r w:rsidRPr="00CF76C7">
        <w:rPr>
          <w:rFonts w:ascii="Arial" w:hAnsi="Arial"/>
          <w:bCs/>
          <w:sz w:val="20"/>
          <w:szCs w:val="22"/>
        </w:rPr>
        <w:t>provádění dekompilace či disassemblace Produktu</w:t>
      </w:r>
      <w:r w:rsidRPr="00CF76C7">
        <w:rPr>
          <w:rFonts w:ascii="Arial" w:hAnsi="Arial"/>
          <w:sz w:val="20"/>
        </w:rPr>
        <w:t xml:space="preserve">, než ke kterému je oprávněn dle ust. § 66 zákona č. 121/2000 Sb. o právu autorském, o právu souvisejícím s právem autorským, a o změně některých zákonů (autorský zákon), ve znění pozdějších předpisů (dále jen „Autorský zákon“). 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Uživatel není oprávněn provádět j</w:t>
      </w:r>
      <w:r w:rsidRPr="00CF76C7">
        <w:rPr>
          <w:rFonts w:ascii="Arial" w:hAnsi="Arial" w:cs="Arial"/>
          <w:sz w:val="20"/>
          <w:szCs w:val="20"/>
        </w:rPr>
        <w:t xml:space="preserve">akékoli jiné činnosti směřující k obejití správy uživatelů (tvorby uživatelských účtů) nebo k narušení běhu aplikace (hacking). 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b/>
          <w:sz w:val="20"/>
        </w:rPr>
      </w:pPr>
      <w:r w:rsidRPr="00CF76C7">
        <w:rPr>
          <w:rFonts w:ascii="Arial" w:hAnsi="Arial"/>
          <w:sz w:val="20"/>
        </w:rPr>
        <w:t xml:space="preserve">Uživatel je povinen zabezpečit Produkt proti ztrátě, odcizení či zneužití třetími osobami (např. při sdělení, šíření, nebo předávání </w:t>
      </w:r>
      <w:r w:rsidRPr="00CF76C7">
        <w:rPr>
          <w:rFonts w:ascii="Arial" w:hAnsi="Arial" w:cs="Arial"/>
          <w:sz w:val="20"/>
          <w:szCs w:val="20"/>
        </w:rPr>
        <w:t xml:space="preserve">informací o svých přihlašovacích údajích třetím osobám). </w:t>
      </w:r>
      <w:r w:rsidRPr="00CF76C7">
        <w:rPr>
          <w:rFonts w:ascii="Arial" w:hAnsi="Arial"/>
          <w:sz w:val="20"/>
        </w:rPr>
        <w:t>Při odcizení, zničení, ztrátě nebo vyčerpání počtu instalací vyplývajícího ze zakoupené verze Produktu nemá Uživatel nárok na bezplatné dodání nových licenčních klíčů.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 w:cs="Arial"/>
          <w:sz w:val="20"/>
          <w:szCs w:val="20"/>
        </w:rPr>
        <w:t xml:space="preserve">Přihlášení Uživatele k Produktu v ONLINE řešení na stejný uživatelský účet ze dvou (2) a více pracovních stanic v jednom okamžiku je nepřípustné. 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Uživateli nevznikají uzavřením Smlouvy a udělením licence k užití Produktu žádná práva k ochranným známkám Poskytovatele nebo třetích osob.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 xml:space="preserve">Práva a povinnosti z Licenčních podmínek v plném rozsahu přecházejí na případné právní nástupce obou původních stran, po předchozí vzájemné dohodě. 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left" w:pos="709"/>
        </w:tabs>
        <w:spacing w:before="60"/>
        <w:ind w:left="709" w:hanging="425"/>
        <w:jc w:val="both"/>
        <w:rPr>
          <w:rFonts w:ascii="Arial" w:hAnsi="Arial"/>
          <w:b/>
          <w:sz w:val="20"/>
        </w:rPr>
      </w:pPr>
      <w:r w:rsidRPr="00CF76C7">
        <w:rPr>
          <w:rFonts w:ascii="Arial" w:hAnsi="Arial"/>
          <w:b/>
          <w:sz w:val="20"/>
        </w:rPr>
        <w:t>Ochrana licence a nároky Poskytovatele z porušení licence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b/>
          <w:sz w:val="20"/>
        </w:rPr>
      </w:pPr>
      <w:r w:rsidRPr="00CF76C7">
        <w:rPr>
          <w:rFonts w:ascii="Arial" w:hAnsi="Arial"/>
          <w:sz w:val="20"/>
        </w:rPr>
        <w:t>Produkt jako autorské dílo a databáze v něm zahrnuté požívají ochrany zejména Autorského zákona, zákona č. 40/2009 Sb., trestního zákoníku (dále jen „Trestní zákoník“) a Uživatel je oprávněn jej užít pouze v rozsahu a způsobem určeným Poskytovatelem.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b/>
          <w:sz w:val="20"/>
        </w:rPr>
      </w:pPr>
      <w:r w:rsidRPr="00CF76C7">
        <w:rPr>
          <w:rFonts w:ascii="Arial" w:hAnsi="Arial"/>
          <w:sz w:val="20"/>
        </w:rPr>
        <w:t>Poskytovatel má v případě zásahu Uživatele do jeho autorských práv zejména nároky vyplývající z Autorského zákona, především nárok na zdržení se dalších zásahů do autorských práv, nárok na sdělení údajů o způsobu a rozsahu neoprávněného užití Produktu a nárok na odstranění následků zásahu do autorských práv včetně poskytnutí přiměřeného zadostiučinění a vydání případného bezdůvodného obohacení.</w:t>
      </w:r>
    </w:p>
    <w:p w:rsidR="007C789B" w:rsidRPr="00CF76C7" w:rsidRDefault="007C789B" w:rsidP="007C789B">
      <w:pPr>
        <w:numPr>
          <w:ilvl w:val="0"/>
          <w:numId w:val="13"/>
        </w:numPr>
        <w:tabs>
          <w:tab w:val="clear" w:pos="567"/>
          <w:tab w:val="num" w:pos="284"/>
        </w:tabs>
        <w:spacing w:before="240" w:after="60"/>
        <w:ind w:left="284" w:hanging="284"/>
        <w:jc w:val="both"/>
        <w:rPr>
          <w:rFonts w:ascii="Arial" w:hAnsi="Arial"/>
          <w:b/>
          <w:caps/>
          <w:sz w:val="20"/>
        </w:rPr>
      </w:pPr>
      <w:r w:rsidRPr="00CF76C7">
        <w:rPr>
          <w:rFonts w:ascii="Arial" w:hAnsi="Arial"/>
          <w:b/>
          <w:caps/>
          <w:sz w:val="20"/>
        </w:rPr>
        <w:t>Cenové a platební podmínky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left" w:pos="709"/>
        </w:tabs>
        <w:ind w:left="709" w:hanging="425"/>
        <w:jc w:val="both"/>
        <w:rPr>
          <w:rFonts w:ascii="Arial" w:hAnsi="Arial"/>
          <w:b/>
          <w:sz w:val="20"/>
          <w:szCs w:val="22"/>
        </w:rPr>
      </w:pPr>
      <w:r w:rsidRPr="00CF76C7">
        <w:rPr>
          <w:rFonts w:ascii="Arial" w:hAnsi="Arial"/>
          <w:b/>
          <w:sz w:val="20"/>
          <w:szCs w:val="22"/>
        </w:rPr>
        <w:t xml:space="preserve">Cena Produktu 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b/>
          <w:sz w:val="20"/>
        </w:rPr>
      </w:pPr>
      <w:bookmarkStart w:id="4" w:name="_Ref176852639"/>
      <w:r w:rsidRPr="00CF76C7">
        <w:rPr>
          <w:rFonts w:ascii="Arial" w:hAnsi="Arial"/>
          <w:sz w:val="20"/>
        </w:rPr>
        <w:t xml:space="preserve">Cena Produktu v řešení pro lokální/síťovou instalaci, dodávaného </w:t>
      </w:r>
      <w:r w:rsidRPr="00CF76C7">
        <w:rPr>
          <w:rFonts w:ascii="Arial" w:hAnsi="Arial"/>
          <w:sz w:val="20"/>
          <w:szCs w:val="22"/>
        </w:rPr>
        <w:t>stažení z webových stránek Poskytovatele</w:t>
      </w:r>
      <w:r w:rsidRPr="00CF76C7">
        <w:rPr>
          <w:rFonts w:ascii="Arial" w:hAnsi="Arial"/>
          <w:sz w:val="20"/>
        </w:rPr>
        <w:t xml:space="preserve"> (licence k užití) je jednorázová a nejsou v ní zahrnuty update a upgrade Produktu a další služby Poskytovatele uvedené v</w:t>
      </w:r>
      <w:bookmarkEnd w:id="4"/>
      <w:r w:rsidRPr="00CF76C7">
        <w:rPr>
          <w:rFonts w:ascii="Arial" w:hAnsi="Arial"/>
          <w:sz w:val="20"/>
        </w:rPr>
        <w:t> čl. 6.4 těchto Obchodních podmínek.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b/>
          <w:sz w:val="20"/>
        </w:rPr>
      </w:pPr>
      <w:r w:rsidRPr="00CF76C7">
        <w:rPr>
          <w:rFonts w:ascii="Arial" w:hAnsi="Arial"/>
          <w:sz w:val="20"/>
        </w:rPr>
        <w:t xml:space="preserve">Cena Produktu v řešení ONLINE nebo ve formě </w:t>
      </w:r>
      <w:r>
        <w:rPr>
          <w:rFonts w:ascii="Arial" w:hAnsi="Arial"/>
          <w:sz w:val="20"/>
        </w:rPr>
        <w:t xml:space="preserve">aplikace (klienta) se </w:t>
      </w:r>
      <w:r w:rsidRPr="00CF76C7">
        <w:rPr>
          <w:rFonts w:ascii="Arial" w:hAnsi="Arial"/>
          <w:sz w:val="20"/>
        </w:rPr>
        <w:t>vzdálen</w:t>
      </w:r>
      <w:r>
        <w:rPr>
          <w:rFonts w:ascii="Arial" w:hAnsi="Arial"/>
          <w:sz w:val="20"/>
        </w:rPr>
        <w:t>ým</w:t>
      </w:r>
      <w:r w:rsidRPr="00CF76C7">
        <w:rPr>
          <w:rFonts w:ascii="Arial" w:hAnsi="Arial"/>
          <w:sz w:val="20"/>
        </w:rPr>
        <w:t xml:space="preserve"> přístup</w:t>
      </w:r>
      <w:r>
        <w:rPr>
          <w:rFonts w:ascii="Arial" w:hAnsi="Arial"/>
          <w:sz w:val="20"/>
        </w:rPr>
        <w:t>em na</w:t>
      </w:r>
      <w:r w:rsidRPr="00CF76C7">
        <w:rPr>
          <w:rFonts w:ascii="Arial" w:hAnsi="Arial"/>
          <w:sz w:val="20"/>
        </w:rPr>
        <w:t xml:space="preserve"> CLOUD (licence k užití) je stanovena jako roční pravidelně se opakující platba a nejsou v ní zahrnuty další služby Poskytovatele uvedené v čl. 6.4 těchto Obchodních podmínek.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num" w:pos="709"/>
        </w:tabs>
        <w:spacing w:before="60"/>
        <w:ind w:left="709" w:hanging="425"/>
        <w:jc w:val="both"/>
        <w:rPr>
          <w:rFonts w:ascii="Arial" w:hAnsi="Arial"/>
          <w:b/>
          <w:sz w:val="20"/>
        </w:rPr>
      </w:pPr>
      <w:bookmarkStart w:id="5" w:name="_Ref177365831"/>
      <w:r w:rsidRPr="00CF76C7">
        <w:rPr>
          <w:rFonts w:ascii="Arial" w:hAnsi="Arial"/>
          <w:b/>
          <w:sz w:val="20"/>
          <w:szCs w:val="22"/>
        </w:rPr>
        <w:lastRenderedPageBreak/>
        <w:t>P</w:t>
      </w:r>
      <w:r>
        <w:rPr>
          <w:rFonts w:ascii="Arial" w:hAnsi="Arial"/>
          <w:b/>
          <w:sz w:val="20"/>
          <w:szCs w:val="22"/>
        </w:rPr>
        <w:t>ravidelný po</w:t>
      </w:r>
      <w:r w:rsidRPr="00CF76C7">
        <w:rPr>
          <w:rFonts w:ascii="Arial" w:hAnsi="Arial"/>
          <w:b/>
          <w:sz w:val="20"/>
          <w:szCs w:val="22"/>
        </w:rPr>
        <w:t>platek za update</w:t>
      </w:r>
      <w:bookmarkEnd w:id="5"/>
      <w:r w:rsidRPr="00CF76C7">
        <w:rPr>
          <w:rFonts w:ascii="Arial" w:hAnsi="Arial"/>
          <w:b/>
          <w:sz w:val="20"/>
          <w:szCs w:val="22"/>
        </w:rPr>
        <w:t xml:space="preserve">, upgrade </w:t>
      </w:r>
      <w:r w:rsidRPr="00CF76C7">
        <w:rPr>
          <w:rFonts w:ascii="Arial" w:hAnsi="Arial"/>
          <w:b/>
          <w:sz w:val="20"/>
        </w:rPr>
        <w:t>Produktu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  <w:szCs w:val="22"/>
        </w:rPr>
        <w:t xml:space="preserve">Update příp. upgrade Produktu je sjednán Smlouvou o dodávce aktualizací, </w:t>
      </w:r>
      <w:r>
        <w:rPr>
          <w:rFonts w:ascii="Arial" w:hAnsi="Arial"/>
          <w:sz w:val="20"/>
          <w:szCs w:val="22"/>
        </w:rPr>
        <w:t xml:space="preserve">nebo Smlouvou na pořízení a předplatné, </w:t>
      </w:r>
      <w:r w:rsidRPr="00CF76C7">
        <w:rPr>
          <w:rFonts w:ascii="Arial" w:hAnsi="Arial"/>
          <w:sz w:val="20"/>
          <w:szCs w:val="22"/>
        </w:rPr>
        <w:t xml:space="preserve">příp. Servisní smlouvou. </w:t>
      </w:r>
    </w:p>
    <w:p w:rsidR="007C789B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  <w:szCs w:val="22"/>
        </w:rPr>
        <w:t xml:space="preserve">Uzavře-li Uživatel Servisní smlouvu k Produktu, má po dobu jejího trvání nárok na měsíční update zdarma (tj. v rámci úplaty sjednané v Servisní smlouvě) ve formě dle čl. 4.4.2 těchto Obchodních podmínek. 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 Neuhradí-li Uživatel poplatek za update / upgrade, ztrácí oprávnění Produkt v plném rozsahu užívat.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left" w:pos="709"/>
        </w:tabs>
        <w:spacing w:before="60"/>
        <w:ind w:left="709" w:hanging="425"/>
        <w:jc w:val="both"/>
        <w:rPr>
          <w:rFonts w:ascii="Arial" w:hAnsi="Arial"/>
          <w:b/>
          <w:sz w:val="20"/>
          <w:szCs w:val="22"/>
        </w:rPr>
      </w:pPr>
      <w:r w:rsidRPr="00CF76C7">
        <w:rPr>
          <w:rFonts w:ascii="Arial" w:hAnsi="Arial"/>
          <w:b/>
          <w:sz w:val="20"/>
          <w:szCs w:val="22"/>
        </w:rPr>
        <w:t>Inflační doložka</w:t>
      </w:r>
    </w:p>
    <w:p w:rsidR="007C789B" w:rsidRPr="00CF76C7" w:rsidRDefault="007C789B" w:rsidP="007C789B">
      <w:pPr>
        <w:tabs>
          <w:tab w:val="left" w:pos="1276"/>
        </w:tabs>
        <w:ind w:left="1276" w:hanging="567"/>
        <w:jc w:val="both"/>
        <w:rPr>
          <w:rFonts w:ascii="Arial" w:hAnsi="Arial"/>
          <w:i/>
          <w:sz w:val="20"/>
          <w:szCs w:val="22"/>
        </w:rPr>
      </w:pPr>
      <w:r w:rsidRPr="00CF76C7">
        <w:rPr>
          <w:rFonts w:ascii="Arial" w:hAnsi="Arial"/>
          <w:sz w:val="20"/>
          <w:szCs w:val="22"/>
        </w:rPr>
        <w:t>6.3.1</w:t>
      </w:r>
      <w:r w:rsidRPr="00CF76C7">
        <w:rPr>
          <w:rFonts w:ascii="Arial" w:hAnsi="Arial"/>
          <w:sz w:val="20"/>
          <w:szCs w:val="22"/>
        </w:rPr>
        <w:tab/>
        <w:t xml:space="preserve">Poskytovatel si vyhrazuje právo na změnu cen, a to o míru roční inflace </w:t>
      </w:r>
      <w:r w:rsidRPr="00CF76C7">
        <w:rPr>
          <w:rFonts w:ascii="Arial" w:hAnsi="Arial"/>
          <w:sz w:val="20"/>
        </w:rPr>
        <w:t>dle indexu růstu spotřebitelských cen (ISC) Českého statistického úřadu</w:t>
      </w:r>
      <w:r w:rsidRPr="00CF76C7">
        <w:rPr>
          <w:rFonts w:ascii="Arial" w:hAnsi="Arial"/>
          <w:sz w:val="20"/>
          <w:szCs w:val="22"/>
        </w:rPr>
        <w:t xml:space="preserve"> oficiálně vyhlášenou v ČR, za uplynulý kalendářní rok.  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left" w:pos="709"/>
        </w:tabs>
        <w:spacing w:before="60"/>
        <w:ind w:left="709" w:hanging="425"/>
        <w:jc w:val="both"/>
        <w:rPr>
          <w:rFonts w:ascii="Arial" w:hAnsi="Arial"/>
          <w:b/>
          <w:sz w:val="20"/>
          <w:szCs w:val="22"/>
        </w:rPr>
      </w:pPr>
      <w:r w:rsidRPr="00CF76C7">
        <w:rPr>
          <w:rFonts w:ascii="Arial" w:hAnsi="Arial"/>
          <w:b/>
          <w:sz w:val="20"/>
          <w:szCs w:val="22"/>
        </w:rPr>
        <w:t>Nadstandardní služby Poskytovatele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  <w:szCs w:val="22"/>
        </w:rPr>
        <w:t xml:space="preserve">Nadstandardními službami Poskytovatele jsou zejména instalační, programátorské a servisní </w:t>
      </w:r>
      <w:r w:rsidRPr="00CF76C7">
        <w:rPr>
          <w:rFonts w:ascii="Arial" w:hAnsi="Arial"/>
          <w:sz w:val="20"/>
        </w:rPr>
        <w:t xml:space="preserve">práce, opravy, revize a konverze dat, školící služby, případně také importní šablony Produktu určené pro převod dat z jiných počítačových programů (pokud to umožňuje povaha Produktu). Nadstandardní služby jsou poskytovány na základě objednávky Uživatele a jsou účtovány zvlášť dle aktuálního Ceníku Poskytovatele. 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Uživatel, který má s Poskytovatelem uzavřenou Servisní smlouvu, má v případě úhrady paušální ceny nárok na poskytování služeb dle odst. 6.4.1 těchto Obchodních podmínek v rámci Servisní smlouvy</w:t>
      </w:r>
      <w:r>
        <w:rPr>
          <w:rFonts w:ascii="Arial" w:hAnsi="Arial"/>
          <w:sz w:val="20"/>
        </w:rPr>
        <w:t>,</w:t>
      </w:r>
      <w:r w:rsidRPr="00CF76C7">
        <w:rPr>
          <w:rFonts w:ascii="Arial" w:hAnsi="Arial"/>
          <w:sz w:val="20"/>
        </w:rPr>
        <w:t xml:space="preserve"> popř. za zvýhodněné sazby dle aktuálního Ceníku Poskytovatele.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left" w:pos="709"/>
        </w:tabs>
        <w:spacing w:before="60"/>
        <w:ind w:left="709" w:hanging="425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b/>
          <w:sz w:val="20"/>
        </w:rPr>
        <w:t>Platební podmínky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 xml:space="preserve">Uživatel provádí úhrady obvykle </w:t>
      </w:r>
      <w:r>
        <w:rPr>
          <w:rFonts w:ascii="Arial" w:hAnsi="Arial"/>
          <w:sz w:val="20"/>
        </w:rPr>
        <w:t xml:space="preserve">předem </w:t>
      </w:r>
      <w:r w:rsidRPr="00CF76C7">
        <w:rPr>
          <w:rFonts w:ascii="Arial" w:hAnsi="Arial"/>
          <w:sz w:val="20"/>
        </w:rPr>
        <w:t xml:space="preserve">na základě zálohových dokladů zaslaných Poskytovatelem, s obvyklou splatností 8 dnů ode dne jejich doručení, není-li dohodnuto jinak. 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Poskytovatel je oprávněn po dohodě s Uživatelem vystavovat a zasílat Uživateli pouze elektronické platební doklady dle ust. § 26, odst. 3, zákona č. 235/2004 Sb., o dani z přidané hodnoty, ve znění pozdějších předpisů, na Uživatelem uvedenou e-mailovou adresu. Vystavení tištěného platebního dokladu může být v takovémto případě zpoplatněno. Doručením elektronického platebního dokladu se tak rozumí jeho odeslání na Uživatelem uvedenou e-mailovou adresu.</w:t>
      </w:r>
    </w:p>
    <w:p w:rsidR="007C789B" w:rsidRPr="00CF76C7" w:rsidRDefault="007C789B" w:rsidP="007C789B">
      <w:pPr>
        <w:tabs>
          <w:tab w:val="left" w:pos="1276"/>
        </w:tabs>
        <w:ind w:left="1276"/>
        <w:jc w:val="both"/>
        <w:rPr>
          <w:rFonts w:ascii="Arial" w:hAnsi="Arial"/>
          <w:sz w:val="20"/>
        </w:rPr>
      </w:pPr>
    </w:p>
    <w:p w:rsidR="007C789B" w:rsidRPr="00CF76C7" w:rsidRDefault="007C789B" w:rsidP="007C789B">
      <w:pPr>
        <w:numPr>
          <w:ilvl w:val="1"/>
          <w:numId w:val="13"/>
        </w:numPr>
        <w:tabs>
          <w:tab w:val="left" w:pos="1276"/>
        </w:tabs>
        <w:ind w:hanging="283"/>
        <w:jc w:val="both"/>
        <w:rPr>
          <w:rFonts w:ascii="Arial" w:hAnsi="Arial"/>
          <w:b/>
          <w:sz w:val="20"/>
        </w:rPr>
      </w:pPr>
      <w:r w:rsidRPr="00CF76C7">
        <w:rPr>
          <w:rFonts w:ascii="Arial" w:hAnsi="Arial"/>
          <w:b/>
          <w:sz w:val="20"/>
        </w:rPr>
        <w:t xml:space="preserve">  Funkční a obsahové doplňky Produktu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num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 xml:space="preserve">Volitelné funkční doplňky Produktu dle nabídky uvedené na internetových stránkách Poskytovatele </w:t>
      </w:r>
      <w:hyperlink r:id="rId21" w:history="1">
        <w:r w:rsidRPr="00CF76C7">
          <w:rPr>
            <w:rStyle w:val="Hypertextovodkaz"/>
            <w:rFonts w:ascii="Arial" w:hAnsi="Arial"/>
            <w:sz w:val="20"/>
          </w:rPr>
          <w:t>www.atlasconsulting.cz</w:t>
        </w:r>
      </w:hyperlink>
      <w:r w:rsidRPr="00CF76C7">
        <w:rPr>
          <w:rFonts w:ascii="Arial" w:hAnsi="Arial"/>
          <w:sz w:val="20"/>
        </w:rPr>
        <w:t xml:space="preserve">, sekce Software lze provozovat pouze při současném pořízení minimálně základní verze Produktu. </w:t>
      </w:r>
    </w:p>
    <w:p w:rsidR="007C789B" w:rsidRPr="00CF76C7" w:rsidRDefault="007C789B" w:rsidP="007C789B">
      <w:pPr>
        <w:tabs>
          <w:tab w:val="left" w:pos="1276"/>
        </w:tabs>
        <w:ind w:left="284"/>
        <w:jc w:val="both"/>
        <w:rPr>
          <w:rFonts w:ascii="Arial" w:hAnsi="Arial"/>
          <w:b/>
          <w:sz w:val="20"/>
        </w:rPr>
      </w:pPr>
    </w:p>
    <w:p w:rsidR="007C789B" w:rsidRPr="00CF76C7" w:rsidRDefault="007C789B" w:rsidP="007C789B">
      <w:pPr>
        <w:numPr>
          <w:ilvl w:val="0"/>
          <w:numId w:val="13"/>
        </w:numPr>
        <w:tabs>
          <w:tab w:val="clear" w:pos="567"/>
          <w:tab w:val="num" w:pos="284"/>
        </w:tabs>
        <w:spacing w:before="240" w:after="60"/>
        <w:ind w:left="284" w:hanging="284"/>
        <w:jc w:val="both"/>
        <w:rPr>
          <w:rFonts w:ascii="Arial" w:hAnsi="Arial"/>
          <w:b/>
          <w:caps/>
          <w:sz w:val="20"/>
        </w:rPr>
      </w:pPr>
      <w:r w:rsidRPr="00CF76C7">
        <w:rPr>
          <w:rFonts w:ascii="Arial" w:hAnsi="Arial"/>
          <w:b/>
          <w:caps/>
          <w:sz w:val="20"/>
        </w:rPr>
        <w:t>Řešení potíží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left" w:pos="709"/>
        </w:tabs>
        <w:ind w:left="709" w:hanging="425"/>
        <w:jc w:val="both"/>
        <w:rPr>
          <w:rFonts w:ascii="Arial" w:hAnsi="Arial"/>
          <w:b/>
          <w:sz w:val="20"/>
        </w:rPr>
      </w:pPr>
      <w:r w:rsidRPr="00CF76C7">
        <w:rPr>
          <w:rFonts w:ascii="Arial" w:hAnsi="Arial"/>
          <w:b/>
          <w:sz w:val="20"/>
        </w:rPr>
        <w:t>Minimální konfigurace hardware a podporovaný software</w:t>
      </w:r>
    </w:p>
    <w:p w:rsidR="007C789B" w:rsidRPr="002F15B4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b/>
          <w:sz w:val="20"/>
        </w:rPr>
      </w:pPr>
      <w:r w:rsidRPr="002F15B4">
        <w:rPr>
          <w:rFonts w:ascii="Arial" w:hAnsi="Arial" w:cs="Arial"/>
          <w:sz w:val="20"/>
          <w:szCs w:val="20"/>
        </w:rPr>
        <w:t xml:space="preserve">Poskytovatel garantuje plnou funkcionalitu Produktu </w:t>
      </w:r>
      <w:r w:rsidRPr="002F15B4">
        <w:rPr>
          <w:rFonts w:ascii="Arial" w:hAnsi="Arial"/>
          <w:sz w:val="20"/>
        </w:rPr>
        <w:t>v řešení pro lokální/síťovou instalaci, dodávaného formou digitální distribuce</w:t>
      </w:r>
      <w:r w:rsidRPr="002F15B4">
        <w:rPr>
          <w:rFonts w:ascii="Arial" w:hAnsi="Arial" w:cs="Arial"/>
          <w:sz w:val="20"/>
          <w:szCs w:val="20"/>
        </w:rPr>
        <w:t xml:space="preserve"> </w:t>
      </w:r>
      <w:r w:rsidRPr="002F15B4">
        <w:rPr>
          <w:rFonts w:ascii="Arial" w:hAnsi="Arial"/>
          <w:sz w:val="20"/>
        </w:rPr>
        <w:t xml:space="preserve">nebo v řešení aplikace (klienta) se vzdáleným přístupem na CLOUD </w:t>
      </w:r>
      <w:r w:rsidRPr="002F15B4">
        <w:rPr>
          <w:rFonts w:ascii="Arial" w:hAnsi="Arial" w:cs="Arial"/>
          <w:sz w:val="20"/>
          <w:szCs w:val="20"/>
        </w:rPr>
        <w:t xml:space="preserve">pouze na podporovaných operačních systémech a za předpokladu, že budou Uživatelem splněny požadavky na minimální konfiguraci hardware. Technické podmínky užití a provozu Produktu jsou uvedeny v Technických požadavcích Produktu, na stránkách </w:t>
      </w:r>
      <w:hyperlink r:id="rId22" w:history="1">
        <w:r w:rsidRPr="002F15B4">
          <w:rPr>
            <w:rStyle w:val="Hypertextovodkaz"/>
            <w:rFonts w:ascii="Arial" w:hAnsi="Arial" w:cs="Arial"/>
            <w:sz w:val="20"/>
            <w:szCs w:val="20"/>
          </w:rPr>
          <w:t>www.atlasconsulting.cz</w:t>
        </w:r>
      </w:hyperlink>
      <w:r w:rsidRPr="002F15B4">
        <w:rPr>
          <w:rFonts w:ascii="Arial" w:hAnsi="Arial" w:cs="Arial"/>
          <w:sz w:val="20"/>
          <w:szCs w:val="20"/>
        </w:rPr>
        <w:t>.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b/>
          <w:sz w:val="20"/>
        </w:rPr>
      </w:pPr>
      <w:r w:rsidRPr="00CF76C7">
        <w:rPr>
          <w:rFonts w:ascii="Arial" w:hAnsi="Arial" w:cs="Arial"/>
          <w:sz w:val="20"/>
          <w:szCs w:val="20"/>
        </w:rPr>
        <w:t>Poskytovatel garantuje plnou funkcionalitu Produktu v řešení ONLINE pouze za</w:t>
      </w:r>
      <w:r>
        <w:rPr>
          <w:rFonts w:ascii="Arial" w:hAnsi="Arial" w:cs="Arial"/>
          <w:sz w:val="20"/>
          <w:szCs w:val="20"/>
        </w:rPr>
        <w:t> </w:t>
      </w:r>
      <w:r w:rsidRPr="00CF76C7">
        <w:rPr>
          <w:rFonts w:ascii="Arial" w:hAnsi="Arial" w:cs="Arial"/>
          <w:sz w:val="20"/>
          <w:szCs w:val="20"/>
        </w:rPr>
        <w:t xml:space="preserve">předpokladu funkčních dodávek online služeb provozovatelů oficiálních zdrojů dat (veřejných seznamů, veřejných rejstříků, odesílatelů a provozovatelů datových služeb, apod.) a užití internetového prohlížeče, který Poskytovatel poskytne Uživateli ke stažení zdarma, ze svých internetových stránek </w:t>
      </w:r>
      <w:hyperlink r:id="rId23" w:history="1">
        <w:r w:rsidRPr="00CF76C7">
          <w:rPr>
            <w:rStyle w:val="Hypertextovodkaz"/>
            <w:rFonts w:ascii="Arial" w:hAnsi="Arial" w:cs="Arial"/>
            <w:sz w:val="20"/>
            <w:szCs w:val="20"/>
          </w:rPr>
          <w:t>www.codexisonline.cz</w:t>
        </w:r>
      </w:hyperlink>
      <w:r w:rsidRPr="00CF76C7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> </w:t>
      </w:r>
      <w:hyperlink r:id="rId24" w:history="1">
        <w:r w:rsidRPr="00CF76C7">
          <w:rPr>
            <w:rFonts w:ascii="Arial" w:hAnsi="Arial" w:cs="Arial"/>
            <w:sz w:val="20"/>
            <w:szCs w:val="20"/>
            <w:u w:val="single"/>
          </w:rPr>
          <w:t>www.atlasconsulting.cz</w:t>
        </w:r>
      </w:hyperlink>
      <w:r w:rsidRPr="00CF76C7">
        <w:rPr>
          <w:rFonts w:ascii="Arial" w:hAnsi="Arial" w:cs="Arial"/>
          <w:sz w:val="20"/>
          <w:szCs w:val="20"/>
        </w:rPr>
        <w:t>.</w:t>
      </w:r>
      <w:r w:rsidRPr="00CF76C7">
        <w:rPr>
          <w:rFonts w:ascii="Arial" w:hAnsi="Arial" w:cs="Arial"/>
          <w:sz w:val="20"/>
          <w:szCs w:val="20"/>
        </w:rPr>
        <w:tab/>
        <w:t xml:space="preserve"> </w:t>
      </w:r>
    </w:p>
    <w:p w:rsidR="007C789B" w:rsidRPr="00CF76C7" w:rsidRDefault="007C789B" w:rsidP="007C789B">
      <w:pPr>
        <w:tabs>
          <w:tab w:val="left" w:pos="1276"/>
        </w:tabs>
        <w:ind w:left="1276"/>
        <w:jc w:val="both"/>
        <w:rPr>
          <w:rFonts w:ascii="Arial" w:hAnsi="Arial"/>
          <w:b/>
          <w:sz w:val="20"/>
        </w:rPr>
      </w:pP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left" w:pos="709"/>
        </w:tabs>
        <w:spacing w:before="60"/>
        <w:ind w:left="709" w:hanging="425"/>
        <w:jc w:val="both"/>
        <w:rPr>
          <w:rFonts w:ascii="Arial" w:hAnsi="Arial"/>
          <w:b/>
          <w:sz w:val="20"/>
        </w:rPr>
      </w:pPr>
      <w:r w:rsidRPr="00CF76C7">
        <w:rPr>
          <w:rFonts w:ascii="Arial" w:hAnsi="Arial"/>
          <w:b/>
          <w:sz w:val="20"/>
        </w:rPr>
        <w:t>Zákaznická a servisní podpora, klientské centrum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Poskytovatel zajišťuje provoz linky klientského centra, na které poskytuje základní technickou podporu prostřednictvím telefonu</w:t>
      </w:r>
      <w:r>
        <w:rPr>
          <w:rFonts w:ascii="Arial" w:hAnsi="Arial"/>
          <w:sz w:val="20"/>
        </w:rPr>
        <w:t>,</w:t>
      </w:r>
      <w:r w:rsidRPr="00CF76C7">
        <w:rPr>
          <w:rFonts w:ascii="Arial" w:hAnsi="Arial"/>
          <w:sz w:val="20"/>
        </w:rPr>
        <w:t xml:space="preserve"> popř. formou zaslání e-mailových zpráv.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lastRenderedPageBreak/>
        <w:t>V případě uzavření Servisní smlouvy s Uživatelem, poskytuje Poskytovatel také servisní podporu. Servisní podpora je poskytována prioritně prostřednictvím vzdáleného technického přístupu pracovníků klientského centra Poskytovatele. Uživatel vždy autorizuje přístup Poskytovatele pro každý jednotlivě sjednaný servisní zásah.</w:t>
      </w:r>
    </w:p>
    <w:p w:rsidR="007C789B" w:rsidRPr="00CF76C7" w:rsidRDefault="007C789B" w:rsidP="007C789B">
      <w:pPr>
        <w:tabs>
          <w:tab w:val="left" w:pos="1276"/>
        </w:tabs>
        <w:ind w:left="709"/>
        <w:jc w:val="both"/>
        <w:rPr>
          <w:rFonts w:ascii="Arial" w:hAnsi="Arial"/>
          <w:sz w:val="20"/>
        </w:rPr>
      </w:pP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left" w:pos="709"/>
        </w:tabs>
        <w:spacing w:before="60"/>
        <w:ind w:left="709" w:hanging="425"/>
        <w:jc w:val="both"/>
        <w:rPr>
          <w:rFonts w:ascii="Arial" w:hAnsi="Arial"/>
          <w:sz w:val="20"/>
        </w:rPr>
      </w:pPr>
      <w:bookmarkStart w:id="6" w:name="_Ref176852209"/>
      <w:r w:rsidRPr="00CF76C7">
        <w:rPr>
          <w:rFonts w:ascii="Arial" w:hAnsi="Arial"/>
          <w:b/>
          <w:sz w:val="20"/>
        </w:rPr>
        <w:t>Záruka za jakost</w:t>
      </w:r>
      <w:bookmarkEnd w:id="6"/>
      <w:r w:rsidRPr="00CF76C7">
        <w:rPr>
          <w:rFonts w:ascii="Arial" w:hAnsi="Arial"/>
          <w:b/>
          <w:sz w:val="20"/>
        </w:rPr>
        <w:t>, řešení potíží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Poskytovatel odpovídá za to, že Produkt odpovídá vlastnostem uvedeným v uživatelské dokumentaci (příručkách, manuálech a produktových listech), jak jsou dostupné na internetových stránkách Poskytovatele a v uživatelské dokumentaci. Uživatel je odpovědný za to, aby se s uživatelskou dokumentací seznámil. Absence vlastností či funkcí, které nejsou v uživatelské dokumentaci uvedeny, se nepovažují za vadu a Uživateli nevznikají z tohoto důvodu žádné nároky z odpovědnosti za vady ani nárok na odstoupení od Smlouvy.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Poskytovatel odpovídá pouze za funkčnost aktuálních verzí Produktu</w:t>
      </w:r>
      <w:r>
        <w:rPr>
          <w:rFonts w:ascii="Arial" w:hAnsi="Arial"/>
          <w:sz w:val="20"/>
        </w:rPr>
        <w:t>, tj. s uhrazeným update</w:t>
      </w:r>
      <w:r w:rsidRPr="00CF76C7">
        <w:rPr>
          <w:rFonts w:ascii="Arial" w:hAnsi="Arial"/>
          <w:sz w:val="20"/>
        </w:rPr>
        <w:t>. Poskytovatel neodpovídá za vady starších verzí Produktu (tj. verzí, u nichž nebyl Uživatelem proveden update) ani jejich nekompatibilitu s novými softwarovými či hardwarovými prostředky. Poskytovatel není povinen provádět technickou podporu, vývoj ani údržbu starších verzí Produktu.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Potíže Produktu oznamuje Uživatel prostřednictvím klientského centra Poskytovatele. V oznámení vady je Uživatel povinen uvést své ID zákazníka nebo IČ, program nebo modul/doplněk, jež je důvodem kontaktu klientského centra a přesný popis jeho stavu.</w:t>
      </w:r>
    </w:p>
    <w:p w:rsidR="007C789B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 xml:space="preserve">Služby Poskytovatele při řešení potíží a odstraňování vad jsou poskytovány v pracovní dny zpravidla mezi 8:00 a 16:00 hod. Je-li doručen požadavek na servisní zásah mimo tuto dobu, počíná lhůta pro provedení servisního zásahu běžet od 8:00 hod. nejbližšího pracovního dne. Po vzájemné dohodě mezi Poskytovatelem a Uživatelem je možné dohodnout i jiné termíny.  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Uživatel se zavazuje poskytnout Poskytovateli potřebnou součinnost pro řádné plnění předmětu Smlouvy.</w:t>
      </w:r>
    </w:p>
    <w:p w:rsidR="007C789B" w:rsidRPr="00CF76C7" w:rsidRDefault="007C789B" w:rsidP="007C789B">
      <w:pPr>
        <w:tabs>
          <w:tab w:val="left" w:pos="1276"/>
        </w:tabs>
        <w:ind w:left="1276"/>
        <w:jc w:val="both"/>
        <w:rPr>
          <w:rFonts w:ascii="Arial" w:hAnsi="Arial"/>
          <w:sz w:val="20"/>
        </w:rPr>
      </w:pP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left" w:pos="709"/>
        </w:tabs>
        <w:spacing w:before="60"/>
        <w:ind w:left="709" w:hanging="425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b/>
          <w:sz w:val="20"/>
        </w:rPr>
        <w:t>Omezení odpovědnosti Poskytovatele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  <w:szCs w:val="22"/>
        </w:rPr>
      </w:pPr>
      <w:bookmarkStart w:id="7" w:name="_Ref157200690"/>
      <w:r w:rsidRPr="00CF76C7">
        <w:rPr>
          <w:rFonts w:ascii="Arial" w:hAnsi="Arial"/>
          <w:sz w:val="20"/>
          <w:szCs w:val="22"/>
        </w:rPr>
        <w:t>Poskytovatel neodpovídá za vady ani škody způsobené vadami Produktu nebo jeho chybnými výstupy, byly-li zapříčiněny Uživatelem, třetími osobami nebo okolnostmi vylučujícími odpovědnost. Poskytovatel neodpovídá za vady ani za škodu způsobenou zejména</w:t>
      </w:r>
      <w:bookmarkEnd w:id="7"/>
      <w:r w:rsidRPr="00CF76C7">
        <w:rPr>
          <w:rFonts w:ascii="Arial" w:hAnsi="Arial"/>
          <w:sz w:val="20"/>
          <w:szCs w:val="22"/>
        </w:rPr>
        <w:t>:</w:t>
      </w:r>
    </w:p>
    <w:p w:rsidR="007C789B" w:rsidRPr="00CF76C7" w:rsidRDefault="007C789B" w:rsidP="007C789B">
      <w:pPr>
        <w:widowControl w:val="0"/>
        <w:numPr>
          <w:ilvl w:val="3"/>
          <w:numId w:val="16"/>
        </w:numPr>
        <w:tabs>
          <w:tab w:val="clear" w:pos="907"/>
          <w:tab w:val="left" w:pos="1560"/>
        </w:tabs>
        <w:suppressAutoHyphens/>
        <w:ind w:left="1560" w:hanging="284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  <w:szCs w:val="22"/>
        </w:rPr>
        <w:t>vložením nesprávných údajů do Produktu Uživatelem, chybným postupem Uživatele při vkládání informací, importu souborů do Produktu nebo nesprávnou interpretací údajů prezentovaných Produktem;</w:t>
      </w:r>
    </w:p>
    <w:p w:rsidR="007C789B" w:rsidRPr="00CF76C7" w:rsidRDefault="007C789B" w:rsidP="007C789B">
      <w:pPr>
        <w:widowControl w:val="0"/>
        <w:numPr>
          <w:ilvl w:val="3"/>
          <w:numId w:val="16"/>
        </w:numPr>
        <w:tabs>
          <w:tab w:val="clear" w:pos="907"/>
          <w:tab w:val="left" w:pos="1560"/>
        </w:tabs>
        <w:suppressAutoHyphens/>
        <w:ind w:left="1560" w:hanging="284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  <w:szCs w:val="22"/>
        </w:rPr>
        <w:t>zavirováním lokální sítě Uživatele nebo přímo jeho počítače počítačovými viry (spyware, malware, trojské koně aj.), popř. útokem hackerů nebo jiným obdobným vnějším útokem;</w:t>
      </w:r>
    </w:p>
    <w:p w:rsidR="007C789B" w:rsidRPr="00CF76C7" w:rsidRDefault="007C789B" w:rsidP="007C789B">
      <w:pPr>
        <w:widowControl w:val="0"/>
        <w:numPr>
          <w:ilvl w:val="3"/>
          <w:numId w:val="16"/>
        </w:numPr>
        <w:tabs>
          <w:tab w:val="clear" w:pos="907"/>
          <w:tab w:val="left" w:pos="1560"/>
        </w:tabs>
        <w:suppressAutoHyphens/>
        <w:ind w:left="1560" w:hanging="284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  <w:szCs w:val="22"/>
        </w:rPr>
        <w:t>jiným neodborným zásahem do Produktu do systémového programového vybavení a prostředí;</w:t>
      </w:r>
    </w:p>
    <w:p w:rsidR="007C789B" w:rsidRPr="00CF76C7" w:rsidRDefault="007C789B" w:rsidP="007C789B">
      <w:pPr>
        <w:widowControl w:val="0"/>
        <w:numPr>
          <w:ilvl w:val="3"/>
          <w:numId w:val="16"/>
        </w:numPr>
        <w:tabs>
          <w:tab w:val="clear" w:pos="907"/>
          <w:tab w:val="left" w:pos="1560"/>
        </w:tabs>
        <w:suppressAutoHyphens/>
        <w:ind w:left="1560" w:hanging="284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  <w:szCs w:val="22"/>
        </w:rPr>
        <w:t>poškozením způsobeným nesprávnou funkcí technického vybavení, operačního systému nebo sítě;</w:t>
      </w:r>
    </w:p>
    <w:p w:rsidR="007C789B" w:rsidRPr="00CF76C7" w:rsidRDefault="007C789B" w:rsidP="007C789B">
      <w:pPr>
        <w:widowControl w:val="0"/>
        <w:numPr>
          <w:ilvl w:val="3"/>
          <w:numId w:val="16"/>
        </w:numPr>
        <w:tabs>
          <w:tab w:val="clear" w:pos="907"/>
          <w:tab w:val="left" w:pos="1560"/>
        </w:tabs>
        <w:suppressAutoHyphens/>
        <w:ind w:left="1560" w:hanging="284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  <w:szCs w:val="22"/>
        </w:rPr>
        <w:t>v důsledku poškození Produktu způsobeného nesprávnou funkcí programů jiných výrobců, které běží současně s dodaným Produktem;</w:t>
      </w:r>
    </w:p>
    <w:p w:rsidR="007C789B" w:rsidRPr="00CF76C7" w:rsidRDefault="007C789B" w:rsidP="007C789B">
      <w:pPr>
        <w:widowControl w:val="0"/>
        <w:numPr>
          <w:ilvl w:val="3"/>
          <w:numId w:val="16"/>
        </w:numPr>
        <w:tabs>
          <w:tab w:val="clear" w:pos="907"/>
          <w:tab w:val="left" w:pos="1560"/>
        </w:tabs>
        <w:suppressAutoHyphens/>
        <w:ind w:left="1560" w:hanging="284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 xml:space="preserve">v </w:t>
      </w:r>
      <w:r w:rsidRPr="00CF76C7">
        <w:rPr>
          <w:rFonts w:ascii="Arial" w:hAnsi="Arial" w:cs="Arial"/>
          <w:sz w:val="20"/>
          <w:szCs w:val="20"/>
        </w:rPr>
        <w:t>důsledku výpadku, poruchy nebo přerušení poskytování online služeb třetími subjekty (např. výpadky webových stránek provozovatelů veřejných seznamů/rejstříků, apod.).</w:t>
      </w:r>
    </w:p>
    <w:p w:rsidR="007C789B" w:rsidRPr="00CF76C7" w:rsidRDefault="007C789B" w:rsidP="007C789B">
      <w:pPr>
        <w:widowControl w:val="0"/>
        <w:tabs>
          <w:tab w:val="left" w:pos="1560"/>
        </w:tabs>
        <w:suppressAutoHyphens/>
        <w:ind w:left="1560"/>
        <w:jc w:val="both"/>
        <w:rPr>
          <w:rFonts w:ascii="Arial" w:hAnsi="Arial"/>
          <w:sz w:val="20"/>
        </w:rPr>
      </w:pP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Za vadu se nepovažují chybová hlášení</w:t>
      </w:r>
      <w:r>
        <w:rPr>
          <w:rFonts w:ascii="Arial" w:hAnsi="Arial"/>
          <w:sz w:val="20"/>
        </w:rPr>
        <w:t>, informativní výzvy,</w:t>
      </w:r>
      <w:r w:rsidRPr="00CF76C7">
        <w:rPr>
          <w:rFonts w:ascii="Arial" w:hAnsi="Arial"/>
          <w:sz w:val="20"/>
        </w:rPr>
        <w:t xml:space="preserve"> popř. jiné projevy Produktu, které nemají vliv na rychlost či funkcionalitu Produktu</w:t>
      </w:r>
      <w:r>
        <w:rPr>
          <w:rFonts w:ascii="Arial" w:hAnsi="Arial"/>
          <w:sz w:val="20"/>
        </w:rPr>
        <w:t>,</w:t>
      </w:r>
      <w:r w:rsidRPr="00CF76C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nebo </w:t>
      </w:r>
      <w:r w:rsidRPr="00CF76C7">
        <w:rPr>
          <w:rFonts w:ascii="Arial" w:hAnsi="Arial"/>
          <w:sz w:val="20"/>
        </w:rPr>
        <w:t>nezpůsobují podstatné odchylky od jeho sjednaných vlastností</w:t>
      </w:r>
      <w:r>
        <w:rPr>
          <w:rFonts w:ascii="Arial" w:hAnsi="Arial"/>
          <w:sz w:val="20"/>
        </w:rPr>
        <w:t>, příp. je Uživatel v souladu s ust. § 2111, § 2112, resp. § 2618 Občanského zákoníku neoznámí včas Poskytovateli</w:t>
      </w:r>
      <w:r w:rsidRPr="00CF76C7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>Poskytovatel neodpovídá za ušlý zisk, k němuž došlo nemožností užít Produkt ve sjednaném rozsahu.</w:t>
      </w:r>
    </w:p>
    <w:p w:rsidR="007C789B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 xml:space="preserve">V případě vzniku škody způsobené vadami Produktu, vyjma čl. 7.4.1 těchto Obchodních podmínek, odpovídá Poskytovatel pouze v případě jeho prokazatelného zavinění takové </w:t>
      </w:r>
      <w:r w:rsidRPr="00CF76C7">
        <w:rPr>
          <w:rFonts w:ascii="Arial" w:hAnsi="Arial"/>
          <w:sz w:val="20"/>
        </w:rPr>
        <w:lastRenderedPageBreak/>
        <w:t xml:space="preserve">majetkové škody a jeho odpovědnost se stanoví do výše zaplacené Ceny Produktu bez DPH (tj. cena za pořízení licence k užití Produktu bez ceny sjednaných služeb).  </w:t>
      </w:r>
    </w:p>
    <w:p w:rsidR="007C789B" w:rsidRPr="00CF76C7" w:rsidRDefault="007C789B" w:rsidP="007C789B">
      <w:pPr>
        <w:numPr>
          <w:ilvl w:val="0"/>
          <w:numId w:val="13"/>
        </w:numPr>
        <w:tabs>
          <w:tab w:val="clear" w:pos="567"/>
          <w:tab w:val="num" w:pos="284"/>
        </w:tabs>
        <w:spacing w:before="240" w:after="60"/>
        <w:ind w:left="284" w:hanging="284"/>
        <w:jc w:val="both"/>
        <w:rPr>
          <w:rFonts w:ascii="Arial" w:hAnsi="Arial"/>
          <w:b/>
          <w:caps/>
          <w:sz w:val="20"/>
        </w:rPr>
      </w:pPr>
      <w:r w:rsidRPr="00CF76C7">
        <w:rPr>
          <w:rFonts w:ascii="Arial" w:hAnsi="Arial"/>
          <w:b/>
          <w:caps/>
          <w:sz w:val="20"/>
        </w:rPr>
        <w:t>Ukončení smlouvy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left" w:pos="709"/>
        </w:tabs>
        <w:ind w:left="709" w:hanging="425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b/>
          <w:sz w:val="20"/>
          <w:szCs w:val="22"/>
        </w:rPr>
        <w:t>Odstoupení od smlouvy Poskytovatelem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sz w:val="20"/>
        </w:rPr>
        <w:t xml:space="preserve">Poskytovatel má právo odstoupit od Smlouvy v případě prokazatelného porušení autorských práv Poskytovatele ze strany Uživatele, popř. z důvodu prodlení s úhradou ceny Produktu přes písemnou výzvu Poskytovatele s přiměřenou lhůtou k nápravě. 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left" w:pos="709"/>
        </w:tabs>
        <w:spacing w:before="60"/>
        <w:ind w:left="709" w:hanging="425"/>
        <w:jc w:val="both"/>
        <w:rPr>
          <w:rFonts w:ascii="Arial" w:hAnsi="Arial"/>
          <w:sz w:val="20"/>
        </w:rPr>
      </w:pPr>
      <w:r w:rsidRPr="00CF76C7">
        <w:rPr>
          <w:rFonts w:ascii="Arial" w:hAnsi="Arial"/>
          <w:b/>
          <w:sz w:val="20"/>
        </w:rPr>
        <w:t>Odstoupení od smlouvy Uživatelem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  <w:szCs w:val="22"/>
        </w:rPr>
        <w:t>Uživatel má právo od Smlouvy odstoupit v případě opakovaného podstatného porušení podmínek Smlouvy ze strany Poskytovatele ve smyslu ust. § 2002 Občanského zákoníku.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left" w:pos="709"/>
        </w:tabs>
        <w:spacing w:before="60"/>
        <w:ind w:left="709" w:hanging="425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b/>
          <w:sz w:val="20"/>
          <w:szCs w:val="22"/>
        </w:rPr>
        <w:t>Společná ustanovení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  <w:szCs w:val="22"/>
        </w:rPr>
        <w:t>V případě ukončení Smlouvy odstoupením musí být oznámení o odstoupení písemné, doručeno druhé smluvní straně a je účinné dnem jeho doručení, popř. pozdějším dnem uvedeným v písemném oznámení o odstoupení.</w:t>
      </w:r>
    </w:p>
    <w:p w:rsidR="007C789B" w:rsidRPr="00CF76C7" w:rsidRDefault="007C789B" w:rsidP="007C789B">
      <w:pPr>
        <w:numPr>
          <w:ilvl w:val="2"/>
          <w:numId w:val="13"/>
        </w:numPr>
        <w:tabs>
          <w:tab w:val="left" w:pos="1276"/>
        </w:tabs>
        <w:ind w:left="1276" w:hanging="567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  <w:szCs w:val="22"/>
        </w:rPr>
        <w:t>Zánikem nebo zrušením Smlouvy nejsou dotčeny nároky na náhradu škody, smluvní pokutu a jiná ustanovení, která podle projevené vůle smluvních stran nebo vzhledem ke své povaze mají trvat i po ukončení Smlouvy (např. povinnost mlčenlivosti nebo ustanovení na ochranu autorských práv Poskytovatele).</w:t>
      </w:r>
    </w:p>
    <w:p w:rsidR="007C789B" w:rsidRPr="00CF76C7" w:rsidRDefault="007C789B" w:rsidP="007C789B">
      <w:pPr>
        <w:tabs>
          <w:tab w:val="left" w:pos="1276"/>
        </w:tabs>
        <w:ind w:left="1276"/>
        <w:jc w:val="both"/>
        <w:rPr>
          <w:rFonts w:ascii="Arial" w:hAnsi="Arial"/>
          <w:sz w:val="20"/>
          <w:szCs w:val="22"/>
        </w:rPr>
      </w:pPr>
    </w:p>
    <w:p w:rsidR="007C789B" w:rsidRPr="00CF76C7" w:rsidRDefault="007C789B" w:rsidP="007C789B">
      <w:pPr>
        <w:numPr>
          <w:ilvl w:val="0"/>
          <w:numId w:val="13"/>
        </w:numPr>
        <w:tabs>
          <w:tab w:val="clear" w:pos="567"/>
          <w:tab w:val="num" w:pos="284"/>
        </w:tabs>
        <w:spacing w:before="240" w:after="60"/>
        <w:ind w:left="284" w:hanging="284"/>
        <w:jc w:val="both"/>
        <w:rPr>
          <w:rFonts w:ascii="Arial" w:hAnsi="Arial"/>
          <w:b/>
          <w:caps/>
          <w:sz w:val="20"/>
        </w:rPr>
      </w:pPr>
      <w:r w:rsidRPr="00CF76C7">
        <w:rPr>
          <w:rFonts w:ascii="Arial" w:hAnsi="Arial"/>
          <w:b/>
          <w:caps/>
          <w:sz w:val="20"/>
        </w:rPr>
        <w:t>Závěrečná ustanovení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left" w:pos="709"/>
        </w:tabs>
        <w:ind w:left="709" w:hanging="425"/>
        <w:jc w:val="both"/>
        <w:rPr>
          <w:rFonts w:ascii="Arial" w:hAnsi="Arial"/>
          <w:bCs/>
          <w:sz w:val="20"/>
          <w:szCs w:val="22"/>
        </w:rPr>
      </w:pPr>
      <w:r w:rsidRPr="00CF76C7">
        <w:rPr>
          <w:rFonts w:ascii="Arial" w:hAnsi="Arial"/>
          <w:bCs/>
          <w:sz w:val="20"/>
          <w:szCs w:val="22"/>
        </w:rPr>
        <w:t xml:space="preserve">Tyto Obchodní podmínky tvoří vždy nedílný celek společně s uzavřenou Smlouvou dle čl. 3.1. a 3.2., a jsou dostupné vždy v aktuální verzi na internetových stránkách Poskytovatele </w:t>
      </w:r>
      <w:hyperlink r:id="rId25" w:history="1">
        <w:r w:rsidRPr="00CF76C7">
          <w:rPr>
            <w:rStyle w:val="Hypertextovodkaz"/>
            <w:rFonts w:ascii="Arial" w:hAnsi="Arial"/>
            <w:bCs/>
            <w:sz w:val="20"/>
            <w:szCs w:val="22"/>
          </w:rPr>
          <w:t>www.atlasconsulting.cz</w:t>
        </w:r>
      </w:hyperlink>
      <w:r w:rsidRPr="00CF76C7">
        <w:rPr>
          <w:rFonts w:ascii="Arial" w:hAnsi="Arial"/>
          <w:bCs/>
          <w:sz w:val="20"/>
          <w:szCs w:val="22"/>
        </w:rPr>
        <w:t>.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left" w:pos="709"/>
        </w:tabs>
        <w:ind w:left="709" w:hanging="425"/>
        <w:jc w:val="both"/>
        <w:rPr>
          <w:rFonts w:ascii="Arial" w:hAnsi="Arial"/>
          <w:bCs/>
          <w:sz w:val="20"/>
          <w:szCs w:val="22"/>
        </w:rPr>
      </w:pPr>
      <w:r w:rsidRPr="00CF76C7">
        <w:rPr>
          <w:rFonts w:ascii="Arial" w:hAnsi="Arial"/>
          <w:bCs/>
          <w:sz w:val="20"/>
          <w:szCs w:val="22"/>
        </w:rPr>
        <w:t xml:space="preserve">Poskytovatel je oprávněn v přiměřeném rozsahu (tj. zejména charakteristiku Produktu, příp. cenové a platební podmínky) změnit tyto Obchodní podmínky. Poskytovatel je povinen bez zbytečného odkladu zveřejnit novou verzi Obchodních podmínek na svých internetových stránkách, příp. je, pokud to stanoví Smlouva, zaslat na e-mail Uživatele. Uživatel má možnost změny Obchodních podmínek do 30 dnů ode dne jejich zveřejnění písemně odmítnout, v tomto případě platí stávající znění Obchodních podmínek.  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left" w:pos="709"/>
        </w:tabs>
        <w:spacing w:before="60"/>
        <w:ind w:left="709" w:hanging="425"/>
        <w:jc w:val="both"/>
        <w:rPr>
          <w:rFonts w:ascii="Arial" w:hAnsi="Arial"/>
          <w:bCs/>
          <w:sz w:val="20"/>
          <w:szCs w:val="22"/>
        </w:rPr>
      </w:pPr>
      <w:r w:rsidRPr="00CF76C7">
        <w:rPr>
          <w:rFonts w:ascii="Arial" w:hAnsi="Arial"/>
          <w:bCs/>
          <w:sz w:val="20"/>
          <w:szCs w:val="22"/>
        </w:rPr>
        <w:t xml:space="preserve">Příslušná ustanovení Autorského zákona a dalších právních předpisů upravující užívání počítačových programů a databází a sankce za jejich nelegální užívání nejsou těmito Obchodními podmínkami dotčena. 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left" w:pos="709"/>
        </w:tabs>
        <w:spacing w:before="60"/>
        <w:ind w:left="709" w:hanging="425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sz w:val="20"/>
          <w:szCs w:val="22"/>
        </w:rPr>
        <w:t>Uzavřené Smlouvy jsou archivovány Poskytovatelem v</w:t>
      </w:r>
      <w:r>
        <w:rPr>
          <w:rFonts w:ascii="Arial" w:hAnsi="Arial"/>
          <w:sz w:val="20"/>
          <w:szCs w:val="22"/>
        </w:rPr>
        <w:t> </w:t>
      </w:r>
      <w:r w:rsidRPr="00CF76C7">
        <w:rPr>
          <w:rFonts w:ascii="Arial" w:hAnsi="Arial"/>
          <w:sz w:val="20"/>
          <w:szCs w:val="22"/>
        </w:rPr>
        <w:t>elektronické</w:t>
      </w:r>
      <w:r>
        <w:rPr>
          <w:rFonts w:ascii="Arial" w:hAnsi="Arial"/>
          <w:sz w:val="20"/>
          <w:szCs w:val="22"/>
        </w:rPr>
        <w:t>,</w:t>
      </w:r>
      <w:r w:rsidRPr="00CF76C7">
        <w:rPr>
          <w:rFonts w:ascii="Arial" w:hAnsi="Arial"/>
          <w:sz w:val="20"/>
          <w:szCs w:val="22"/>
        </w:rPr>
        <w:t xml:space="preserve"> popř. písemné podobě a nejsou přístupné. Jazykem komunikace mezi Poskytovatelem a Uživatelem a jazykem Smlouvy je český jazyk.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left" w:pos="709"/>
        </w:tabs>
        <w:spacing w:before="60"/>
        <w:ind w:left="709" w:hanging="425"/>
        <w:jc w:val="both"/>
        <w:rPr>
          <w:rFonts w:ascii="Arial" w:hAnsi="Arial"/>
          <w:bCs/>
          <w:sz w:val="20"/>
          <w:szCs w:val="22"/>
        </w:rPr>
      </w:pPr>
      <w:r w:rsidRPr="00CF76C7">
        <w:rPr>
          <w:rFonts w:ascii="Arial" w:hAnsi="Arial"/>
          <w:bCs/>
          <w:sz w:val="20"/>
          <w:szCs w:val="22"/>
        </w:rPr>
        <w:t xml:space="preserve">Tyto Obchodní podmínky a s nimi související záležitosti v nich výslovně neupravené se řídí Občanským zákoníkem a vztahy ze Smlouvy vzniklé se řídí českým právem. </w:t>
      </w:r>
    </w:p>
    <w:p w:rsidR="007C789B" w:rsidRPr="00CF76C7" w:rsidRDefault="007C789B" w:rsidP="007C789B">
      <w:pPr>
        <w:numPr>
          <w:ilvl w:val="1"/>
          <w:numId w:val="13"/>
        </w:numPr>
        <w:tabs>
          <w:tab w:val="clear" w:pos="567"/>
          <w:tab w:val="left" w:pos="709"/>
        </w:tabs>
        <w:spacing w:before="60"/>
        <w:ind w:left="709" w:hanging="425"/>
        <w:jc w:val="both"/>
        <w:rPr>
          <w:rFonts w:ascii="Arial" w:hAnsi="Arial"/>
          <w:sz w:val="20"/>
          <w:szCs w:val="22"/>
        </w:rPr>
      </w:pPr>
      <w:r w:rsidRPr="00CF76C7">
        <w:rPr>
          <w:rFonts w:ascii="Arial" w:hAnsi="Arial"/>
          <w:bCs/>
          <w:sz w:val="20"/>
          <w:szCs w:val="22"/>
        </w:rPr>
        <w:t>V případě, že by některé ustanovení těchto Obchodních podmínek bylo z jakýchkoliv důvodů neplatné nebo neúčinné, nezpůsobuje tato skutečnost neplatnost nebo neúčinnost ostatních částí těchto Obchodních podmínek nebo Smlouvy.</w:t>
      </w:r>
    </w:p>
    <w:p w:rsidR="007C789B" w:rsidRPr="009C1A2E" w:rsidRDefault="007C789B" w:rsidP="007C789B">
      <w:pPr>
        <w:tabs>
          <w:tab w:val="left" w:pos="1440"/>
        </w:tabs>
        <w:jc w:val="right"/>
        <w:rPr>
          <w:rFonts w:ascii="Arial" w:hAnsi="Arial"/>
          <w:sz w:val="16"/>
          <w:szCs w:val="16"/>
        </w:rPr>
      </w:pPr>
      <w:r w:rsidRPr="009C1A2E">
        <w:rPr>
          <w:rFonts w:ascii="Arial" w:hAnsi="Arial"/>
          <w:sz w:val="16"/>
          <w:szCs w:val="16"/>
        </w:rPr>
        <w:t xml:space="preserve">Platnost od: 1. </w:t>
      </w:r>
      <w:r>
        <w:rPr>
          <w:rFonts w:ascii="Arial" w:hAnsi="Arial"/>
          <w:sz w:val="16"/>
          <w:szCs w:val="16"/>
        </w:rPr>
        <w:t>4</w:t>
      </w:r>
      <w:r w:rsidRPr="009C1A2E">
        <w:rPr>
          <w:rFonts w:ascii="Arial" w:hAnsi="Arial"/>
          <w:sz w:val="16"/>
          <w:szCs w:val="16"/>
        </w:rPr>
        <w:t>. 201</w:t>
      </w:r>
      <w:r>
        <w:rPr>
          <w:rFonts w:ascii="Arial" w:hAnsi="Arial"/>
          <w:sz w:val="16"/>
          <w:szCs w:val="16"/>
        </w:rPr>
        <w:t>8</w:t>
      </w:r>
    </w:p>
    <w:p w:rsidR="007C789B" w:rsidRPr="00D77F24" w:rsidRDefault="007C789B" w:rsidP="00D77F24"/>
    <w:sectPr w:rsidR="007C789B" w:rsidRPr="00D77F24" w:rsidSect="00AD488A"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31" w:rsidRDefault="00262D31" w:rsidP="00946F86">
      <w:r>
        <w:separator/>
      </w:r>
    </w:p>
  </w:endnote>
  <w:endnote w:type="continuationSeparator" w:id="0">
    <w:p w:rsidR="00262D31" w:rsidRDefault="00262D31" w:rsidP="0094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9B" w:rsidRPr="00EC547D" w:rsidRDefault="007C789B" w:rsidP="003B3F26">
    <w:pPr>
      <w:suppressLineNumbers/>
      <w:tabs>
        <w:tab w:val="center" w:pos="4819"/>
        <w:tab w:val="right" w:pos="9638"/>
      </w:tabs>
      <w:spacing w:line="264" w:lineRule="auto"/>
      <w:rPr>
        <w:rFonts w:ascii="Arial" w:eastAsia="Arial Unicode MS" w:hAnsi="Arial" w:cs="Arial Unicode MS"/>
        <w:b/>
        <w:bCs/>
        <w:color w:val="706F6F"/>
        <w:kern w:val="2"/>
        <w:sz w:val="15"/>
        <w:szCs w:val="15"/>
        <w:lang w:eastAsia="zh-CN" w:bidi="hi-IN"/>
      </w:rPr>
    </w:pPr>
    <w:r w:rsidRPr="00EC547D">
      <w:rPr>
        <w:rFonts w:ascii="Arial" w:eastAsia="Arial Unicode MS" w:hAnsi="Arial" w:cs="Arial Unicode MS"/>
        <w:b/>
        <w:bCs/>
        <w:color w:val="706F6F"/>
        <w:kern w:val="2"/>
        <w:sz w:val="15"/>
        <w:szCs w:val="15"/>
        <w:lang w:eastAsia="zh-CN" w:bidi="hi-IN"/>
      </w:rPr>
      <w:t>ATLAS consulting spol. s r.o.</w:t>
    </w:r>
  </w:p>
  <w:tbl>
    <w:tblPr>
      <w:tblW w:w="22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9"/>
    </w:tblGrid>
    <w:tr w:rsidR="007C789B" w:rsidRPr="00EC547D" w:rsidTr="00D65ECF">
      <w:tc>
        <w:tcPr>
          <w:tcW w:w="2209" w:type="dxa"/>
          <w:shd w:val="clear" w:color="auto" w:fill="auto"/>
        </w:tcPr>
        <w:p w:rsidR="007C789B" w:rsidRPr="00EC547D" w:rsidRDefault="007C789B" w:rsidP="003B3F26">
          <w:pPr>
            <w:suppressLineNumbers/>
            <w:spacing w:line="264" w:lineRule="auto"/>
            <w:rPr>
              <w:rFonts w:ascii="Arial" w:eastAsia="Arial Unicode MS" w:hAnsi="Arial" w:cs="Arial Unicode MS"/>
              <w:color w:val="706F6F"/>
              <w:kern w:val="2"/>
              <w:sz w:val="15"/>
              <w:szCs w:val="15"/>
              <w:lang w:eastAsia="zh-CN" w:bidi="hi-IN"/>
            </w:rPr>
          </w:pPr>
          <w:r w:rsidRPr="00EC547D">
            <w:rPr>
              <w:rFonts w:ascii="Arial" w:eastAsia="Arial Unicode MS" w:hAnsi="Arial" w:cs="Arial Unicode MS"/>
              <w:color w:val="706F6F"/>
              <w:kern w:val="2"/>
              <w:sz w:val="15"/>
              <w:szCs w:val="15"/>
              <w:lang w:eastAsia="zh-CN" w:bidi="hi-IN"/>
            </w:rPr>
            <w:t xml:space="preserve">člen skupiny ATLAS GROUP </w:t>
          </w:r>
        </w:p>
      </w:tc>
    </w:tr>
  </w:tbl>
  <w:p w:rsidR="007C789B" w:rsidRPr="00EC547D" w:rsidRDefault="007C789B" w:rsidP="003B3F26">
    <w:pPr>
      <w:suppressLineNumbers/>
      <w:tabs>
        <w:tab w:val="center" w:pos="4819"/>
        <w:tab w:val="right" w:pos="9638"/>
      </w:tabs>
      <w:spacing w:line="264" w:lineRule="auto"/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</w:pPr>
  </w:p>
  <w:p w:rsidR="007C789B" w:rsidRDefault="007C789B" w:rsidP="003B3F26">
    <w:pPr>
      <w:suppressLineNumbers/>
      <w:tabs>
        <w:tab w:val="center" w:pos="4819"/>
        <w:tab w:val="right" w:pos="9638"/>
      </w:tabs>
      <w:spacing w:line="264" w:lineRule="auto"/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</w:pPr>
    <w:r w:rsidRPr="00EC547D"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  <w:t>Společnost zapsána v Obchodním rejstříku vedeném Krajským soudem v Ostravě, oddíl C, vložka 3293</w:t>
    </w:r>
  </w:p>
  <w:p w:rsidR="007C789B" w:rsidRDefault="004E0162">
    <w:pPr>
      <w:pStyle w:val="Zpat"/>
    </w:pPr>
    <w:r>
      <w:rPr>
        <w:noProof/>
      </w:rPr>
      <w:drawing>
        <wp:inline distT="0" distB="0" distL="0" distR="0" wp14:anchorId="20E707EF">
          <wp:extent cx="6677025" cy="266700"/>
          <wp:effectExtent l="0" t="0" r="9525" b="0"/>
          <wp:docPr id="2" name="Obrázek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9B" w:rsidRPr="00EC547D" w:rsidRDefault="007C789B" w:rsidP="003B3F26">
    <w:pPr>
      <w:suppressLineNumbers/>
      <w:tabs>
        <w:tab w:val="center" w:pos="4819"/>
        <w:tab w:val="right" w:pos="9638"/>
      </w:tabs>
      <w:spacing w:line="264" w:lineRule="auto"/>
      <w:rPr>
        <w:rFonts w:ascii="Arial" w:eastAsia="Arial Unicode MS" w:hAnsi="Arial" w:cs="Arial Unicode MS"/>
        <w:b/>
        <w:bCs/>
        <w:color w:val="706F6F"/>
        <w:kern w:val="2"/>
        <w:sz w:val="15"/>
        <w:szCs w:val="15"/>
        <w:lang w:eastAsia="zh-CN" w:bidi="hi-IN"/>
      </w:rPr>
    </w:pPr>
    <w:r w:rsidRPr="00EC547D">
      <w:rPr>
        <w:rFonts w:ascii="Arial" w:eastAsia="Arial Unicode MS" w:hAnsi="Arial" w:cs="Arial Unicode MS"/>
        <w:b/>
        <w:bCs/>
        <w:color w:val="706F6F"/>
        <w:kern w:val="2"/>
        <w:sz w:val="15"/>
        <w:szCs w:val="15"/>
        <w:lang w:eastAsia="zh-CN" w:bidi="hi-IN"/>
      </w:rPr>
      <w:t>ATLAS consulting spol. s r.o.</w:t>
    </w:r>
  </w:p>
  <w:tbl>
    <w:tblPr>
      <w:tblW w:w="827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9"/>
      <w:gridCol w:w="342"/>
      <w:gridCol w:w="286"/>
      <w:gridCol w:w="5440"/>
    </w:tblGrid>
    <w:tr w:rsidR="007C789B" w:rsidRPr="00EC547D" w:rsidTr="00D65ECF">
      <w:tc>
        <w:tcPr>
          <w:tcW w:w="2209" w:type="dxa"/>
          <w:shd w:val="clear" w:color="auto" w:fill="auto"/>
        </w:tcPr>
        <w:p w:rsidR="007C789B" w:rsidRPr="00EC547D" w:rsidRDefault="007C789B" w:rsidP="003B3F26">
          <w:pPr>
            <w:suppressLineNumbers/>
            <w:spacing w:line="264" w:lineRule="auto"/>
            <w:rPr>
              <w:rFonts w:ascii="Arial" w:eastAsia="Arial Unicode MS" w:hAnsi="Arial" w:cs="Arial Unicode MS"/>
              <w:color w:val="706F6F"/>
              <w:kern w:val="2"/>
              <w:sz w:val="15"/>
              <w:szCs w:val="15"/>
              <w:lang w:eastAsia="zh-CN" w:bidi="hi-IN"/>
            </w:rPr>
          </w:pPr>
          <w:r w:rsidRPr="00EC547D">
            <w:rPr>
              <w:rFonts w:ascii="Arial" w:eastAsia="Arial Unicode MS" w:hAnsi="Arial" w:cs="Arial Unicode MS"/>
              <w:color w:val="706F6F"/>
              <w:kern w:val="2"/>
              <w:sz w:val="15"/>
              <w:szCs w:val="15"/>
              <w:lang w:eastAsia="zh-CN" w:bidi="hi-IN"/>
            </w:rPr>
            <w:t xml:space="preserve">člen skupiny ATLAS GROUP </w:t>
          </w:r>
        </w:p>
        <w:p w:rsidR="007C789B" w:rsidRPr="00EC547D" w:rsidRDefault="007C789B" w:rsidP="003B3F26">
          <w:pPr>
            <w:suppressLineNumbers/>
            <w:spacing w:line="264" w:lineRule="auto"/>
            <w:rPr>
              <w:rFonts w:ascii="Arial" w:eastAsia="Arial Unicode MS" w:hAnsi="Arial" w:cs="Arial Unicode MS"/>
              <w:color w:val="706F6F"/>
              <w:kern w:val="2"/>
              <w:sz w:val="15"/>
              <w:szCs w:val="15"/>
              <w:lang w:eastAsia="zh-CN" w:bidi="hi-IN"/>
            </w:rPr>
          </w:pPr>
          <w:r w:rsidRPr="00EC547D">
            <w:rPr>
              <w:rFonts w:ascii="Arial" w:eastAsia="Arial Unicode MS" w:hAnsi="Arial" w:cs="Arial Unicode MS"/>
              <w:color w:val="706F6F"/>
              <w:kern w:val="2"/>
              <w:sz w:val="15"/>
              <w:szCs w:val="15"/>
              <w:lang w:eastAsia="zh-CN" w:bidi="hi-IN"/>
            </w:rPr>
            <w:t>Výstavní 292/13</w:t>
          </w:r>
        </w:p>
        <w:p w:rsidR="007C789B" w:rsidRPr="00EC547D" w:rsidRDefault="007C789B" w:rsidP="003B3F26">
          <w:pPr>
            <w:suppressLineNumbers/>
            <w:spacing w:line="264" w:lineRule="auto"/>
            <w:rPr>
              <w:rFonts w:ascii="Arial" w:eastAsia="Arial Unicode MS" w:hAnsi="Arial" w:cs="Arial Unicode MS"/>
              <w:color w:val="706F6F"/>
              <w:kern w:val="2"/>
              <w:sz w:val="15"/>
              <w:szCs w:val="15"/>
              <w:lang w:eastAsia="zh-CN" w:bidi="hi-IN"/>
            </w:rPr>
          </w:pPr>
          <w:r w:rsidRPr="00EC547D">
            <w:rPr>
              <w:rFonts w:ascii="Arial" w:eastAsia="Arial Unicode MS" w:hAnsi="Arial" w:cs="Arial Unicode MS"/>
              <w:color w:val="706F6F"/>
              <w:kern w:val="2"/>
              <w:sz w:val="15"/>
              <w:szCs w:val="15"/>
              <w:lang w:eastAsia="zh-CN" w:bidi="hi-IN"/>
            </w:rPr>
            <w:t>702 00  Ostrava</w:t>
          </w:r>
        </w:p>
      </w:tc>
      <w:tc>
        <w:tcPr>
          <w:tcW w:w="342" w:type="dxa"/>
          <w:shd w:val="clear" w:color="auto" w:fill="auto"/>
        </w:tcPr>
        <w:p w:rsidR="007C789B" w:rsidRPr="00EC547D" w:rsidRDefault="007C789B" w:rsidP="003B3F26">
          <w:pPr>
            <w:suppressLineNumbers/>
            <w:spacing w:line="264" w:lineRule="auto"/>
            <w:rPr>
              <w:rFonts w:ascii="Arial" w:eastAsia="Arial Unicode MS" w:hAnsi="Arial" w:cs="Arial Unicode MS"/>
              <w:color w:val="706F6F"/>
              <w:kern w:val="2"/>
              <w:sz w:val="15"/>
              <w:szCs w:val="15"/>
              <w:lang w:eastAsia="zh-CN" w:bidi="hi-IN"/>
            </w:rPr>
          </w:pPr>
        </w:p>
      </w:tc>
      <w:tc>
        <w:tcPr>
          <w:tcW w:w="286" w:type="dxa"/>
          <w:shd w:val="clear" w:color="auto" w:fill="auto"/>
        </w:tcPr>
        <w:p w:rsidR="007C789B" w:rsidRPr="00EC547D" w:rsidRDefault="007C789B" w:rsidP="003B3F26">
          <w:pPr>
            <w:suppressLineNumbers/>
            <w:spacing w:line="264" w:lineRule="auto"/>
            <w:rPr>
              <w:rFonts w:ascii="Arial" w:eastAsia="Arial Unicode MS" w:hAnsi="Arial" w:cs="Arial Unicode MS"/>
              <w:b/>
              <w:bCs/>
              <w:color w:val="20286D"/>
              <w:kern w:val="2"/>
              <w:sz w:val="15"/>
              <w:szCs w:val="15"/>
              <w:lang w:eastAsia="zh-CN" w:bidi="hi-IN"/>
            </w:rPr>
          </w:pPr>
          <w:r w:rsidRPr="00EC547D">
            <w:rPr>
              <w:rFonts w:ascii="Arial" w:eastAsia="Arial Unicode MS" w:hAnsi="Arial" w:cs="Arial Unicode MS"/>
              <w:b/>
              <w:bCs/>
              <w:color w:val="20286D"/>
              <w:kern w:val="2"/>
              <w:sz w:val="15"/>
              <w:szCs w:val="15"/>
              <w:lang w:eastAsia="zh-CN" w:bidi="hi-IN"/>
            </w:rPr>
            <w:t>T</w:t>
          </w:r>
        </w:p>
        <w:p w:rsidR="007C789B" w:rsidRPr="00EC547D" w:rsidRDefault="007C789B" w:rsidP="003B3F26">
          <w:pPr>
            <w:suppressLineNumbers/>
            <w:spacing w:line="264" w:lineRule="auto"/>
            <w:rPr>
              <w:rFonts w:ascii="Arial" w:eastAsia="Arial Unicode MS" w:hAnsi="Arial" w:cs="Arial Unicode MS"/>
              <w:b/>
              <w:bCs/>
              <w:color w:val="20286D"/>
              <w:kern w:val="2"/>
              <w:sz w:val="15"/>
              <w:szCs w:val="15"/>
              <w:lang w:eastAsia="zh-CN" w:bidi="hi-IN"/>
            </w:rPr>
          </w:pPr>
          <w:r w:rsidRPr="00EC547D">
            <w:rPr>
              <w:rFonts w:ascii="Arial" w:eastAsia="Arial Unicode MS" w:hAnsi="Arial" w:cs="Arial Unicode MS"/>
              <w:b/>
              <w:bCs/>
              <w:color w:val="20286D"/>
              <w:kern w:val="2"/>
              <w:sz w:val="15"/>
              <w:szCs w:val="15"/>
              <w:lang w:eastAsia="zh-CN" w:bidi="hi-IN"/>
            </w:rPr>
            <w:t>E</w:t>
          </w:r>
        </w:p>
        <w:p w:rsidR="007C789B" w:rsidRPr="00EC547D" w:rsidRDefault="007C789B" w:rsidP="003B3F26">
          <w:pPr>
            <w:suppressLineNumbers/>
            <w:spacing w:line="264" w:lineRule="auto"/>
            <w:rPr>
              <w:rFonts w:ascii="Arial" w:eastAsia="Arial Unicode MS" w:hAnsi="Arial" w:cs="Arial Unicode MS"/>
              <w:b/>
              <w:bCs/>
              <w:color w:val="20286D"/>
              <w:kern w:val="2"/>
              <w:sz w:val="15"/>
              <w:szCs w:val="15"/>
              <w:lang w:eastAsia="zh-CN" w:bidi="hi-IN"/>
            </w:rPr>
          </w:pPr>
          <w:r w:rsidRPr="00EC547D">
            <w:rPr>
              <w:rFonts w:ascii="Arial" w:eastAsia="Arial Unicode MS" w:hAnsi="Arial" w:cs="Arial Unicode MS"/>
              <w:b/>
              <w:bCs/>
              <w:color w:val="20286D"/>
              <w:kern w:val="2"/>
              <w:sz w:val="15"/>
              <w:szCs w:val="15"/>
              <w:lang w:eastAsia="zh-CN" w:bidi="hi-IN"/>
            </w:rPr>
            <w:t>W</w:t>
          </w:r>
        </w:p>
      </w:tc>
      <w:tc>
        <w:tcPr>
          <w:tcW w:w="5440" w:type="dxa"/>
          <w:shd w:val="clear" w:color="auto" w:fill="auto"/>
        </w:tcPr>
        <w:p w:rsidR="007C789B" w:rsidRPr="00EC547D" w:rsidRDefault="007C789B" w:rsidP="003B3F26">
          <w:pPr>
            <w:suppressLineNumbers/>
            <w:spacing w:line="264" w:lineRule="auto"/>
            <w:rPr>
              <w:rFonts w:ascii="Arial" w:eastAsia="Arial Unicode MS" w:hAnsi="Arial" w:cs="Arial Unicode MS"/>
              <w:color w:val="706F6F"/>
              <w:kern w:val="2"/>
              <w:sz w:val="15"/>
              <w:szCs w:val="15"/>
              <w:lang w:eastAsia="zh-CN" w:bidi="hi-IN"/>
            </w:rPr>
          </w:pPr>
          <w:r w:rsidRPr="00EC547D">
            <w:rPr>
              <w:rFonts w:ascii="Arial" w:eastAsia="Arial Unicode MS" w:hAnsi="Arial" w:cs="Arial Unicode MS"/>
              <w:color w:val="706F6F"/>
              <w:kern w:val="2"/>
              <w:sz w:val="15"/>
              <w:szCs w:val="15"/>
              <w:lang w:eastAsia="zh-CN" w:bidi="hi-IN"/>
            </w:rPr>
            <w:t xml:space="preserve">+420 596 613 333 </w:t>
          </w:r>
        </w:p>
        <w:p w:rsidR="007C789B" w:rsidRPr="00EC547D" w:rsidRDefault="007C789B" w:rsidP="003B3F26">
          <w:pPr>
            <w:suppressLineNumbers/>
            <w:spacing w:line="264" w:lineRule="auto"/>
            <w:rPr>
              <w:rFonts w:ascii="Arial" w:eastAsia="Arial Unicode MS" w:hAnsi="Arial" w:cs="Arial Unicode MS"/>
              <w:color w:val="706F6F"/>
              <w:kern w:val="2"/>
              <w:sz w:val="15"/>
              <w:szCs w:val="15"/>
              <w:lang w:eastAsia="zh-CN" w:bidi="hi-IN"/>
            </w:rPr>
          </w:pPr>
          <w:r w:rsidRPr="00EC547D">
            <w:rPr>
              <w:rFonts w:ascii="Arial" w:eastAsia="Arial Unicode MS" w:hAnsi="Arial" w:cs="Arial Unicode MS"/>
              <w:color w:val="706F6F"/>
              <w:kern w:val="2"/>
              <w:sz w:val="15"/>
              <w:szCs w:val="15"/>
              <w:lang w:eastAsia="zh-CN" w:bidi="hi-IN"/>
            </w:rPr>
            <w:t>klientske.centrum@atlasgroup.cz</w:t>
          </w:r>
        </w:p>
        <w:p w:rsidR="007C789B" w:rsidRPr="00EC547D" w:rsidRDefault="007C789B" w:rsidP="003B3F26">
          <w:pPr>
            <w:suppressLineNumbers/>
            <w:spacing w:line="264" w:lineRule="auto"/>
            <w:rPr>
              <w:rFonts w:ascii="Arial" w:eastAsia="Arial Unicode MS" w:hAnsi="Arial" w:cs="Arial Unicode MS"/>
              <w:color w:val="706F6F"/>
              <w:kern w:val="2"/>
              <w:sz w:val="15"/>
              <w:szCs w:val="15"/>
              <w:lang w:eastAsia="zh-CN" w:bidi="hi-IN"/>
            </w:rPr>
          </w:pPr>
          <w:r w:rsidRPr="00EC547D">
            <w:rPr>
              <w:rFonts w:ascii="Arial" w:eastAsia="Arial Unicode MS" w:hAnsi="Arial" w:cs="Arial Unicode MS"/>
              <w:color w:val="706F6F"/>
              <w:kern w:val="2"/>
              <w:sz w:val="15"/>
              <w:szCs w:val="15"/>
              <w:lang w:eastAsia="zh-CN" w:bidi="hi-IN"/>
            </w:rPr>
            <w:t>www.atlasgroup.cz</w:t>
          </w:r>
        </w:p>
      </w:tc>
    </w:tr>
  </w:tbl>
  <w:p w:rsidR="007C789B" w:rsidRPr="00EC547D" w:rsidRDefault="007C789B" w:rsidP="003B3F26">
    <w:pPr>
      <w:suppressLineNumbers/>
      <w:tabs>
        <w:tab w:val="center" w:pos="4819"/>
        <w:tab w:val="right" w:pos="9638"/>
      </w:tabs>
      <w:spacing w:line="264" w:lineRule="auto"/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</w:pPr>
  </w:p>
  <w:p w:rsidR="007C789B" w:rsidRPr="00EC547D" w:rsidRDefault="007C789B" w:rsidP="003B3F26">
    <w:pPr>
      <w:suppressLineNumbers/>
      <w:tabs>
        <w:tab w:val="center" w:pos="4819"/>
        <w:tab w:val="right" w:pos="9638"/>
      </w:tabs>
      <w:spacing w:line="264" w:lineRule="auto"/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</w:pPr>
    <w:bookmarkStart w:id="2" w:name="__DdeLink__585_613964305"/>
    <w:bookmarkEnd w:id="2"/>
    <w:r w:rsidRPr="00EC547D"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  <w:t xml:space="preserve">IČO: 46578706  |  DIČ: </w:t>
    </w:r>
    <w:r w:rsidRPr="00EC547D">
      <w:rPr>
        <w:rFonts w:ascii="Arial" w:eastAsia="Arial Unicode MS" w:hAnsi="Arial" w:cs="Arial Unicode MS"/>
        <w:color w:val="706F6F"/>
        <w:kern w:val="2"/>
        <w:sz w:val="15"/>
        <w:lang w:eastAsia="zh-CN" w:bidi="hi-IN"/>
      </w:rPr>
      <w:t xml:space="preserve">CZ46578706 </w:t>
    </w:r>
    <w:r w:rsidRPr="00EC547D"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  <w:t xml:space="preserve"> |  </w:t>
    </w:r>
    <w:r w:rsidRPr="00EC547D">
      <w:rPr>
        <w:rFonts w:ascii="Arial" w:eastAsia="Arial Unicode MS" w:hAnsi="Arial" w:cs="Arial Unicode MS"/>
        <w:color w:val="706F6F"/>
        <w:kern w:val="2"/>
        <w:sz w:val="15"/>
        <w:lang w:eastAsia="zh-CN" w:bidi="hi-IN"/>
      </w:rPr>
      <w:t>Bankovní spojení: 36600761/0100</w:t>
    </w:r>
  </w:p>
  <w:p w:rsidR="007C789B" w:rsidRDefault="007C789B" w:rsidP="003B3F26">
    <w:pPr>
      <w:suppressLineNumbers/>
      <w:tabs>
        <w:tab w:val="center" w:pos="4819"/>
        <w:tab w:val="right" w:pos="9638"/>
      </w:tabs>
      <w:spacing w:line="264" w:lineRule="auto"/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</w:pPr>
    <w:r w:rsidRPr="00EC547D"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  <w:t>Společnost zapsána v Obchodním rejstříku vedeném Krajským soudem v Ostravě, oddíl C, vložka 3293</w:t>
    </w:r>
  </w:p>
  <w:p w:rsidR="007C789B" w:rsidRPr="00EC547D" w:rsidRDefault="007C789B" w:rsidP="003B3F26">
    <w:pPr>
      <w:suppressLineNumbers/>
      <w:tabs>
        <w:tab w:val="center" w:pos="4819"/>
        <w:tab w:val="right" w:pos="9638"/>
      </w:tabs>
      <w:spacing w:line="264" w:lineRule="auto"/>
      <w:rPr>
        <w:rFonts w:ascii="Arial" w:eastAsia="Arial Unicode MS" w:hAnsi="Arial" w:cs="Arial Unicode MS"/>
        <w:color w:val="706F6F"/>
        <w:kern w:val="2"/>
        <w:sz w:val="15"/>
        <w:szCs w:val="15"/>
        <w:lang w:eastAsia="zh-CN" w:bidi="hi-IN"/>
      </w:rPr>
    </w:pPr>
  </w:p>
  <w:p w:rsidR="007C789B" w:rsidRDefault="004E0162" w:rsidP="003B3F26">
    <w:pPr>
      <w:pStyle w:val="Zpat"/>
    </w:pPr>
    <w:r>
      <w:rPr>
        <w:noProof/>
      </w:rPr>
      <w:drawing>
        <wp:inline distT="0" distB="0" distL="0" distR="0" wp14:anchorId="5B59A0A3">
          <wp:extent cx="6677025" cy="26670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05" w:rsidRPr="00251205" w:rsidRDefault="00251205" w:rsidP="00251205">
    <w:pPr>
      <w:suppressLineNumbers/>
      <w:tabs>
        <w:tab w:val="center" w:pos="4819"/>
        <w:tab w:val="right" w:pos="9638"/>
      </w:tabs>
      <w:spacing w:line="264" w:lineRule="auto"/>
      <w:rPr>
        <w:rFonts w:ascii="Arial" w:eastAsia="Arial Unicode MS" w:hAnsi="Arial" w:cs="Arial Unicode MS"/>
        <w:b/>
        <w:bCs/>
        <w:color w:val="706F6F"/>
        <w:kern w:val="2"/>
        <w:sz w:val="15"/>
        <w:szCs w:val="15"/>
        <w:lang w:eastAsia="zh-CN" w:bidi="hi-IN"/>
      </w:rPr>
    </w:pPr>
  </w:p>
  <w:tbl>
    <w:tblPr>
      <w:tblW w:w="8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9"/>
      <w:gridCol w:w="342"/>
      <w:gridCol w:w="286"/>
      <w:gridCol w:w="286"/>
      <w:gridCol w:w="5440"/>
    </w:tblGrid>
    <w:tr w:rsidR="00AD488A" w:rsidRPr="00251205" w:rsidTr="00AD488A">
      <w:tc>
        <w:tcPr>
          <w:tcW w:w="2209" w:type="dxa"/>
          <w:shd w:val="clear" w:color="auto" w:fill="auto"/>
        </w:tcPr>
        <w:p w:rsidR="00AD488A" w:rsidRPr="00251205" w:rsidRDefault="00AD488A" w:rsidP="00251205">
          <w:pPr>
            <w:suppressLineNumbers/>
            <w:spacing w:line="264" w:lineRule="auto"/>
            <w:rPr>
              <w:rFonts w:ascii="Arial" w:eastAsia="Arial Unicode MS" w:hAnsi="Arial" w:cs="Arial Unicode MS"/>
              <w:color w:val="706F6F"/>
              <w:kern w:val="2"/>
              <w:sz w:val="15"/>
              <w:szCs w:val="15"/>
              <w:lang w:eastAsia="zh-CN" w:bidi="hi-IN"/>
            </w:rPr>
          </w:pPr>
        </w:p>
      </w:tc>
      <w:tc>
        <w:tcPr>
          <w:tcW w:w="342" w:type="dxa"/>
          <w:shd w:val="clear" w:color="auto" w:fill="auto"/>
        </w:tcPr>
        <w:p w:rsidR="00AD488A" w:rsidRPr="00251205" w:rsidRDefault="00AD488A" w:rsidP="00251205">
          <w:pPr>
            <w:suppressLineNumbers/>
            <w:spacing w:line="264" w:lineRule="auto"/>
            <w:rPr>
              <w:rFonts w:ascii="Arial" w:eastAsia="Arial Unicode MS" w:hAnsi="Arial" w:cs="Arial Unicode MS"/>
              <w:color w:val="706F6F"/>
              <w:kern w:val="2"/>
              <w:sz w:val="15"/>
              <w:szCs w:val="15"/>
              <w:lang w:eastAsia="zh-CN" w:bidi="hi-IN"/>
            </w:rPr>
          </w:pPr>
        </w:p>
      </w:tc>
      <w:tc>
        <w:tcPr>
          <w:tcW w:w="286" w:type="dxa"/>
        </w:tcPr>
        <w:p w:rsidR="00AD488A" w:rsidRPr="00251205" w:rsidRDefault="00AD488A" w:rsidP="00251205">
          <w:pPr>
            <w:suppressLineNumbers/>
            <w:spacing w:line="264" w:lineRule="auto"/>
            <w:rPr>
              <w:rFonts w:ascii="Arial" w:eastAsia="Arial Unicode MS" w:hAnsi="Arial" w:cs="Arial Unicode MS"/>
              <w:b/>
              <w:bCs/>
              <w:color w:val="20286D"/>
              <w:kern w:val="2"/>
              <w:sz w:val="15"/>
              <w:szCs w:val="15"/>
              <w:lang w:eastAsia="zh-CN" w:bidi="hi-IN"/>
            </w:rPr>
          </w:pPr>
        </w:p>
      </w:tc>
      <w:tc>
        <w:tcPr>
          <w:tcW w:w="286" w:type="dxa"/>
          <w:shd w:val="clear" w:color="auto" w:fill="auto"/>
        </w:tcPr>
        <w:p w:rsidR="00AD488A" w:rsidRPr="00251205" w:rsidRDefault="00AD488A" w:rsidP="00251205">
          <w:pPr>
            <w:suppressLineNumbers/>
            <w:spacing w:line="264" w:lineRule="auto"/>
            <w:rPr>
              <w:rFonts w:ascii="Arial" w:eastAsia="Arial Unicode MS" w:hAnsi="Arial" w:cs="Arial Unicode MS"/>
              <w:b/>
              <w:bCs/>
              <w:color w:val="20286D"/>
              <w:kern w:val="2"/>
              <w:sz w:val="15"/>
              <w:szCs w:val="15"/>
              <w:lang w:eastAsia="zh-CN" w:bidi="hi-IN"/>
            </w:rPr>
          </w:pPr>
        </w:p>
      </w:tc>
      <w:tc>
        <w:tcPr>
          <w:tcW w:w="5440" w:type="dxa"/>
          <w:shd w:val="clear" w:color="auto" w:fill="auto"/>
        </w:tcPr>
        <w:p w:rsidR="00AD488A" w:rsidRPr="00251205" w:rsidRDefault="00AD488A" w:rsidP="00251205">
          <w:pPr>
            <w:suppressLineNumbers/>
            <w:spacing w:line="264" w:lineRule="auto"/>
            <w:rPr>
              <w:rFonts w:ascii="Arial" w:eastAsia="Arial Unicode MS" w:hAnsi="Arial" w:cs="Arial Unicode MS"/>
              <w:color w:val="706F6F"/>
              <w:kern w:val="2"/>
              <w:sz w:val="15"/>
              <w:szCs w:val="15"/>
              <w:lang w:eastAsia="zh-CN" w:bidi="hi-IN"/>
            </w:rPr>
          </w:pPr>
        </w:p>
      </w:tc>
    </w:tr>
  </w:tbl>
  <w:p w:rsidR="00AD488A" w:rsidRDefault="00AD488A" w:rsidP="00AD488A">
    <w:pPr>
      <w:pStyle w:val="Zpat"/>
    </w:pPr>
  </w:p>
  <w:p w:rsidR="00AD488A" w:rsidRDefault="00AD488A" w:rsidP="00AD488A"/>
  <w:p w:rsidR="00AD488A" w:rsidRPr="005C1885" w:rsidRDefault="004E0162" w:rsidP="00AD488A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5724981">
              <wp:simplePos x="0" y="0"/>
              <wp:positionH relativeFrom="page">
                <wp:posOffset>539750</wp:posOffset>
              </wp:positionH>
              <wp:positionV relativeFrom="page">
                <wp:posOffset>10317479</wp:posOffset>
              </wp:positionV>
              <wp:extent cx="6480175" cy="0"/>
              <wp:effectExtent l="0" t="0" r="34925" b="19050"/>
              <wp:wrapNone/>
              <wp:docPr id="7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366B6" id="Přímá spojnice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" strokecolor="#706f6f" strokeweight=".5pt">
              <v:stroke joinstyle="miter"/>
              <w10:wrap anchorx="page" anchory="page"/>
            </v:line>
          </w:pict>
        </mc:Fallback>
      </mc:AlternateContent>
    </w:r>
    <w:r w:rsidR="00AD488A" w:rsidRPr="00D03B9E">
      <w:rPr>
        <w:rFonts w:ascii="Arial" w:hAnsi="Arial" w:cs="Arial"/>
        <w:b/>
        <w:color w:val="706F6F"/>
        <w:sz w:val="15"/>
        <w:szCs w:val="15"/>
      </w:rPr>
      <w:t>ATLAS consulting spol. s r.o.</w:t>
    </w:r>
    <w:r w:rsidR="00AD488A"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:rsidR="00251205" w:rsidRDefault="00AD488A" w:rsidP="00AD488A">
    <w:pPr>
      <w:pStyle w:val="Zpat"/>
      <w:tabs>
        <w:tab w:val="clear" w:pos="4536"/>
        <w:tab w:val="left" w:pos="1440"/>
      </w:tabs>
      <w:spacing w:line="360" w:lineRule="auto"/>
      <w:jc w:val="center"/>
    </w:pP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="00A72200"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="00A72200"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4E0162">
      <w:rPr>
        <w:rFonts w:ascii="Arial" w:hAnsi="Arial" w:cs="Arial"/>
        <w:noProof/>
        <w:color w:val="706F6F"/>
        <w:sz w:val="15"/>
        <w:szCs w:val="15"/>
      </w:rPr>
      <w:t>13</w:t>
    </w:r>
    <w:r w:rsidR="00A72200" w:rsidRPr="005C1885">
      <w:rPr>
        <w:rFonts w:ascii="Arial" w:hAnsi="Arial" w:cs="Arial"/>
        <w:color w:val="706F6F"/>
        <w:sz w:val="15"/>
        <w:szCs w:val="15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8A" w:rsidRDefault="00AD488A" w:rsidP="00AD488A">
    <w:pPr>
      <w:pStyle w:val="Zhlav"/>
    </w:pPr>
  </w:p>
  <w:p w:rsidR="00AD488A" w:rsidRDefault="00AD488A" w:rsidP="00AD488A"/>
  <w:p w:rsidR="00AD488A" w:rsidRDefault="004E0162" w:rsidP="00AD488A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1CAF4A4">
              <wp:simplePos x="0" y="0"/>
              <wp:positionH relativeFrom="page">
                <wp:posOffset>523875</wp:posOffset>
              </wp:positionH>
              <wp:positionV relativeFrom="page">
                <wp:posOffset>10315574</wp:posOffset>
              </wp:positionV>
              <wp:extent cx="6480175" cy="0"/>
              <wp:effectExtent l="0" t="0" r="34925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52ED2" id="Přímá spojnice 5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" strokecolor="#a5a5a5" strokeweight=".5pt">
              <v:stroke joinstyle="miter"/>
              <w10:wrap anchorx="page" anchory="page"/>
            </v:line>
          </w:pict>
        </mc:Fallback>
      </mc:AlternateContent>
    </w:r>
    <w:r w:rsidR="00AD488A" w:rsidRPr="00DA5947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ATLAS consulting spol. s r.o., </w:t>
    </w:r>
    <w:r w:rsidR="00AD488A" w:rsidRPr="00DA5947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 xml:space="preserve">člen </w:t>
    </w:r>
    <w:r w:rsidR="00AD488A" w:rsidRPr="00F7355D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skupiny ATLAS GROUP, Výstavní 292/13, 702 00 Ostrava</w:t>
    </w:r>
    <w:r w:rsidR="00AD488A" w:rsidRPr="00F7355D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>+</w:t>
    </w:r>
    <w:r w:rsidR="00AD488A" w:rsidRPr="00AD488A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 xml:space="preserve">420 596 613 333          </w:t>
    </w:r>
    <w:hyperlink r:id="rId1" w:history="1">
      <w:r w:rsidR="00AD488A" w:rsidRPr="00AD488A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="00AD488A" w:rsidRPr="00AD488A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="00AD488A" w:rsidRPr="00AD488A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ww.atlasgroup.cz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31" w:rsidRDefault="00262D31" w:rsidP="00946F86">
      <w:r>
        <w:separator/>
      </w:r>
    </w:p>
  </w:footnote>
  <w:footnote w:type="continuationSeparator" w:id="0">
    <w:p w:rsidR="00262D31" w:rsidRDefault="00262D31" w:rsidP="0094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9B" w:rsidRDefault="007C789B">
    <w:pPr>
      <w:pStyle w:val="Zhlav"/>
      <w:rPr>
        <w:noProof/>
      </w:rPr>
    </w:pPr>
  </w:p>
  <w:p w:rsidR="007C789B" w:rsidRDefault="007C789B">
    <w:pPr>
      <w:pStyle w:val="Zhlav"/>
      <w:rPr>
        <w:noProof/>
      </w:rPr>
    </w:pPr>
  </w:p>
  <w:p w:rsidR="007C789B" w:rsidRDefault="007C789B">
    <w:pPr>
      <w:pStyle w:val="Zhlav"/>
    </w:pPr>
    <w:r>
      <w:rPr>
        <w:noProof/>
      </w:rPr>
      <w:tab/>
    </w:r>
    <w:r>
      <w:rPr>
        <w:noProof/>
      </w:rPr>
      <w:tab/>
    </w:r>
    <w:r w:rsidR="004E0162">
      <w:rPr>
        <w:noProof/>
      </w:rPr>
      <w:drawing>
        <wp:inline distT="0" distB="0" distL="0" distR="0" wp14:anchorId="267CA193">
          <wp:extent cx="2143125" cy="285750"/>
          <wp:effectExtent l="0" t="0" r="9525" b="0"/>
          <wp:docPr id="1" name="Obrázek 95" descr="atlas_consultin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5" descr="atlas_consult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9B" w:rsidRDefault="007C789B">
    <w:pPr>
      <w:pStyle w:val="Zhlav"/>
      <w:rPr>
        <w:noProof/>
      </w:rPr>
    </w:pPr>
  </w:p>
  <w:p w:rsidR="007C789B" w:rsidRDefault="007C789B">
    <w:pPr>
      <w:pStyle w:val="Zhlav"/>
      <w:rPr>
        <w:noProof/>
      </w:rPr>
    </w:pPr>
  </w:p>
  <w:p w:rsidR="007C789B" w:rsidRDefault="007C789B">
    <w:pPr>
      <w:pStyle w:val="Zhlav"/>
    </w:pPr>
    <w:r>
      <w:rPr>
        <w:noProof/>
      </w:rPr>
      <w:tab/>
    </w:r>
    <w:r>
      <w:rPr>
        <w:noProof/>
      </w:rPr>
      <w:tab/>
    </w:r>
    <w:bookmarkStart w:id="1" w:name="_Hlk509476012"/>
    <w:r w:rsidR="004E0162">
      <w:rPr>
        <w:noProof/>
      </w:rPr>
      <w:drawing>
        <wp:inline distT="0" distB="0" distL="0" distR="0" wp14:anchorId="3488512E">
          <wp:extent cx="2143125" cy="285750"/>
          <wp:effectExtent l="0" t="0" r="9525" b="0"/>
          <wp:docPr id="3" name="obrázek 3" descr="atlas_consultin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las_consult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8A" w:rsidRDefault="00AD488A">
    <w:pPr>
      <w:pStyle w:val="Zhlav"/>
    </w:pPr>
    <w:r>
      <w:rPr>
        <w:noProof/>
      </w:rPr>
      <w:drawing>
        <wp:inline distT="0" distB="0" distL="0" distR="0">
          <wp:extent cx="1620000" cy="2880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9984158"/>
    <w:name w:val="WW8Num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)"/>
      <w:lvlJc w:val="left"/>
      <w:pPr>
        <w:tabs>
          <w:tab w:val="num" w:pos="1780"/>
        </w:tabs>
        <w:ind w:left="1780" w:hanging="340"/>
      </w:pPr>
    </w:lvl>
    <w:lvl w:ilvl="4">
      <w:start w:val="1"/>
      <w:numFmt w:val="bullet"/>
      <w:lvlText w:val=""/>
      <w:lvlJc w:val="left"/>
      <w:pPr>
        <w:tabs>
          <w:tab w:val="num" w:pos="1417"/>
        </w:tabs>
        <w:ind w:left="1417" w:hanging="850"/>
      </w:pPr>
      <w:rPr>
        <w:rFonts w:ascii="Symbol" w:hAnsi="Symbol" w:hint="default"/>
        <w:color w:val="000000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" w15:restartNumberingAfterBreak="0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0C24798B"/>
    <w:multiLevelType w:val="multilevel"/>
    <w:tmpl w:val="2E725B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4" w15:restartNumberingAfterBreak="0">
    <w:nsid w:val="1C9E7DCC"/>
    <w:multiLevelType w:val="multilevel"/>
    <w:tmpl w:val="C38A00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17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09F3ADA"/>
    <w:multiLevelType w:val="multilevel"/>
    <w:tmpl w:val="E520BD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4752D"/>
    <w:multiLevelType w:val="multilevel"/>
    <w:tmpl w:val="295C3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543824EE"/>
    <w:multiLevelType w:val="multilevel"/>
    <w:tmpl w:val="CB343D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none"/>
      <w:isLgl/>
      <w:lvlText w:val="- "/>
      <w:lvlJc w:val="left"/>
      <w:pPr>
        <w:tabs>
          <w:tab w:val="num" w:pos="907"/>
        </w:tabs>
        <w:ind w:left="907" w:hanging="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B1D1232"/>
    <w:multiLevelType w:val="multilevel"/>
    <w:tmpl w:val="E3AE0F04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418"/>
        </w:tabs>
        <w:ind w:left="1418" w:hanging="567"/>
      </w:pPr>
      <w:rPr>
        <w:rFonts w:hint="default"/>
        <w:b/>
        <w:i w:val="0"/>
        <w:color w:val="auto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</w:abstractNum>
  <w:abstractNum w:abstractNumId="13" w15:restartNumberingAfterBreak="0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14"/>
  </w:num>
  <w:num w:numId="7">
    <w:abstractNumId w:val="7"/>
  </w:num>
  <w:num w:numId="8">
    <w:abstractNumId w:val="1"/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1" w:cryptProviderType="rsaFull" w:cryptAlgorithmClass="hash" w:cryptAlgorithmType="typeAny" w:cryptAlgorithmSid="4" w:cryptSpinCount="50000" w:hash="yloojA9BtYculF9F4Ou/nL7rhlY=" w:salt="hvVhaIdk0lirV4CndMZm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86"/>
    <w:rsid w:val="00053859"/>
    <w:rsid w:val="00070C01"/>
    <w:rsid w:val="00072A49"/>
    <w:rsid w:val="000E3581"/>
    <w:rsid w:val="0015222F"/>
    <w:rsid w:val="00155CAD"/>
    <w:rsid w:val="001A597E"/>
    <w:rsid w:val="00222391"/>
    <w:rsid w:val="0024534B"/>
    <w:rsid w:val="00251205"/>
    <w:rsid w:val="00262D31"/>
    <w:rsid w:val="00277DE3"/>
    <w:rsid w:val="00305EFE"/>
    <w:rsid w:val="0043114E"/>
    <w:rsid w:val="00497D04"/>
    <w:rsid w:val="004B7CA8"/>
    <w:rsid w:val="004E0162"/>
    <w:rsid w:val="00553327"/>
    <w:rsid w:val="005D341A"/>
    <w:rsid w:val="00637DD2"/>
    <w:rsid w:val="006B1536"/>
    <w:rsid w:val="0072292B"/>
    <w:rsid w:val="00745C73"/>
    <w:rsid w:val="007574A7"/>
    <w:rsid w:val="0076537B"/>
    <w:rsid w:val="007C789B"/>
    <w:rsid w:val="00853A2F"/>
    <w:rsid w:val="00946F86"/>
    <w:rsid w:val="009A09B0"/>
    <w:rsid w:val="009A6A74"/>
    <w:rsid w:val="009B7ACA"/>
    <w:rsid w:val="009F3DDA"/>
    <w:rsid w:val="00A47E8E"/>
    <w:rsid w:val="00A72200"/>
    <w:rsid w:val="00AA1B53"/>
    <w:rsid w:val="00AD488A"/>
    <w:rsid w:val="00B416D5"/>
    <w:rsid w:val="00B54DC7"/>
    <w:rsid w:val="00B81A24"/>
    <w:rsid w:val="00D12617"/>
    <w:rsid w:val="00D77F24"/>
    <w:rsid w:val="00D8597B"/>
    <w:rsid w:val="00D867FF"/>
    <w:rsid w:val="00E06192"/>
    <w:rsid w:val="00E24ADA"/>
    <w:rsid w:val="00E552F1"/>
    <w:rsid w:val="00E674B3"/>
    <w:rsid w:val="00EB333D"/>
    <w:rsid w:val="00F02DD3"/>
    <w:rsid w:val="00F93A1F"/>
    <w:rsid w:val="00FF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B50E953-EEB1-49C0-B5A1-55BC7A19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A2F"/>
    <w:pPr>
      <w:keepNext/>
      <w:outlineLvl w:val="0"/>
    </w:pPr>
    <w:rPr>
      <w:rFonts w:ascii="Tahoma" w:hAnsi="Tahoma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6F86"/>
  </w:style>
  <w:style w:type="paragraph" w:styleId="Zpat">
    <w:name w:val="footer"/>
    <w:basedOn w:val="Normln"/>
    <w:link w:val="Zpat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46F86"/>
  </w:style>
  <w:style w:type="character" w:customStyle="1" w:styleId="Nadpis1Char">
    <w:name w:val="Nadpis 1 Char"/>
    <w:basedOn w:val="Standardnpsmoodstavce"/>
    <w:link w:val="Nadpis1"/>
    <w:rsid w:val="00853A2F"/>
    <w:rPr>
      <w:rFonts w:ascii="Tahoma" w:eastAsia="Times New Roman" w:hAnsi="Tahoma" w:cs="Times New Roman"/>
      <w:sz w:val="28"/>
      <w:szCs w:val="24"/>
    </w:rPr>
  </w:style>
  <w:style w:type="paragraph" w:styleId="Zkladntext">
    <w:name w:val="Body Text"/>
    <w:basedOn w:val="Normln"/>
    <w:link w:val="ZkladntextChar"/>
    <w:rsid w:val="00853A2F"/>
    <w:pPr>
      <w:jc w:val="both"/>
    </w:pPr>
    <w:rPr>
      <w:rFonts w:ascii="Tahoma" w:hAnsi="Tahoma"/>
      <w:sz w:val="12"/>
    </w:rPr>
  </w:style>
  <w:style w:type="character" w:customStyle="1" w:styleId="ZkladntextChar">
    <w:name w:val="Základní text Char"/>
    <w:basedOn w:val="Standardnpsmoodstavce"/>
    <w:link w:val="Zkladntext"/>
    <w:rsid w:val="00853A2F"/>
    <w:rPr>
      <w:rFonts w:ascii="Tahoma" w:eastAsia="Times New Roman" w:hAnsi="Tahoma" w:cs="Times New Roman"/>
      <w:sz w:val="12"/>
      <w:szCs w:val="24"/>
    </w:rPr>
  </w:style>
  <w:style w:type="paragraph" w:customStyle="1" w:styleId="Strany">
    <w:name w:val="Strany"/>
    <w:basedOn w:val="Normln"/>
    <w:rsid w:val="00853A2F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853A2F"/>
    <w:pPr>
      <w:spacing w:before="100" w:beforeAutospacing="1" w:after="100" w:afterAutospacing="1"/>
    </w:pPr>
  </w:style>
  <w:style w:type="paragraph" w:styleId="Seznam">
    <w:name w:val="List"/>
    <w:basedOn w:val="Normln"/>
    <w:rsid w:val="00853A2F"/>
    <w:pPr>
      <w:ind w:left="283" w:hanging="283"/>
    </w:pPr>
    <w:rPr>
      <w:sz w:val="20"/>
      <w:szCs w:val="20"/>
    </w:rPr>
  </w:style>
  <w:style w:type="character" w:styleId="Hypertextovodkaz">
    <w:name w:val="Hyperlink"/>
    <w:rsid w:val="00AD488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34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61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61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61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1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1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evel4">
    <w:name w:val="Level 4"/>
    <w:basedOn w:val="Normln"/>
    <w:uiPriority w:val="99"/>
    <w:rsid w:val="00745C73"/>
    <w:pPr>
      <w:numPr>
        <w:ilvl w:val="3"/>
        <w:numId w:val="12"/>
      </w:numPr>
      <w:spacing w:after="140" w:line="290" w:lineRule="auto"/>
      <w:jc w:val="both"/>
    </w:pPr>
    <w:rPr>
      <w:rFonts w:ascii="Calibri" w:hAnsi="Calibri" w:cs="Calibri"/>
      <w:kern w:val="20"/>
      <w:sz w:val="22"/>
      <w:szCs w:val="22"/>
      <w:lang w:eastAsia="en-US"/>
    </w:rPr>
  </w:style>
  <w:style w:type="paragraph" w:customStyle="1" w:styleId="Level5">
    <w:name w:val="Level 5"/>
    <w:basedOn w:val="Normln"/>
    <w:uiPriority w:val="99"/>
    <w:rsid w:val="00745C73"/>
    <w:pPr>
      <w:numPr>
        <w:ilvl w:val="4"/>
        <w:numId w:val="12"/>
      </w:numPr>
      <w:spacing w:after="140" w:line="290" w:lineRule="auto"/>
      <w:jc w:val="both"/>
    </w:pPr>
    <w:rPr>
      <w:rFonts w:ascii="Calibri" w:hAnsi="Calibri" w:cs="Calibri"/>
      <w:kern w:val="20"/>
      <w:sz w:val="22"/>
      <w:szCs w:val="22"/>
      <w:lang w:eastAsia="en-US"/>
    </w:rPr>
  </w:style>
  <w:style w:type="paragraph" w:customStyle="1" w:styleId="Level6">
    <w:name w:val="Level 6"/>
    <w:basedOn w:val="Normln"/>
    <w:uiPriority w:val="99"/>
    <w:rsid w:val="00745C73"/>
    <w:pPr>
      <w:numPr>
        <w:ilvl w:val="5"/>
        <w:numId w:val="12"/>
      </w:numPr>
      <w:spacing w:after="140" w:line="290" w:lineRule="auto"/>
      <w:jc w:val="both"/>
    </w:pPr>
    <w:rPr>
      <w:rFonts w:ascii="Calibri" w:hAnsi="Calibri" w:cs="Calibri"/>
      <w:kern w:val="20"/>
      <w:sz w:val="22"/>
      <w:szCs w:val="22"/>
      <w:lang w:eastAsia="en-US"/>
    </w:rPr>
  </w:style>
  <w:style w:type="paragraph" w:customStyle="1" w:styleId="Level7">
    <w:name w:val="Level 7"/>
    <w:basedOn w:val="Normln"/>
    <w:uiPriority w:val="99"/>
    <w:rsid w:val="00745C73"/>
    <w:pPr>
      <w:numPr>
        <w:ilvl w:val="6"/>
        <w:numId w:val="12"/>
      </w:numPr>
      <w:spacing w:after="140" w:line="290" w:lineRule="auto"/>
      <w:jc w:val="both"/>
      <w:outlineLvl w:val="6"/>
    </w:pPr>
    <w:rPr>
      <w:rFonts w:ascii="Calibri" w:hAnsi="Calibri" w:cs="Calibri"/>
      <w:kern w:val="20"/>
      <w:sz w:val="22"/>
      <w:szCs w:val="22"/>
      <w:lang w:eastAsia="en-US"/>
    </w:rPr>
  </w:style>
  <w:style w:type="paragraph" w:customStyle="1" w:styleId="Level8">
    <w:name w:val="Level 8"/>
    <w:basedOn w:val="Normln"/>
    <w:uiPriority w:val="99"/>
    <w:rsid w:val="00745C73"/>
    <w:pPr>
      <w:numPr>
        <w:ilvl w:val="7"/>
        <w:numId w:val="12"/>
      </w:numPr>
      <w:spacing w:after="140" w:line="290" w:lineRule="auto"/>
      <w:jc w:val="both"/>
      <w:outlineLvl w:val="7"/>
    </w:pPr>
    <w:rPr>
      <w:rFonts w:ascii="Calibri" w:hAnsi="Calibri" w:cs="Calibri"/>
      <w:kern w:val="20"/>
      <w:sz w:val="22"/>
      <w:szCs w:val="22"/>
      <w:lang w:eastAsia="en-US"/>
    </w:rPr>
  </w:style>
  <w:style w:type="paragraph" w:customStyle="1" w:styleId="Level9">
    <w:name w:val="Level 9"/>
    <w:basedOn w:val="Normln"/>
    <w:uiPriority w:val="99"/>
    <w:rsid w:val="00745C73"/>
    <w:pPr>
      <w:numPr>
        <w:ilvl w:val="8"/>
        <w:numId w:val="12"/>
      </w:numPr>
      <w:spacing w:after="140" w:line="290" w:lineRule="auto"/>
      <w:jc w:val="both"/>
      <w:outlineLvl w:val="8"/>
    </w:pPr>
    <w:rPr>
      <w:rFonts w:ascii="Calibri" w:hAnsi="Calibri" w:cs="Calibri"/>
      <w:kern w:val="20"/>
      <w:sz w:val="22"/>
      <w:szCs w:val="22"/>
      <w:lang w:eastAsia="en-US"/>
    </w:rPr>
  </w:style>
  <w:style w:type="paragraph" w:customStyle="1" w:styleId="Level1">
    <w:name w:val="Level 1"/>
    <w:basedOn w:val="Normln"/>
    <w:next w:val="Normln"/>
    <w:uiPriority w:val="99"/>
    <w:rsid w:val="00745C73"/>
    <w:pPr>
      <w:keepNext/>
      <w:numPr>
        <w:numId w:val="12"/>
      </w:numPr>
      <w:spacing w:before="280" w:after="140" w:line="290" w:lineRule="auto"/>
      <w:jc w:val="both"/>
      <w:outlineLvl w:val="0"/>
    </w:pPr>
    <w:rPr>
      <w:rFonts w:ascii="Calibri" w:hAnsi="Calibri" w:cs="Arial"/>
      <w:b/>
      <w:bCs/>
      <w:caps/>
      <w:kern w:val="20"/>
      <w:szCs w:val="32"/>
      <w:lang w:eastAsia="en-US"/>
    </w:rPr>
  </w:style>
  <w:style w:type="paragraph" w:customStyle="1" w:styleId="Level2">
    <w:name w:val="Level 2"/>
    <w:basedOn w:val="Normln"/>
    <w:uiPriority w:val="99"/>
    <w:rsid w:val="00745C73"/>
    <w:pPr>
      <w:numPr>
        <w:ilvl w:val="1"/>
        <w:numId w:val="12"/>
      </w:numPr>
      <w:spacing w:after="120" w:line="240" w:lineRule="exact"/>
      <w:jc w:val="both"/>
    </w:pPr>
    <w:rPr>
      <w:rFonts w:ascii="Calibri" w:hAnsi="Calibri" w:cs="Arial"/>
      <w:color w:val="00000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uiPriority w:val="99"/>
    <w:rsid w:val="00745C73"/>
    <w:pPr>
      <w:numPr>
        <w:ilvl w:val="2"/>
        <w:numId w:val="12"/>
      </w:numPr>
      <w:spacing w:after="120" w:line="240" w:lineRule="exact"/>
      <w:jc w:val="both"/>
    </w:pPr>
    <w:rPr>
      <w:rFonts w:ascii="Calibri" w:hAnsi="Calibri" w:cs="Arial"/>
      <w:kern w:val="20"/>
      <w:sz w:val="22"/>
      <w:szCs w:val="28"/>
      <w:lang w:eastAsia="en-US"/>
    </w:rPr>
  </w:style>
  <w:style w:type="table" w:customStyle="1" w:styleId="Svtltabulkasmkou1zvraznn31">
    <w:name w:val="Světlá tabulka s mřížkou 1 – zvýraznění 31"/>
    <w:basedOn w:val="Normlntabulka"/>
    <w:uiPriority w:val="46"/>
    <w:rsid w:val="007C789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tlasgroup.cz" TargetMode="External"/><Relationship Id="rId13" Type="http://schemas.openxmlformats.org/officeDocument/2006/relationships/hyperlink" Target="mailto:gerych@ndbrno.cz" TargetMode="External"/><Relationship Id="rId18" Type="http://schemas.openxmlformats.org/officeDocument/2006/relationships/header" Target="header2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atlasconsulting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lientske.centrum@atlasgroup.cz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atlasconsulting.cz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atlasconsulting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y@ndbrno.cz" TargetMode="External"/><Relationship Id="rId24" Type="http://schemas.openxmlformats.org/officeDocument/2006/relationships/hyperlink" Target="http://www.atlasconsulting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lasconsulting.cz" TargetMode="External"/><Relationship Id="rId23" Type="http://schemas.openxmlformats.org/officeDocument/2006/relationships/hyperlink" Target="http://www.codexisonline.cz" TargetMode="External"/><Relationship Id="rId28" Type="http://schemas.openxmlformats.org/officeDocument/2006/relationships/footer" Target="footer4.xml"/><Relationship Id="rId10" Type="http://schemas.openxmlformats.org/officeDocument/2006/relationships/hyperlink" Target="http://www.atlasconsulting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ndbrno.cz" TargetMode="External"/><Relationship Id="rId14" Type="http://schemas.openxmlformats.org/officeDocument/2006/relationships/hyperlink" Target="http://www.atlasconsulting.cz" TargetMode="External"/><Relationship Id="rId22" Type="http://schemas.openxmlformats.org/officeDocument/2006/relationships/hyperlink" Target="http://www.atlasconsulting.cz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07CE-F71A-40B1-A02B-6D25C5D7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6081</Words>
  <Characters>35878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Vitásková</dc:creator>
  <cp:lastModifiedBy>Tulková Tereza</cp:lastModifiedBy>
  <cp:revision>2</cp:revision>
  <cp:lastPrinted>2018-03-26T08:18:00Z</cp:lastPrinted>
  <dcterms:created xsi:type="dcterms:W3CDTF">2018-03-26T10:43:00Z</dcterms:created>
  <dcterms:modified xsi:type="dcterms:W3CDTF">2018-03-26T10:43:00Z</dcterms:modified>
</cp:coreProperties>
</file>