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D8860" w14:textId="77777777" w:rsidR="0068589A" w:rsidRDefault="00C727A9">
      <w:pPr>
        <w:pStyle w:val="Zkladntext40"/>
        <w:shd w:val="clear" w:color="auto" w:fill="auto"/>
      </w:pPr>
      <w:r>
        <w:t>S M L O U V A O D Í L O</w:t>
      </w:r>
    </w:p>
    <w:p w14:paraId="6A05B186" w14:textId="77777777" w:rsidR="0068589A" w:rsidRDefault="00C727A9">
      <w:pPr>
        <w:pStyle w:val="Nadpis10"/>
        <w:keepNext/>
        <w:keepLines/>
        <w:shd w:val="clear" w:color="auto" w:fill="auto"/>
      </w:pPr>
      <w:bookmarkStart w:id="0" w:name="bookmark0"/>
      <w:bookmarkStart w:id="1" w:name="bookmark1"/>
      <w:r>
        <w:t xml:space="preserve">„Diagnostika </w:t>
      </w:r>
      <w:proofErr w:type="gramStart"/>
      <w:r>
        <w:t>mostu - III</w:t>
      </w:r>
      <w:proofErr w:type="gramEnd"/>
      <w:r>
        <w:t>/36044 Meziboří - most ev. č.</w:t>
      </w:r>
      <w:r>
        <w:br/>
        <w:t>36044-4“</w:t>
      </w:r>
      <w:bookmarkEnd w:id="0"/>
      <w:bookmarkEnd w:id="1"/>
    </w:p>
    <w:p w14:paraId="77785C09" w14:textId="77777777" w:rsidR="0068589A" w:rsidRDefault="00C727A9">
      <w:pPr>
        <w:pStyle w:val="Titulektabulky0"/>
        <w:shd w:val="clear" w:color="auto" w:fill="auto"/>
        <w:rPr>
          <w:sz w:val="20"/>
          <w:szCs w:val="20"/>
        </w:rPr>
      </w:pPr>
      <w:r>
        <w:rPr>
          <w:sz w:val="20"/>
          <w:szCs w:val="20"/>
        </w:rPr>
        <w:t>Číslo smlouvy objednatele:</w:t>
      </w:r>
    </w:p>
    <w:p w14:paraId="5F6FB6DC" w14:textId="77777777" w:rsidR="0068589A" w:rsidRDefault="00C727A9">
      <w:pPr>
        <w:pStyle w:val="Titulektabulky0"/>
        <w:shd w:val="clear" w:color="auto" w:fill="auto"/>
        <w:rPr>
          <w:sz w:val="20"/>
          <w:szCs w:val="20"/>
        </w:rPr>
      </w:pPr>
      <w:r>
        <w:rPr>
          <w:sz w:val="20"/>
          <w:szCs w:val="20"/>
        </w:rPr>
        <w:t>Číslo smlouvy zhotovitele: MV/24/03/KR</w:t>
      </w:r>
    </w:p>
    <w:tbl>
      <w:tblPr>
        <w:tblOverlap w:val="never"/>
        <w:tblW w:w="0" w:type="auto"/>
        <w:tblLayout w:type="fixed"/>
        <w:tblCellMar>
          <w:left w:w="10" w:type="dxa"/>
          <w:right w:w="10" w:type="dxa"/>
        </w:tblCellMar>
        <w:tblLook w:val="04A0" w:firstRow="1" w:lastRow="0" w:firstColumn="1" w:lastColumn="0" w:noHBand="0" w:noVBand="1"/>
      </w:tblPr>
      <w:tblGrid>
        <w:gridCol w:w="1949"/>
        <w:gridCol w:w="6523"/>
      </w:tblGrid>
      <w:tr w:rsidR="0068589A" w14:paraId="0E2DB96C" w14:textId="77777777">
        <w:tblPrEx>
          <w:tblCellMar>
            <w:top w:w="0" w:type="dxa"/>
            <w:bottom w:w="0" w:type="dxa"/>
          </w:tblCellMar>
        </w:tblPrEx>
        <w:trPr>
          <w:trHeight w:hRule="exact" w:val="1469"/>
        </w:trPr>
        <w:tc>
          <w:tcPr>
            <w:tcW w:w="1949" w:type="dxa"/>
            <w:shd w:val="clear" w:color="auto" w:fill="FFFFFF"/>
            <w:vAlign w:val="bottom"/>
          </w:tcPr>
          <w:p w14:paraId="5BC6FDD9" w14:textId="77777777" w:rsidR="0068589A" w:rsidRDefault="00C727A9">
            <w:pPr>
              <w:pStyle w:val="Jin0"/>
              <w:shd w:val="clear" w:color="auto" w:fill="auto"/>
              <w:spacing w:after="0"/>
            </w:pPr>
            <w:r>
              <w:rPr>
                <w:b/>
                <w:bCs/>
              </w:rPr>
              <w:t xml:space="preserve">Objednatel: </w:t>
            </w:r>
            <w:r>
              <w:t xml:space="preserve">se sídlem: </w:t>
            </w:r>
            <w:r>
              <w:rPr>
                <w:b/>
                <w:bCs/>
              </w:rPr>
              <w:t>zastoupený:</w:t>
            </w:r>
          </w:p>
        </w:tc>
        <w:tc>
          <w:tcPr>
            <w:tcW w:w="6523" w:type="dxa"/>
            <w:shd w:val="clear" w:color="auto" w:fill="FFFFFF"/>
            <w:vAlign w:val="bottom"/>
          </w:tcPr>
          <w:p w14:paraId="7C054532" w14:textId="77777777" w:rsidR="0068589A" w:rsidRDefault="00C727A9">
            <w:pPr>
              <w:pStyle w:val="Jin0"/>
              <w:shd w:val="clear" w:color="auto" w:fill="auto"/>
              <w:spacing w:after="0"/>
              <w:jc w:val="center"/>
            </w:pPr>
            <w:r>
              <w:rPr>
                <w:b/>
                <w:bCs/>
              </w:rPr>
              <w:t>Článek 1</w:t>
            </w:r>
          </w:p>
          <w:p w14:paraId="713C876C" w14:textId="77777777" w:rsidR="0068589A" w:rsidRDefault="00C727A9">
            <w:pPr>
              <w:pStyle w:val="Jin0"/>
              <w:shd w:val="clear" w:color="auto" w:fill="auto"/>
              <w:spacing w:after="0"/>
              <w:jc w:val="center"/>
            </w:pPr>
            <w:r>
              <w:rPr>
                <w:b/>
                <w:bCs/>
              </w:rPr>
              <w:t>Smluvní strany</w:t>
            </w:r>
          </w:p>
          <w:p w14:paraId="3A24289B" w14:textId="77777777" w:rsidR="0068589A" w:rsidRDefault="00C727A9">
            <w:pPr>
              <w:pStyle w:val="Jin0"/>
              <w:shd w:val="clear" w:color="auto" w:fill="auto"/>
              <w:spacing w:after="0"/>
              <w:ind w:firstLine="180"/>
            </w:pPr>
            <w:r>
              <w:rPr>
                <w:b/>
                <w:bCs/>
              </w:rPr>
              <w:t xml:space="preserve">Krajská správa a údržba silnic </w:t>
            </w:r>
            <w:r>
              <w:rPr>
                <w:b/>
                <w:bCs/>
              </w:rPr>
              <w:t>Vysočiny, příspěvková organizace</w:t>
            </w:r>
          </w:p>
          <w:p w14:paraId="18368B37" w14:textId="77777777" w:rsidR="0068589A" w:rsidRDefault="00C727A9">
            <w:pPr>
              <w:pStyle w:val="Jin0"/>
              <w:shd w:val="clear" w:color="auto" w:fill="auto"/>
              <w:spacing w:after="0"/>
              <w:ind w:firstLine="180"/>
            </w:pPr>
            <w:r>
              <w:t>Kosovská 1122/16, 586 01 Jihlava</w:t>
            </w:r>
          </w:p>
          <w:p w14:paraId="7F878CB3" w14:textId="77777777" w:rsidR="0068589A" w:rsidRDefault="00C727A9">
            <w:pPr>
              <w:pStyle w:val="Jin0"/>
              <w:shd w:val="clear" w:color="auto" w:fill="auto"/>
              <w:spacing w:after="0"/>
              <w:ind w:firstLine="180"/>
            </w:pPr>
            <w:r>
              <w:rPr>
                <w:b/>
                <w:bCs/>
              </w:rPr>
              <w:t xml:space="preserve">Ing. Radovanem </w:t>
            </w:r>
            <w:proofErr w:type="spellStart"/>
            <w:r>
              <w:rPr>
                <w:b/>
                <w:bCs/>
              </w:rPr>
              <w:t>Necidem</w:t>
            </w:r>
            <w:proofErr w:type="spellEnd"/>
            <w:r>
              <w:rPr>
                <w:b/>
                <w:bCs/>
              </w:rPr>
              <w:t>, ředitelem organizace</w:t>
            </w:r>
          </w:p>
        </w:tc>
      </w:tr>
    </w:tbl>
    <w:p w14:paraId="0B2F2A98" w14:textId="77777777" w:rsidR="0068589A" w:rsidRDefault="0068589A">
      <w:pPr>
        <w:spacing w:line="1" w:lineRule="exact"/>
      </w:pPr>
    </w:p>
    <w:p w14:paraId="2B81D233" w14:textId="77777777" w:rsidR="0068589A" w:rsidRDefault="00C727A9">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949"/>
        <w:gridCol w:w="6518"/>
      </w:tblGrid>
      <w:tr w:rsidR="0068589A" w14:paraId="1C64E546" w14:textId="77777777">
        <w:tblPrEx>
          <w:tblCellMar>
            <w:top w:w="0" w:type="dxa"/>
            <w:bottom w:w="0" w:type="dxa"/>
          </w:tblCellMar>
        </w:tblPrEx>
        <w:trPr>
          <w:trHeight w:hRule="exact" w:val="302"/>
        </w:trPr>
        <w:tc>
          <w:tcPr>
            <w:tcW w:w="1949" w:type="dxa"/>
            <w:shd w:val="clear" w:color="auto" w:fill="FFFFFF"/>
            <w:vAlign w:val="bottom"/>
          </w:tcPr>
          <w:p w14:paraId="2E69C539" w14:textId="77777777" w:rsidR="0068589A" w:rsidRDefault="00C727A9">
            <w:pPr>
              <w:pStyle w:val="Jin0"/>
              <w:shd w:val="clear" w:color="auto" w:fill="auto"/>
              <w:spacing w:after="0"/>
            </w:pPr>
            <w:r>
              <w:t>technických:</w:t>
            </w:r>
          </w:p>
        </w:tc>
        <w:tc>
          <w:tcPr>
            <w:tcW w:w="6518" w:type="dxa"/>
            <w:shd w:val="clear" w:color="auto" w:fill="FFFFFF"/>
            <w:vAlign w:val="bottom"/>
          </w:tcPr>
          <w:p w14:paraId="2ABFD541" w14:textId="77777777" w:rsidR="0068589A" w:rsidRDefault="00C727A9">
            <w:pPr>
              <w:pStyle w:val="Jin0"/>
              <w:shd w:val="clear" w:color="auto" w:fill="auto"/>
              <w:spacing w:after="0"/>
              <w:jc w:val="center"/>
            </w:pPr>
            <w:r>
              <w:rPr>
                <w:b/>
                <w:bCs/>
              </w:rPr>
              <w:t>, referent oddělení investiční výstavby</w:t>
            </w:r>
          </w:p>
        </w:tc>
      </w:tr>
    </w:tbl>
    <w:p w14:paraId="65BC6CEB" w14:textId="77777777" w:rsidR="0068589A" w:rsidRDefault="00C727A9">
      <w:pPr>
        <w:pStyle w:val="Titulektabulky0"/>
        <w:shd w:val="clear" w:color="auto" w:fill="auto"/>
      </w:pPr>
      <w:r>
        <w:t>Bankovní spojení:</w:t>
      </w:r>
    </w:p>
    <w:p w14:paraId="08AB5FF2" w14:textId="77777777" w:rsidR="0068589A" w:rsidRDefault="00C727A9">
      <w:pPr>
        <w:pStyle w:val="Titulektabulky0"/>
        <w:shd w:val="clear" w:color="auto" w:fill="auto"/>
      </w:pPr>
      <w:r>
        <w:t>Číslo účtu:</w:t>
      </w:r>
    </w:p>
    <w:p w14:paraId="318C81F5" w14:textId="77777777" w:rsidR="0068589A" w:rsidRDefault="006858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49"/>
        <w:gridCol w:w="6518"/>
      </w:tblGrid>
      <w:tr w:rsidR="0068589A" w14:paraId="6B11642E" w14:textId="77777777">
        <w:tblPrEx>
          <w:tblCellMar>
            <w:top w:w="0" w:type="dxa"/>
            <w:bottom w:w="0" w:type="dxa"/>
          </w:tblCellMar>
        </w:tblPrEx>
        <w:trPr>
          <w:trHeight w:hRule="exact" w:val="322"/>
        </w:trPr>
        <w:tc>
          <w:tcPr>
            <w:tcW w:w="1949" w:type="dxa"/>
            <w:shd w:val="clear" w:color="auto" w:fill="FFFFFF"/>
            <w:vAlign w:val="bottom"/>
          </w:tcPr>
          <w:p w14:paraId="766272EF" w14:textId="77777777" w:rsidR="0068589A" w:rsidRDefault="00C727A9">
            <w:pPr>
              <w:pStyle w:val="Jin0"/>
              <w:shd w:val="clear" w:color="auto" w:fill="auto"/>
              <w:spacing w:after="0"/>
            </w:pPr>
            <w:r>
              <w:t>IČO:</w:t>
            </w:r>
          </w:p>
        </w:tc>
        <w:tc>
          <w:tcPr>
            <w:tcW w:w="6518" w:type="dxa"/>
            <w:shd w:val="clear" w:color="auto" w:fill="FFFFFF"/>
            <w:vAlign w:val="bottom"/>
          </w:tcPr>
          <w:p w14:paraId="39E04059" w14:textId="77777777" w:rsidR="0068589A" w:rsidRDefault="00C727A9">
            <w:pPr>
              <w:pStyle w:val="Jin0"/>
              <w:shd w:val="clear" w:color="auto" w:fill="auto"/>
              <w:spacing w:after="0"/>
              <w:ind w:firstLine="180"/>
            </w:pPr>
            <w:r>
              <w:t>00090450</w:t>
            </w:r>
          </w:p>
        </w:tc>
      </w:tr>
      <w:tr w:rsidR="0068589A" w14:paraId="01BE6BC3" w14:textId="77777777">
        <w:tblPrEx>
          <w:tblCellMar>
            <w:top w:w="0" w:type="dxa"/>
            <w:bottom w:w="0" w:type="dxa"/>
          </w:tblCellMar>
        </w:tblPrEx>
        <w:trPr>
          <w:trHeight w:hRule="exact" w:val="322"/>
        </w:trPr>
        <w:tc>
          <w:tcPr>
            <w:tcW w:w="1949" w:type="dxa"/>
            <w:shd w:val="clear" w:color="auto" w:fill="FFFFFF"/>
            <w:vAlign w:val="bottom"/>
          </w:tcPr>
          <w:p w14:paraId="153D2E5A" w14:textId="77777777" w:rsidR="0068589A" w:rsidRDefault="00C727A9">
            <w:pPr>
              <w:pStyle w:val="Jin0"/>
              <w:shd w:val="clear" w:color="auto" w:fill="auto"/>
              <w:spacing w:after="0"/>
            </w:pPr>
            <w:r>
              <w:t>DIČ:</w:t>
            </w:r>
          </w:p>
        </w:tc>
        <w:tc>
          <w:tcPr>
            <w:tcW w:w="6518" w:type="dxa"/>
            <w:shd w:val="clear" w:color="auto" w:fill="FFFFFF"/>
            <w:vAlign w:val="bottom"/>
          </w:tcPr>
          <w:p w14:paraId="6727ED10" w14:textId="77777777" w:rsidR="0068589A" w:rsidRDefault="00C727A9">
            <w:pPr>
              <w:pStyle w:val="Jin0"/>
              <w:shd w:val="clear" w:color="auto" w:fill="auto"/>
              <w:spacing w:after="0"/>
              <w:ind w:firstLine="180"/>
            </w:pPr>
            <w:r>
              <w:t>CZ00090450</w:t>
            </w:r>
          </w:p>
        </w:tc>
      </w:tr>
    </w:tbl>
    <w:p w14:paraId="0138CF5E" w14:textId="77777777" w:rsidR="0068589A" w:rsidRDefault="00C727A9">
      <w:pPr>
        <w:pStyle w:val="Titulektabulky0"/>
        <w:shd w:val="clear" w:color="auto" w:fill="auto"/>
      </w:pPr>
      <w:r>
        <w:t>Telefon:</w:t>
      </w:r>
    </w:p>
    <w:p w14:paraId="7B77ED1D" w14:textId="77777777" w:rsidR="0068589A" w:rsidRDefault="006858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49"/>
        <w:gridCol w:w="6518"/>
      </w:tblGrid>
      <w:tr w:rsidR="0068589A" w14:paraId="3FE47040" w14:textId="77777777">
        <w:tblPrEx>
          <w:tblCellMar>
            <w:top w:w="0" w:type="dxa"/>
            <w:bottom w:w="0" w:type="dxa"/>
          </w:tblCellMar>
        </w:tblPrEx>
        <w:trPr>
          <w:trHeight w:hRule="exact" w:val="331"/>
        </w:trPr>
        <w:tc>
          <w:tcPr>
            <w:tcW w:w="1949" w:type="dxa"/>
            <w:shd w:val="clear" w:color="auto" w:fill="FFFFFF"/>
            <w:vAlign w:val="bottom"/>
          </w:tcPr>
          <w:p w14:paraId="42D06991" w14:textId="77777777" w:rsidR="0068589A" w:rsidRDefault="00C727A9">
            <w:pPr>
              <w:pStyle w:val="Jin0"/>
              <w:shd w:val="clear" w:color="auto" w:fill="auto"/>
              <w:spacing w:after="0"/>
            </w:pPr>
            <w:r>
              <w:t>E-mail:</w:t>
            </w:r>
          </w:p>
        </w:tc>
        <w:tc>
          <w:tcPr>
            <w:tcW w:w="6518" w:type="dxa"/>
            <w:shd w:val="clear" w:color="auto" w:fill="FFFFFF"/>
            <w:vAlign w:val="bottom"/>
          </w:tcPr>
          <w:p w14:paraId="506EA608" w14:textId="77777777" w:rsidR="0068589A" w:rsidRDefault="00C727A9">
            <w:pPr>
              <w:pStyle w:val="Jin0"/>
              <w:shd w:val="clear" w:color="auto" w:fill="auto"/>
              <w:spacing w:after="0"/>
              <w:ind w:firstLine="700"/>
            </w:pPr>
            <w:r>
              <w:t>@ksusv.cz</w:t>
            </w:r>
          </w:p>
        </w:tc>
      </w:tr>
      <w:tr w:rsidR="0068589A" w14:paraId="6E832386" w14:textId="77777777">
        <w:tblPrEx>
          <w:tblCellMar>
            <w:top w:w="0" w:type="dxa"/>
            <w:bottom w:w="0" w:type="dxa"/>
          </w:tblCellMar>
        </w:tblPrEx>
        <w:trPr>
          <w:trHeight w:hRule="exact" w:val="283"/>
        </w:trPr>
        <w:tc>
          <w:tcPr>
            <w:tcW w:w="1949" w:type="dxa"/>
            <w:shd w:val="clear" w:color="auto" w:fill="FFFFFF"/>
            <w:vAlign w:val="bottom"/>
          </w:tcPr>
          <w:p w14:paraId="39B31DF1" w14:textId="77777777" w:rsidR="0068589A" w:rsidRDefault="00C727A9">
            <w:pPr>
              <w:pStyle w:val="Jin0"/>
              <w:shd w:val="clear" w:color="auto" w:fill="auto"/>
              <w:spacing w:after="0"/>
            </w:pPr>
            <w:r>
              <w:t>Zřizovatel:</w:t>
            </w:r>
          </w:p>
        </w:tc>
        <w:tc>
          <w:tcPr>
            <w:tcW w:w="6518" w:type="dxa"/>
            <w:shd w:val="clear" w:color="auto" w:fill="FFFFFF"/>
            <w:vAlign w:val="bottom"/>
          </w:tcPr>
          <w:p w14:paraId="27908676" w14:textId="77777777" w:rsidR="0068589A" w:rsidRDefault="00C727A9">
            <w:pPr>
              <w:pStyle w:val="Jin0"/>
              <w:shd w:val="clear" w:color="auto" w:fill="auto"/>
              <w:spacing w:after="0"/>
              <w:ind w:firstLine="180"/>
            </w:pPr>
            <w:r>
              <w:t>Kraj Vysočina</w:t>
            </w:r>
          </w:p>
        </w:tc>
      </w:tr>
    </w:tbl>
    <w:p w14:paraId="37F6B089" w14:textId="77777777" w:rsidR="0068589A" w:rsidRDefault="00C727A9">
      <w:pPr>
        <w:pStyle w:val="Titulektabulky0"/>
        <w:shd w:val="clear" w:color="auto" w:fill="auto"/>
        <w:spacing w:line="334" w:lineRule="auto"/>
      </w:pPr>
      <w:r>
        <w:t>(dále jen „</w:t>
      </w:r>
      <w:r>
        <w:rPr>
          <w:b/>
          <w:bCs/>
        </w:rPr>
        <w:t>Objednatel“</w:t>
      </w:r>
      <w:r>
        <w:t xml:space="preserve">) </w:t>
      </w:r>
      <w:r>
        <w:rPr>
          <w:b/>
          <w:bCs/>
        </w:rPr>
        <w:t>a</w:t>
      </w:r>
    </w:p>
    <w:p w14:paraId="0DDF3E21" w14:textId="77777777" w:rsidR="0068589A" w:rsidRDefault="006858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49"/>
        <w:gridCol w:w="6518"/>
      </w:tblGrid>
      <w:tr w:rsidR="0068589A" w14:paraId="4D5E3EED" w14:textId="77777777">
        <w:tblPrEx>
          <w:tblCellMar>
            <w:top w:w="0" w:type="dxa"/>
            <w:bottom w:w="0" w:type="dxa"/>
          </w:tblCellMar>
        </w:tblPrEx>
        <w:trPr>
          <w:trHeight w:hRule="exact" w:val="264"/>
        </w:trPr>
        <w:tc>
          <w:tcPr>
            <w:tcW w:w="1949" w:type="dxa"/>
            <w:shd w:val="clear" w:color="auto" w:fill="FFFFFF"/>
            <w:vAlign w:val="bottom"/>
          </w:tcPr>
          <w:p w14:paraId="485F40F8" w14:textId="77777777" w:rsidR="0068589A" w:rsidRDefault="00C727A9">
            <w:pPr>
              <w:pStyle w:val="Jin0"/>
              <w:shd w:val="clear" w:color="auto" w:fill="auto"/>
              <w:spacing w:after="0"/>
            </w:pPr>
            <w:r>
              <w:rPr>
                <w:b/>
                <w:bCs/>
              </w:rPr>
              <w:t>Zhotovitel:</w:t>
            </w:r>
          </w:p>
        </w:tc>
        <w:tc>
          <w:tcPr>
            <w:tcW w:w="6518" w:type="dxa"/>
            <w:shd w:val="clear" w:color="auto" w:fill="FFFFFF"/>
            <w:vAlign w:val="bottom"/>
          </w:tcPr>
          <w:p w14:paraId="094C40CA" w14:textId="77777777" w:rsidR="0068589A" w:rsidRDefault="00C727A9">
            <w:pPr>
              <w:pStyle w:val="Jin0"/>
              <w:shd w:val="clear" w:color="auto" w:fill="auto"/>
              <w:spacing w:after="0"/>
              <w:ind w:firstLine="180"/>
            </w:pPr>
            <w:r>
              <w:rPr>
                <w:b/>
                <w:bCs/>
              </w:rPr>
              <w:t>Mostní vývoj, s.r.o.</w:t>
            </w:r>
          </w:p>
        </w:tc>
      </w:tr>
      <w:tr w:rsidR="0068589A" w14:paraId="2DE99853" w14:textId="77777777">
        <w:tblPrEx>
          <w:tblCellMar>
            <w:top w:w="0" w:type="dxa"/>
            <w:bottom w:w="0" w:type="dxa"/>
          </w:tblCellMar>
        </w:tblPrEx>
        <w:trPr>
          <w:trHeight w:hRule="exact" w:val="293"/>
        </w:trPr>
        <w:tc>
          <w:tcPr>
            <w:tcW w:w="1949" w:type="dxa"/>
            <w:shd w:val="clear" w:color="auto" w:fill="FFFFFF"/>
            <w:vAlign w:val="bottom"/>
          </w:tcPr>
          <w:p w14:paraId="33A0F71F" w14:textId="77777777" w:rsidR="0068589A" w:rsidRDefault="00C727A9">
            <w:pPr>
              <w:pStyle w:val="Jin0"/>
              <w:shd w:val="clear" w:color="auto" w:fill="auto"/>
              <w:spacing w:after="0"/>
            </w:pPr>
            <w:r>
              <w:t>se sídlem:</w:t>
            </w:r>
          </w:p>
        </w:tc>
        <w:tc>
          <w:tcPr>
            <w:tcW w:w="6518" w:type="dxa"/>
            <w:shd w:val="clear" w:color="auto" w:fill="FFFFFF"/>
            <w:vAlign w:val="bottom"/>
          </w:tcPr>
          <w:p w14:paraId="41351EC1" w14:textId="77777777" w:rsidR="0068589A" w:rsidRDefault="00C727A9">
            <w:pPr>
              <w:pStyle w:val="Jin0"/>
              <w:shd w:val="clear" w:color="auto" w:fill="auto"/>
              <w:spacing w:after="0"/>
              <w:ind w:firstLine="180"/>
            </w:pPr>
            <w:r>
              <w:t>Bohuslava Martinů 758/137, 602 00 Brno</w:t>
            </w:r>
          </w:p>
        </w:tc>
      </w:tr>
      <w:tr w:rsidR="0068589A" w14:paraId="14162252" w14:textId="77777777">
        <w:tblPrEx>
          <w:tblCellMar>
            <w:top w:w="0" w:type="dxa"/>
            <w:bottom w:w="0" w:type="dxa"/>
          </w:tblCellMar>
        </w:tblPrEx>
        <w:trPr>
          <w:trHeight w:hRule="exact" w:val="293"/>
        </w:trPr>
        <w:tc>
          <w:tcPr>
            <w:tcW w:w="1949" w:type="dxa"/>
            <w:shd w:val="clear" w:color="auto" w:fill="FFFFFF"/>
            <w:vAlign w:val="bottom"/>
          </w:tcPr>
          <w:p w14:paraId="75856331" w14:textId="77777777" w:rsidR="0068589A" w:rsidRDefault="00C727A9">
            <w:pPr>
              <w:pStyle w:val="Jin0"/>
              <w:shd w:val="clear" w:color="auto" w:fill="auto"/>
              <w:spacing w:after="0"/>
            </w:pPr>
            <w:r>
              <w:rPr>
                <w:b/>
                <w:bCs/>
              </w:rPr>
              <w:t>zastoupený:</w:t>
            </w:r>
          </w:p>
        </w:tc>
        <w:tc>
          <w:tcPr>
            <w:tcW w:w="6518" w:type="dxa"/>
            <w:shd w:val="clear" w:color="auto" w:fill="FFFFFF"/>
            <w:vAlign w:val="bottom"/>
          </w:tcPr>
          <w:p w14:paraId="193B541A" w14:textId="77777777" w:rsidR="0068589A" w:rsidRDefault="00C727A9">
            <w:pPr>
              <w:pStyle w:val="Jin0"/>
              <w:shd w:val="clear" w:color="auto" w:fill="auto"/>
              <w:spacing w:after="0"/>
              <w:ind w:firstLine="180"/>
            </w:pPr>
            <w:r>
              <w:rPr>
                <w:b/>
                <w:bCs/>
              </w:rPr>
              <w:t xml:space="preserve">Ing. Janem </w:t>
            </w:r>
            <w:proofErr w:type="gramStart"/>
            <w:r>
              <w:rPr>
                <w:b/>
                <w:bCs/>
              </w:rPr>
              <w:t>Kryštofem - jednatelem</w:t>
            </w:r>
            <w:proofErr w:type="gramEnd"/>
          </w:p>
        </w:tc>
      </w:tr>
    </w:tbl>
    <w:p w14:paraId="302F5219" w14:textId="77777777" w:rsidR="0068589A" w:rsidRDefault="00C727A9">
      <w:pPr>
        <w:pStyle w:val="Zkladntext1"/>
        <w:shd w:val="clear" w:color="auto" w:fill="auto"/>
        <w:spacing w:after="0"/>
      </w:pPr>
      <w:r>
        <w:t>zapsán v obchodním rejstříku u KOS v Brně, vložka C41420 Osoby pověřené jednat jménem zhotovitele ve věcech smluvních: technických:</w:t>
      </w:r>
    </w:p>
    <w:p w14:paraId="226D464D" w14:textId="77777777" w:rsidR="0068589A" w:rsidRDefault="00C727A9">
      <w:pPr>
        <w:pStyle w:val="Zkladntext1"/>
        <w:shd w:val="clear" w:color="auto" w:fill="auto"/>
        <w:spacing w:after="0"/>
      </w:pPr>
      <w:r>
        <w:t>Bankovní spojení:</w:t>
      </w:r>
    </w:p>
    <w:p w14:paraId="552EBACF" w14:textId="77777777" w:rsidR="0068589A" w:rsidRDefault="00C727A9">
      <w:pPr>
        <w:pStyle w:val="Zkladntext1"/>
        <w:shd w:val="clear" w:color="auto" w:fill="auto"/>
        <w:spacing w:after="0"/>
      </w:pPr>
      <w:r>
        <w:t xml:space="preserve">Č. </w:t>
      </w:r>
      <w:proofErr w:type="gramStart"/>
      <w:r>
        <w:t>účtu :</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1949"/>
        <w:gridCol w:w="6518"/>
      </w:tblGrid>
      <w:tr w:rsidR="0068589A" w14:paraId="4DEDA690" w14:textId="77777777">
        <w:tblPrEx>
          <w:tblCellMar>
            <w:top w:w="0" w:type="dxa"/>
            <w:bottom w:w="0" w:type="dxa"/>
          </w:tblCellMar>
        </w:tblPrEx>
        <w:trPr>
          <w:trHeight w:hRule="exact" w:val="322"/>
        </w:trPr>
        <w:tc>
          <w:tcPr>
            <w:tcW w:w="1949" w:type="dxa"/>
            <w:shd w:val="clear" w:color="auto" w:fill="FFFFFF"/>
            <w:vAlign w:val="bottom"/>
          </w:tcPr>
          <w:p w14:paraId="7CC171EF" w14:textId="77777777" w:rsidR="0068589A" w:rsidRDefault="00C727A9">
            <w:pPr>
              <w:pStyle w:val="Jin0"/>
              <w:shd w:val="clear" w:color="auto" w:fill="auto"/>
              <w:spacing w:after="0"/>
            </w:pPr>
            <w:r>
              <w:t>IČO:</w:t>
            </w:r>
          </w:p>
        </w:tc>
        <w:tc>
          <w:tcPr>
            <w:tcW w:w="6518" w:type="dxa"/>
            <w:shd w:val="clear" w:color="auto" w:fill="FFFFFF"/>
            <w:vAlign w:val="bottom"/>
          </w:tcPr>
          <w:p w14:paraId="243CDCC1" w14:textId="77777777" w:rsidR="0068589A" w:rsidRDefault="00C727A9">
            <w:pPr>
              <w:pStyle w:val="Jin0"/>
              <w:shd w:val="clear" w:color="auto" w:fill="auto"/>
              <w:spacing w:after="0"/>
              <w:ind w:firstLine="180"/>
            </w:pPr>
            <w:r>
              <w:t>26282097</w:t>
            </w:r>
          </w:p>
        </w:tc>
      </w:tr>
      <w:tr w:rsidR="0068589A" w14:paraId="35A4B68C" w14:textId="77777777">
        <w:tblPrEx>
          <w:tblCellMar>
            <w:top w:w="0" w:type="dxa"/>
            <w:bottom w:w="0" w:type="dxa"/>
          </w:tblCellMar>
        </w:tblPrEx>
        <w:trPr>
          <w:trHeight w:hRule="exact" w:val="293"/>
        </w:trPr>
        <w:tc>
          <w:tcPr>
            <w:tcW w:w="1949" w:type="dxa"/>
            <w:shd w:val="clear" w:color="auto" w:fill="FFFFFF"/>
            <w:vAlign w:val="bottom"/>
          </w:tcPr>
          <w:p w14:paraId="311BC2F9" w14:textId="77777777" w:rsidR="0068589A" w:rsidRDefault="00C727A9">
            <w:pPr>
              <w:pStyle w:val="Jin0"/>
              <w:shd w:val="clear" w:color="auto" w:fill="auto"/>
              <w:spacing w:after="0"/>
            </w:pPr>
            <w:r>
              <w:t>DIČ:</w:t>
            </w:r>
          </w:p>
        </w:tc>
        <w:tc>
          <w:tcPr>
            <w:tcW w:w="6518" w:type="dxa"/>
            <w:shd w:val="clear" w:color="auto" w:fill="FFFFFF"/>
            <w:vAlign w:val="bottom"/>
          </w:tcPr>
          <w:p w14:paraId="11138A13" w14:textId="77777777" w:rsidR="0068589A" w:rsidRDefault="00C727A9">
            <w:pPr>
              <w:pStyle w:val="Jin0"/>
              <w:shd w:val="clear" w:color="auto" w:fill="auto"/>
              <w:spacing w:after="0"/>
              <w:ind w:firstLine="180"/>
            </w:pPr>
            <w:r>
              <w:t>CZ26282097</w:t>
            </w:r>
          </w:p>
        </w:tc>
      </w:tr>
      <w:tr w:rsidR="0068589A" w14:paraId="38119199" w14:textId="77777777">
        <w:tblPrEx>
          <w:tblCellMar>
            <w:top w:w="0" w:type="dxa"/>
            <w:bottom w:w="0" w:type="dxa"/>
          </w:tblCellMar>
        </w:tblPrEx>
        <w:trPr>
          <w:trHeight w:hRule="exact" w:val="293"/>
        </w:trPr>
        <w:tc>
          <w:tcPr>
            <w:tcW w:w="1949" w:type="dxa"/>
            <w:shd w:val="clear" w:color="auto" w:fill="FFFFFF"/>
            <w:vAlign w:val="bottom"/>
          </w:tcPr>
          <w:p w14:paraId="0AFBE2D1" w14:textId="77777777" w:rsidR="0068589A" w:rsidRDefault="00C727A9">
            <w:pPr>
              <w:pStyle w:val="Jin0"/>
              <w:shd w:val="clear" w:color="auto" w:fill="auto"/>
              <w:spacing w:after="0"/>
            </w:pPr>
            <w:r>
              <w:t>Telefon:</w:t>
            </w:r>
          </w:p>
        </w:tc>
        <w:tc>
          <w:tcPr>
            <w:tcW w:w="6518" w:type="dxa"/>
            <w:shd w:val="clear" w:color="auto" w:fill="FFFFFF"/>
            <w:vAlign w:val="bottom"/>
          </w:tcPr>
          <w:p w14:paraId="7C392A1D" w14:textId="77777777" w:rsidR="0068589A" w:rsidRDefault="00C727A9">
            <w:pPr>
              <w:pStyle w:val="Jin0"/>
              <w:shd w:val="clear" w:color="auto" w:fill="auto"/>
              <w:spacing w:after="0"/>
              <w:ind w:firstLine="180"/>
            </w:pPr>
            <w:r>
              <w:t>+</w:t>
            </w:r>
          </w:p>
        </w:tc>
      </w:tr>
      <w:tr w:rsidR="0068589A" w14:paraId="71181A71" w14:textId="77777777">
        <w:tblPrEx>
          <w:tblCellMar>
            <w:top w:w="0" w:type="dxa"/>
            <w:bottom w:w="0" w:type="dxa"/>
          </w:tblCellMar>
        </w:tblPrEx>
        <w:trPr>
          <w:trHeight w:hRule="exact" w:val="283"/>
        </w:trPr>
        <w:tc>
          <w:tcPr>
            <w:tcW w:w="1949" w:type="dxa"/>
            <w:shd w:val="clear" w:color="auto" w:fill="FFFFFF"/>
            <w:vAlign w:val="bottom"/>
          </w:tcPr>
          <w:p w14:paraId="150B6630" w14:textId="77777777" w:rsidR="0068589A" w:rsidRDefault="00C727A9">
            <w:pPr>
              <w:pStyle w:val="Jin0"/>
              <w:shd w:val="clear" w:color="auto" w:fill="auto"/>
              <w:spacing w:after="0"/>
            </w:pPr>
            <w:r>
              <w:t>E-mail:</w:t>
            </w:r>
          </w:p>
        </w:tc>
        <w:tc>
          <w:tcPr>
            <w:tcW w:w="6518" w:type="dxa"/>
            <w:shd w:val="clear" w:color="auto" w:fill="FFFFFF"/>
            <w:vAlign w:val="bottom"/>
          </w:tcPr>
          <w:p w14:paraId="715BFD7A" w14:textId="77777777" w:rsidR="0068589A" w:rsidRDefault="00C727A9">
            <w:pPr>
              <w:pStyle w:val="Jin0"/>
              <w:shd w:val="clear" w:color="auto" w:fill="auto"/>
              <w:spacing w:after="0"/>
              <w:jc w:val="center"/>
            </w:pPr>
            <w:r>
              <w:t>@seznam.cz</w:t>
            </w:r>
          </w:p>
        </w:tc>
      </w:tr>
    </w:tbl>
    <w:p w14:paraId="44BB5B42" w14:textId="77777777" w:rsidR="0068589A" w:rsidRDefault="00C727A9">
      <w:pPr>
        <w:pStyle w:val="Titulektabulky0"/>
        <w:shd w:val="clear" w:color="auto" w:fill="auto"/>
      </w:pPr>
      <w:r>
        <w:t>(dále jen „</w:t>
      </w:r>
      <w:r>
        <w:rPr>
          <w:b/>
          <w:bCs/>
        </w:rPr>
        <w:t>Zhotovitel</w:t>
      </w:r>
      <w:r>
        <w:t>“)</w:t>
      </w:r>
    </w:p>
    <w:p w14:paraId="62A8D6B4" w14:textId="77777777" w:rsidR="0068589A" w:rsidRDefault="0068589A">
      <w:pPr>
        <w:spacing w:after="219" w:line="1" w:lineRule="exact"/>
      </w:pPr>
    </w:p>
    <w:p w14:paraId="0241AE88" w14:textId="77777777" w:rsidR="0068589A" w:rsidRDefault="00C727A9">
      <w:pPr>
        <w:pStyle w:val="Zkladntext1"/>
        <w:shd w:val="clear" w:color="auto" w:fill="auto"/>
        <w:spacing w:after="360"/>
      </w:pPr>
      <w:r>
        <w:t>(společně také jako „</w:t>
      </w:r>
      <w:r>
        <w:rPr>
          <w:b/>
          <w:bCs/>
        </w:rPr>
        <w:t>Smluvní strany</w:t>
      </w:r>
      <w:r>
        <w:t>“ nebo jednotlivě „</w:t>
      </w:r>
      <w:r>
        <w:rPr>
          <w:b/>
          <w:bCs/>
        </w:rPr>
        <w:t>Smluvní strana</w:t>
      </w:r>
      <w:r>
        <w:t>“)</w:t>
      </w:r>
    </w:p>
    <w:p w14:paraId="2CD1438A" w14:textId="77777777" w:rsidR="0068589A" w:rsidRDefault="00C727A9">
      <w:pPr>
        <w:pStyle w:val="Zkladntext1"/>
        <w:shd w:val="clear" w:color="auto" w:fill="auto"/>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poptávkového řízení, uzavírají níže uvedeného dne, měsíce a roku tuto Smlouvu o dílo (dále jen „smlouva“).</w:t>
      </w:r>
    </w:p>
    <w:p w14:paraId="109E7CD4" w14:textId="77777777" w:rsidR="00C727A9" w:rsidRDefault="00C727A9">
      <w:pPr>
        <w:pStyle w:val="Zkladntext1"/>
        <w:shd w:val="clear" w:color="auto" w:fill="auto"/>
      </w:pPr>
    </w:p>
    <w:p w14:paraId="269401A1" w14:textId="77777777" w:rsidR="00C727A9" w:rsidRDefault="00C727A9">
      <w:pPr>
        <w:pStyle w:val="Zkladntext1"/>
        <w:shd w:val="clear" w:color="auto" w:fill="auto"/>
      </w:pPr>
    </w:p>
    <w:p w14:paraId="7318DE72" w14:textId="77777777" w:rsidR="0068589A" w:rsidRDefault="00C727A9">
      <w:pPr>
        <w:pStyle w:val="Nadpis20"/>
        <w:keepNext/>
        <w:keepLines/>
        <w:shd w:val="clear" w:color="auto" w:fill="auto"/>
      </w:pPr>
      <w:bookmarkStart w:id="2" w:name="bookmark2"/>
      <w:bookmarkStart w:id="3" w:name="bookmark3"/>
      <w:r>
        <w:lastRenderedPageBreak/>
        <w:t>Článek 2</w:t>
      </w:r>
      <w:r>
        <w:br/>
        <w:t>Předmět smlouvy</w:t>
      </w:r>
      <w:bookmarkEnd w:id="2"/>
      <w:bookmarkEnd w:id="3"/>
    </w:p>
    <w:p w14:paraId="1C1AC00A" w14:textId="77777777" w:rsidR="0068589A" w:rsidRDefault="00C727A9">
      <w:pPr>
        <w:pStyle w:val="Zkladntext1"/>
        <w:numPr>
          <w:ilvl w:val="0"/>
          <w:numId w:val="1"/>
        </w:numPr>
        <w:shd w:val="clear" w:color="auto" w:fill="auto"/>
        <w:tabs>
          <w:tab w:val="left" w:pos="556"/>
        </w:tabs>
        <w:ind w:left="560" w:hanging="560"/>
        <w:jc w:val="both"/>
      </w:pPr>
      <w:r>
        <w:t>Předmětem plnění této smlouvy je závazek zhotovitele provést zpracování diagnostického průzkumu mostu:</w:t>
      </w:r>
    </w:p>
    <w:p w14:paraId="49460697" w14:textId="77777777" w:rsidR="0068589A" w:rsidRDefault="00C727A9">
      <w:pPr>
        <w:pStyle w:val="Nadpis20"/>
        <w:keepNext/>
        <w:keepLines/>
        <w:shd w:val="clear" w:color="auto" w:fill="auto"/>
        <w:spacing w:after="100"/>
      </w:pPr>
      <w:bookmarkStart w:id="4" w:name="bookmark4"/>
      <w:bookmarkStart w:id="5" w:name="bookmark5"/>
      <w:r>
        <w:t xml:space="preserve">„III/36044 </w:t>
      </w:r>
      <w:proofErr w:type="gramStart"/>
      <w:r>
        <w:t>Meziboří - most</w:t>
      </w:r>
      <w:proofErr w:type="gramEnd"/>
      <w:r>
        <w:t xml:space="preserve"> ev. č. 36044-4“</w:t>
      </w:r>
      <w:bookmarkEnd w:id="4"/>
      <w:bookmarkEnd w:id="5"/>
    </w:p>
    <w:p w14:paraId="1E77A939" w14:textId="77777777" w:rsidR="0068589A" w:rsidRDefault="00C727A9">
      <w:pPr>
        <w:pStyle w:val="Zkladntext1"/>
        <w:shd w:val="clear" w:color="auto" w:fill="auto"/>
        <w:ind w:left="560"/>
        <w:jc w:val="both"/>
      </w:pPr>
      <w:r>
        <w:t xml:space="preserve">a to v minimálním rozsahu dle technických podmínek objednatele a v souladu s cenovou nabídkou zhotovitele ze dne </w:t>
      </w:r>
      <w:r>
        <w:rPr>
          <w:b/>
          <w:bCs/>
        </w:rPr>
        <w:t xml:space="preserve">29. 02. 2024 </w:t>
      </w:r>
      <w:r>
        <w:t>tvořící přílohu této smlouvy jako její nedílnou součást. Diagnostický průzkum musí co do obsahu a rozsahu splňovat požadavky platných zákonů, směrnic, předpisů a rozhodnutí, zejména TP 72 Diagnostický průzkum mostů pozemních komunikací.</w:t>
      </w:r>
    </w:p>
    <w:p w14:paraId="6FA3A56E" w14:textId="77777777" w:rsidR="0068589A" w:rsidRDefault="00C727A9">
      <w:pPr>
        <w:pStyle w:val="Zkladntext1"/>
        <w:numPr>
          <w:ilvl w:val="0"/>
          <w:numId w:val="1"/>
        </w:numPr>
        <w:shd w:val="clear" w:color="auto" w:fill="auto"/>
        <w:tabs>
          <w:tab w:val="left" w:pos="556"/>
        </w:tabs>
        <w:ind w:left="560" w:hanging="560"/>
        <w:jc w:val="both"/>
      </w:pPr>
      <w:r>
        <w:t xml:space="preserve">Na počátku bude provedena vizuální </w:t>
      </w:r>
      <w:r>
        <w:t>prohlídka a mimořádná prohlídka mostu s posouzením stavu založení mostu, opěr, nosné konstrukce a odvodnění mostu. Dále budou provedeny konkrétní práce dle nabídky zhotovitele vycházející z požadavků objednatele.</w:t>
      </w:r>
    </w:p>
    <w:p w14:paraId="740E4FDD" w14:textId="77777777" w:rsidR="0068589A" w:rsidRDefault="00C727A9">
      <w:pPr>
        <w:pStyle w:val="Zkladntext1"/>
        <w:shd w:val="clear" w:color="auto" w:fill="auto"/>
        <w:ind w:left="560"/>
        <w:jc w:val="both"/>
      </w:pPr>
      <w:r>
        <w:t>O provedeném průzkumu bude vypracována Zpráva o diagnostickém průzkumu, která bude obsahovat vyhodnocení výsledků diagnostického průzkumu.</w:t>
      </w:r>
    </w:p>
    <w:p w14:paraId="641AC87F" w14:textId="77777777" w:rsidR="0068589A" w:rsidRDefault="00C727A9">
      <w:pPr>
        <w:pStyle w:val="Zkladntext1"/>
        <w:shd w:val="clear" w:color="auto" w:fill="auto"/>
        <w:ind w:left="560"/>
        <w:jc w:val="both"/>
      </w:pPr>
      <w:r>
        <w:t>Dokumentace bude dodána v rámci dohodnuté ceny objednateli 2x v tištěném provedení a 1x v digitální podobě na CD, v plném rozsahu tištěné podoby.</w:t>
      </w:r>
    </w:p>
    <w:p w14:paraId="728A89AC" w14:textId="77777777" w:rsidR="0068589A" w:rsidRDefault="00C727A9">
      <w:pPr>
        <w:pStyle w:val="Zkladntext1"/>
        <w:numPr>
          <w:ilvl w:val="0"/>
          <w:numId w:val="1"/>
        </w:numPr>
        <w:shd w:val="clear" w:color="auto" w:fill="auto"/>
        <w:tabs>
          <w:tab w:val="left" w:pos="556"/>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47D08E02" w14:textId="77777777" w:rsidR="0068589A" w:rsidRDefault="00C727A9">
      <w:pPr>
        <w:pStyle w:val="Zkladntext1"/>
        <w:numPr>
          <w:ilvl w:val="0"/>
          <w:numId w:val="1"/>
        </w:numPr>
        <w:shd w:val="clear" w:color="auto" w:fill="auto"/>
        <w:tabs>
          <w:tab w:val="left" w:pos="556"/>
        </w:tabs>
        <w:ind w:left="560" w:hanging="56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26E4CCC0" w14:textId="77777777" w:rsidR="0068589A" w:rsidRDefault="00C727A9">
      <w:pPr>
        <w:pStyle w:val="Zkladntext1"/>
        <w:numPr>
          <w:ilvl w:val="0"/>
          <w:numId w:val="1"/>
        </w:numPr>
        <w:shd w:val="clear" w:color="auto" w:fill="auto"/>
        <w:tabs>
          <w:tab w:val="left" w:pos="556"/>
        </w:tabs>
        <w:spacing w:after="540"/>
        <w:ind w:left="560" w:hanging="560"/>
        <w:jc w:val="both"/>
      </w:pPr>
      <w:r>
        <w:t>Předmětem této smlouvy je též závazek objednatele dílo převzít a zaplatit zhotoviteli za bezvadné provedení díla dohodnutou smluvní cenu.</w:t>
      </w:r>
    </w:p>
    <w:p w14:paraId="328FBC6A" w14:textId="77777777" w:rsidR="0068589A" w:rsidRDefault="00C727A9">
      <w:pPr>
        <w:pStyle w:val="Nadpis20"/>
        <w:keepNext/>
        <w:keepLines/>
        <w:shd w:val="clear" w:color="auto" w:fill="auto"/>
        <w:spacing w:line="233" w:lineRule="auto"/>
      </w:pPr>
      <w:bookmarkStart w:id="6" w:name="bookmark6"/>
      <w:bookmarkStart w:id="7" w:name="bookmark7"/>
      <w:r>
        <w:t>Článek 3</w:t>
      </w:r>
      <w:r>
        <w:br/>
        <w:t>Doba plnění</w:t>
      </w:r>
      <w:bookmarkEnd w:id="6"/>
      <w:bookmarkEnd w:id="7"/>
    </w:p>
    <w:p w14:paraId="4F3C001B" w14:textId="77777777" w:rsidR="0068589A" w:rsidRDefault="00C727A9">
      <w:pPr>
        <w:pStyle w:val="Zkladntext1"/>
        <w:numPr>
          <w:ilvl w:val="0"/>
          <w:numId w:val="2"/>
        </w:numPr>
        <w:shd w:val="clear" w:color="auto" w:fill="auto"/>
        <w:tabs>
          <w:tab w:val="left" w:pos="556"/>
        </w:tabs>
        <w:spacing w:line="233" w:lineRule="auto"/>
      </w:pPr>
      <w:r>
        <w:t>Zhotovitel se zavazuje dokončit a předat dílo v těchto sjednaných termínech plnění:</w:t>
      </w:r>
    </w:p>
    <w:p w14:paraId="4BDCDE3B" w14:textId="77777777" w:rsidR="0068589A" w:rsidRDefault="00C727A9">
      <w:pPr>
        <w:pStyle w:val="Zkladntext1"/>
        <w:shd w:val="clear" w:color="auto" w:fill="auto"/>
        <w:ind w:left="1160"/>
      </w:pPr>
      <w:r>
        <w:t xml:space="preserve">Zahájení ihned po účinnosti </w:t>
      </w:r>
      <w:proofErr w:type="gramStart"/>
      <w:r>
        <w:t>smlouvy - předpoklad</w:t>
      </w:r>
      <w:proofErr w:type="gramEnd"/>
      <w:r>
        <w:t xml:space="preserve"> 05/2024</w:t>
      </w:r>
    </w:p>
    <w:p w14:paraId="73464FC7" w14:textId="77777777" w:rsidR="0068589A" w:rsidRDefault="00C727A9">
      <w:pPr>
        <w:pStyle w:val="Zkladntext1"/>
        <w:shd w:val="clear" w:color="auto" w:fill="auto"/>
        <w:ind w:left="1160"/>
      </w:pPr>
      <w:r>
        <w:t xml:space="preserve">Kompletní dokončení díla vč. předání </w:t>
      </w:r>
      <w:proofErr w:type="gramStart"/>
      <w:r>
        <w:t>objednateli - do</w:t>
      </w:r>
      <w:proofErr w:type="gramEnd"/>
      <w:r>
        <w:t xml:space="preserve"> 4 měsíců od účinnosti smlouvy</w:t>
      </w:r>
    </w:p>
    <w:p w14:paraId="6B6F7708" w14:textId="77777777" w:rsidR="0068589A" w:rsidRDefault="00C727A9">
      <w:pPr>
        <w:pStyle w:val="Zkladntext1"/>
        <w:numPr>
          <w:ilvl w:val="0"/>
          <w:numId w:val="2"/>
        </w:numPr>
        <w:shd w:val="clear" w:color="auto" w:fill="auto"/>
        <w:tabs>
          <w:tab w:val="left" w:pos="556"/>
        </w:tabs>
        <w:ind w:left="560" w:hanging="560"/>
        <w:jc w:val="both"/>
      </w:pPr>
      <w:r>
        <w:t>Dílo bude předáno v sídle objednatele formou protokolu o předání a převzetí předmětu plnění odsouhlaseného zástupci obou smluvních stran.</w:t>
      </w:r>
    </w:p>
    <w:p w14:paraId="5E711F80" w14:textId="77777777" w:rsidR="00C727A9" w:rsidRDefault="00C727A9" w:rsidP="00C727A9">
      <w:pPr>
        <w:pStyle w:val="Zkladntext1"/>
        <w:shd w:val="clear" w:color="auto" w:fill="auto"/>
        <w:tabs>
          <w:tab w:val="left" w:pos="556"/>
        </w:tabs>
        <w:jc w:val="both"/>
      </w:pPr>
    </w:p>
    <w:p w14:paraId="594CFED6" w14:textId="77777777" w:rsidR="00C727A9" w:rsidRDefault="00C727A9" w:rsidP="00C727A9">
      <w:pPr>
        <w:pStyle w:val="Zkladntext1"/>
        <w:shd w:val="clear" w:color="auto" w:fill="auto"/>
        <w:tabs>
          <w:tab w:val="left" w:pos="556"/>
        </w:tabs>
        <w:jc w:val="both"/>
      </w:pPr>
    </w:p>
    <w:p w14:paraId="205DA41E" w14:textId="77777777" w:rsidR="00C727A9" w:rsidRDefault="00C727A9" w:rsidP="00C727A9">
      <w:pPr>
        <w:pStyle w:val="Zkladntext1"/>
        <w:shd w:val="clear" w:color="auto" w:fill="auto"/>
        <w:tabs>
          <w:tab w:val="left" w:pos="556"/>
        </w:tabs>
        <w:jc w:val="both"/>
      </w:pPr>
    </w:p>
    <w:p w14:paraId="66969494" w14:textId="77777777" w:rsidR="00C727A9" w:rsidRDefault="00C727A9" w:rsidP="00C727A9">
      <w:pPr>
        <w:pStyle w:val="Zkladntext1"/>
        <w:shd w:val="clear" w:color="auto" w:fill="auto"/>
        <w:tabs>
          <w:tab w:val="left" w:pos="556"/>
        </w:tabs>
        <w:jc w:val="both"/>
      </w:pPr>
    </w:p>
    <w:p w14:paraId="4F9EF160" w14:textId="77777777" w:rsidR="00C727A9" w:rsidRDefault="00C727A9" w:rsidP="00C727A9">
      <w:pPr>
        <w:pStyle w:val="Zkladntext1"/>
        <w:shd w:val="clear" w:color="auto" w:fill="auto"/>
        <w:tabs>
          <w:tab w:val="left" w:pos="556"/>
        </w:tabs>
        <w:jc w:val="both"/>
      </w:pPr>
    </w:p>
    <w:p w14:paraId="2E3663EB" w14:textId="77777777" w:rsidR="0068589A" w:rsidRDefault="00C727A9">
      <w:pPr>
        <w:pStyle w:val="Zkladntext1"/>
        <w:numPr>
          <w:ilvl w:val="0"/>
          <w:numId w:val="2"/>
        </w:numPr>
        <w:shd w:val="clear" w:color="auto" w:fill="auto"/>
        <w:tabs>
          <w:tab w:val="left" w:pos="566"/>
        </w:tabs>
        <w:jc w:val="both"/>
      </w:pPr>
      <w:r>
        <w:lastRenderedPageBreak/>
        <w:t>Zhotovitel je oprávněn dokončit předmět plnění i před sjednanou dobou.</w:t>
      </w:r>
    </w:p>
    <w:p w14:paraId="77A40B81" w14:textId="77777777" w:rsidR="0068589A" w:rsidRDefault="00C727A9">
      <w:pPr>
        <w:pStyle w:val="Zkladntext1"/>
        <w:numPr>
          <w:ilvl w:val="0"/>
          <w:numId w:val="2"/>
        </w:numPr>
        <w:shd w:val="clear" w:color="auto" w:fill="auto"/>
        <w:tabs>
          <w:tab w:val="left" w:pos="566"/>
        </w:tabs>
        <w:ind w:left="580" w:hanging="580"/>
        <w:jc w:val="both"/>
      </w:pPr>
      <w:r>
        <w:t>Objednatel se zavazuje, že odsouhlasené a řádně dokončené dílo převezme a zaplatí za jeho zhotovení dohodnutou cenu.</w:t>
      </w:r>
    </w:p>
    <w:p w14:paraId="6B5A4B99" w14:textId="77777777" w:rsidR="0068589A" w:rsidRDefault="00C727A9">
      <w:pPr>
        <w:pStyle w:val="Zkladntext1"/>
        <w:numPr>
          <w:ilvl w:val="0"/>
          <w:numId w:val="2"/>
        </w:numPr>
        <w:shd w:val="clear" w:color="auto" w:fill="auto"/>
        <w:tabs>
          <w:tab w:val="left" w:pos="566"/>
        </w:tabs>
        <w:spacing w:after="520"/>
        <w:ind w:left="580" w:hanging="580"/>
        <w:jc w:val="both"/>
      </w:pPr>
      <w:r>
        <w:t xml:space="preserve">Zhotovitel neodpovídá za prodlení s provedením díla </w:t>
      </w:r>
      <w:r>
        <w:t>způsobené zásahem třetích osob, rozhodnutím státní správy a samosprávy apod., pokud takový zásah či rozhodnutí nezavinil.</w:t>
      </w:r>
    </w:p>
    <w:p w14:paraId="0213109E" w14:textId="77777777" w:rsidR="0068589A" w:rsidRDefault="00C727A9">
      <w:pPr>
        <w:pStyle w:val="Nadpis20"/>
        <w:keepNext/>
        <w:keepLines/>
        <w:shd w:val="clear" w:color="auto" w:fill="auto"/>
      </w:pPr>
      <w:bookmarkStart w:id="8" w:name="bookmark8"/>
      <w:bookmarkStart w:id="9" w:name="bookmark9"/>
      <w:r>
        <w:t>Článek 4</w:t>
      </w:r>
      <w:r>
        <w:br/>
        <w:t>Cena díla</w:t>
      </w:r>
      <w:bookmarkEnd w:id="8"/>
      <w:bookmarkEnd w:id="9"/>
    </w:p>
    <w:p w14:paraId="30711D65" w14:textId="77777777" w:rsidR="0068589A" w:rsidRDefault="00C727A9">
      <w:pPr>
        <w:pStyle w:val="Zkladntext1"/>
        <w:numPr>
          <w:ilvl w:val="0"/>
          <w:numId w:val="3"/>
        </w:numPr>
        <w:shd w:val="clear" w:color="auto" w:fill="auto"/>
        <w:tabs>
          <w:tab w:val="left" w:pos="566"/>
        </w:tabs>
        <w:spacing w:after="220"/>
        <w:ind w:left="580" w:hanging="580"/>
        <w:jc w:val="both"/>
      </w:pPr>
      <w:r>
        <w:t>Cena díla dle čl. 2 této smlouvy je stanovena v souladu s cenovou nabídkou zhotovitele, která je jako nedílná součást přílohou č. 1 této smlouvy, následovně:</w:t>
      </w:r>
    </w:p>
    <w:p w14:paraId="7E8174AC" w14:textId="77777777" w:rsidR="0068589A" w:rsidRDefault="00C727A9">
      <w:pPr>
        <w:pStyle w:val="Zkladntext1"/>
        <w:shd w:val="clear" w:color="auto" w:fill="auto"/>
        <w:tabs>
          <w:tab w:val="left" w:pos="4935"/>
        </w:tabs>
        <w:ind w:left="1100"/>
        <w:jc w:val="both"/>
      </w:pPr>
      <w:r>
        <w:rPr>
          <w:b/>
          <w:bCs/>
        </w:rPr>
        <w:t>Cena celkem bez DPH</w:t>
      </w:r>
      <w:r>
        <w:rPr>
          <w:b/>
          <w:bCs/>
        </w:rPr>
        <w:tab/>
        <w:t>174 100,- Kč</w:t>
      </w:r>
    </w:p>
    <w:p w14:paraId="4765D82E" w14:textId="77777777" w:rsidR="0068589A" w:rsidRDefault="00C727A9">
      <w:pPr>
        <w:pStyle w:val="Zkladntext1"/>
        <w:shd w:val="clear" w:color="auto" w:fill="auto"/>
        <w:ind w:left="1100"/>
        <w:jc w:val="both"/>
      </w:pPr>
      <w:r>
        <w:rPr>
          <w:b/>
          <w:bCs/>
        </w:rPr>
        <w:t xml:space="preserve">DPH 21% 36 </w:t>
      </w:r>
      <w:proofErr w:type="gramStart"/>
      <w:r>
        <w:rPr>
          <w:b/>
          <w:bCs/>
        </w:rPr>
        <w:t>561 ,</w:t>
      </w:r>
      <w:proofErr w:type="gramEnd"/>
      <w:r>
        <w:rPr>
          <w:b/>
          <w:bCs/>
        </w:rPr>
        <w:t>- Kč</w:t>
      </w:r>
    </w:p>
    <w:p w14:paraId="2923338E" w14:textId="77777777" w:rsidR="0068589A" w:rsidRDefault="00C727A9">
      <w:pPr>
        <w:pStyle w:val="Zkladntext1"/>
        <w:shd w:val="clear" w:color="auto" w:fill="auto"/>
        <w:tabs>
          <w:tab w:val="left" w:pos="4935"/>
        </w:tabs>
        <w:ind w:left="1100"/>
        <w:jc w:val="both"/>
      </w:pPr>
      <w:r>
        <w:rPr>
          <w:b/>
          <w:bCs/>
        </w:rPr>
        <w:t>Cena celkem včetně DPH</w:t>
      </w:r>
      <w:r>
        <w:rPr>
          <w:b/>
          <w:bCs/>
        </w:rPr>
        <w:tab/>
        <w:t>210 661,- Kč</w:t>
      </w:r>
    </w:p>
    <w:p w14:paraId="467D9611" w14:textId="77777777" w:rsidR="0068589A" w:rsidRDefault="00C727A9">
      <w:pPr>
        <w:pStyle w:val="Zkladntext1"/>
        <w:shd w:val="clear" w:color="auto" w:fill="auto"/>
        <w:spacing w:after="220"/>
        <w:ind w:left="1100"/>
        <w:jc w:val="both"/>
      </w:pPr>
      <w:r>
        <w:t xml:space="preserve">(slovy </w:t>
      </w:r>
      <w:proofErr w:type="spellStart"/>
      <w:r>
        <w:rPr>
          <w:b/>
          <w:bCs/>
        </w:rPr>
        <w:t>dvěstědesettisícšestsetšedesátjedna</w:t>
      </w:r>
      <w:proofErr w:type="spellEnd"/>
      <w:r>
        <w:rPr>
          <w:b/>
          <w:bCs/>
        </w:rPr>
        <w:t xml:space="preserve"> </w:t>
      </w:r>
      <w:r>
        <w:t>korun českých včetně DPH)</w:t>
      </w:r>
    </w:p>
    <w:p w14:paraId="5AF2EEF4" w14:textId="77777777" w:rsidR="0068589A" w:rsidRDefault="00C727A9">
      <w:pPr>
        <w:pStyle w:val="Zkladntext1"/>
        <w:numPr>
          <w:ilvl w:val="0"/>
          <w:numId w:val="3"/>
        </w:numPr>
        <w:shd w:val="clear" w:color="auto" w:fill="auto"/>
        <w:tabs>
          <w:tab w:val="left" w:pos="566"/>
        </w:tabs>
        <w:ind w:left="580" w:hanging="580"/>
        <w:jc w:val="both"/>
      </w:pPr>
      <w:r>
        <w:t xml:space="preserve">V ceně jsou obsaženy všechny práce a činnosti </w:t>
      </w:r>
      <w:r>
        <w:t>nutné ke splnění díla, uvedené v cenové nabídce, která je součástí této smlouvy.</w:t>
      </w:r>
    </w:p>
    <w:p w14:paraId="34C5EC3F" w14:textId="77777777" w:rsidR="0068589A" w:rsidRDefault="00C727A9">
      <w:pPr>
        <w:pStyle w:val="Zkladntext1"/>
        <w:numPr>
          <w:ilvl w:val="0"/>
          <w:numId w:val="3"/>
        </w:numPr>
        <w:shd w:val="clear" w:color="auto" w:fill="auto"/>
        <w:tabs>
          <w:tab w:val="left" w:pos="566"/>
        </w:tabs>
        <w:ind w:left="580" w:hanging="580"/>
        <w:jc w:val="both"/>
      </w:pPr>
      <w:r>
        <w:t xml:space="preserve">Cena za provedení díla, která je specifikována v článku 4.1 této smlouvy, je mezi smluvními stranami sjednána jako cena nejvýše přípustná. Zhotovitel na sebe přebírá nebezpečí změny okolností ve smyslu </w:t>
      </w:r>
      <w:proofErr w:type="spellStart"/>
      <w:r>
        <w:t>ust</w:t>
      </w:r>
      <w:proofErr w:type="spellEnd"/>
      <w:r>
        <w:t>. § 1765 odst. 2 občanského zákoníku.</w:t>
      </w:r>
    </w:p>
    <w:p w14:paraId="2804EC0E" w14:textId="77777777" w:rsidR="0068589A" w:rsidRDefault="00C727A9">
      <w:pPr>
        <w:pStyle w:val="Zkladntext1"/>
        <w:numPr>
          <w:ilvl w:val="0"/>
          <w:numId w:val="3"/>
        </w:numPr>
        <w:shd w:val="clear" w:color="auto" w:fill="auto"/>
        <w:tabs>
          <w:tab w:val="left" w:pos="566"/>
        </w:tabs>
        <w:jc w:val="both"/>
      </w:pPr>
      <w:r>
        <w:t>Ke sjednané ceně bez DPH bude účtována daň z přidané hodnoty v zákonné výši.</w:t>
      </w:r>
    </w:p>
    <w:p w14:paraId="5FE08D48" w14:textId="77777777" w:rsidR="0068589A" w:rsidRDefault="00C727A9">
      <w:pPr>
        <w:pStyle w:val="Zkladntext1"/>
        <w:numPr>
          <w:ilvl w:val="0"/>
          <w:numId w:val="3"/>
        </w:numPr>
        <w:shd w:val="clear" w:color="auto" w:fill="auto"/>
        <w:tabs>
          <w:tab w:val="left" w:pos="566"/>
        </w:tabs>
        <w:jc w:val="both"/>
      </w:pPr>
      <w:r>
        <w:t>Celkovou a pro účely fakturace rozhodnou cenou se rozumí cena včetně DPH.</w:t>
      </w:r>
    </w:p>
    <w:p w14:paraId="4498E5D6" w14:textId="77777777" w:rsidR="0068589A" w:rsidRDefault="00C727A9">
      <w:pPr>
        <w:pStyle w:val="Zkladntext1"/>
        <w:numPr>
          <w:ilvl w:val="0"/>
          <w:numId w:val="3"/>
        </w:numPr>
        <w:shd w:val="clear" w:color="auto" w:fill="auto"/>
        <w:tabs>
          <w:tab w:val="left" w:pos="566"/>
        </w:tabs>
        <w:ind w:left="58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38B6250D" w14:textId="77777777" w:rsidR="0068589A" w:rsidRDefault="00C727A9">
      <w:pPr>
        <w:pStyle w:val="Zkladntext1"/>
        <w:numPr>
          <w:ilvl w:val="0"/>
          <w:numId w:val="3"/>
        </w:numPr>
        <w:shd w:val="clear" w:color="auto" w:fill="auto"/>
        <w:tabs>
          <w:tab w:val="left" w:pos="566"/>
        </w:tabs>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3EB82330" w14:textId="77777777" w:rsidR="0068589A" w:rsidRDefault="00C727A9">
      <w:pPr>
        <w:pStyle w:val="Zkladntext1"/>
        <w:numPr>
          <w:ilvl w:val="0"/>
          <w:numId w:val="3"/>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2594 OZ.</w:t>
      </w:r>
    </w:p>
    <w:p w14:paraId="392ABC82" w14:textId="77777777" w:rsidR="0068589A" w:rsidRDefault="00C727A9">
      <w:pPr>
        <w:pStyle w:val="Zkladntext1"/>
        <w:numPr>
          <w:ilvl w:val="0"/>
          <w:numId w:val="3"/>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w:t>
      </w:r>
    </w:p>
    <w:p w14:paraId="378E996C" w14:textId="77777777" w:rsidR="0068589A" w:rsidRDefault="00C727A9">
      <w:pPr>
        <w:pStyle w:val="Zkladntext1"/>
        <w:numPr>
          <w:ilvl w:val="0"/>
          <w:numId w:val="3"/>
        </w:numPr>
        <w:shd w:val="clear" w:color="auto" w:fill="auto"/>
        <w:tabs>
          <w:tab w:val="left" w:pos="674"/>
        </w:tabs>
        <w:ind w:left="580" w:hanging="580"/>
        <w:jc w:val="both"/>
      </w:pPr>
      <w:r>
        <w:t xml:space="preserve">Pokud zhotovitel provede </w:t>
      </w:r>
      <w:r>
        <w:rPr>
          <w:b/>
          <w:bCs/>
        </w:rPr>
        <w:t xml:space="preserve">dodatečné služby </w:t>
      </w:r>
      <w:r>
        <w:t xml:space="preserve">mimo předchozí postup a nedohodne se s objednatelem na ceně díla postupem dle </w:t>
      </w:r>
      <w:r>
        <w:rPr>
          <w:b/>
          <w:bCs/>
        </w:rPr>
        <w:t xml:space="preserve">§ 2612 odst. 1 OZ, </w:t>
      </w:r>
      <w:r>
        <w:t xml:space="preserve">pak zhotovitel díla nemá právo na úhradu ceny té části díla, která nebyla provedena v souladu s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74A0A809" w14:textId="77777777" w:rsidR="0068589A" w:rsidRDefault="00C727A9">
      <w:pPr>
        <w:pStyle w:val="Zkladntext1"/>
        <w:numPr>
          <w:ilvl w:val="0"/>
          <w:numId w:val="3"/>
        </w:numPr>
        <w:shd w:val="clear" w:color="auto" w:fill="auto"/>
        <w:tabs>
          <w:tab w:val="left" w:pos="674"/>
        </w:tabs>
        <w:ind w:left="580" w:hanging="580"/>
        <w:jc w:val="both"/>
      </w:pPr>
      <w:r>
        <w:t>Veškeré dodatečné služby, které jsou nezbytné pro dokončení díla, musí být písemně dohodnuty osobami oprávněnými jednat ve věcech smlouvy.</w:t>
      </w:r>
    </w:p>
    <w:p w14:paraId="280F55C7" w14:textId="77777777" w:rsidR="00C727A9" w:rsidRDefault="00C727A9" w:rsidP="00C727A9">
      <w:pPr>
        <w:pStyle w:val="Zkladntext1"/>
        <w:shd w:val="clear" w:color="auto" w:fill="auto"/>
        <w:tabs>
          <w:tab w:val="left" w:pos="674"/>
        </w:tabs>
        <w:jc w:val="both"/>
      </w:pPr>
    </w:p>
    <w:p w14:paraId="525B5F60" w14:textId="77777777" w:rsidR="0068589A" w:rsidRDefault="00C727A9">
      <w:pPr>
        <w:pStyle w:val="Zkladntext1"/>
        <w:numPr>
          <w:ilvl w:val="0"/>
          <w:numId w:val="3"/>
        </w:numPr>
        <w:shd w:val="clear" w:color="auto" w:fill="auto"/>
        <w:tabs>
          <w:tab w:val="left" w:pos="694"/>
        </w:tabs>
        <w:spacing w:after="520"/>
        <w:ind w:left="580" w:hanging="580"/>
        <w:jc w:val="both"/>
      </w:pPr>
      <w:r>
        <w:lastRenderedPageBreak/>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1666B454" w14:textId="77777777" w:rsidR="0068589A" w:rsidRDefault="00C727A9">
      <w:pPr>
        <w:pStyle w:val="Zkladntext1"/>
        <w:shd w:val="clear" w:color="auto" w:fill="auto"/>
        <w:spacing w:after="0"/>
        <w:jc w:val="center"/>
      </w:pPr>
      <w:r>
        <w:rPr>
          <w:b/>
          <w:bCs/>
        </w:rPr>
        <w:t>Článek 5</w:t>
      </w:r>
    </w:p>
    <w:p w14:paraId="7D20B4CE" w14:textId="77777777" w:rsidR="0068589A" w:rsidRDefault="00C727A9">
      <w:pPr>
        <w:pStyle w:val="Nadpis20"/>
        <w:keepNext/>
        <w:keepLines/>
        <w:shd w:val="clear" w:color="auto" w:fill="auto"/>
      </w:pPr>
      <w:bookmarkStart w:id="10" w:name="bookmark10"/>
      <w:bookmarkStart w:id="11" w:name="bookmark11"/>
      <w:r>
        <w:t>Způsob provádění díla a dodání díla</w:t>
      </w:r>
      <w:bookmarkEnd w:id="10"/>
      <w:bookmarkEnd w:id="11"/>
    </w:p>
    <w:p w14:paraId="6AC54F2D" w14:textId="77777777" w:rsidR="0068589A" w:rsidRDefault="00C727A9">
      <w:pPr>
        <w:pStyle w:val="Zkladntext1"/>
        <w:numPr>
          <w:ilvl w:val="0"/>
          <w:numId w:val="4"/>
        </w:numPr>
        <w:shd w:val="clear" w:color="auto" w:fill="auto"/>
        <w:tabs>
          <w:tab w:val="left" w:pos="574"/>
        </w:tabs>
        <w:ind w:left="580" w:hanging="580"/>
        <w:jc w:val="both"/>
      </w:pPr>
      <w:r>
        <w:t xml:space="preserve">Dílo bude </w:t>
      </w:r>
      <w:r>
        <w:t>provedeno s veškerou péčí a odborností, bude předáno kompletní a bez vad, v rozsahu a v termínech stanovených touto smlouvou, a to osobně odpovědnému pracovníkovi objednatele na základě předávacího protokolu.</w:t>
      </w:r>
    </w:p>
    <w:p w14:paraId="2E7B536E" w14:textId="77777777" w:rsidR="0068589A" w:rsidRDefault="00C727A9">
      <w:pPr>
        <w:pStyle w:val="Zkladntext1"/>
        <w:numPr>
          <w:ilvl w:val="0"/>
          <w:numId w:val="4"/>
        </w:numPr>
        <w:shd w:val="clear" w:color="auto" w:fill="auto"/>
        <w:tabs>
          <w:tab w:val="left" w:pos="574"/>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4C3C73F5" w14:textId="77777777" w:rsidR="0068589A" w:rsidRDefault="00C727A9">
      <w:pPr>
        <w:pStyle w:val="Zkladntext1"/>
        <w:numPr>
          <w:ilvl w:val="0"/>
          <w:numId w:val="4"/>
        </w:numPr>
        <w:shd w:val="clear" w:color="auto" w:fill="auto"/>
        <w:tabs>
          <w:tab w:val="left" w:pos="574"/>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46396568" w14:textId="77777777" w:rsidR="0068589A" w:rsidRDefault="00C727A9">
      <w:pPr>
        <w:pStyle w:val="Zkladntext1"/>
        <w:numPr>
          <w:ilvl w:val="0"/>
          <w:numId w:val="4"/>
        </w:numPr>
        <w:shd w:val="clear" w:color="auto" w:fill="auto"/>
        <w:tabs>
          <w:tab w:val="left" w:pos="574"/>
        </w:tabs>
      </w:pPr>
      <w:r>
        <w:t xml:space="preserve">Zhotovitel je oprávněn provést dílo i před sjednanou dobou dle </w:t>
      </w:r>
      <w:r>
        <w:rPr>
          <w:b/>
          <w:bCs/>
        </w:rPr>
        <w:t>čl. 3</w:t>
      </w:r>
      <w:r>
        <w:t>. této smlouvy.</w:t>
      </w:r>
    </w:p>
    <w:p w14:paraId="22F413BC" w14:textId="77777777" w:rsidR="0068589A" w:rsidRDefault="00C727A9">
      <w:pPr>
        <w:pStyle w:val="Zkladntext1"/>
        <w:numPr>
          <w:ilvl w:val="0"/>
          <w:numId w:val="4"/>
        </w:numPr>
        <w:shd w:val="clear" w:color="auto" w:fill="auto"/>
        <w:tabs>
          <w:tab w:val="left" w:pos="574"/>
        </w:tabs>
      </w:pPr>
      <w:r>
        <w:t>Kontaktní osoby objednatele a osoby pověřené provedením díla</w:t>
      </w:r>
    </w:p>
    <w:p w14:paraId="08A5DBAE" w14:textId="77777777" w:rsidR="0068589A" w:rsidRDefault="00C727A9">
      <w:pPr>
        <w:pStyle w:val="Zkladntext1"/>
        <w:shd w:val="clear" w:color="auto" w:fill="auto"/>
        <w:ind w:left="1140"/>
      </w:pPr>
      <w:r>
        <w:t>Zástupci objednatele ve věcech technických:</w:t>
      </w:r>
    </w:p>
    <w:p w14:paraId="5DE96785" w14:textId="77777777" w:rsidR="0068589A" w:rsidRDefault="00C727A9">
      <w:pPr>
        <w:pStyle w:val="Zkladntext1"/>
        <w:shd w:val="clear" w:color="auto" w:fill="auto"/>
        <w:tabs>
          <w:tab w:val="left" w:pos="1555"/>
        </w:tabs>
        <w:jc w:val="center"/>
      </w:pPr>
      <w:r>
        <w:t>, tel.:</w:t>
      </w:r>
      <w:r>
        <w:tab/>
        <w:t>, e-mail.: @ksusv.cz</w:t>
      </w:r>
    </w:p>
    <w:p w14:paraId="5E3533D4" w14:textId="77777777" w:rsidR="0068589A" w:rsidRDefault="00C727A9">
      <w:pPr>
        <w:pStyle w:val="Zkladntext1"/>
        <w:shd w:val="clear" w:color="auto" w:fill="auto"/>
        <w:ind w:left="1140"/>
      </w:pPr>
      <w:r>
        <w:t>Zástupce zhotovitele ve věcech technických:</w:t>
      </w:r>
    </w:p>
    <w:p w14:paraId="3A12360A" w14:textId="77777777" w:rsidR="0068589A" w:rsidRDefault="00C727A9">
      <w:pPr>
        <w:pStyle w:val="Zkladntext1"/>
        <w:shd w:val="clear" w:color="auto" w:fill="auto"/>
        <w:tabs>
          <w:tab w:val="left" w:pos="4933"/>
        </w:tabs>
        <w:ind w:left="3440"/>
      </w:pPr>
      <w:r>
        <w:t>, tel.:</w:t>
      </w:r>
      <w:r>
        <w:tab/>
        <w:t>, e-mail.: @seznam.cz</w:t>
      </w:r>
    </w:p>
    <w:p w14:paraId="67AFF84B" w14:textId="77777777" w:rsidR="0068589A" w:rsidRDefault="00C727A9">
      <w:pPr>
        <w:pStyle w:val="Zkladntext1"/>
        <w:numPr>
          <w:ilvl w:val="0"/>
          <w:numId w:val="4"/>
        </w:numPr>
        <w:shd w:val="clear" w:color="auto" w:fill="auto"/>
        <w:tabs>
          <w:tab w:val="left" w:pos="574"/>
        </w:tabs>
        <w:ind w:left="580" w:hanging="580"/>
        <w:jc w:val="both"/>
      </w:pPr>
      <w:r>
        <w:t>Dílo je provedeno, je-li dokončeno a předáno objednateli v rozsahu dle článku 2.2. této smlouvy a cenové nabídky zhotovitele ze dne 29. 02. 2024.</w:t>
      </w:r>
    </w:p>
    <w:p w14:paraId="64D54D34" w14:textId="77777777" w:rsidR="0068589A" w:rsidRDefault="00C727A9">
      <w:pPr>
        <w:pStyle w:val="Zkladntext1"/>
        <w:numPr>
          <w:ilvl w:val="0"/>
          <w:numId w:val="4"/>
        </w:numPr>
        <w:shd w:val="clear" w:color="auto" w:fill="auto"/>
        <w:tabs>
          <w:tab w:val="left" w:pos="574"/>
        </w:tabs>
        <w:ind w:left="580" w:hanging="580"/>
        <w:jc w:val="both"/>
      </w:pPr>
      <w:r>
        <w:t>Předání díla bude provedeno na základě písemného Předávacího protokolu podepsaného oprávněnými zástupci obou smluvních stran.</w:t>
      </w:r>
    </w:p>
    <w:p w14:paraId="65FFBCAC" w14:textId="77777777" w:rsidR="0068589A" w:rsidRDefault="00C727A9">
      <w:pPr>
        <w:pStyle w:val="Zkladntext1"/>
        <w:numPr>
          <w:ilvl w:val="0"/>
          <w:numId w:val="4"/>
        </w:numPr>
        <w:shd w:val="clear" w:color="auto" w:fill="auto"/>
        <w:tabs>
          <w:tab w:val="left" w:pos="574"/>
        </w:tabs>
        <w:jc w:val="both"/>
      </w:pPr>
      <w:r>
        <w:t>Osoba pověřená převzetím díla za objednatele</w:t>
      </w:r>
    </w:p>
    <w:p w14:paraId="1EF60B32" w14:textId="77777777" w:rsidR="0068589A" w:rsidRDefault="00C727A9">
      <w:pPr>
        <w:pStyle w:val="Zkladntext1"/>
        <w:numPr>
          <w:ilvl w:val="0"/>
          <w:numId w:val="4"/>
        </w:numPr>
        <w:shd w:val="clear" w:color="auto" w:fill="auto"/>
        <w:tabs>
          <w:tab w:val="left" w:pos="574"/>
        </w:tabs>
        <w:jc w:val="both"/>
      </w:pPr>
      <w:r>
        <w:t>Místo plnění:</w:t>
      </w:r>
    </w:p>
    <w:p w14:paraId="6018488A" w14:textId="77777777" w:rsidR="0068589A" w:rsidRDefault="00C727A9">
      <w:pPr>
        <w:pStyle w:val="Zkladntext1"/>
        <w:shd w:val="clear" w:color="auto" w:fill="auto"/>
        <w:ind w:firstLine="720"/>
      </w:pPr>
      <w:r>
        <w:t xml:space="preserve">III/36044 </w:t>
      </w:r>
      <w:proofErr w:type="gramStart"/>
      <w:r>
        <w:t>Meziboří - most</w:t>
      </w:r>
      <w:proofErr w:type="gramEnd"/>
      <w:r>
        <w:t xml:space="preserve"> ev. č. 36044-4</w:t>
      </w:r>
    </w:p>
    <w:p w14:paraId="1EA3CBFF" w14:textId="77777777" w:rsidR="0068589A" w:rsidRDefault="00C727A9">
      <w:pPr>
        <w:pStyle w:val="Zkladntext1"/>
        <w:numPr>
          <w:ilvl w:val="0"/>
          <w:numId w:val="4"/>
        </w:numPr>
        <w:shd w:val="clear" w:color="auto" w:fill="auto"/>
        <w:tabs>
          <w:tab w:val="left" w:pos="694"/>
        </w:tabs>
      </w:pPr>
      <w:r>
        <w:t>: Místo předání diagnostického průzkumu:</w:t>
      </w:r>
    </w:p>
    <w:p w14:paraId="0CD5C4C4" w14:textId="77777777" w:rsidR="0068589A" w:rsidRDefault="00C727A9">
      <w:pPr>
        <w:pStyle w:val="Zkladntext1"/>
        <w:shd w:val="clear" w:color="auto" w:fill="auto"/>
        <w:spacing w:after="520"/>
        <w:ind w:left="720"/>
        <w:jc w:val="both"/>
      </w:pPr>
      <w:r>
        <w:t xml:space="preserve">Krajská správa a údržba silnic Vysočiny, příspěvková organizace, </w:t>
      </w:r>
      <w:r>
        <w:t>Kosovská 1122/16, 586 01 Jihlava.</w:t>
      </w:r>
    </w:p>
    <w:p w14:paraId="7FEA3F7B" w14:textId="77777777" w:rsidR="0068589A" w:rsidRDefault="00C727A9">
      <w:pPr>
        <w:pStyle w:val="Zkladntext1"/>
        <w:shd w:val="clear" w:color="auto" w:fill="auto"/>
        <w:spacing w:after="0"/>
        <w:jc w:val="center"/>
      </w:pPr>
      <w:r>
        <w:rPr>
          <w:b/>
          <w:bCs/>
        </w:rPr>
        <w:t>Článek 6</w:t>
      </w:r>
    </w:p>
    <w:p w14:paraId="58925F4C" w14:textId="77777777" w:rsidR="0068589A" w:rsidRDefault="00C727A9">
      <w:pPr>
        <w:pStyle w:val="Zkladntext1"/>
        <w:shd w:val="clear" w:color="auto" w:fill="auto"/>
        <w:jc w:val="center"/>
        <w:rPr>
          <w:b/>
          <w:bCs/>
        </w:rPr>
      </w:pPr>
      <w:r>
        <w:rPr>
          <w:b/>
          <w:bCs/>
        </w:rPr>
        <w:t>Placení a fakturace</w:t>
      </w:r>
    </w:p>
    <w:p w14:paraId="7CC606F9" w14:textId="77777777" w:rsidR="00C727A9" w:rsidRDefault="00C727A9">
      <w:pPr>
        <w:pStyle w:val="Zkladntext1"/>
        <w:shd w:val="clear" w:color="auto" w:fill="auto"/>
        <w:jc w:val="center"/>
        <w:rPr>
          <w:b/>
          <w:bCs/>
        </w:rPr>
      </w:pPr>
    </w:p>
    <w:p w14:paraId="175B74F9" w14:textId="77777777" w:rsidR="00C727A9" w:rsidRDefault="00C727A9">
      <w:pPr>
        <w:pStyle w:val="Zkladntext1"/>
        <w:shd w:val="clear" w:color="auto" w:fill="auto"/>
        <w:jc w:val="center"/>
        <w:rPr>
          <w:b/>
          <w:bCs/>
        </w:rPr>
      </w:pPr>
    </w:p>
    <w:p w14:paraId="522B5761" w14:textId="77777777" w:rsidR="00C727A9" w:rsidRDefault="00C727A9">
      <w:pPr>
        <w:pStyle w:val="Zkladntext1"/>
        <w:shd w:val="clear" w:color="auto" w:fill="auto"/>
        <w:jc w:val="center"/>
        <w:rPr>
          <w:b/>
          <w:bCs/>
        </w:rPr>
      </w:pPr>
    </w:p>
    <w:p w14:paraId="74864DF0" w14:textId="77777777" w:rsidR="00C727A9" w:rsidRDefault="00C727A9">
      <w:pPr>
        <w:pStyle w:val="Zkladntext1"/>
        <w:shd w:val="clear" w:color="auto" w:fill="auto"/>
        <w:jc w:val="center"/>
      </w:pPr>
    </w:p>
    <w:p w14:paraId="025ECC24" w14:textId="77777777" w:rsidR="0068589A" w:rsidRDefault="00C727A9">
      <w:pPr>
        <w:pStyle w:val="Zkladntext1"/>
        <w:numPr>
          <w:ilvl w:val="0"/>
          <w:numId w:val="5"/>
        </w:numPr>
        <w:shd w:val="clear" w:color="auto" w:fill="auto"/>
        <w:tabs>
          <w:tab w:val="left" w:pos="566"/>
        </w:tabs>
        <w:ind w:left="560" w:hanging="560"/>
        <w:jc w:val="both"/>
      </w:pPr>
      <w:r>
        <w:lastRenderedPageBreak/>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09CA3947" w14:textId="77777777" w:rsidR="0068589A" w:rsidRDefault="00C727A9">
      <w:pPr>
        <w:pStyle w:val="Zkladntext1"/>
        <w:numPr>
          <w:ilvl w:val="0"/>
          <w:numId w:val="5"/>
        </w:numPr>
        <w:shd w:val="clear" w:color="auto" w:fill="auto"/>
        <w:tabs>
          <w:tab w:val="left" w:pos="566"/>
        </w:tabs>
        <w:ind w:left="560" w:hanging="56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2E04151D" w14:textId="77777777" w:rsidR="0068589A" w:rsidRDefault="00C727A9">
      <w:pPr>
        <w:pStyle w:val="Zkladntext1"/>
        <w:numPr>
          <w:ilvl w:val="0"/>
          <w:numId w:val="5"/>
        </w:numPr>
        <w:shd w:val="clear" w:color="auto" w:fill="auto"/>
        <w:tabs>
          <w:tab w:val="left" w:pos="566"/>
        </w:tabs>
        <w:ind w:left="56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6DAACC78" w14:textId="77777777" w:rsidR="0068589A" w:rsidRDefault="00C727A9">
      <w:pPr>
        <w:pStyle w:val="Zkladntext1"/>
        <w:numPr>
          <w:ilvl w:val="0"/>
          <w:numId w:val="5"/>
        </w:numPr>
        <w:shd w:val="clear" w:color="auto" w:fill="auto"/>
        <w:tabs>
          <w:tab w:val="left" w:pos="566"/>
        </w:tabs>
        <w:jc w:val="both"/>
      </w:pPr>
      <w:r>
        <w:t>Objednatel nebude zhotoviteli poskytovat zálohy.</w:t>
      </w:r>
    </w:p>
    <w:p w14:paraId="4C730B78" w14:textId="77777777" w:rsidR="0068589A" w:rsidRDefault="00C727A9">
      <w:pPr>
        <w:pStyle w:val="Zkladntext1"/>
        <w:numPr>
          <w:ilvl w:val="0"/>
          <w:numId w:val="5"/>
        </w:numPr>
        <w:shd w:val="clear" w:color="auto" w:fill="auto"/>
        <w:tabs>
          <w:tab w:val="left" w:pos="566"/>
        </w:tabs>
        <w:ind w:left="560" w:hanging="560"/>
        <w:jc w:val="both"/>
      </w:pPr>
      <w:r>
        <w:t>Smluvní strany se dohodly, že pokud nebude některá část předmětu díla plněna, nebude tato cena účtována.</w:t>
      </w:r>
    </w:p>
    <w:p w14:paraId="748BE42A" w14:textId="77777777" w:rsidR="0068589A" w:rsidRDefault="00C727A9">
      <w:pPr>
        <w:pStyle w:val="Zkladntext1"/>
        <w:numPr>
          <w:ilvl w:val="0"/>
          <w:numId w:val="5"/>
        </w:numPr>
        <w:shd w:val="clear" w:color="auto" w:fill="auto"/>
        <w:tabs>
          <w:tab w:val="left" w:pos="566"/>
        </w:tabs>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35BD1CD7" w14:textId="77777777" w:rsidR="0068589A" w:rsidRDefault="00C727A9">
      <w:pPr>
        <w:pStyle w:val="Zkladntext1"/>
        <w:numPr>
          <w:ilvl w:val="0"/>
          <w:numId w:val="5"/>
        </w:numPr>
        <w:shd w:val="clear" w:color="auto" w:fill="auto"/>
        <w:tabs>
          <w:tab w:val="left" w:pos="566"/>
        </w:tabs>
        <w:spacing w:after="400"/>
        <w:ind w:left="560" w:hanging="560"/>
        <w:jc w:val="both"/>
      </w:pPr>
      <w:r>
        <w:t xml:space="preserve">Pokud se po dobu účinnosti této Dohody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33082811" w14:textId="77777777" w:rsidR="0068589A" w:rsidRDefault="00C727A9">
      <w:pPr>
        <w:pStyle w:val="Nadpis20"/>
        <w:keepNext/>
        <w:keepLines/>
        <w:shd w:val="clear" w:color="auto" w:fill="auto"/>
      </w:pPr>
      <w:bookmarkStart w:id="12" w:name="bookmark12"/>
      <w:bookmarkStart w:id="13" w:name="bookmark13"/>
      <w:r>
        <w:t>Článek 7</w:t>
      </w:r>
      <w:bookmarkEnd w:id="12"/>
      <w:bookmarkEnd w:id="13"/>
    </w:p>
    <w:p w14:paraId="5AF5E459" w14:textId="77777777" w:rsidR="0068589A" w:rsidRDefault="00C727A9">
      <w:pPr>
        <w:pStyle w:val="Nadpis20"/>
        <w:keepNext/>
        <w:keepLines/>
        <w:shd w:val="clear" w:color="auto" w:fill="auto"/>
      </w:pPr>
      <w:bookmarkStart w:id="14" w:name="bookmark14"/>
      <w:bookmarkStart w:id="15" w:name="bookmark15"/>
      <w:r>
        <w:t>Smluvní pokuty, odpovědnost za vady, záruční podmínky</w:t>
      </w:r>
      <w:bookmarkEnd w:id="14"/>
      <w:bookmarkEnd w:id="15"/>
    </w:p>
    <w:p w14:paraId="264611CF" w14:textId="77777777" w:rsidR="0068589A" w:rsidRDefault="00C727A9">
      <w:pPr>
        <w:pStyle w:val="Zkladntext1"/>
        <w:numPr>
          <w:ilvl w:val="1"/>
          <w:numId w:val="5"/>
        </w:numPr>
        <w:shd w:val="clear" w:color="auto" w:fill="auto"/>
        <w:tabs>
          <w:tab w:val="left" w:pos="566"/>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zaplacení ceny.</w:t>
      </w:r>
    </w:p>
    <w:p w14:paraId="6926061E" w14:textId="77777777" w:rsidR="0068589A" w:rsidRDefault="00C727A9">
      <w:pPr>
        <w:pStyle w:val="Zkladntext1"/>
        <w:numPr>
          <w:ilvl w:val="1"/>
          <w:numId w:val="5"/>
        </w:numPr>
        <w:shd w:val="clear" w:color="auto" w:fill="auto"/>
        <w:tabs>
          <w:tab w:val="left" w:pos="566"/>
        </w:tabs>
        <w:ind w:left="560" w:hanging="560"/>
        <w:jc w:val="both"/>
      </w:pPr>
      <w: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rPr>
        <w:t xml:space="preserve">0,2 % </w:t>
      </w:r>
      <w:r>
        <w:t>z ceny díla včetně DPH uvedené v čl. 4 této smlouvy, a to za každý započatý den prodlení.</w:t>
      </w:r>
    </w:p>
    <w:p w14:paraId="72C59785" w14:textId="77777777" w:rsidR="0068589A" w:rsidRDefault="00C727A9">
      <w:pPr>
        <w:pStyle w:val="Zkladntext1"/>
        <w:numPr>
          <w:ilvl w:val="1"/>
          <w:numId w:val="5"/>
        </w:numPr>
        <w:shd w:val="clear" w:color="auto" w:fill="auto"/>
        <w:tabs>
          <w:tab w:val="left" w:pos="566"/>
        </w:tabs>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každý započatý den prodlení.</w:t>
      </w:r>
    </w:p>
    <w:p w14:paraId="2152B55D" w14:textId="77777777" w:rsidR="0068589A" w:rsidRDefault="00C727A9">
      <w:pPr>
        <w:pStyle w:val="Zkladntext1"/>
        <w:numPr>
          <w:ilvl w:val="1"/>
          <w:numId w:val="5"/>
        </w:numPr>
        <w:shd w:val="clear" w:color="auto" w:fill="auto"/>
        <w:tabs>
          <w:tab w:val="left" w:pos="566"/>
        </w:tabs>
        <w:ind w:left="560" w:hanging="560"/>
        <w:jc w:val="both"/>
      </w:pPr>
      <w:r>
        <w:t xml:space="preserve">Objednatel je povinen zaplatit zhotoviteli smluvní pokutu ve výši </w:t>
      </w:r>
      <w:r>
        <w:rPr>
          <w:b/>
          <w:bCs/>
        </w:rPr>
        <w:t xml:space="preserve">0,2 % </w:t>
      </w:r>
      <w:r>
        <w:t>z fakturované částky za každý započatý den prodlení se zaplacením faktury.</w:t>
      </w:r>
    </w:p>
    <w:p w14:paraId="577C226B" w14:textId="77777777" w:rsidR="00C727A9" w:rsidRDefault="00C727A9" w:rsidP="00C727A9">
      <w:pPr>
        <w:pStyle w:val="Zkladntext1"/>
        <w:shd w:val="clear" w:color="auto" w:fill="auto"/>
        <w:tabs>
          <w:tab w:val="left" w:pos="566"/>
        </w:tabs>
        <w:jc w:val="both"/>
      </w:pPr>
    </w:p>
    <w:p w14:paraId="712A8AA4" w14:textId="77777777" w:rsidR="00C727A9" w:rsidRDefault="00C727A9" w:rsidP="00C727A9">
      <w:pPr>
        <w:pStyle w:val="Zkladntext1"/>
        <w:shd w:val="clear" w:color="auto" w:fill="auto"/>
        <w:tabs>
          <w:tab w:val="left" w:pos="566"/>
        </w:tabs>
        <w:jc w:val="both"/>
      </w:pPr>
    </w:p>
    <w:p w14:paraId="7D0487EC" w14:textId="77777777" w:rsidR="0068589A" w:rsidRDefault="00C727A9">
      <w:pPr>
        <w:pStyle w:val="Zkladntext1"/>
        <w:numPr>
          <w:ilvl w:val="1"/>
          <w:numId w:val="5"/>
        </w:numPr>
        <w:shd w:val="clear" w:color="auto" w:fill="auto"/>
        <w:tabs>
          <w:tab w:val="left" w:pos="554"/>
        </w:tabs>
        <w:ind w:left="560" w:hanging="560"/>
        <w:jc w:val="both"/>
      </w:pPr>
      <w:r>
        <w:lastRenderedPageBreak/>
        <w:t>Smluvní strany se dohodly, že ujednáním o smluvních pokutách není dotčeno právo na náhradu škody vzniklé z porušení povinnosti, ke kterému se smluvní pokuta vztahuje.</w:t>
      </w:r>
    </w:p>
    <w:p w14:paraId="31DF7274" w14:textId="77777777" w:rsidR="0068589A" w:rsidRDefault="00C727A9">
      <w:pPr>
        <w:pStyle w:val="Zkladntext1"/>
        <w:numPr>
          <w:ilvl w:val="1"/>
          <w:numId w:val="5"/>
        </w:numPr>
        <w:shd w:val="clear" w:color="auto" w:fill="auto"/>
        <w:tabs>
          <w:tab w:val="left" w:pos="554"/>
        </w:tabs>
        <w:ind w:left="560" w:hanging="560"/>
        <w:jc w:val="both"/>
      </w:pPr>
      <w:r>
        <w:t>Strana povinná k uhrazení smluvní pokuty je povinna uhradit vyúčtované sankce nejpozději do 15 dnů ode dne obdržení příslušného vyúčtování.</w:t>
      </w:r>
    </w:p>
    <w:p w14:paraId="6436A095" w14:textId="77777777" w:rsidR="0068589A" w:rsidRDefault="00C727A9">
      <w:pPr>
        <w:pStyle w:val="Zkladntext1"/>
        <w:numPr>
          <w:ilvl w:val="1"/>
          <w:numId w:val="5"/>
        </w:numPr>
        <w:shd w:val="clear" w:color="auto" w:fill="auto"/>
        <w:tabs>
          <w:tab w:val="left" w:pos="554"/>
        </w:tabs>
        <w:ind w:left="560" w:hanging="560"/>
        <w:jc w:val="both"/>
      </w:pPr>
      <w:r>
        <w:t>Zhotovitel poskytuje objednateli záruku za kvalitu díla v délce 60 měsíců. Záruční doba počíná běžet dnem předání a převzetí předmětu plnění.</w:t>
      </w:r>
    </w:p>
    <w:p w14:paraId="1EBB692B" w14:textId="77777777" w:rsidR="0068589A" w:rsidRDefault="00C727A9">
      <w:pPr>
        <w:pStyle w:val="Zkladntext1"/>
        <w:numPr>
          <w:ilvl w:val="1"/>
          <w:numId w:val="5"/>
        </w:numPr>
        <w:shd w:val="clear" w:color="auto" w:fill="auto"/>
        <w:tabs>
          <w:tab w:val="left" w:pos="554"/>
        </w:tabs>
        <w:ind w:left="560" w:hanging="560"/>
        <w:jc w:val="both"/>
      </w:pPr>
      <w:r>
        <w:t>Zhotovitel zodpovídá za to, že předmět této smlouvy je zhotoven podle podmínek stanovených v této smlouvě a že po dobu záruční bude mít vlastnosti, sjednané v této smlouvě.</w:t>
      </w:r>
    </w:p>
    <w:p w14:paraId="16BE65D3" w14:textId="77777777" w:rsidR="0068589A" w:rsidRDefault="00C727A9">
      <w:pPr>
        <w:pStyle w:val="Zkladntext1"/>
        <w:numPr>
          <w:ilvl w:val="1"/>
          <w:numId w:val="5"/>
        </w:numPr>
        <w:shd w:val="clear" w:color="auto" w:fill="auto"/>
        <w:tabs>
          <w:tab w:val="left" w:pos="554"/>
        </w:tabs>
        <w:ind w:left="560" w:hanging="560"/>
        <w:jc w:val="both"/>
      </w:pPr>
      <w:r>
        <w:t>Za vady díla, které se projevily po záruční době, odpovídá zhotovitel v případě, že jejich příčinou bylo porušení povinností zhotovitele.</w:t>
      </w:r>
    </w:p>
    <w:p w14:paraId="215502E8" w14:textId="77777777" w:rsidR="0068589A" w:rsidRDefault="00C727A9">
      <w:pPr>
        <w:pStyle w:val="Zkladntext1"/>
        <w:numPr>
          <w:ilvl w:val="1"/>
          <w:numId w:val="5"/>
        </w:numPr>
        <w:shd w:val="clear" w:color="auto" w:fill="auto"/>
        <w:tabs>
          <w:tab w:val="left" w:pos="580"/>
        </w:tabs>
        <w:ind w:left="560" w:hanging="560"/>
        <w:jc w:val="both"/>
      </w:pPr>
      <w:r>
        <w:t xml:space="preserve">Objednatel je v záruční době oprávněn nárokovat písemně u zhotovitele bezplatné </w:t>
      </w:r>
      <w:r>
        <w:t>odstranění vad. Uplatnit právo z vad díla může objednatel nejpozději v poslední den záruční doby, přičemž rozhodující je datum doručení písemného oznámení vad zhotoviteli.</w:t>
      </w:r>
    </w:p>
    <w:p w14:paraId="555D3B0C" w14:textId="77777777" w:rsidR="0068589A" w:rsidRDefault="00C727A9">
      <w:pPr>
        <w:pStyle w:val="Zkladntext1"/>
        <w:numPr>
          <w:ilvl w:val="1"/>
          <w:numId w:val="5"/>
        </w:numPr>
        <w:shd w:val="clear" w:color="auto" w:fill="auto"/>
        <w:tabs>
          <w:tab w:val="left" w:pos="580"/>
        </w:tabs>
        <w:ind w:left="560" w:hanging="560"/>
        <w:jc w:val="both"/>
      </w:pPr>
      <w:r>
        <w:t>Na písemné ohlášení vad je zhotovitel povinen odpovědět do 5 dnů ode dne doručení. Pokud tuto svoji povinnost nesplní, má se za to, že s termínem odstranění vad, uvedených v ohlášení, souhlasí.</w:t>
      </w:r>
    </w:p>
    <w:p w14:paraId="74AF211C" w14:textId="77777777" w:rsidR="0068589A" w:rsidRDefault="00C727A9">
      <w:pPr>
        <w:pStyle w:val="Zkladntext1"/>
        <w:numPr>
          <w:ilvl w:val="1"/>
          <w:numId w:val="5"/>
        </w:numPr>
        <w:shd w:val="clear" w:color="auto" w:fill="auto"/>
        <w:tabs>
          <w:tab w:val="left" w:pos="580"/>
        </w:tabs>
        <w:ind w:left="560" w:hanging="56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7D9622A2" w14:textId="77777777" w:rsidR="0068589A" w:rsidRDefault="00C727A9">
      <w:pPr>
        <w:pStyle w:val="Zkladntext1"/>
        <w:numPr>
          <w:ilvl w:val="1"/>
          <w:numId w:val="5"/>
        </w:numPr>
        <w:shd w:val="clear" w:color="auto" w:fill="auto"/>
        <w:tabs>
          <w:tab w:val="left" w:pos="580"/>
        </w:tabs>
        <w:ind w:left="560" w:hanging="560"/>
        <w:jc w:val="both"/>
      </w:pPr>
      <w:r>
        <w:t>V případě, že zhotovitel z jakéhokoliv důvodu nedokončí dílo, pak záruka za jakost platí na dodávky a práce provedené do doby ukončení prací.</w:t>
      </w:r>
    </w:p>
    <w:p w14:paraId="03BB9D9C" w14:textId="77777777" w:rsidR="0068589A" w:rsidRDefault="00C727A9">
      <w:pPr>
        <w:pStyle w:val="Zkladntext1"/>
        <w:numPr>
          <w:ilvl w:val="1"/>
          <w:numId w:val="5"/>
        </w:numPr>
        <w:shd w:val="clear" w:color="auto" w:fill="auto"/>
        <w:tabs>
          <w:tab w:val="left" w:pos="580"/>
        </w:tabs>
        <w:spacing w:after="520"/>
        <w:ind w:left="560" w:hanging="560"/>
        <w:jc w:val="both"/>
      </w:pPr>
      <w: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14:paraId="4F9A2DC8" w14:textId="77777777" w:rsidR="0068589A" w:rsidRDefault="00C727A9">
      <w:pPr>
        <w:pStyle w:val="Nadpis20"/>
        <w:keepNext/>
        <w:keepLines/>
        <w:shd w:val="clear" w:color="auto" w:fill="auto"/>
      </w:pPr>
      <w:bookmarkStart w:id="16" w:name="bookmark16"/>
      <w:bookmarkStart w:id="17" w:name="bookmark17"/>
      <w:r>
        <w:t>Článek 8</w:t>
      </w:r>
      <w:r>
        <w:br/>
        <w:t>Další ujednání</w:t>
      </w:r>
      <w:bookmarkEnd w:id="16"/>
      <w:bookmarkEnd w:id="17"/>
    </w:p>
    <w:p w14:paraId="68DB2FC4" w14:textId="77777777" w:rsidR="0068589A" w:rsidRDefault="00C727A9">
      <w:pPr>
        <w:pStyle w:val="Zkladntext1"/>
        <w:numPr>
          <w:ilvl w:val="0"/>
          <w:numId w:val="6"/>
        </w:numPr>
        <w:shd w:val="clear" w:color="auto" w:fill="auto"/>
        <w:tabs>
          <w:tab w:val="left" w:pos="554"/>
        </w:tabs>
        <w:ind w:left="560" w:hanging="560"/>
        <w:jc w:val="both"/>
      </w:pPr>
      <w:r>
        <w:t>Přerušení postupu prací z pokynu objednatele, případně vinou objednatele, bude mít za následek posun termínu plnění o dobu přerušení.</w:t>
      </w:r>
    </w:p>
    <w:p w14:paraId="3BC45170" w14:textId="77777777" w:rsidR="0068589A" w:rsidRDefault="00C727A9">
      <w:pPr>
        <w:pStyle w:val="Zkladntext1"/>
        <w:numPr>
          <w:ilvl w:val="0"/>
          <w:numId w:val="6"/>
        </w:numPr>
        <w:shd w:val="clear" w:color="auto" w:fill="auto"/>
        <w:tabs>
          <w:tab w:val="left" w:pos="554"/>
        </w:tabs>
        <w:ind w:left="560" w:hanging="560"/>
        <w:jc w:val="both"/>
      </w:pPr>
      <w:r>
        <w:t xml:space="preserve">Zhotovitel se zavazuje spolupůsobit jako osoba povinná ve smyslu </w:t>
      </w:r>
      <w:r>
        <w:rPr>
          <w:b/>
          <w:bCs/>
        </w:rPr>
        <w:t xml:space="preserve">§ 2 písm. e) zákona č. 320/2001 Sb., o finanční kontrole </w:t>
      </w:r>
      <w:r>
        <w:t>ve veřejné správě v platném znění.</w:t>
      </w:r>
    </w:p>
    <w:p w14:paraId="75750A5B" w14:textId="77777777" w:rsidR="0068589A" w:rsidRDefault="00C727A9">
      <w:pPr>
        <w:pStyle w:val="Zkladntext1"/>
        <w:numPr>
          <w:ilvl w:val="0"/>
          <w:numId w:val="6"/>
        </w:numPr>
        <w:shd w:val="clear" w:color="auto" w:fill="auto"/>
        <w:tabs>
          <w:tab w:val="left" w:pos="554"/>
        </w:tabs>
        <w:ind w:left="560" w:hanging="560"/>
        <w:jc w:val="both"/>
      </w:pPr>
      <w:r>
        <w:t>Veškerá rozhodnutí, která mají vliv na změnu ceny díla a na jeho základní parametry, budou předem projednány s objednatelem, nebo s jeho zástupcem.</w:t>
      </w:r>
    </w:p>
    <w:p w14:paraId="261B28A4" w14:textId="77777777" w:rsidR="0068589A" w:rsidRDefault="00C727A9">
      <w:pPr>
        <w:pStyle w:val="Zkladntext1"/>
        <w:numPr>
          <w:ilvl w:val="0"/>
          <w:numId w:val="6"/>
        </w:numPr>
        <w:shd w:val="clear" w:color="auto" w:fill="auto"/>
        <w:tabs>
          <w:tab w:val="left" w:pos="554"/>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7AF2DE7C" w14:textId="77777777" w:rsidR="0068589A" w:rsidRDefault="00C727A9">
      <w:pPr>
        <w:pStyle w:val="Zkladntext1"/>
        <w:numPr>
          <w:ilvl w:val="0"/>
          <w:numId w:val="6"/>
        </w:numPr>
        <w:shd w:val="clear" w:color="auto" w:fill="auto"/>
        <w:tabs>
          <w:tab w:val="left" w:pos="554"/>
        </w:tabs>
        <w:ind w:left="560" w:hanging="560"/>
        <w:jc w:val="both"/>
      </w:pPr>
      <w:r>
        <w:t>Nebezpečí škody na zhotovovaném díle přechází na objednatele předáním díla. Vlastnické právo na zhotovované věci nabývá objednatel úplným zaplacením ceny za dílo.</w:t>
      </w:r>
    </w:p>
    <w:p w14:paraId="42170069" w14:textId="77777777" w:rsidR="00C727A9" w:rsidRDefault="00C727A9" w:rsidP="00C727A9">
      <w:pPr>
        <w:pStyle w:val="Zkladntext1"/>
        <w:shd w:val="clear" w:color="auto" w:fill="auto"/>
        <w:tabs>
          <w:tab w:val="left" w:pos="554"/>
        </w:tabs>
        <w:jc w:val="both"/>
      </w:pPr>
    </w:p>
    <w:p w14:paraId="0EDEF775" w14:textId="77777777" w:rsidR="00C727A9" w:rsidRDefault="00C727A9" w:rsidP="00C727A9">
      <w:pPr>
        <w:pStyle w:val="Zkladntext1"/>
        <w:shd w:val="clear" w:color="auto" w:fill="auto"/>
        <w:tabs>
          <w:tab w:val="left" w:pos="554"/>
        </w:tabs>
        <w:jc w:val="both"/>
      </w:pPr>
    </w:p>
    <w:p w14:paraId="07C7856A" w14:textId="77777777" w:rsidR="00C727A9" w:rsidRDefault="00C727A9" w:rsidP="00C727A9">
      <w:pPr>
        <w:pStyle w:val="Zkladntext1"/>
        <w:shd w:val="clear" w:color="auto" w:fill="auto"/>
        <w:tabs>
          <w:tab w:val="left" w:pos="554"/>
        </w:tabs>
        <w:jc w:val="both"/>
      </w:pPr>
    </w:p>
    <w:p w14:paraId="524E431E" w14:textId="77777777" w:rsidR="0068589A" w:rsidRDefault="00C727A9">
      <w:pPr>
        <w:pStyle w:val="Zkladntext1"/>
        <w:numPr>
          <w:ilvl w:val="0"/>
          <w:numId w:val="6"/>
        </w:numPr>
        <w:shd w:val="clear" w:color="auto" w:fill="auto"/>
        <w:tabs>
          <w:tab w:val="left" w:pos="566"/>
        </w:tabs>
        <w:ind w:left="580" w:hanging="580"/>
        <w:jc w:val="both"/>
      </w:pPr>
      <w:r>
        <w:lastRenderedPageBreak/>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w:t>
      </w:r>
      <w:r>
        <w:t xml:space="preserve">ž zahrnuta do ceny za dílo uvedené v </w:t>
      </w:r>
      <w:r>
        <w:rPr>
          <w:b/>
          <w:bCs/>
        </w:rPr>
        <w:t xml:space="preserve">článku 4 </w:t>
      </w:r>
      <w:r>
        <w:t>této smlouvy a zhotovitel není oprávněn požadovat jakoukoli další platbu za užívání díla.</w:t>
      </w:r>
    </w:p>
    <w:p w14:paraId="1F71AA58" w14:textId="77777777" w:rsidR="0068589A" w:rsidRDefault="00C727A9">
      <w:pPr>
        <w:pStyle w:val="Zkladntext1"/>
        <w:numPr>
          <w:ilvl w:val="0"/>
          <w:numId w:val="6"/>
        </w:numPr>
        <w:shd w:val="clear" w:color="auto" w:fill="auto"/>
        <w:tabs>
          <w:tab w:val="left" w:pos="566"/>
        </w:tabs>
        <w:spacing w:after="940"/>
        <w:ind w:left="580" w:hanging="580"/>
        <w:jc w:val="both"/>
      </w:pPr>
      <w:r>
        <w:t xml:space="preserve">Zhotovitel je povinen mít po celou dobu trvání této smlouvy sjednáno platné pojištění odpovědnosti za škodu způsobenou třetí osobě s limitem pojistného plnění minimálně </w:t>
      </w:r>
      <w:r>
        <w:rPr>
          <w:b/>
          <w:bCs/>
        </w:rPr>
        <w:t xml:space="preserve">2 500 000 Kč. </w:t>
      </w:r>
      <w:r>
        <w:t>Za účelem prokázání splnění tohoto požadavku je zhotovitel povinen doložit objednateli do 3 pracovních dnů od doručení výzvy doklad osvědčující uzavření pojistné smlouvy v požadovaném rozsahu.</w:t>
      </w:r>
    </w:p>
    <w:p w14:paraId="66A0C0A4" w14:textId="77777777" w:rsidR="0068589A" w:rsidRDefault="00C727A9">
      <w:pPr>
        <w:pStyle w:val="Zkladntext1"/>
        <w:shd w:val="clear" w:color="auto" w:fill="auto"/>
        <w:spacing w:after="0"/>
        <w:jc w:val="center"/>
      </w:pPr>
      <w:r>
        <w:rPr>
          <w:b/>
          <w:bCs/>
        </w:rPr>
        <w:t>Článek 9</w:t>
      </w:r>
    </w:p>
    <w:p w14:paraId="400B4924" w14:textId="77777777" w:rsidR="0068589A" w:rsidRDefault="00C727A9">
      <w:pPr>
        <w:pStyle w:val="Nadpis20"/>
        <w:keepNext/>
        <w:keepLines/>
        <w:shd w:val="clear" w:color="auto" w:fill="auto"/>
      </w:pPr>
      <w:bookmarkStart w:id="18" w:name="bookmark18"/>
      <w:bookmarkStart w:id="19" w:name="bookmark19"/>
      <w:r>
        <w:t>Zvláštní ujednání</w:t>
      </w:r>
      <w:bookmarkEnd w:id="18"/>
      <w:bookmarkEnd w:id="19"/>
    </w:p>
    <w:p w14:paraId="0C01C3B2" w14:textId="77777777" w:rsidR="0068589A" w:rsidRDefault="00C727A9">
      <w:pPr>
        <w:pStyle w:val="Zkladntext1"/>
        <w:numPr>
          <w:ilvl w:val="0"/>
          <w:numId w:val="7"/>
        </w:numPr>
        <w:shd w:val="clear" w:color="auto" w:fill="auto"/>
        <w:tabs>
          <w:tab w:val="left" w:pos="566"/>
        </w:tabs>
        <w:ind w:left="580" w:hanging="580"/>
        <w:jc w:val="both"/>
      </w:pPr>
      <w: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předmětu díla, na který s ním objednatel uzavřel smlouvu, a že se zejména ve vztahu k ostatním účastníkům nedopustil žádného jednání narušujícího hospodářskou soutěž.</w:t>
      </w:r>
    </w:p>
    <w:p w14:paraId="3ABD406E" w14:textId="77777777" w:rsidR="0068589A" w:rsidRDefault="00C727A9">
      <w:pPr>
        <w:pStyle w:val="Zkladntext1"/>
        <w:numPr>
          <w:ilvl w:val="0"/>
          <w:numId w:val="7"/>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095DA1B8" w14:textId="77777777" w:rsidR="0068589A" w:rsidRDefault="00C727A9">
      <w:pPr>
        <w:pStyle w:val="Zkladntext1"/>
        <w:numPr>
          <w:ilvl w:val="0"/>
          <w:numId w:val="7"/>
        </w:numPr>
        <w:shd w:val="clear" w:color="auto" w:fill="auto"/>
        <w:tabs>
          <w:tab w:val="left" w:pos="566"/>
        </w:tabs>
        <w:spacing w:after="0"/>
        <w:ind w:left="580" w:hanging="580"/>
        <w:jc w:val="both"/>
      </w:pPr>
      <w:r>
        <w:t>Kterákoli ze smluvních stran může odstoupit od této smlouvy, poruší-li druhá strana podstatným způsobem své smluvní povinnosti.</w:t>
      </w:r>
    </w:p>
    <w:p w14:paraId="6811B694" w14:textId="77777777" w:rsidR="0068589A" w:rsidRDefault="00C727A9">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A964873" w14:textId="77777777" w:rsidR="0068589A" w:rsidRDefault="00C727A9">
      <w:pPr>
        <w:pStyle w:val="Zkladntext1"/>
        <w:numPr>
          <w:ilvl w:val="0"/>
          <w:numId w:val="7"/>
        </w:numPr>
        <w:shd w:val="clear" w:color="auto" w:fill="auto"/>
        <w:tabs>
          <w:tab w:val="left" w:pos="566"/>
        </w:tabs>
      </w:pPr>
      <w:r>
        <w:t>Objednatel má dále právo bez předchozího písemného upozornění od smlouvy odstoupit:</w:t>
      </w:r>
    </w:p>
    <w:p w14:paraId="426620D8" w14:textId="77777777" w:rsidR="0068589A" w:rsidRDefault="00C727A9">
      <w:pPr>
        <w:pStyle w:val="Zkladntext1"/>
        <w:numPr>
          <w:ilvl w:val="0"/>
          <w:numId w:val="8"/>
        </w:numPr>
        <w:shd w:val="clear" w:color="auto" w:fill="auto"/>
        <w:tabs>
          <w:tab w:val="left" w:pos="1444"/>
        </w:tabs>
        <w:ind w:left="1460" w:hanging="360"/>
        <w:jc w:val="both"/>
      </w:pPr>
      <w:r>
        <w:t xml:space="preserve">při prodlení s předáním díla ze strany </w:t>
      </w:r>
      <w:r>
        <w:t xml:space="preserve">zhotovitele po dobu delší než 30 kalendářních dnů; </w:t>
      </w:r>
      <w:proofErr w:type="gramStart"/>
      <w:r>
        <w:t>a nebo</w:t>
      </w:r>
      <w:proofErr w:type="gramEnd"/>
    </w:p>
    <w:p w14:paraId="6306D9BB" w14:textId="77777777" w:rsidR="0068589A" w:rsidRDefault="00C727A9">
      <w:pPr>
        <w:pStyle w:val="Zkladntext1"/>
        <w:numPr>
          <w:ilvl w:val="0"/>
          <w:numId w:val="8"/>
        </w:numPr>
        <w:shd w:val="clear" w:color="auto" w:fill="auto"/>
        <w:tabs>
          <w:tab w:val="left" w:pos="1444"/>
        </w:tabs>
        <w:ind w:left="1460" w:hanging="360"/>
        <w:jc w:val="both"/>
      </w:pPr>
      <w:r>
        <w:t xml:space="preserve">při zjištění, že dílo neodpovídá požadavkům objednatele stanoveným v technických podmínkách a cenové nabídce zhotovitele; </w:t>
      </w:r>
      <w:proofErr w:type="gramStart"/>
      <w:r>
        <w:t>a nebo</w:t>
      </w:r>
      <w:proofErr w:type="gramEnd"/>
    </w:p>
    <w:p w14:paraId="18DBBDEB" w14:textId="77777777" w:rsidR="0068589A" w:rsidRDefault="00C727A9">
      <w:pPr>
        <w:pStyle w:val="Zkladntext1"/>
        <w:numPr>
          <w:ilvl w:val="0"/>
          <w:numId w:val="8"/>
        </w:numPr>
        <w:shd w:val="clear" w:color="auto" w:fill="auto"/>
        <w:tabs>
          <w:tab w:val="left" w:pos="1444"/>
        </w:tabs>
        <w:ind w:left="1460" w:hanging="36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57D5B458" w14:textId="77777777" w:rsidR="00C727A9" w:rsidRDefault="00C727A9" w:rsidP="00C727A9">
      <w:pPr>
        <w:pStyle w:val="Zkladntext1"/>
        <w:shd w:val="clear" w:color="auto" w:fill="auto"/>
        <w:tabs>
          <w:tab w:val="left" w:pos="1444"/>
        </w:tabs>
        <w:jc w:val="both"/>
      </w:pPr>
    </w:p>
    <w:p w14:paraId="411191D3" w14:textId="77777777" w:rsidR="0068589A" w:rsidRDefault="00C727A9">
      <w:pPr>
        <w:pStyle w:val="Nadpis20"/>
        <w:keepNext/>
        <w:keepLines/>
        <w:shd w:val="clear" w:color="auto" w:fill="auto"/>
      </w:pPr>
      <w:bookmarkStart w:id="20" w:name="bookmark20"/>
      <w:bookmarkStart w:id="21" w:name="bookmark21"/>
      <w:r>
        <w:lastRenderedPageBreak/>
        <w:t>Článek 10</w:t>
      </w:r>
      <w:r>
        <w:br/>
        <w:t>Závěrečná ujednání</w:t>
      </w:r>
      <w:bookmarkEnd w:id="20"/>
      <w:bookmarkEnd w:id="21"/>
    </w:p>
    <w:p w14:paraId="5A1420FF" w14:textId="77777777" w:rsidR="0068589A" w:rsidRDefault="00C727A9">
      <w:pPr>
        <w:pStyle w:val="Zkladntext1"/>
        <w:numPr>
          <w:ilvl w:val="0"/>
          <w:numId w:val="9"/>
        </w:numPr>
        <w:shd w:val="clear" w:color="auto" w:fill="auto"/>
        <w:tabs>
          <w:tab w:val="left" w:pos="710"/>
        </w:tabs>
        <w:ind w:left="720" w:hanging="720"/>
        <w:jc w:val="both"/>
      </w:pPr>
      <w:r>
        <w:t>Zhotovitel souhlasí se zveřejněním případných informací o této Smlouvě dle zákona č. 106/1999 Sb. o svobodném přístupu k informacím, v jeho platném znění, či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w:t>
      </w:r>
      <w:r>
        <w:t>vních stran na profilu zadavatele a v registru smluv v souladu s příslušnými právními předpisy, zejména ve lhůtách stanovených příslušnými právními předpisy, zveřejňovat Objednatel.</w:t>
      </w:r>
    </w:p>
    <w:p w14:paraId="5142AC34" w14:textId="77777777" w:rsidR="0068589A" w:rsidRDefault="00C727A9">
      <w:pPr>
        <w:pStyle w:val="Zkladntext1"/>
        <w:numPr>
          <w:ilvl w:val="0"/>
          <w:numId w:val="9"/>
        </w:numPr>
        <w:shd w:val="clear" w:color="auto" w:fill="auto"/>
        <w:tabs>
          <w:tab w:val="left" w:pos="710"/>
        </w:tabs>
        <w:ind w:left="720" w:hanging="720"/>
        <w:jc w:val="both"/>
      </w:pPr>
      <w:r>
        <w:t>Smluvní strany se dohodly, že případné spory vzniklé z této Smlouvy budou přednostně řešit smírnou cestou. Bližší podmínky týkající se řešení sporů jsou uvedeny v příslušné části OP.</w:t>
      </w:r>
    </w:p>
    <w:p w14:paraId="05D5315E" w14:textId="77777777" w:rsidR="0068589A" w:rsidRDefault="00C727A9">
      <w:pPr>
        <w:pStyle w:val="Zkladntext1"/>
        <w:numPr>
          <w:ilvl w:val="0"/>
          <w:numId w:val="9"/>
        </w:numPr>
        <w:shd w:val="clear" w:color="auto" w:fill="auto"/>
        <w:tabs>
          <w:tab w:val="left" w:pos="710"/>
        </w:tabs>
        <w:ind w:left="720" w:hanging="720"/>
        <w:jc w:val="both"/>
      </w:pPr>
      <w:r>
        <w:t>Zhotovitel není oprávněn postoupit jakékoli pohledávky za Objednatelem vzniklé z této Smlouvy či v souvislosti s touto smlouvou na třetí osobu bez předchozího písemného souhlasu Objednatele. Bližší podmínky týkající se postupování pohledávek jsou uvedeny v příslušné části OP.</w:t>
      </w:r>
    </w:p>
    <w:p w14:paraId="5ED39AE5" w14:textId="77777777" w:rsidR="0068589A" w:rsidRDefault="00C727A9">
      <w:pPr>
        <w:pStyle w:val="Zkladntext1"/>
        <w:numPr>
          <w:ilvl w:val="0"/>
          <w:numId w:val="9"/>
        </w:numPr>
        <w:shd w:val="clear" w:color="auto" w:fill="auto"/>
        <w:tabs>
          <w:tab w:val="left" w:pos="710"/>
        </w:tabs>
        <w:ind w:left="720" w:hanging="720"/>
        <w:jc w:val="both"/>
      </w:pPr>
      <w:r>
        <w:t>Změny a doplňky této smlouvy lze provádět pouze vzestupně číslovanými, písemnými, oběma Smluvními stranami podepsanými dodatky, které se stanou nedílnou součástí této Smlouvy.</w:t>
      </w:r>
    </w:p>
    <w:p w14:paraId="76EA226C" w14:textId="77777777" w:rsidR="0068589A" w:rsidRDefault="00C727A9">
      <w:pPr>
        <w:pStyle w:val="Zkladntext1"/>
        <w:numPr>
          <w:ilvl w:val="0"/>
          <w:numId w:val="9"/>
        </w:numPr>
        <w:shd w:val="clear" w:color="auto" w:fill="auto"/>
        <w:tabs>
          <w:tab w:val="left" w:pos="710"/>
        </w:tabs>
        <w:ind w:left="720" w:hanging="720"/>
        <w:jc w:val="both"/>
      </w:pPr>
      <w:r>
        <w:t xml:space="preserve">Tato smlouva je vyhotovena v </w:t>
      </w:r>
      <w:r>
        <w:rPr>
          <w:b/>
          <w:bCs/>
        </w:rPr>
        <w:t>elektronické podobě</w:t>
      </w:r>
      <w:r>
        <w:t>, přičemž obě smluvní strany obdrží elektronický originál.</w:t>
      </w:r>
    </w:p>
    <w:p w14:paraId="0F378445" w14:textId="77777777" w:rsidR="0068589A" w:rsidRDefault="00C727A9">
      <w:pPr>
        <w:pStyle w:val="Zkladntext1"/>
        <w:numPr>
          <w:ilvl w:val="0"/>
          <w:numId w:val="9"/>
        </w:numPr>
        <w:shd w:val="clear" w:color="auto" w:fill="auto"/>
        <w:tabs>
          <w:tab w:val="left" w:pos="710"/>
        </w:tabs>
        <w:spacing w:after="180" w:line="276" w:lineRule="auto"/>
        <w:ind w:left="720" w:hanging="720"/>
        <w:jc w:val="both"/>
      </w:pPr>
      <w:r>
        <w:t>Tato Smlouva podléhá zveřejnění dle zákona č. 340/2015 Sb. o zvláštních podmínkách účinnosti některých smluv, uveřejňování těchto smluv a o registru smluv (zákon o registru smluv), v platném a účinném znění.</w:t>
      </w:r>
    </w:p>
    <w:p w14:paraId="5FDA086E" w14:textId="77777777" w:rsidR="0068589A" w:rsidRDefault="00C727A9">
      <w:pPr>
        <w:pStyle w:val="Zkladntext1"/>
        <w:numPr>
          <w:ilvl w:val="0"/>
          <w:numId w:val="9"/>
        </w:numPr>
        <w:shd w:val="clear" w:color="auto" w:fill="auto"/>
        <w:tabs>
          <w:tab w:val="left" w:pos="710"/>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A825B19" w14:textId="77777777" w:rsidR="0068589A" w:rsidRDefault="00C727A9">
      <w:pPr>
        <w:pStyle w:val="Zkladntext1"/>
        <w:numPr>
          <w:ilvl w:val="0"/>
          <w:numId w:val="9"/>
        </w:numPr>
        <w:shd w:val="clear" w:color="auto" w:fill="auto"/>
        <w:tabs>
          <w:tab w:val="left" w:pos="710"/>
        </w:tabs>
        <w:spacing w:after="1540" w:line="276" w:lineRule="auto"/>
        <w:ind w:left="720" w:hanging="720"/>
        <w:jc w:val="both"/>
      </w:pPr>
      <w:r>
        <w:t xml:space="preserve">Obě smluvní strany potvrzují </w:t>
      </w:r>
      <w:proofErr w:type="spellStart"/>
      <w:r>
        <w:t>autetičnost</w:t>
      </w:r>
      <w:proofErr w:type="spellEnd"/>
      <w:r>
        <w:t xml:space="preserve"> této Smlouvy a prohlašují, že si Smlouvu přečetly, s jejím obsahem souhlasí, že Smlouva byla sepsána na základě pravdivých údajů, z jejich pravé a svobodné vůle a nebyla uzavřena v tísni za jednostranně nevýhodných podmínek.</w:t>
      </w:r>
    </w:p>
    <w:p w14:paraId="05EDA095" w14:textId="77777777" w:rsidR="0068589A" w:rsidRDefault="00C727A9">
      <w:pPr>
        <w:pStyle w:val="Zkladntext1"/>
        <w:shd w:val="clear" w:color="auto" w:fill="auto"/>
        <w:ind w:firstLine="440"/>
      </w:pPr>
      <w:r>
        <w:rPr>
          <w:b/>
          <w:bCs/>
        </w:rPr>
        <w:t>Přílohy</w:t>
      </w:r>
      <w:r>
        <w:t>: Technické podmínky objednatele</w:t>
      </w:r>
    </w:p>
    <w:p w14:paraId="08362715" w14:textId="77777777" w:rsidR="0068589A" w:rsidRDefault="00C727A9">
      <w:pPr>
        <w:pStyle w:val="Zkladntext1"/>
        <w:shd w:val="clear" w:color="auto" w:fill="auto"/>
        <w:ind w:left="1240"/>
      </w:pPr>
      <w:r>
        <w:t xml:space="preserve">Cenová </w:t>
      </w:r>
      <w:r>
        <w:t>nabídka zhotovitele ze dne 29. 02. 2024.</w:t>
      </w:r>
      <w:r>
        <w:br w:type="page"/>
      </w:r>
    </w:p>
    <w:p w14:paraId="208617E3" w14:textId="77777777" w:rsidR="0068589A" w:rsidRDefault="00C727A9">
      <w:pPr>
        <w:pStyle w:val="Zkladntext1"/>
        <w:shd w:val="clear" w:color="auto" w:fill="auto"/>
        <w:spacing w:after="0"/>
        <w:ind w:firstLine="560"/>
      </w:pPr>
      <w:r>
        <w:lastRenderedPageBreak/>
        <w:t>NA DŮKAZ SVÉHO SOUHLASU S OBSAHEM TÉTO SMLOUVY K NÍ SMLUVNÍ STRANY PŘIPOJILY</w:t>
      </w:r>
    </w:p>
    <w:p w14:paraId="534F2F56" w14:textId="05D4C865" w:rsidR="0068589A" w:rsidRDefault="00C727A9">
      <w:pPr>
        <w:pStyle w:val="Zkladntext1"/>
        <w:shd w:val="clear" w:color="auto" w:fill="auto"/>
        <w:tabs>
          <w:tab w:val="left" w:pos="595"/>
          <w:tab w:val="left" w:pos="1162"/>
          <w:tab w:val="left" w:pos="2650"/>
          <w:tab w:val="left" w:pos="4277"/>
          <w:tab w:val="left" w:pos="5026"/>
          <w:tab w:val="left" w:pos="5664"/>
          <w:tab w:val="left" w:pos="7526"/>
          <w:tab w:val="left" w:pos="8510"/>
          <w:tab w:val="left" w:pos="8933"/>
        </w:tabs>
        <w:spacing w:after="0" w:line="180" w:lineRule="auto"/>
        <w:jc w:val="center"/>
      </w:pPr>
      <w:r>
        <w:rPr>
          <w:i/>
          <w:iCs/>
        </w:rPr>
        <w:tab/>
      </w:r>
      <w:r>
        <w:t xml:space="preserve"> </w:t>
      </w:r>
    </w:p>
    <w:p w14:paraId="1FD7E836" w14:textId="77777777" w:rsidR="0068589A" w:rsidRDefault="00C727A9">
      <w:pPr>
        <w:pStyle w:val="Zkladntext1"/>
        <w:shd w:val="clear" w:color="auto" w:fill="auto"/>
        <w:spacing w:after="1340"/>
      </w:pPr>
      <w:r>
        <w:t>S</w:t>
      </w:r>
      <w:r>
        <w:t>VÉ UZNÁVANÉ ELEKTRONICKÉ PODPISY DLE ZÁKONA Č. 297/2016 SB., O SLUŽBÁCH VYTVÁŘEJÍCÍCH DŮVĚRU PRO ELEKTRONICKÉ TRANSAKCE, VE ZNĚNÍ POZDĚJŠÍCH PŘEDPISŮ.</w:t>
      </w:r>
    </w:p>
    <w:p w14:paraId="38F41DA9" w14:textId="77777777" w:rsidR="0068589A" w:rsidRDefault="00C727A9">
      <w:pPr>
        <w:pStyle w:val="Zkladntext1"/>
        <w:shd w:val="clear" w:color="auto" w:fill="auto"/>
        <w:spacing w:after="0"/>
        <w:jc w:val="center"/>
      </w:pPr>
      <w:r>
        <w:rPr>
          <w:noProof/>
        </w:rPr>
        <mc:AlternateContent>
          <mc:Choice Requires="wps">
            <w:drawing>
              <wp:anchor distT="0" distB="0" distL="114300" distR="114300" simplePos="0" relativeHeight="125829378" behindDoc="0" locked="0" layoutInCell="1" allowOverlap="1" wp14:anchorId="4DA9AE55" wp14:editId="0191E274">
                <wp:simplePos x="0" y="0"/>
                <wp:positionH relativeFrom="page">
                  <wp:posOffset>656590</wp:posOffset>
                </wp:positionH>
                <wp:positionV relativeFrom="paragraph">
                  <wp:posOffset>12700</wp:posOffset>
                </wp:positionV>
                <wp:extent cx="719455" cy="2133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19455" cy="213360"/>
                        </a:xfrm>
                        <a:prstGeom prst="rect">
                          <a:avLst/>
                        </a:prstGeom>
                        <a:noFill/>
                      </wps:spPr>
                      <wps:txbx>
                        <w:txbxContent>
                          <w:p w14:paraId="5CB4DE51" w14:textId="77777777" w:rsidR="0068589A" w:rsidRDefault="00C727A9">
                            <w:pPr>
                              <w:pStyle w:val="Zkladntext1"/>
                              <w:shd w:val="clear" w:color="auto" w:fill="auto"/>
                              <w:spacing w:after="0"/>
                            </w:pPr>
                            <w:r>
                              <w:t>Zhotovitel:</w:t>
                            </w:r>
                          </w:p>
                        </w:txbxContent>
                      </wps:txbx>
                      <wps:bodyPr wrap="none" lIns="0" tIns="0" rIns="0" bIns="0"/>
                    </wps:wsp>
                  </a:graphicData>
                </a:graphic>
              </wp:anchor>
            </w:drawing>
          </mc:Choice>
          <mc:Fallback>
            <w:pict>
              <v:shapetype w14:anchorId="4DA9AE55" id="_x0000_t202" coordsize="21600,21600" o:spt="202" path="m,l,21600r21600,l21600,xe">
                <v:stroke joinstyle="miter"/>
                <v:path gradientshapeok="t" o:connecttype="rect"/>
              </v:shapetype>
              <v:shape id="Shape 1" o:spid="_x0000_s1026" type="#_x0000_t202" style="position:absolute;left:0;text-align:left;margin-left:51.7pt;margin-top:1pt;width:56.65pt;height:16.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" filled="f" stroked="f">
                <v:textbox inset="0,0,0,0">
                  <w:txbxContent>
                    <w:p w14:paraId="5CB4DE51" w14:textId="77777777" w:rsidR="0068589A" w:rsidRDefault="00C727A9">
                      <w:pPr>
                        <w:pStyle w:val="Zkladntext1"/>
                        <w:shd w:val="clear" w:color="auto" w:fill="auto"/>
                        <w:spacing w:after="0"/>
                      </w:pPr>
                      <w:r>
                        <w:t>Zhotovitel:</w:t>
                      </w:r>
                    </w:p>
                  </w:txbxContent>
                </v:textbox>
                <w10:wrap type="square" side="right" anchorx="page"/>
              </v:shape>
            </w:pict>
          </mc:Fallback>
        </mc:AlternateContent>
      </w:r>
      <w:r>
        <w:t>Objednatel:</w:t>
      </w:r>
    </w:p>
    <w:p w14:paraId="08229F29" w14:textId="77777777" w:rsidR="0068589A" w:rsidRDefault="00C727A9">
      <w:pPr>
        <w:spacing w:line="1" w:lineRule="exact"/>
        <w:sectPr w:rsidR="0068589A">
          <w:footerReference w:type="default" r:id="rId7"/>
          <w:pgSz w:w="11900" w:h="16840"/>
          <w:pgMar w:top="1417" w:right="966" w:bottom="1356" w:left="954" w:header="989" w:footer="3" w:gutter="0"/>
          <w:pgNumType w:start="1"/>
          <w:cols w:space="720"/>
          <w:noEndnote/>
          <w:docGrid w:linePitch="360"/>
        </w:sectPr>
      </w:pPr>
      <w:r>
        <w:rPr>
          <w:noProof/>
        </w:rPr>
        <mc:AlternateContent>
          <mc:Choice Requires="wps">
            <w:drawing>
              <wp:anchor distT="241300" distB="0" distL="0" distR="0" simplePos="0" relativeHeight="125829380" behindDoc="0" locked="0" layoutInCell="1" allowOverlap="1" wp14:anchorId="54A91B03" wp14:editId="767E15A2">
                <wp:simplePos x="0" y="0"/>
                <wp:positionH relativeFrom="page">
                  <wp:posOffset>653415</wp:posOffset>
                </wp:positionH>
                <wp:positionV relativeFrom="paragraph">
                  <wp:posOffset>241300</wp:posOffset>
                </wp:positionV>
                <wp:extent cx="1426210" cy="21336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426210" cy="213360"/>
                        </a:xfrm>
                        <a:prstGeom prst="rect">
                          <a:avLst/>
                        </a:prstGeom>
                        <a:noFill/>
                      </wps:spPr>
                      <wps:txbx>
                        <w:txbxContent>
                          <w:p w14:paraId="1D423223" w14:textId="77777777" w:rsidR="0068589A" w:rsidRDefault="00C727A9">
                            <w:pPr>
                              <w:pStyle w:val="Zkladntext1"/>
                              <w:shd w:val="clear" w:color="auto" w:fill="auto"/>
                              <w:spacing w:after="0"/>
                            </w:pPr>
                            <w:r>
                              <w:t>V Brně dne: viz podpis</w:t>
                            </w:r>
                          </w:p>
                        </w:txbxContent>
                      </wps:txbx>
                      <wps:bodyPr wrap="none" lIns="0" tIns="0" rIns="0" bIns="0"/>
                    </wps:wsp>
                  </a:graphicData>
                </a:graphic>
              </wp:anchor>
            </w:drawing>
          </mc:Choice>
          <mc:Fallback>
            <w:pict>
              <v:shape w14:anchorId="54A91B03" id="Shape 8" o:spid="_x0000_s1027" type="#_x0000_t202" style="position:absolute;margin-left:51.45pt;margin-top:19pt;width:112.3pt;height:16.8pt;z-index:125829380;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" filled="f" stroked="f">
                <v:textbox inset="0,0,0,0">
                  <w:txbxContent>
                    <w:p w14:paraId="1D423223" w14:textId="77777777" w:rsidR="0068589A" w:rsidRDefault="00C727A9">
                      <w:pPr>
                        <w:pStyle w:val="Zkladntext1"/>
                        <w:shd w:val="clear" w:color="auto" w:fill="auto"/>
                        <w:spacing w:after="0"/>
                      </w:pPr>
                      <w:r>
                        <w:t>V Brně dne: viz podpis</w:t>
                      </w:r>
                    </w:p>
                  </w:txbxContent>
                </v:textbox>
                <w10:wrap type="topAndBottom" anchorx="page"/>
              </v:shape>
            </w:pict>
          </mc:Fallback>
        </mc:AlternateContent>
      </w:r>
      <w:r>
        <w:rPr>
          <w:noProof/>
        </w:rPr>
        <mc:AlternateContent>
          <mc:Choice Requires="wps">
            <w:drawing>
              <wp:anchor distT="241300" distB="0" distL="0" distR="0" simplePos="0" relativeHeight="125829382" behindDoc="0" locked="0" layoutInCell="1" allowOverlap="1" wp14:anchorId="5E10E175" wp14:editId="48A63E37">
                <wp:simplePos x="0" y="0"/>
                <wp:positionH relativeFrom="page">
                  <wp:posOffset>3832225</wp:posOffset>
                </wp:positionH>
                <wp:positionV relativeFrom="paragraph">
                  <wp:posOffset>241300</wp:posOffset>
                </wp:positionV>
                <wp:extent cx="1551305" cy="21336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551305" cy="213360"/>
                        </a:xfrm>
                        <a:prstGeom prst="rect">
                          <a:avLst/>
                        </a:prstGeom>
                        <a:noFill/>
                      </wps:spPr>
                      <wps:txbx>
                        <w:txbxContent>
                          <w:p w14:paraId="40401749" w14:textId="77777777" w:rsidR="0068589A" w:rsidRDefault="00C727A9">
                            <w:pPr>
                              <w:pStyle w:val="Zkladntext1"/>
                              <w:shd w:val="clear" w:color="auto" w:fill="auto"/>
                              <w:spacing w:after="0"/>
                            </w:pPr>
                            <w:r>
                              <w:t xml:space="preserve">V </w:t>
                            </w:r>
                            <w:r>
                              <w:t>Jihlavě dne: viz podpis</w:t>
                            </w:r>
                          </w:p>
                        </w:txbxContent>
                      </wps:txbx>
                      <wps:bodyPr wrap="none" lIns="0" tIns="0" rIns="0" bIns="0"/>
                    </wps:wsp>
                  </a:graphicData>
                </a:graphic>
              </wp:anchor>
            </w:drawing>
          </mc:Choice>
          <mc:Fallback>
            <w:pict>
              <v:shape w14:anchorId="5E10E175" id="Shape 10" o:spid="_x0000_s1028" type="#_x0000_t202" style="position:absolute;margin-left:301.75pt;margin-top:19pt;width:122.15pt;height:16.8pt;z-index:125829382;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" filled="f" stroked="f">
                <v:textbox inset="0,0,0,0">
                  <w:txbxContent>
                    <w:p w14:paraId="40401749" w14:textId="77777777" w:rsidR="0068589A" w:rsidRDefault="00C727A9">
                      <w:pPr>
                        <w:pStyle w:val="Zkladntext1"/>
                        <w:shd w:val="clear" w:color="auto" w:fill="auto"/>
                        <w:spacing w:after="0"/>
                      </w:pPr>
                      <w:r>
                        <w:t xml:space="preserve">V </w:t>
                      </w:r>
                      <w:r>
                        <w:t>Jihlavě dne: viz podpis</w:t>
                      </w:r>
                    </w:p>
                  </w:txbxContent>
                </v:textbox>
                <w10:wrap type="topAndBottom" anchorx="page"/>
              </v:shape>
            </w:pict>
          </mc:Fallback>
        </mc:AlternateContent>
      </w:r>
    </w:p>
    <w:p w14:paraId="3340954D" w14:textId="77777777" w:rsidR="0068589A" w:rsidRDefault="0068589A">
      <w:pPr>
        <w:spacing w:line="240" w:lineRule="exact"/>
        <w:rPr>
          <w:sz w:val="19"/>
          <w:szCs w:val="19"/>
        </w:rPr>
      </w:pPr>
    </w:p>
    <w:p w14:paraId="4FAC87A9" w14:textId="77777777" w:rsidR="0068589A" w:rsidRDefault="0068589A">
      <w:pPr>
        <w:spacing w:line="240" w:lineRule="exact"/>
        <w:rPr>
          <w:sz w:val="19"/>
          <w:szCs w:val="19"/>
        </w:rPr>
      </w:pPr>
    </w:p>
    <w:p w14:paraId="28DD2C52" w14:textId="77777777" w:rsidR="0068589A" w:rsidRDefault="0068589A">
      <w:pPr>
        <w:spacing w:line="240" w:lineRule="exact"/>
        <w:rPr>
          <w:sz w:val="19"/>
          <w:szCs w:val="19"/>
        </w:rPr>
      </w:pPr>
    </w:p>
    <w:p w14:paraId="47FA1C08" w14:textId="77777777" w:rsidR="0068589A" w:rsidRDefault="0068589A">
      <w:pPr>
        <w:spacing w:line="240" w:lineRule="exact"/>
        <w:rPr>
          <w:sz w:val="19"/>
          <w:szCs w:val="19"/>
        </w:rPr>
      </w:pPr>
    </w:p>
    <w:p w14:paraId="61123B5E" w14:textId="77777777" w:rsidR="0068589A" w:rsidRDefault="0068589A">
      <w:pPr>
        <w:spacing w:line="240" w:lineRule="exact"/>
        <w:rPr>
          <w:sz w:val="19"/>
          <w:szCs w:val="19"/>
        </w:rPr>
      </w:pPr>
    </w:p>
    <w:p w14:paraId="137C6489" w14:textId="77777777" w:rsidR="0068589A" w:rsidRDefault="0068589A">
      <w:pPr>
        <w:spacing w:line="240" w:lineRule="exact"/>
        <w:rPr>
          <w:sz w:val="19"/>
          <w:szCs w:val="19"/>
        </w:rPr>
      </w:pPr>
    </w:p>
    <w:p w14:paraId="26299804" w14:textId="77777777" w:rsidR="0068589A" w:rsidRDefault="0068589A">
      <w:pPr>
        <w:spacing w:line="240" w:lineRule="exact"/>
        <w:rPr>
          <w:sz w:val="19"/>
          <w:szCs w:val="19"/>
        </w:rPr>
      </w:pPr>
    </w:p>
    <w:p w14:paraId="24B9866E" w14:textId="77777777" w:rsidR="0068589A" w:rsidRDefault="0068589A">
      <w:pPr>
        <w:spacing w:line="240" w:lineRule="exact"/>
        <w:rPr>
          <w:sz w:val="19"/>
          <w:szCs w:val="19"/>
        </w:rPr>
      </w:pPr>
    </w:p>
    <w:p w14:paraId="7C66ED8B" w14:textId="77777777" w:rsidR="0068589A" w:rsidRDefault="0068589A">
      <w:pPr>
        <w:spacing w:line="240" w:lineRule="exact"/>
        <w:rPr>
          <w:sz w:val="19"/>
          <w:szCs w:val="19"/>
        </w:rPr>
      </w:pPr>
    </w:p>
    <w:p w14:paraId="13B3E78F" w14:textId="77777777" w:rsidR="0068589A" w:rsidRDefault="0068589A">
      <w:pPr>
        <w:spacing w:before="3" w:after="3" w:line="240" w:lineRule="exact"/>
        <w:rPr>
          <w:sz w:val="19"/>
          <w:szCs w:val="19"/>
        </w:rPr>
      </w:pPr>
    </w:p>
    <w:p w14:paraId="77C70860" w14:textId="77777777" w:rsidR="0068589A" w:rsidRDefault="0068589A">
      <w:pPr>
        <w:spacing w:line="1" w:lineRule="exact"/>
        <w:sectPr w:rsidR="0068589A">
          <w:type w:val="continuous"/>
          <w:pgSz w:w="11900" w:h="16840"/>
          <w:pgMar w:top="1600" w:right="0" w:bottom="1700" w:left="0" w:header="0" w:footer="3" w:gutter="0"/>
          <w:cols w:space="720"/>
          <w:noEndnote/>
          <w:docGrid w:linePitch="360"/>
        </w:sectPr>
      </w:pPr>
    </w:p>
    <w:p w14:paraId="29994A41" w14:textId="77777777" w:rsidR="0068589A" w:rsidRDefault="00C727A9">
      <w:pPr>
        <w:spacing w:line="1" w:lineRule="exact"/>
      </w:pPr>
      <w:r>
        <w:rPr>
          <w:noProof/>
        </w:rPr>
        <mc:AlternateContent>
          <mc:Choice Requires="wps">
            <w:drawing>
              <wp:anchor distT="0" distB="0" distL="114300" distR="114300" simplePos="0" relativeHeight="125829384" behindDoc="0" locked="0" layoutInCell="1" allowOverlap="1" wp14:anchorId="2CAD8F5C" wp14:editId="19618BEC">
                <wp:simplePos x="0" y="0"/>
                <wp:positionH relativeFrom="page">
                  <wp:posOffset>659130</wp:posOffset>
                </wp:positionH>
                <wp:positionV relativeFrom="paragraph">
                  <wp:posOffset>12700</wp:posOffset>
                </wp:positionV>
                <wp:extent cx="1332230" cy="438785"/>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1332230" cy="438785"/>
                        </a:xfrm>
                        <a:prstGeom prst="rect">
                          <a:avLst/>
                        </a:prstGeom>
                        <a:noFill/>
                      </wps:spPr>
                      <wps:txbx>
                        <w:txbxContent>
                          <w:p w14:paraId="641CADB7" w14:textId="77777777" w:rsidR="0068589A" w:rsidRDefault="00C727A9">
                            <w:pPr>
                              <w:pStyle w:val="Zkladntext30"/>
                              <w:shd w:val="clear" w:color="auto" w:fill="auto"/>
                              <w:ind w:left="0"/>
                            </w:pPr>
                            <w:r>
                              <w:t>Ing. Jan Kryštof, jednatel</w:t>
                            </w:r>
                          </w:p>
                          <w:p w14:paraId="3B4142B0" w14:textId="77777777" w:rsidR="0068589A" w:rsidRDefault="00C727A9">
                            <w:pPr>
                              <w:pStyle w:val="Zkladntext30"/>
                              <w:shd w:val="clear" w:color="auto" w:fill="auto"/>
                              <w:spacing w:after="0"/>
                              <w:ind w:left="0"/>
                            </w:pPr>
                            <w:r>
                              <w:t>Mostní vývoj, s.r.o.</w:t>
                            </w:r>
                          </w:p>
                        </w:txbxContent>
                      </wps:txbx>
                      <wps:bodyPr lIns="0" tIns="0" rIns="0" bIns="0"/>
                    </wps:wsp>
                  </a:graphicData>
                </a:graphic>
              </wp:anchor>
            </w:drawing>
          </mc:Choice>
          <mc:Fallback>
            <w:pict>
              <v:shape w14:anchorId="2CAD8F5C" id="Shape 12" o:spid="_x0000_s1029" type="#_x0000_t202" style="position:absolute;margin-left:51.9pt;margin-top:1pt;width:104.9pt;height:34.5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" filled="f" stroked="f">
                <v:textbox inset="0,0,0,0">
                  <w:txbxContent>
                    <w:p w14:paraId="641CADB7" w14:textId="77777777" w:rsidR="0068589A" w:rsidRDefault="00C727A9">
                      <w:pPr>
                        <w:pStyle w:val="Zkladntext30"/>
                        <w:shd w:val="clear" w:color="auto" w:fill="auto"/>
                        <w:ind w:left="0"/>
                      </w:pPr>
                      <w:r>
                        <w:t>Ing. Jan Kryštof, jednatel</w:t>
                      </w:r>
                    </w:p>
                    <w:p w14:paraId="3B4142B0" w14:textId="77777777" w:rsidR="0068589A" w:rsidRDefault="00C727A9">
                      <w:pPr>
                        <w:pStyle w:val="Zkladntext30"/>
                        <w:shd w:val="clear" w:color="auto" w:fill="auto"/>
                        <w:spacing w:after="0"/>
                        <w:ind w:left="0"/>
                      </w:pPr>
                      <w:r>
                        <w:t>Mostní vývoj, s.r.o.</w:t>
                      </w:r>
                    </w:p>
                  </w:txbxContent>
                </v:textbox>
                <w10:wrap type="square" side="right" anchorx="page"/>
              </v:shape>
            </w:pict>
          </mc:Fallback>
        </mc:AlternateContent>
      </w:r>
    </w:p>
    <w:p w14:paraId="78C2715B" w14:textId="77777777" w:rsidR="0068589A" w:rsidRDefault="00C727A9" w:rsidP="00C727A9">
      <w:pPr>
        <w:pStyle w:val="Zkladntext30"/>
        <w:shd w:val="clear" w:color="auto" w:fill="auto"/>
        <w:ind w:left="4116" w:firstLine="132"/>
      </w:pPr>
      <w:r>
        <w:t>Ing. Radovan Necid, ředitel organizace</w:t>
      </w:r>
    </w:p>
    <w:p w14:paraId="5683B6C7" w14:textId="77777777" w:rsidR="0068589A" w:rsidRDefault="00C727A9" w:rsidP="00C727A9">
      <w:pPr>
        <w:pStyle w:val="Zkladntext30"/>
        <w:shd w:val="clear" w:color="auto" w:fill="auto"/>
        <w:ind w:left="3984" w:firstLine="264"/>
      </w:pPr>
      <w:r>
        <w:t>Krajská správa a údržba silnic Vysočiny,</w:t>
      </w:r>
    </w:p>
    <w:p w14:paraId="1607E0EA" w14:textId="77777777" w:rsidR="0068589A" w:rsidRDefault="00C727A9">
      <w:pPr>
        <w:pStyle w:val="Zkladntext30"/>
        <w:shd w:val="clear" w:color="auto" w:fill="auto"/>
        <w:ind w:left="4980"/>
      </w:pPr>
      <w:r>
        <w:t>příspěvková organizace</w:t>
      </w:r>
    </w:p>
    <w:p w14:paraId="76D5CA02" w14:textId="77777777" w:rsidR="00C727A9" w:rsidRDefault="00C727A9">
      <w:pPr>
        <w:pStyle w:val="Zkladntext30"/>
        <w:shd w:val="clear" w:color="auto" w:fill="auto"/>
        <w:ind w:left="4980"/>
      </w:pPr>
    </w:p>
    <w:p w14:paraId="433F0724" w14:textId="77777777" w:rsidR="00C727A9" w:rsidRDefault="00C727A9">
      <w:pPr>
        <w:pStyle w:val="Zkladntext30"/>
        <w:shd w:val="clear" w:color="auto" w:fill="auto"/>
        <w:ind w:left="4980"/>
      </w:pPr>
    </w:p>
    <w:p w14:paraId="32DA4E7D" w14:textId="77777777" w:rsidR="00C727A9" w:rsidRDefault="00C727A9">
      <w:pPr>
        <w:pStyle w:val="Zkladntext30"/>
        <w:shd w:val="clear" w:color="auto" w:fill="auto"/>
        <w:ind w:left="4980"/>
      </w:pPr>
    </w:p>
    <w:p w14:paraId="74EEEA9C" w14:textId="77777777" w:rsidR="00C727A9" w:rsidRDefault="00C727A9">
      <w:pPr>
        <w:pStyle w:val="Zkladntext30"/>
        <w:shd w:val="clear" w:color="auto" w:fill="auto"/>
        <w:ind w:left="4980"/>
      </w:pPr>
    </w:p>
    <w:p w14:paraId="265BD8C8" w14:textId="77777777" w:rsidR="00C727A9" w:rsidRDefault="00C727A9">
      <w:pPr>
        <w:pStyle w:val="Zkladntext30"/>
        <w:shd w:val="clear" w:color="auto" w:fill="auto"/>
        <w:ind w:left="4980"/>
      </w:pPr>
    </w:p>
    <w:p w14:paraId="663B80AA" w14:textId="77777777" w:rsidR="00C727A9" w:rsidRDefault="00C727A9">
      <w:pPr>
        <w:pStyle w:val="Zkladntext30"/>
        <w:shd w:val="clear" w:color="auto" w:fill="auto"/>
        <w:ind w:left="4980"/>
      </w:pPr>
    </w:p>
    <w:p w14:paraId="5E119E4A" w14:textId="77777777" w:rsidR="00C727A9" w:rsidRDefault="00C727A9">
      <w:pPr>
        <w:pStyle w:val="Zkladntext30"/>
        <w:shd w:val="clear" w:color="auto" w:fill="auto"/>
        <w:ind w:left="4980"/>
      </w:pPr>
    </w:p>
    <w:p w14:paraId="4487B43E" w14:textId="77777777" w:rsidR="00C727A9" w:rsidRDefault="00C727A9">
      <w:pPr>
        <w:pStyle w:val="Zkladntext30"/>
        <w:shd w:val="clear" w:color="auto" w:fill="auto"/>
        <w:ind w:left="4980"/>
      </w:pPr>
    </w:p>
    <w:p w14:paraId="0777F7BE" w14:textId="77777777" w:rsidR="00C727A9" w:rsidRDefault="00C727A9">
      <w:pPr>
        <w:pStyle w:val="Zkladntext30"/>
        <w:shd w:val="clear" w:color="auto" w:fill="auto"/>
        <w:ind w:left="4980"/>
      </w:pPr>
    </w:p>
    <w:p w14:paraId="4EB87932" w14:textId="77777777" w:rsidR="00C727A9" w:rsidRDefault="00C727A9">
      <w:pPr>
        <w:pStyle w:val="Zkladntext30"/>
        <w:shd w:val="clear" w:color="auto" w:fill="auto"/>
        <w:ind w:left="4980"/>
      </w:pPr>
    </w:p>
    <w:p w14:paraId="3E004D49" w14:textId="77777777" w:rsidR="00C727A9" w:rsidRDefault="00C727A9">
      <w:pPr>
        <w:pStyle w:val="Zkladntext30"/>
        <w:shd w:val="clear" w:color="auto" w:fill="auto"/>
        <w:ind w:left="4980"/>
      </w:pPr>
    </w:p>
    <w:p w14:paraId="54159A80" w14:textId="77777777" w:rsidR="00C727A9" w:rsidRDefault="00C727A9">
      <w:pPr>
        <w:pStyle w:val="Zkladntext30"/>
        <w:shd w:val="clear" w:color="auto" w:fill="auto"/>
        <w:ind w:left="4980"/>
      </w:pPr>
    </w:p>
    <w:p w14:paraId="14698F38" w14:textId="77777777" w:rsidR="00C727A9" w:rsidRDefault="00C727A9">
      <w:pPr>
        <w:pStyle w:val="Zkladntext30"/>
        <w:shd w:val="clear" w:color="auto" w:fill="auto"/>
        <w:ind w:left="4980"/>
      </w:pPr>
    </w:p>
    <w:p w14:paraId="6E54E2D2" w14:textId="77777777" w:rsidR="00C727A9" w:rsidRDefault="00C727A9">
      <w:pPr>
        <w:pStyle w:val="Zkladntext30"/>
        <w:shd w:val="clear" w:color="auto" w:fill="auto"/>
        <w:ind w:left="4980"/>
      </w:pPr>
    </w:p>
    <w:p w14:paraId="79C5697D" w14:textId="77777777" w:rsidR="00C727A9" w:rsidRDefault="00C727A9">
      <w:pPr>
        <w:pStyle w:val="Zkladntext30"/>
        <w:shd w:val="clear" w:color="auto" w:fill="auto"/>
        <w:ind w:left="4980"/>
      </w:pPr>
    </w:p>
    <w:p w14:paraId="5B2E6D29" w14:textId="77777777" w:rsidR="00C727A9" w:rsidRDefault="00C727A9">
      <w:pPr>
        <w:pStyle w:val="Zkladntext30"/>
        <w:shd w:val="clear" w:color="auto" w:fill="auto"/>
        <w:ind w:left="4980"/>
      </w:pPr>
    </w:p>
    <w:p w14:paraId="474C24B5" w14:textId="77777777" w:rsidR="0068589A" w:rsidRDefault="00C727A9">
      <w:pPr>
        <w:pStyle w:val="Zkladntext20"/>
        <w:pBdr>
          <w:top w:val="single" w:sz="4" w:space="0" w:color="FCE9DA"/>
          <w:left w:val="single" w:sz="4" w:space="0" w:color="FCE9DA"/>
          <w:bottom w:val="single" w:sz="4" w:space="4" w:color="FCE9DA"/>
          <w:right w:val="single" w:sz="4" w:space="0" w:color="FCE9DA"/>
        </w:pBdr>
        <w:shd w:val="clear" w:color="auto" w:fill="FCE9DA"/>
        <w:spacing w:after="408"/>
        <w:ind w:firstLine="380"/>
      </w:pPr>
      <w:r>
        <w:rPr>
          <w:b/>
          <w:bCs/>
        </w:rPr>
        <w:lastRenderedPageBreak/>
        <w:t>Příloha č. 1 - Technické podmínky</w:t>
      </w:r>
    </w:p>
    <w:p w14:paraId="4F291A55" w14:textId="77777777" w:rsidR="0068589A" w:rsidRDefault="00C727A9">
      <w:pPr>
        <w:pStyle w:val="Nadpis20"/>
        <w:keepNext/>
        <w:keepLines/>
        <w:shd w:val="clear" w:color="auto" w:fill="auto"/>
        <w:spacing w:after="100"/>
        <w:jc w:val="left"/>
      </w:pPr>
      <w:bookmarkStart w:id="22" w:name="bookmark22"/>
      <w:bookmarkStart w:id="23" w:name="bookmark23"/>
      <w:r>
        <w:rPr>
          <w:rFonts w:ascii="Times New Roman" w:eastAsia="Times New Roman" w:hAnsi="Times New Roman" w:cs="Times New Roman"/>
          <w:u w:val="single"/>
        </w:rPr>
        <w:t xml:space="preserve">Diagnostický průzkum - 111/36044 </w:t>
      </w:r>
      <w:proofErr w:type="gramStart"/>
      <w:r>
        <w:rPr>
          <w:rFonts w:ascii="Times New Roman" w:eastAsia="Times New Roman" w:hAnsi="Times New Roman" w:cs="Times New Roman"/>
          <w:u w:val="single"/>
        </w:rPr>
        <w:t>Meziboří - most</w:t>
      </w:r>
      <w:proofErr w:type="gramEnd"/>
      <w:r>
        <w:rPr>
          <w:rFonts w:ascii="Times New Roman" w:eastAsia="Times New Roman" w:hAnsi="Times New Roman" w:cs="Times New Roman"/>
          <w:u w:val="single"/>
        </w:rPr>
        <w:t xml:space="preserve"> ev. č. 36044-4</w:t>
      </w:r>
      <w:bookmarkEnd w:id="22"/>
      <w:bookmarkEnd w:id="23"/>
    </w:p>
    <w:p w14:paraId="76E3FBE7" w14:textId="77777777" w:rsidR="0068589A" w:rsidRDefault="00C727A9">
      <w:pPr>
        <w:pStyle w:val="Zkladntext20"/>
        <w:shd w:val="clear" w:color="auto" w:fill="auto"/>
        <w:spacing w:after="100"/>
      </w:pPr>
      <w:r>
        <w:t>Předmětem plnění je:</w:t>
      </w:r>
    </w:p>
    <w:p w14:paraId="2343C2A2" w14:textId="77777777" w:rsidR="0068589A" w:rsidRDefault="00C727A9">
      <w:pPr>
        <w:pStyle w:val="Zkladntext20"/>
        <w:shd w:val="clear" w:color="auto" w:fill="auto"/>
        <w:spacing w:after="100"/>
        <w:ind w:firstLine="380"/>
      </w:pPr>
      <w:r>
        <w:t>- vypracování diagnostického průzkumu mostu</w:t>
      </w:r>
    </w:p>
    <w:p w14:paraId="798E821C" w14:textId="77777777" w:rsidR="0068589A" w:rsidRDefault="00C727A9">
      <w:pPr>
        <w:pStyle w:val="Zkladntext20"/>
        <w:shd w:val="clear" w:color="auto" w:fill="auto"/>
        <w:spacing w:after="660"/>
        <w:ind w:firstLine="380"/>
      </w:pPr>
      <w:r>
        <w:t>- návrh variant rekonstrukce mostu</w:t>
      </w:r>
    </w:p>
    <w:p w14:paraId="6B227464" w14:textId="77777777" w:rsidR="0068589A" w:rsidRDefault="00C727A9">
      <w:pPr>
        <w:pStyle w:val="Nadpis20"/>
        <w:keepNext/>
        <w:keepLines/>
        <w:shd w:val="clear" w:color="auto" w:fill="auto"/>
        <w:ind w:firstLine="260"/>
        <w:jc w:val="left"/>
      </w:pPr>
      <w:bookmarkStart w:id="24" w:name="bookmark24"/>
      <w:bookmarkStart w:id="25" w:name="bookmark25"/>
      <w:r>
        <w:rPr>
          <w:rFonts w:ascii="Times New Roman" w:eastAsia="Times New Roman" w:hAnsi="Times New Roman" w:cs="Times New Roman"/>
        </w:rPr>
        <w:t xml:space="preserve">III/36044 </w:t>
      </w:r>
      <w:proofErr w:type="gramStart"/>
      <w:r>
        <w:rPr>
          <w:rFonts w:ascii="Times New Roman" w:eastAsia="Times New Roman" w:hAnsi="Times New Roman" w:cs="Times New Roman"/>
        </w:rPr>
        <w:t>Meziboří - most</w:t>
      </w:r>
      <w:proofErr w:type="gramEnd"/>
      <w:r>
        <w:rPr>
          <w:rFonts w:ascii="Times New Roman" w:eastAsia="Times New Roman" w:hAnsi="Times New Roman" w:cs="Times New Roman"/>
        </w:rPr>
        <w:t xml:space="preserve"> ev. č. 36044-4</w:t>
      </w:r>
      <w:bookmarkEnd w:id="24"/>
      <w:bookmarkEnd w:id="25"/>
    </w:p>
    <w:p w14:paraId="23D802DC" w14:textId="77777777" w:rsidR="0068589A" w:rsidRDefault="00C727A9">
      <w:pPr>
        <w:pStyle w:val="Zkladntext20"/>
        <w:shd w:val="clear" w:color="auto" w:fill="auto"/>
        <w:spacing w:after="0"/>
        <w:jc w:val="both"/>
      </w:pPr>
      <w:r>
        <w:t>most ev. č. 36044-4 (most přes řeku Libochovka v obci Meziboří)</w:t>
      </w:r>
    </w:p>
    <w:p w14:paraId="30F2865E" w14:textId="77777777" w:rsidR="0068589A" w:rsidRDefault="00C727A9">
      <w:pPr>
        <w:pStyle w:val="Zkladntext20"/>
        <w:shd w:val="clear" w:color="auto" w:fill="auto"/>
        <w:spacing w:after="0"/>
        <w:jc w:val="both"/>
      </w:pPr>
      <w:r>
        <w:t>Jedná se o most převádějící silnici II/36044 v km 9,031 na hrázi rybníka s přepadem vodního toku říčky Libochovky.</w:t>
      </w:r>
    </w:p>
    <w:p w14:paraId="631992D2" w14:textId="77777777" w:rsidR="0068589A" w:rsidRDefault="00C727A9">
      <w:pPr>
        <w:pStyle w:val="Zkladntext20"/>
        <w:shd w:val="clear" w:color="auto" w:fill="auto"/>
        <w:spacing w:after="260"/>
        <w:jc w:val="both"/>
      </w:pPr>
      <w:r>
        <w:t>Rok výstavby 1913, délka přemostění: 8,9 m, délka NK mostu: 10,0 m, volná šířka: 5,8 m, šikmost: kolmý, celková šířka mostu: 5,8 m.</w:t>
      </w:r>
    </w:p>
    <w:p w14:paraId="672277D9" w14:textId="77777777" w:rsidR="0068589A" w:rsidRDefault="00C727A9">
      <w:pPr>
        <w:pStyle w:val="Zkladntext20"/>
        <w:shd w:val="clear" w:color="auto" w:fill="auto"/>
        <w:spacing w:after="0"/>
        <w:jc w:val="both"/>
      </w:pPr>
      <w:r>
        <w:t xml:space="preserve">Nosná konstrukce: ŽB trámová konstrukce se 4 podélnými trámy 30x55 cm vzdálenost 1,55 m, se dvěma vnitřními kolmými příčníky 20x40 cm a koncovými ztužidly. U opěr u spodního okraje ŽB trámů je tzv. </w:t>
      </w:r>
      <w:proofErr w:type="spellStart"/>
      <w:r>
        <w:t>Melanova</w:t>
      </w:r>
      <w:proofErr w:type="spellEnd"/>
      <w:r>
        <w:t xml:space="preserve"> deska. Boční plochy NK opatřeny vápenocementovou omítkou. NK prostřednictvím koncového příčníku vetknuta do opěr. Římsy železobetonové monolitické.</w:t>
      </w:r>
    </w:p>
    <w:p w14:paraId="305CBFD0" w14:textId="77777777" w:rsidR="0068589A" w:rsidRDefault="00C727A9">
      <w:pPr>
        <w:pStyle w:val="Zkladntext20"/>
        <w:shd w:val="clear" w:color="auto" w:fill="auto"/>
        <w:spacing w:after="260"/>
        <w:jc w:val="both"/>
      </w:pPr>
      <w:r>
        <w:t>Spodní stavba: SS mostní opěry monolitické železobetonové jsou povrchově opatřeny vápenocementovou omítkou. Funkci mostních křídel na návodní straně zastupuje betonová konstrukce stavidla (není součástí našeho majetku). Na povodní straně potom prodloužené opěry a nábřežní zdi z lomového kamene.</w:t>
      </w:r>
    </w:p>
    <w:p w14:paraId="71374B54" w14:textId="77777777" w:rsidR="0068589A" w:rsidRDefault="00C727A9">
      <w:pPr>
        <w:pStyle w:val="Zkladntext20"/>
        <w:shd w:val="clear" w:color="auto" w:fill="auto"/>
        <w:spacing w:after="0"/>
        <w:jc w:val="both"/>
      </w:pPr>
      <w:r>
        <w:t>Klasifikační stupeň stavebního stavu dle hlavní prohlídky z r. 2022</w:t>
      </w:r>
    </w:p>
    <w:p w14:paraId="7151BB44" w14:textId="77777777" w:rsidR="0068589A" w:rsidRDefault="00C727A9">
      <w:pPr>
        <w:pStyle w:val="Zkladntext20"/>
        <w:shd w:val="clear" w:color="auto" w:fill="auto"/>
        <w:spacing w:after="0"/>
      </w:pPr>
      <w:r>
        <w:t xml:space="preserve">nosná konstrukce: </w:t>
      </w:r>
      <w:proofErr w:type="gramStart"/>
      <w:r>
        <w:t>V - špatný</w:t>
      </w:r>
      <w:proofErr w:type="gramEnd"/>
    </w:p>
    <w:p w14:paraId="678A1351" w14:textId="77777777" w:rsidR="0068589A" w:rsidRDefault="00C727A9">
      <w:pPr>
        <w:pStyle w:val="Zkladntext20"/>
        <w:shd w:val="clear" w:color="auto" w:fill="auto"/>
        <w:spacing w:after="260"/>
      </w:pPr>
      <w:r>
        <w:t xml:space="preserve">spodní stavba: </w:t>
      </w:r>
      <w:proofErr w:type="gramStart"/>
      <w:r>
        <w:t>IV - uspokojivý</w:t>
      </w:r>
      <w:proofErr w:type="gramEnd"/>
    </w:p>
    <w:p w14:paraId="3713EEC1" w14:textId="77777777" w:rsidR="0068589A" w:rsidRDefault="00C727A9">
      <w:pPr>
        <w:pStyle w:val="Zkladntext20"/>
        <w:shd w:val="clear" w:color="auto" w:fill="auto"/>
        <w:spacing w:after="200"/>
        <w:jc w:val="both"/>
      </w:pPr>
      <w:r>
        <w:t xml:space="preserve">Vzhledem ke stavebně-technickému stavu mostu je nutné v nejbližší době řešit jeho zásadnější rekonstrukci. Diagnostický průzkum bude sloužit jako podklad pro zpracovatele projektové dokumentace rekonstrukce mostu. Cílem </w:t>
      </w:r>
      <w:r>
        <w:t>rekonstrukce by mělo být mimo jiné odstranění stávajícího omezení zatížitelnosti mostu.</w:t>
      </w:r>
    </w:p>
    <w:p w14:paraId="12BB4446" w14:textId="77777777" w:rsidR="0068589A" w:rsidRDefault="00C727A9">
      <w:pPr>
        <w:pStyle w:val="Nadpis20"/>
        <w:keepNext/>
        <w:keepLines/>
        <w:shd w:val="clear" w:color="auto" w:fill="auto"/>
        <w:spacing w:after="260"/>
        <w:jc w:val="left"/>
      </w:pPr>
      <w:bookmarkStart w:id="26" w:name="bookmark26"/>
      <w:bookmarkStart w:id="27" w:name="bookmark27"/>
      <w:r>
        <w:rPr>
          <w:rFonts w:ascii="Times New Roman" w:eastAsia="Times New Roman" w:hAnsi="Times New Roman" w:cs="Times New Roman"/>
          <w:u w:val="single"/>
        </w:rPr>
        <w:t>Technické podmínky</w:t>
      </w:r>
      <w:bookmarkEnd w:id="26"/>
      <w:bookmarkEnd w:id="27"/>
    </w:p>
    <w:p w14:paraId="3536E2F5" w14:textId="77777777" w:rsidR="0068589A" w:rsidRDefault="00C727A9">
      <w:pPr>
        <w:pStyle w:val="Zkladntext20"/>
        <w:shd w:val="clear" w:color="auto" w:fill="auto"/>
        <w:spacing w:after="100"/>
      </w:pPr>
      <w:r>
        <w:rPr>
          <w:u w:val="single"/>
        </w:rPr>
        <w:t>Vypracování diagnostického průzkumu mostu a návrh variant rekonstrukce mostu</w:t>
      </w:r>
    </w:p>
    <w:p w14:paraId="15ADAD52" w14:textId="77777777" w:rsidR="0068589A" w:rsidRDefault="00C727A9">
      <w:pPr>
        <w:pStyle w:val="Zkladntext20"/>
        <w:shd w:val="clear" w:color="auto" w:fill="auto"/>
        <w:spacing w:after="0"/>
        <w:jc w:val="both"/>
      </w:pPr>
      <w:r>
        <w:t xml:space="preserve">Diagnostický průzkum bude vypracován podle platných ČSN a TP a </w:t>
      </w:r>
      <w:r>
        <w:t>podle požadavků zadavatele s možností dílčího upřesnění v průběhu diagnostických prací. Zhotovitel si zajistí</w:t>
      </w:r>
    </w:p>
    <w:p w14:paraId="42DECDDF" w14:textId="77777777" w:rsidR="0068589A" w:rsidRDefault="00C727A9">
      <w:pPr>
        <w:pStyle w:val="Zkladntext20"/>
        <w:shd w:val="clear" w:color="auto" w:fill="auto"/>
        <w:spacing w:after="260"/>
        <w:jc w:val="both"/>
      </w:pPr>
      <w:r>
        <w:t>přístupy na pozemky a projednání prací se správcem toku. Zhotovitel musí při realizaci prací dodržovat veškeré platné předpisy BOZP a ochrany ŽP. Obsahem diagnostiky bude zejména:</w:t>
      </w:r>
    </w:p>
    <w:p w14:paraId="788CCEDB" w14:textId="77777777" w:rsidR="0068589A" w:rsidRDefault="00C727A9">
      <w:pPr>
        <w:pStyle w:val="Zkladntext20"/>
        <w:numPr>
          <w:ilvl w:val="0"/>
          <w:numId w:val="10"/>
        </w:numPr>
        <w:shd w:val="clear" w:color="auto" w:fill="auto"/>
        <w:tabs>
          <w:tab w:val="left" w:pos="732"/>
        </w:tabs>
        <w:spacing w:after="0"/>
        <w:ind w:firstLine="380"/>
      </w:pPr>
      <w:r>
        <w:t>Vizuální prohlídka</w:t>
      </w:r>
    </w:p>
    <w:p w14:paraId="4CE8A882" w14:textId="77777777" w:rsidR="0068589A" w:rsidRDefault="00C727A9">
      <w:pPr>
        <w:pStyle w:val="Zkladntext20"/>
        <w:numPr>
          <w:ilvl w:val="0"/>
          <w:numId w:val="10"/>
        </w:numPr>
        <w:shd w:val="clear" w:color="auto" w:fill="auto"/>
        <w:tabs>
          <w:tab w:val="left" w:pos="732"/>
        </w:tabs>
        <w:spacing w:after="0"/>
        <w:ind w:firstLine="380"/>
      </w:pPr>
      <w:r>
        <w:t>Mimořádná mostní prohlídka včetně vložení do systému BMS</w:t>
      </w:r>
    </w:p>
    <w:p w14:paraId="1495744C" w14:textId="77777777" w:rsidR="0068589A" w:rsidRDefault="00C727A9">
      <w:pPr>
        <w:pStyle w:val="Zkladntext20"/>
        <w:numPr>
          <w:ilvl w:val="0"/>
          <w:numId w:val="10"/>
        </w:numPr>
        <w:shd w:val="clear" w:color="auto" w:fill="auto"/>
        <w:tabs>
          <w:tab w:val="left" w:pos="732"/>
        </w:tabs>
        <w:spacing w:after="0"/>
        <w:ind w:firstLine="380"/>
      </w:pPr>
      <w:r>
        <w:t>Posouzení stavu založení mostu, opěr, nosné konstrukce a odvodnění mostu</w:t>
      </w:r>
    </w:p>
    <w:p w14:paraId="449B3EC2" w14:textId="77777777" w:rsidR="0068589A" w:rsidRDefault="00C727A9">
      <w:pPr>
        <w:pStyle w:val="Zkladntext20"/>
        <w:numPr>
          <w:ilvl w:val="0"/>
          <w:numId w:val="10"/>
        </w:numPr>
        <w:shd w:val="clear" w:color="auto" w:fill="auto"/>
        <w:tabs>
          <w:tab w:val="left" w:pos="732"/>
        </w:tabs>
        <w:spacing w:after="100"/>
        <w:ind w:firstLine="380"/>
      </w:pPr>
      <w:r>
        <w:t>Zjištění základních materiálových charakteristik</w:t>
      </w:r>
    </w:p>
    <w:p w14:paraId="12C36655" w14:textId="77777777" w:rsidR="0068589A" w:rsidRDefault="00C727A9">
      <w:pPr>
        <w:pStyle w:val="Zkladntext20"/>
        <w:shd w:val="clear" w:color="auto" w:fill="auto"/>
        <w:spacing w:after="0" w:line="276" w:lineRule="auto"/>
        <w:ind w:firstLine="380"/>
      </w:pPr>
      <w:r>
        <w:t>- Destruktivní a nedestruktivní zkoušky pevnosti použitých materiálů v tlaku</w:t>
      </w:r>
    </w:p>
    <w:p w14:paraId="6D3973CA" w14:textId="77777777" w:rsidR="0068589A" w:rsidRDefault="00C727A9">
      <w:pPr>
        <w:pStyle w:val="Zkladntext20"/>
        <w:shd w:val="clear" w:color="auto" w:fill="auto"/>
        <w:spacing w:after="0" w:line="276" w:lineRule="auto"/>
        <w:ind w:firstLine="380"/>
      </w:pPr>
      <w:r>
        <w:lastRenderedPageBreak/>
        <w:t>- Lokalizace a identifikace výztuže, tloušťka krycí vrstvy, oslabení výztuže korozí</w:t>
      </w:r>
    </w:p>
    <w:p w14:paraId="501BECF7" w14:textId="77777777" w:rsidR="0068589A" w:rsidRDefault="00C727A9">
      <w:pPr>
        <w:pStyle w:val="Zkladntext20"/>
        <w:shd w:val="clear" w:color="auto" w:fill="auto"/>
        <w:spacing w:after="0" w:line="276" w:lineRule="auto"/>
        <w:ind w:firstLine="380"/>
      </w:pPr>
      <w:r>
        <w:t>- Ověření hloubky degradace spárové malty křídel</w:t>
      </w:r>
    </w:p>
    <w:p w14:paraId="5A5E9ED0" w14:textId="77777777" w:rsidR="0068589A" w:rsidRDefault="00C727A9">
      <w:pPr>
        <w:pStyle w:val="Zkladntext20"/>
        <w:shd w:val="clear" w:color="auto" w:fill="auto"/>
        <w:spacing w:after="0" w:line="276" w:lineRule="auto"/>
        <w:ind w:firstLine="380"/>
      </w:pPr>
      <w:r>
        <w:t>- Vrtané sondy v nosné konstrukci, v opěrách a křídlech</w:t>
      </w:r>
    </w:p>
    <w:p w14:paraId="7AFF7EA8" w14:textId="77777777" w:rsidR="0068589A" w:rsidRDefault="00C727A9">
      <w:pPr>
        <w:pStyle w:val="Zkladntext20"/>
        <w:shd w:val="clear" w:color="auto" w:fill="auto"/>
        <w:spacing w:after="0" w:line="276" w:lineRule="auto"/>
        <w:ind w:firstLine="380"/>
      </w:pPr>
      <w:r>
        <w:t xml:space="preserve">- </w:t>
      </w:r>
      <w:r>
        <w:t>Zjištění tloušťky a skladby vozovky na nosné konstrukci a v přechodových oblastech</w:t>
      </w:r>
    </w:p>
    <w:p w14:paraId="36AADEDB" w14:textId="77777777" w:rsidR="0068589A" w:rsidRDefault="00C727A9">
      <w:pPr>
        <w:pStyle w:val="Zkladntext20"/>
        <w:shd w:val="clear" w:color="auto" w:fill="auto"/>
        <w:spacing w:after="0" w:line="276" w:lineRule="auto"/>
        <w:ind w:firstLine="380"/>
      </w:pPr>
      <w:r>
        <w:t>- Přepočet zatížitelnosti mostu</w:t>
      </w:r>
    </w:p>
    <w:p w14:paraId="543439B8" w14:textId="77777777" w:rsidR="0068589A" w:rsidRDefault="00C727A9">
      <w:pPr>
        <w:pStyle w:val="Zkladntext20"/>
        <w:shd w:val="clear" w:color="auto" w:fill="auto"/>
        <w:spacing w:after="0" w:line="276" w:lineRule="auto"/>
        <w:ind w:firstLine="380"/>
      </w:pPr>
      <w:r>
        <w:t>- Shrnutí závad a výsledků diagnostického průzkumu</w:t>
      </w:r>
    </w:p>
    <w:p w14:paraId="72973097" w14:textId="77777777" w:rsidR="0068589A" w:rsidRDefault="00C727A9">
      <w:pPr>
        <w:pStyle w:val="Zkladntext20"/>
        <w:shd w:val="clear" w:color="auto" w:fill="auto"/>
        <w:spacing w:after="0" w:line="276" w:lineRule="auto"/>
        <w:ind w:firstLine="380"/>
      </w:pPr>
      <w:r>
        <w:t>- Souhrnná zpráva diagnostického průzkumu včetně fotodokumentace</w:t>
      </w:r>
    </w:p>
    <w:p w14:paraId="2D300E83" w14:textId="77777777" w:rsidR="0068589A" w:rsidRDefault="00C727A9">
      <w:pPr>
        <w:pStyle w:val="Zkladntext20"/>
        <w:shd w:val="clear" w:color="auto" w:fill="auto"/>
        <w:spacing w:after="0" w:line="276" w:lineRule="auto"/>
        <w:ind w:left="740" w:hanging="360"/>
      </w:pPr>
      <w:r>
        <w:t>- Návrh rekonstrukce mostu ve 3 variantách a doporučení vhodné varianty z hlediska technického a ekonomického, příklad variant:</w:t>
      </w:r>
    </w:p>
    <w:p w14:paraId="27A98298" w14:textId="77777777" w:rsidR="0068589A" w:rsidRDefault="00C727A9">
      <w:pPr>
        <w:pStyle w:val="Zkladntext20"/>
        <w:shd w:val="clear" w:color="auto" w:fill="auto"/>
        <w:spacing w:after="0" w:line="276" w:lineRule="auto"/>
        <w:ind w:firstLine="1000"/>
      </w:pPr>
      <w:r>
        <w:rPr>
          <w:rFonts w:ascii="Courier New" w:eastAsia="Courier New" w:hAnsi="Courier New" w:cs="Courier New"/>
        </w:rPr>
        <w:t xml:space="preserve">o </w:t>
      </w:r>
      <w:r>
        <w:t>celková náhrada mostu novým objektem</w:t>
      </w:r>
    </w:p>
    <w:p w14:paraId="2D03D43E" w14:textId="77777777" w:rsidR="0068589A" w:rsidRDefault="00C727A9">
      <w:pPr>
        <w:pStyle w:val="Zkladntext20"/>
        <w:shd w:val="clear" w:color="auto" w:fill="auto"/>
        <w:spacing w:after="0" w:line="276" w:lineRule="auto"/>
        <w:ind w:firstLine="1000"/>
      </w:pPr>
      <w:r>
        <w:rPr>
          <w:rFonts w:ascii="Courier New" w:eastAsia="Courier New" w:hAnsi="Courier New" w:cs="Courier New"/>
        </w:rPr>
        <w:t xml:space="preserve">o </w:t>
      </w:r>
      <w:r>
        <w:t>nová nosná konstrukce s využitím stávající spodní stavby</w:t>
      </w:r>
    </w:p>
    <w:p w14:paraId="06F20BE5" w14:textId="77777777" w:rsidR="0068589A" w:rsidRDefault="00C727A9">
      <w:pPr>
        <w:pStyle w:val="Zkladntext20"/>
        <w:shd w:val="clear" w:color="auto" w:fill="auto"/>
        <w:spacing w:after="240" w:line="276" w:lineRule="auto"/>
        <w:ind w:firstLine="1000"/>
      </w:pPr>
      <w:r>
        <w:rPr>
          <w:rFonts w:ascii="Courier New" w:eastAsia="Courier New" w:hAnsi="Courier New" w:cs="Courier New"/>
        </w:rPr>
        <w:t xml:space="preserve">o </w:t>
      </w:r>
      <w:r>
        <w:t>sanace spodní stavby a nosné konstrukce s výměnou mostního svršku</w:t>
      </w:r>
    </w:p>
    <w:p w14:paraId="0EBEFA9B" w14:textId="77777777" w:rsidR="0068589A" w:rsidRDefault="00C727A9">
      <w:pPr>
        <w:pStyle w:val="Zkladntext20"/>
        <w:shd w:val="clear" w:color="auto" w:fill="auto"/>
        <w:spacing w:after="640"/>
      </w:pPr>
      <w:r>
        <w:t>Zpráva o provedeném diagnostickém průzkumu bude předána zadavateli 2x v tištěné podobě a na 1x v digitální podobě na CD (v plném rozsahu tištěné podoby) ihned po jejím vypracování.</w:t>
      </w:r>
    </w:p>
    <w:p w14:paraId="4FA0B871" w14:textId="77777777" w:rsidR="0068589A" w:rsidRDefault="00C727A9">
      <w:pPr>
        <w:pStyle w:val="Nadpis20"/>
        <w:keepNext/>
        <w:keepLines/>
        <w:shd w:val="clear" w:color="auto" w:fill="auto"/>
        <w:spacing w:after="180" w:line="276" w:lineRule="auto"/>
        <w:jc w:val="left"/>
      </w:pPr>
      <w:bookmarkStart w:id="28" w:name="bookmark28"/>
      <w:bookmarkStart w:id="29" w:name="bookmark29"/>
      <w:r>
        <w:rPr>
          <w:rFonts w:ascii="Times New Roman" w:eastAsia="Times New Roman" w:hAnsi="Times New Roman" w:cs="Times New Roman"/>
          <w:u w:val="single"/>
        </w:rPr>
        <w:t>Místo plnění/realizace</w:t>
      </w:r>
      <w:bookmarkEnd w:id="28"/>
      <w:bookmarkEnd w:id="29"/>
    </w:p>
    <w:p w14:paraId="63D0A05D" w14:textId="77777777" w:rsidR="0068589A" w:rsidRDefault="00C727A9">
      <w:pPr>
        <w:pStyle w:val="Zkladntext20"/>
        <w:shd w:val="clear" w:color="auto" w:fill="auto"/>
        <w:spacing w:after="180" w:line="276" w:lineRule="auto"/>
      </w:pPr>
      <w:r>
        <w:t xml:space="preserve">Místo </w:t>
      </w:r>
      <w:proofErr w:type="gramStart"/>
      <w:r>
        <w:t>stavby - Kraj</w:t>
      </w:r>
      <w:proofErr w:type="gramEnd"/>
      <w:r>
        <w:t xml:space="preserve"> Vysočina, okres </w:t>
      </w:r>
      <w:r>
        <w:rPr>
          <w:i/>
          <w:iCs/>
        </w:rPr>
        <w:t>Žďár</w:t>
      </w:r>
      <w:r>
        <w:t xml:space="preserve"> nad Sázavou, </w:t>
      </w:r>
      <w:proofErr w:type="spellStart"/>
      <w:r>
        <w:t>k.ú</w:t>
      </w:r>
      <w:proofErr w:type="spellEnd"/>
      <w:r>
        <w:t>. Meziboří</w:t>
      </w:r>
    </w:p>
    <w:p w14:paraId="55A4FD67" w14:textId="77777777" w:rsidR="0068589A" w:rsidRDefault="00C727A9">
      <w:pPr>
        <w:pStyle w:val="Nadpis20"/>
        <w:keepNext/>
        <w:keepLines/>
        <w:shd w:val="clear" w:color="auto" w:fill="auto"/>
        <w:spacing w:after="180" w:line="276" w:lineRule="auto"/>
        <w:jc w:val="left"/>
      </w:pPr>
      <w:bookmarkStart w:id="30" w:name="bookmark30"/>
      <w:bookmarkStart w:id="31" w:name="bookmark31"/>
      <w:r>
        <w:rPr>
          <w:rFonts w:ascii="Times New Roman" w:eastAsia="Times New Roman" w:hAnsi="Times New Roman" w:cs="Times New Roman"/>
          <w:u w:val="single"/>
        </w:rPr>
        <w:t>Seznam poskytnutých podkladů</w:t>
      </w:r>
      <w:bookmarkEnd w:id="30"/>
      <w:bookmarkEnd w:id="31"/>
    </w:p>
    <w:p w14:paraId="359A4EA8" w14:textId="77777777" w:rsidR="0068589A" w:rsidRDefault="00C727A9">
      <w:pPr>
        <w:pStyle w:val="Zkladntext20"/>
        <w:shd w:val="clear" w:color="auto" w:fill="auto"/>
        <w:spacing w:after="180" w:line="276" w:lineRule="auto"/>
      </w:pPr>
      <w:r>
        <w:t>Přehledná situace</w:t>
      </w:r>
    </w:p>
    <w:p w14:paraId="7BC84EA1" w14:textId="77777777" w:rsidR="0068589A" w:rsidRDefault="00C727A9">
      <w:pPr>
        <w:pStyle w:val="Zkladntext20"/>
        <w:shd w:val="clear" w:color="auto" w:fill="auto"/>
        <w:spacing w:after="240" w:line="276" w:lineRule="auto"/>
      </w:pPr>
      <w:r>
        <w:t>Mostní list mostu ev. č. 36044-4_7a33</w:t>
      </w:r>
    </w:p>
    <w:p w14:paraId="4E7D8141" w14:textId="77777777" w:rsidR="0068589A" w:rsidRDefault="00C727A9">
      <w:pPr>
        <w:pStyle w:val="Zkladntext20"/>
        <w:shd w:val="clear" w:color="auto" w:fill="auto"/>
        <w:spacing w:after="480" w:line="276" w:lineRule="auto"/>
      </w:pPr>
      <w:r>
        <w:t>Poslední provedená hlavní prohlídka mostu ev. č. 36044-4_9_8_2022_3b38</w:t>
      </w:r>
    </w:p>
    <w:p w14:paraId="3FD483BD" w14:textId="77777777" w:rsidR="0068589A" w:rsidRDefault="00C727A9">
      <w:pPr>
        <w:pStyle w:val="Nadpis20"/>
        <w:keepNext/>
        <w:keepLines/>
        <w:shd w:val="clear" w:color="auto" w:fill="auto"/>
        <w:spacing w:after="60" w:line="276" w:lineRule="auto"/>
        <w:jc w:val="left"/>
      </w:pPr>
      <w:bookmarkStart w:id="32" w:name="bookmark32"/>
      <w:bookmarkStart w:id="33" w:name="bookmark33"/>
      <w:r>
        <w:rPr>
          <w:rFonts w:ascii="Times New Roman" w:eastAsia="Times New Roman" w:hAnsi="Times New Roman" w:cs="Times New Roman"/>
          <w:u w:val="single"/>
        </w:rPr>
        <w:t>Lhůty plnění</w:t>
      </w:r>
      <w:bookmarkEnd w:id="32"/>
      <w:bookmarkEnd w:id="33"/>
    </w:p>
    <w:p w14:paraId="56CEBD6E" w14:textId="77777777" w:rsidR="0068589A" w:rsidRDefault="00C727A9">
      <w:pPr>
        <w:pStyle w:val="Zkladntext20"/>
        <w:shd w:val="clear" w:color="auto" w:fill="auto"/>
        <w:tabs>
          <w:tab w:val="left" w:pos="4250"/>
        </w:tabs>
        <w:spacing w:after="60" w:line="276" w:lineRule="auto"/>
      </w:pPr>
      <w:r>
        <w:t>Zahájení průzkumu:</w:t>
      </w:r>
      <w:r>
        <w:tab/>
        <w:t xml:space="preserve">ihned po podpisu smlouvy </w:t>
      </w:r>
      <w:r>
        <w:t>(předpoklad 5/2024)</w:t>
      </w:r>
    </w:p>
    <w:p w14:paraId="544601A5" w14:textId="77777777" w:rsidR="0068589A" w:rsidRDefault="00C727A9">
      <w:pPr>
        <w:pStyle w:val="Zkladntext20"/>
        <w:shd w:val="clear" w:color="auto" w:fill="auto"/>
        <w:tabs>
          <w:tab w:val="left" w:pos="4250"/>
        </w:tabs>
        <w:spacing w:after="180" w:line="276" w:lineRule="auto"/>
      </w:pPr>
      <w:r>
        <w:t>Dokončení průzkumu:</w:t>
      </w:r>
      <w:r>
        <w:tab/>
        <w:t>čtyři měsíce od podpisu smlouvy</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5410"/>
        <w:gridCol w:w="1699"/>
      </w:tblGrid>
      <w:tr w:rsidR="0068589A" w14:paraId="284DACAE" w14:textId="77777777">
        <w:tblPrEx>
          <w:tblCellMar>
            <w:top w:w="0" w:type="dxa"/>
            <w:bottom w:w="0" w:type="dxa"/>
          </w:tblCellMar>
        </w:tblPrEx>
        <w:trPr>
          <w:trHeight w:hRule="exact" w:val="293"/>
          <w:jc w:val="center"/>
        </w:trPr>
        <w:tc>
          <w:tcPr>
            <w:tcW w:w="7618" w:type="dxa"/>
            <w:gridSpan w:val="3"/>
            <w:tcBorders>
              <w:top w:val="single" w:sz="4" w:space="0" w:color="auto"/>
              <w:left w:val="single" w:sz="4" w:space="0" w:color="auto"/>
              <w:right w:val="single" w:sz="4" w:space="0" w:color="auto"/>
            </w:tcBorders>
            <w:shd w:val="clear" w:color="auto" w:fill="FFFFFF"/>
          </w:tcPr>
          <w:p w14:paraId="1CBA0B3C" w14:textId="77777777" w:rsidR="0068589A" w:rsidRDefault="00C727A9">
            <w:pPr>
              <w:pStyle w:val="Jin0"/>
              <w:shd w:val="clear" w:color="auto" w:fill="auto"/>
              <w:spacing w:after="0"/>
              <w:rPr>
                <w:sz w:val="20"/>
                <w:szCs w:val="20"/>
              </w:rPr>
            </w:pPr>
            <w:r>
              <w:rPr>
                <w:b/>
                <w:bCs/>
                <w:color w:val="232420"/>
                <w:sz w:val="20"/>
                <w:szCs w:val="20"/>
              </w:rPr>
              <w:lastRenderedPageBreak/>
              <w:t>Příloha č. 2</w:t>
            </w:r>
          </w:p>
        </w:tc>
      </w:tr>
      <w:tr w:rsidR="0068589A" w14:paraId="0AFDC716" w14:textId="77777777">
        <w:tblPrEx>
          <w:tblCellMar>
            <w:top w:w="0" w:type="dxa"/>
            <w:bottom w:w="0" w:type="dxa"/>
          </w:tblCellMar>
        </w:tblPrEx>
        <w:trPr>
          <w:trHeight w:hRule="exact" w:val="365"/>
          <w:jc w:val="center"/>
        </w:trPr>
        <w:tc>
          <w:tcPr>
            <w:tcW w:w="7618" w:type="dxa"/>
            <w:gridSpan w:val="3"/>
            <w:tcBorders>
              <w:top w:val="single" w:sz="4" w:space="0" w:color="auto"/>
              <w:left w:val="single" w:sz="4" w:space="0" w:color="auto"/>
              <w:right w:val="single" w:sz="4" w:space="0" w:color="auto"/>
            </w:tcBorders>
            <w:shd w:val="clear" w:color="auto" w:fill="FFFFFF"/>
            <w:vAlign w:val="bottom"/>
          </w:tcPr>
          <w:p w14:paraId="46E6454F" w14:textId="77777777" w:rsidR="0068589A" w:rsidRDefault="00C727A9">
            <w:pPr>
              <w:pStyle w:val="Jin0"/>
              <w:shd w:val="clear" w:color="auto" w:fill="auto"/>
              <w:spacing w:after="0"/>
              <w:jc w:val="center"/>
            </w:pPr>
            <w:r>
              <w:rPr>
                <w:b/>
                <w:bCs/>
                <w:color w:val="232420"/>
              </w:rPr>
              <w:t>Kalkulace prací</w:t>
            </w:r>
          </w:p>
        </w:tc>
      </w:tr>
      <w:tr w:rsidR="0068589A" w14:paraId="031C17AC" w14:textId="77777777">
        <w:tblPrEx>
          <w:tblCellMar>
            <w:top w:w="0" w:type="dxa"/>
            <w:bottom w:w="0" w:type="dxa"/>
          </w:tblCellMar>
        </w:tblPrEx>
        <w:trPr>
          <w:trHeight w:hRule="exact" w:val="389"/>
          <w:jc w:val="center"/>
        </w:trPr>
        <w:tc>
          <w:tcPr>
            <w:tcW w:w="509" w:type="dxa"/>
            <w:tcBorders>
              <w:top w:val="single" w:sz="4" w:space="0" w:color="auto"/>
              <w:left w:val="single" w:sz="4" w:space="0" w:color="auto"/>
            </w:tcBorders>
            <w:shd w:val="clear" w:color="auto" w:fill="FFFFFF"/>
            <w:vAlign w:val="center"/>
          </w:tcPr>
          <w:p w14:paraId="44CB533C" w14:textId="77777777" w:rsidR="0068589A" w:rsidRDefault="00C727A9">
            <w:pPr>
              <w:pStyle w:val="Jin0"/>
              <w:shd w:val="clear" w:color="auto" w:fill="auto"/>
              <w:spacing w:after="0"/>
              <w:rPr>
                <w:sz w:val="18"/>
                <w:szCs w:val="18"/>
              </w:rPr>
            </w:pPr>
            <w:r>
              <w:rPr>
                <w:b/>
                <w:bCs/>
                <w:color w:val="232420"/>
                <w:sz w:val="18"/>
                <w:szCs w:val="18"/>
              </w:rPr>
              <w:t>Název</w:t>
            </w:r>
          </w:p>
        </w:tc>
        <w:tc>
          <w:tcPr>
            <w:tcW w:w="5410" w:type="dxa"/>
            <w:tcBorders>
              <w:top w:val="single" w:sz="4" w:space="0" w:color="auto"/>
            </w:tcBorders>
            <w:shd w:val="clear" w:color="auto" w:fill="FFFFFF"/>
            <w:vAlign w:val="center"/>
          </w:tcPr>
          <w:p w14:paraId="47450022" w14:textId="77777777" w:rsidR="0068589A" w:rsidRDefault="00C727A9">
            <w:pPr>
              <w:pStyle w:val="Jin0"/>
              <w:shd w:val="clear" w:color="auto" w:fill="auto"/>
              <w:spacing w:after="0"/>
              <w:rPr>
                <w:sz w:val="18"/>
                <w:szCs w:val="18"/>
              </w:rPr>
            </w:pPr>
            <w:r>
              <w:rPr>
                <w:b/>
                <w:bCs/>
                <w:color w:val="232420"/>
                <w:sz w:val="18"/>
                <w:szCs w:val="18"/>
              </w:rPr>
              <w:t xml:space="preserve">akce: "111/36044 </w:t>
            </w:r>
            <w:proofErr w:type="gramStart"/>
            <w:r>
              <w:rPr>
                <w:b/>
                <w:bCs/>
                <w:color w:val="232420"/>
                <w:sz w:val="18"/>
                <w:szCs w:val="18"/>
              </w:rPr>
              <w:t>MEZIBOŘÍ - MOST</w:t>
            </w:r>
            <w:proofErr w:type="gramEnd"/>
            <w:r>
              <w:rPr>
                <w:b/>
                <w:bCs/>
                <w:color w:val="232420"/>
                <w:sz w:val="18"/>
                <w:szCs w:val="18"/>
              </w:rPr>
              <w:t xml:space="preserve"> EV. Č. 36044-4"</w:t>
            </w:r>
          </w:p>
        </w:tc>
        <w:tc>
          <w:tcPr>
            <w:tcW w:w="1699" w:type="dxa"/>
            <w:tcBorders>
              <w:top w:val="single" w:sz="4" w:space="0" w:color="auto"/>
              <w:right w:val="single" w:sz="4" w:space="0" w:color="auto"/>
            </w:tcBorders>
            <w:shd w:val="clear" w:color="auto" w:fill="FFFFFF"/>
          </w:tcPr>
          <w:p w14:paraId="3D23024D" w14:textId="77777777" w:rsidR="0068589A" w:rsidRDefault="0068589A">
            <w:pPr>
              <w:rPr>
                <w:sz w:val="10"/>
                <w:szCs w:val="10"/>
              </w:rPr>
            </w:pPr>
          </w:p>
        </w:tc>
      </w:tr>
      <w:tr w:rsidR="0068589A" w14:paraId="0034D18E" w14:textId="77777777">
        <w:tblPrEx>
          <w:tblCellMar>
            <w:top w:w="0" w:type="dxa"/>
            <w:bottom w:w="0" w:type="dxa"/>
          </w:tblCellMar>
        </w:tblPrEx>
        <w:trPr>
          <w:trHeight w:hRule="exact" w:val="389"/>
          <w:jc w:val="center"/>
        </w:trPr>
        <w:tc>
          <w:tcPr>
            <w:tcW w:w="509" w:type="dxa"/>
            <w:tcBorders>
              <w:top w:val="single" w:sz="4" w:space="0" w:color="auto"/>
              <w:left w:val="single" w:sz="4" w:space="0" w:color="auto"/>
            </w:tcBorders>
            <w:shd w:val="clear" w:color="auto" w:fill="FFFFFF"/>
            <w:vAlign w:val="center"/>
          </w:tcPr>
          <w:p w14:paraId="67C4D0D6" w14:textId="77777777" w:rsidR="0068589A" w:rsidRDefault="00C727A9">
            <w:pPr>
              <w:pStyle w:val="Jin0"/>
              <w:shd w:val="clear" w:color="auto" w:fill="auto"/>
              <w:spacing w:after="0"/>
              <w:jc w:val="center"/>
            </w:pPr>
            <w:r>
              <w:rPr>
                <w:b/>
                <w:bCs/>
                <w:color w:val="232420"/>
              </w:rPr>
              <w:t>č.</w:t>
            </w:r>
          </w:p>
        </w:tc>
        <w:tc>
          <w:tcPr>
            <w:tcW w:w="5410" w:type="dxa"/>
            <w:tcBorders>
              <w:top w:val="single" w:sz="4" w:space="0" w:color="auto"/>
              <w:left w:val="single" w:sz="4" w:space="0" w:color="auto"/>
            </w:tcBorders>
            <w:shd w:val="clear" w:color="auto" w:fill="FFFFFF"/>
            <w:vAlign w:val="center"/>
          </w:tcPr>
          <w:p w14:paraId="048C9A29" w14:textId="77777777" w:rsidR="0068589A" w:rsidRDefault="00C727A9">
            <w:pPr>
              <w:pStyle w:val="Jin0"/>
              <w:shd w:val="clear" w:color="auto" w:fill="auto"/>
              <w:spacing w:after="0"/>
              <w:jc w:val="center"/>
              <w:rPr>
                <w:sz w:val="16"/>
                <w:szCs w:val="16"/>
              </w:rPr>
            </w:pPr>
            <w:r>
              <w:rPr>
                <w:rFonts w:ascii="Times New Roman" w:eastAsia="Times New Roman" w:hAnsi="Times New Roman" w:cs="Times New Roman"/>
                <w:b/>
                <w:bCs/>
                <w:color w:val="232420"/>
                <w:sz w:val="16"/>
                <w:szCs w:val="16"/>
              </w:rPr>
              <w:t>Popis prací</w:t>
            </w:r>
          </w:p>
        </w:tc>
        <w:tc>
          <w:tcPr>
            <w:tcW w:w="1699" w:type="dxa"/>
            <w:tcBorders>
              <w:top w:val="single" w:sz="4" w:space="0" w:color="auto"/>
              <w:left w:val="single" w:sz="4" w:space="0" w:color="auto"/>
              <w:right w:val="single" w:sz="4" w:space="0" w:color="auto"/>
            </w:tcBorders>
            <w:shd w:val="clear" w:color="auto" w:fill="FFFFFF"/>
            <w:vAlign w:val="center"/>
          </w:tcPr>
          <w:p w14:paraId="2102B70A" w14:textId="77777777" w:rsidR="0068589A" w:rsidRDefault="00C727A9">
            <w:pPr>
              <w:pStyle w:val="Jin0"/>
              <w:shd w:val="clear" w:color="auto" w:fill="auto"/>
              <w:spacing w:after="0"/>
              <w:jc w:val="center"/>
              <w:rPr>
                <w:sz w:val="16"/>
                <w:szCs w:val="16"/>
              </w:rPr>
            </w:pPr>
            <w:r>
              <w:rPr>
                <w:rFonts w:ascii="Times New Roman" w:eastAsia="Times New Roman" w:hAnsi="Times New Roman" w:cs="Times New Roman"/>
                <w:b/>
                <w:bCs/>
                <w:color w:val="232420"/>
                <w:sz w:val="16"/>
                <w:szCs w:val="16"/>
              </w:rPr>
              <w:t>Cena bez DPH</w:t>
            </w:r>
          </w:p>
        </w:tc>
      </w:tr>
      <w:tr w:rsidR="0068589A" w14:paraId="30390248" w14:textId="77777777">
        <w:tblPrEx>
          <w:tblCellMar>
            <w:top w:w="0" w:type="dxa"/>
            <w:bottom w:w="0" w:type="dxa"/>
          </w:tblCellMar>
        </w:tblPrEx>
        <w:trPr>
          <w:trHeight w:hRule="exact" w:val="653"/>
          <w:jc w:val="center"/>
        </w:trPr>
        <w:tc>
          <w:tcPr>
            <w:tcW w:w="509" w:type="dxa"/>
            <w:tcBorders>
              <w:top w:val="single" w:sz="4" w:space="0" w:color="auto"/>
              <w:left w:val="single" w:sz="4" w:space="0" w:color="auto"/>
            </w:tcBorders>
            <w:shd w:val="clear" w:color="auto" w:fill="FFFFFF"/>
            <w:vAlign w:val="center"/>
          </w:tcPr>
          <w:p w14:paraId="0557DCAD" w14:textId="77777777" w:rsidR="0068589A" w:rsidRDefault="00C727A9">
            <w:pPr>
              <w:pStyle w:val="Jin0"/>
              <w:shd w:val="clear" w:color="auto" w:fill="auto"/>
              <w:spacing w:after="0"/>
              <w:jc w:val="center"/>
              <w:rPr>
                <w:sz w:val="18"/>
                <w:szCs w:val="18"/>
              </w:rPr>
            </w:pPr>
            <w:r>
              <w:rPr>
                <w:b/>
                <w:bCs/>
                <w:sz w:val="18"/>
                <w:szCs w:val="18"/>
              </w:rPr>
              <w:t>1.</w:t>
            </w:r>
          </w:p>
        </w:tc>
        <w:tc>
          <w:tcPr>
            <w:tcW w:w="5410" w:type="dxa"/>
            <w:tcBorders>
              <w:top w:val="single" w:sz="4" w:space="0" w:color="auto"/>
              <w:left w:val="single" w:sz="4" w:space="0" w:color="auto"/>
            </w:tcBorders>
            <w:shd w:val="clear" w:color="auto" w:fill="FFFFFF"/>
            <w:vAlign w:val="center"/>
          </w:tcPr>
          <w:p w14:paraId="16B99325" w14:textId="77777777" w:rsidR="0068589A" w:rsidRDefault="00C727A9">
            <w:pPr>
              <w:pStyle w:val="Jin0"/>
              <w:shd w:val="clear" w:color="auto" w:fill="auto"/>
              <w:spacing w:after="0" w:line="271" w:lineRule="auto"/>
              <w:rPr>
                <w:sz w:val="13"/>
                <w:szCs w:val="13"/>
              </w:rPr>
            </w:pPr>
            <w:r>
              <w:rPr>
                <w:rFonts w:ascii="Times New Roman" w:eastAsia="Times New Roman" w:hAnsi="Times New Roman" w:cs="Times New Roman"/>
                <w:color w:val="232420"/>
                <w:sz w:val="13"/>
                <w:szCs w:val="13"/>
              </w:rPr>
              <w:t xml:space="preserve">Vypracování diagnostického průzkumu mostu </w:t>
            </w:r>
            <w:r>
              <w:rPr>
                <w:rFonts w:ascii="Times New Roman" w:eastAsia="Times New Roman" w:hAnsi="Times New Roman" w:cs="Times New Roman"/>
                <w:sz w:val="13"/>
                <w:szCs w:val="13"/>
              </w:rPr>
              <w:t xml:space="preserve">v </w:t>
            </w:r>
            <w:r>
              <w:rPr>
                <w:rFonts w:ascii="Times New Roman" w:eastAsia="Times New Roman" w:hAnsi="Times New Roman" w:cs="Times New Roman"/>
                <w:color w:val="232420"/>
                <w:sz w:val="13"/>
                <w:szCs w:val="13"/>
              </w:rPr>
              <w:t>rozsahu dle technických podmínek v zadávací dokumentaci včetně návrhu variant rekonstrukce mostu</w:t>
            </w:r>
          </w:p>
        </w:tc>
        <w:tc>
          <w:tcPr>
            <w:tcW w:w="1699" w:type="dxa"/>
            <w:tcBorders>
              <w:top w:val="single" w:sz="4" w:space="0" w:color="auto"/>
              <w:left w:val="single" w:sz="4" w:space="0" w:color="auto"/>
              <w:right w:val="single" w:sz="4" w:space="0" w:color="auto"/>
            </w:tcBorders>
            <w:shd w:val="clear" w:color="auto" w:fill="FFFFFF"/>
            <w:vAlign w:val="center"/>
          </w:tcPr>
          <w:p w14:paraId="684EC06D" w14:textId="77777777" w:rsidR="0068589A" w:rsidRDefault="00C727A9">
            <w:pPr>
              <w:pStyle w:val="Jin0"/>
              <w:shd w:val="clear" w:color="auto" w:fill="auto"/>
              <w:spacing w:after="0"/>
              <w:jc w:val="right"/>
              <w:rPr>
                <w:sz w:val="13"/>
                <w:szCs w:val="13"/>
              </w:rPr>
            </w:pPr>
            <w:r>
              <w:rPr>
                <w:rFonts w:ascii="Times New Roman" w:eastAsia="Times New Roman" w:hAnsi="Times New Roman" w:cs="Times New Roman"/>
                <w:color w:val="232420"/>
                <w:sz w:val="13"/>
                <w:szCs w:val="13"/>
              </w:rPr>
              <w:t>174 100,00 Kč</w:t>
            </w:r>
          </w:p>
        </w:tc>
      </w:tr>
      <w:tr w:rsidR="0068589A" w14:paraId="104568BB" w14:textId="77777777">
        <w:tblPrEx>
          <w:tblCellMar>
            <w:top w:w="0" w:type="dxa"/>
            <w:bottom w:w="0" w:type="dxa"/>
          </w:tblCellMar>
        </w:tblPrEx>
        <w:trPr>
          <w:trHeight w:hRule="exact" w:val="398"/>
          <w:jc w:val="center"/>
        </w:trPr>
        <w:tc>
          <w:tcPr>
            <w:tcW w:w="5919" w:type="dxa"/>
            <w:gridSpan w:val="2"/>
            <w:tcBorders>
              <w:top w:val="single" w:sz="4" w:space="0" w:color="auto"/>
              <w:left w:val="single" w:sz="4" w:space="0" w:color="auto"/>
            </w:tcBorders>
            <w:shd w:val="clear" w:color="auto" w:fill="CEDE97"/>
            <w:vAlign w:val="center"/>
          </w:tcPr>
          <w:p w14:paraId="16195CE0" w14:textId="77777777" w:rsidR="0068589A" w:rsidRDefault="00C727A9">
            <w:pPr>
              <w:pStyle w:val="Jin0"/>
              <w:shd w:val="clear" w:color="auto" w:fill="auto"/>
              <w:spacing w:after="0"/>
              <w:ind w:right="500"/>
              <w:jc w:val="right"/>
              <w:rPr>
                <w:sz w:val="16"/>
                <w:szCs w:val="16"/>
              </w:rPr>
            </w:pPr>
            <w:r>
              <w:rPr>
                <w:rFonts w:ascii="Times New Roman" w:eastAsia="Times New Roman" w:hAnsi="Times New Roman" w:cs="Times New Roman"/>
                <w:b/>
                <w:bCs/>
                <w:color w:val="232420"/>
                <w:sz w:val="16"/>
                <w:szCs w:val="16"/>
              </w:rPr>
              <w:t>CENA CELKEM BEZ DPH</w:t>
            </w:r>
          </w:p>
        </w:tc>
        <w:tc>
          <w:tcPr>
            <w:tcW w:w="1699" w:type="dxa"/>
            <w:tcBorders>
              <w:top w:val="single" w:sz="4" w:space="0" w:color="auto"/>
              <w:left w:val="single" w:sz="4" w:space="0" w:color="auto"/>
              <w:right w:val="single" w:sz="4" w:space="0" w:color="auto"/>
            </w:tcBorders>
            <w:shd w:val="clear" w:color="auto" w:fill="CEDE97"/>
            <w:vAlign w:val="center"/>
          </w:tcPr>
          <w:p w14:paraId="660CB33F" w14:textId="77777777" w:rsidR="0068589A" w:rsidRDefault="00C727A9">
            <w:pPr>
              <w:pStyle w:val="Jin0"/>
              <w:shd w:val="clear" w:color="auto" w:fill="auto"/>
              <w:spacing w:after="0"/>
              <w:jc w:val="right"/>
              <w:rPr>
                <w:sz w:val="13"/>
                <w:szCs w:val="13"/>
              </w:rPr>
            </w:pPr>
            <w:r>
              <w:rPr>
                <w:rFonts w:ascii="Times New Roman" w:eastAsia="Times New Roman" w:hAnsi="Times New Roman" w:cs="Times New Roman"/>
                <w:color w:val="232420"/>
                <w:sz w:val="13"/>
                <w:szCs w:val="13"/>
              </w:rPr>
              <w:t>174 100,00 Kč</w:t>
            </w:r>
          </w:p>
        </w:tc>
      </w:tr>
      <w:tr w:rsidR="0068589A" w14:paraId="5833527B" w14:textId="77777777">
        <w:tblPrEx>
          <w:tblCellMar>
            <w:top w:w="0" w:type="dxa"/>
            <w:bottom w:w="0" w:type="dxa"/>
          </w:tblCellMar>
        </w:tblPrEx>
        <w:trPr>
          <w:trHeight w:hRule="exact" w:val="394"/>
          <w:jc w:val="center"/>
        </w:trPr>
        <w:tc>
          <w:tcPr>
            <w:tcW w:w="5919" w:type="dxa"/>
            <w:gridSpan w:val="2"/>
            <w:tcBorders>
              <w:top w:val="single" w:sz="4" w:space="0" w:color="auto"/>
              <w:left w:val="single" w:sz="4" w:space="0" w:color="auto"/>
            </w:tcBorders>
            <w:shd w:val="clear" w:color="auto" w:fill="CEDE97"/>
            <w:vAlign w:val="center"/>
          </w:tcPr>
          <w:p w14:paraId="51CF968A" w14:textId="77777777" w:rsidR="0068589A" w:rsidRDefault="00C727A9">
            <w:pPr>
              <w:pStyle w:val="Jin0"/>
              <w:shd w:val="clear" w:color="auto" w:fill="auto"/>
              <w:spacing w:after="0"/>
              <w:ind w:right="500"/>
              <w:jc w:val="right"/>
              <w:rPr>
                <w:sz w:val="16"/>
                <w:szCs w:val="16"/>
              </w:rPr>
            </w:pPr>
            <w:r>
              <w:rPr>
                <w:rFonts w:ascii="Times New Roman" w:eastAsia="Times New Roman" w:hAnsi="Times New Roman" w:cs="Times New Roman"/>
                <w:b/>
                <w:bCs/>
                <w:color w:val="232420"/>
                <w:sz w:val="16"/>
                <w:szCs w:val="16"/>
              </w:rPr>
              <w:t>DPH 21 %</w:t>
            </w:r>
          </w:p>
        </w:tc>
        <w:tc>
          <w:tcPr>
            <w:tcW w:w="1699" w:type="dxa"/>
            <w:tcBorders>
              <w:top w:val="single" w:sz="4" w:space="0" w:color="auto"/>
              <w:left w:val="single" w:sz="4" w:space="0" w:color="auto"/>
              <w:right w:val="single" w:sz="4" w:space="0" w:color="auto"/>
            </w:tcBorders>
            <w:shd w:val="clear" w:color="auto" w:fill="CEDE97"/>
            <w:vAlign w:val="center"/>
          </w:tcPr>
          <w:p w14:paraId="23CF0659" w14:textId="77777777" w:rsidR="0068589A" w:rsidRDefault="00C727A9">
            <w:pPr>
              <w:pStyle w:val="Jin0"/>
              <w:shd w:val="clear" w:color="auto" w:fill="auto"/>
              <w:spacing w:after="0"/>
              <w:jc w:val="right"/>
              <w:rPr>
                <w:sz w:val="13"/>
                <w:szCs w:val="13"/>
              </w:rPr>
            </w:pPr>
            <w:r>
              <w:rPr>
                <w:rFonts w:ascii="Times New Roman" w:eastAsia="Times New Roman" w:hAnsi="Times New Roman" w:cs="Times New Roman"/>
                <w:color w:val="232420"/>
                <w:sz w:val="13"/>
                <w:szCs w:val="13"/>
              </w:rPr>
              <w:t>36 561.00 Kč</w:t>
            </w:r>
          </w:p>
        </w:tc>
      </w:tr>
      <w:tr w:rsidR="0068589A" w14:paraId="5C8392D4" w14:textId="77777777">
        <w:tblPrEx>
          <w:tblCellMar>
            <w:top w:w="0" w:type="dxa"/>
            <w:bottom w:w="0" w:type="dxa"/>
          </w:tblCellMar>
        </w:tblPrEx>
        <w:trPr>
          <w:trHeight w:hRule="exact" w:val="413"/>
          <w:jc w:val="center"/>
        </w:trPr>
        <w:tc>
          <w:tcPr>
            <w:tcW w:w="5919" w:type="dxa"/>
            <w:gridSpan w:val="2"/>
            <w:tcBorders>
              <w:top w:val="single" w:sz="4" w:space="0" w:color="auto"/>
              <w:left w:val="single" w:sz="4" w:space="0" w:color="auto"/>
              <w:bottom w:val="single" w:sz="4" w:space="0" w:color="auto"/>
            </w:tcBorders>
            <w:shd w:val="clear" w:color="auto" w:fill="CEDE97"/>
            <w:vAlign w:val="center"/>
          </w:tcPr>
          <w:p w14:paraId="43F023D5" w14:textId="77777777" w:rsidR="0068589A" w:rsidRDefault="00C727A9">
            <w:pPr>
              <w:pStyle w:val="Jin0"/>
              <w:shd w:val="clear" w:color="auto" w:fill="auto"/>
              <w:spacing w:after="0"/>
              <w:ind w:right="500"/>
              <w:jc w:val="right"/>
              <w:rPr>
                <w:sz w:val="16"/>
                <w:szCs w:val="16"/>
              </w:rPr>
            </w:pPr>
            <w:r>
              <w:rPr>
                <w:rFonts w:ascii="Times New Roman" w:eastAsia="Times New Roman" w:hAnsi="Times New Roman" w:cs="Times New Roman"/>
                <w:b/>
                <w:bCs/>
                <w:color w:val="232420"/>
                <w:sz w:val="16"/>
                <w:szCs w:val="16"/>
              </w:rPr>
              <w:t>CENA CELKEM VČETNĚ DPH</w:t>
            </w:r>
          </w:p>
        </w:tc>
        <w:tc>
          <w:tcPr>
            <w:tcW w:w="1699" w:type="dxa"/>
            <w:tcBorders>
              <w:top w:val="single" w:sz="4" w:space="0" w:color="auto"/>
              <w:left w:val="single" w:sz="4" w:space="0" w:color="auto"/>
              <w:bottom w:val="single" w:sz="4" w:space="0" w:color="auto"/>
              <w:right w:val="single" w:sz="4" w:space="0" w:color="auto"/>
            </w:tcBorders>
            <w:shd w:val="clear" w:color="auto" w:fill="CEDE97"/>
            <w:vAlign w:val="center"/>
          </w:tcPr>
          <w:p w14:paraId="6E9B727A" w14:textId="77777777" w:rsidR="0068589A" w:rsidRDefault="00C727A9">
            <w:pPr>
              <w:pStyle w:val="Jin0"/>
              <w:shd w:val="clear" w:color="auto" w:fill="auto"/>
              <w:spacing w:after="0"/>
              <w:jc w:val="right"/>
              <w:rPr>
                <w:sz w:val="13"/>
                <w:szCs w:val="13"/>
              </w:rPr>
            </w:pPr>
            <w:r>
              <w:rPr>
                <w:rFonts w:ascii="Times New Roman" w:eastAsia="Times New Roman" w:hAnsi="Times New Roman" w:cs="Times New Roman"/>
                <w:color w:val="232420"/>
                <w:sz w:val="13"/>
                <w:szCs w:val="13"/>
              </w:rPr>
              <w:t>210 661.00 Kč</w:t>
            </w:r>
          </w:p>
        </w:tc>
      </w:tr>
    </w:tbl>
    <w:p w14:paraId="3EA4A70F" w14:textId="77777777" w:rsidR="00C727A9" w:rsidRDefault="00C727A9"/>
    <w:sectPr w:rsidR="00000000">
      <w:type w:val="continuous"/>
      <w:pgSz w:w="11900" w:h="16840"/>
      <w:pgMar w:top="1600" w:right="1036" w:bottom="1700" w:left="1034" w:header="117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08F7A" w14:textId="77777777" w:rsidR="00C727A9" w:rsidRDefault="00C727A9">
      <w:r>
        <w:separator/>
      </w:r>
    </w:p>
  </w:endnote>
  <w:endnote w:type="continuationSeparator" w:id="0">
    <w:p w14:paraId="7369EC75" w14:textId="77777777" w:rsidR="00C727A9" w:rsidRDefault="00C7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86A6A" w14:textId="77777777" w:rsidR="0068589A" w:rsidRDefault="00C727A9">
    <w:pPr>
      <w:spacing w:line="1" w:lineRule="exact"/>
    </w:pPr>
    <w:r>
      <w:rPr>
        <w:noProof/>
      </w:rPr>
      <mc:AlternateContent>
        <mc:Choice Requires="wps">
          <w:drawing>
            <wp:anchor distT="0" distB="0" distL="0" distR="0" simplePos="0" relativeHeight="62914690" behindDoc="1" locked="0" layoutInCell="1" allowOverlap="1" wp14:anchorId="082E91A7" wp14:editId="7D96657E">
              <wp:simplePos x="0" y="0"/>
              <wp:positionH relativeFrom="page">
                <wp:posOffset>681990</wp:posOffset>
              </wp:positionH>
              <wp:positionV relativeFrom="page">
                <wp:posOffset>10074910</wp:posOffset>
              </wp:positionV>
              <wp:extent cx="2094230" cy="280670"/>
              <wp:effectExtent l="0" t="0" r="0" b="0"/>
              <wp:wrapNone/>
              <wp:docPr id="3" name="Shape 3"/>
              <wp:cNvGraphicFramePr/>
              <a:graphic xmlns:a="http://schemas.openxmlformats.org/drawingml/2006/main">
                <a:graphicData uri="http://schemas.microsoft.com/office/word/2010/wordprocessingShape">
                  <wps:wsp>
                    <wps:cNvSpPr txBox="1"/>
                    <wps:spPr>
                      <a:xfrm>
                        <a:off x="0" y="0"/>
                        <a:ext cx="2094230" cy="280670"/>
                      </a:xfrm>
                      <a:prstGeom prst="rect">
                        <a:avLst/>
                      </a:prstGeom>
                      <a:noFill/>
                    </wps:spPr>
                    <wps:txbx>
                      <w:txbxContent>
                        <w:p w14:paraId="1C34C7E9" w14:textId="77777777" w:rsidR="0068589A" w:rsidRDefault="00C727A9">
                          <w:pPr>
                            <w:pStyle w:val="Zhlavnebozpat20"/>
                            <w:shd w:val="clear" w:color="auto" w:fill="auto"/>
                          </w:pPr>
                          <w:proofErr w:type="spellStart"/>
                          <w:r>
                            <w:rPr>
                              <w:rFonts w:ascii="Calibri" w:eastAsia="Calibri" w:hAnsi="Calibri" w:cs="Calibri"/>
                              <w:b/>
                              <w:bCs/>
                            </w:rPr>
                            <w:t>SoD</w:t>
                          </w:r>
                          <w:proofErr w:type="spellEnd"/>
                          <w:r>
                            <w:rPr>
                              <w:rFonts w:ascii="Calibri" w:eastAsia="Calibri" w:hAnsi="Calibri" w:cs="Calibri"/>
                              <w:b/>
                              <w:bCs/>
                            </w:rPr>
                            <w:t xml:space="preserve"> Diagnostika mostu</w:t>
                          </w:r>
                        </w:p>
                        <w:p w14:paraId="2FE5F4CF" w14:textId="77777777" w:rsidR="0068589A" w:rsidRDefault="00C727A9">
                          <w:pPr>
                            <w:pStyle w:val="Zhlavnebozpat20"/>
                            <w:shd w:val="clear" w:color="auto" w:fill="auto"/>
                          </w:pPr>
                          <w:r>
                            <w:rPr>
                              <w:rFonts w:ascii="Calibri" w:eastAsia="Calibri" w:hAnsi="Calibri" w:cs="Calibri"/>
                              <w:b/>
                              <w:bCs/>
                            </w:rPr>
                            <w:t xml:space="preserve">III/36044 </w:t>
                          </w:r>
                          <w:proofErr w:type="gramStart"/>
                          <w:r>
                            <w:rPr>
                              <w:rFonts w:ascii="Calibri" w:eastAsia="Calibri" w:hAnsi="Calibri" w:cs="Calibri"/>
                              <w:b/>
                              <w:bCs/>
                            </w:rPr>
                            <w:t>Meziboří - most</w:t>
                          </w:r>
                          <w:proofErr w:type="gramEnd"/>
                          <w:r>
                            <w:rPr>
                              <w:rFonts w:ascii="Calibri" w:eastAsia="Calibri" w:hAnsi="Calibri" w:cs="Calibri"/>
                              <w:b/>
                              <w:bCs/>
                            </w:rPr>
                            <w:t xml:space="preserve"> ev. č. 36044-4</w:t>
                          </w:r>
                        </w:p>
                      </w:txbxContent>
                    </wps:txbx>
                    <wps:bodyPr wrap="none" lIns="0" tIns="0" rIns="0" bIns="0">
                      <a:spAutoFit/>
                    </wps:bodyPr>
                  </wps:wsp>
                </a:graphicData>
              </a:graphic>
            </wp:anchor>
          </w:drawing>
        </mc:Choice>
        <mc:Fallback>
          <w:pict>
            <v:shapetype w14:anchorId="082E91A7" id="_x0000_t202" coordsize="21600,21600" o:spt="202" path="m,l,21600r21600,l21600,xe">
              <v:stroke joinstyle="miter"/>
              <v:path gradientshapeok="t" o:connecttype="rect"/>
            </v:shapetype>
            <v:shape id="Shape 3" o:spid="_x0000_s1030" type="#_x0000_t202" style="position:absolute;margin-left:53.7pt;margin-top:793.3pt;width:164.9pt;height:22.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" filled="f" stroked="f">
              <v:textbox style="mso-fit-shape-to-text:t" inset="0,0,0,0">
                <w:txbxContent>
                  <w:p w14:paraId="1C34C7E9" w14:textId="77777777" w:rsidR="0068589A" w:rsidRDefault="00C727A9">
                    <w:pPr>
                      <w:pStyle w:val="Zhlavnebozpat20"/>
                      <w:shd w:val="clear" w:color="auto" w:fill="auto"/>
                    </w:pPr>
                    <w:proofErr w:type="spellStart"/>
                    <w:r>
                      <w:rPr>
                        <w:rFonts w:ascii="Calibri" w:eastAsia="Calibri" w:hAnsi="Calibri" w:cs="Calibri"/>
                        <w:b/>
                        <w:bCs/>
                      </w:rPr>
                      <w:t>SoD</w:t>
                    </w:r>
                    <w:proofErr w:type="spellEnd"/>
                    <w:r>
                      <w:rPr>
                        <w:rFonts w:ascii="Calibri" w:eastAsia="Calibri" w:hAnsi="Calibri" w:cs="Calibri"/>
                        <w:b/>
                        <w:bCs/>
                      </w:rPr>
                      <w:t xml:space="preserve"> Diagnostika mostu</w:t>
                    </w:r>
                  </w:p>
                  <w:p w14:paraId="2FE5F4CF" w14:textId="77777777" w:rsidR="0068589A" w:rsidRDefault="00C727A9">
                    <w:pPr>
                      <w:pStyle w:val="Zhlavnebozpat20"/>
                      <w:shd w:val="clear" w:color="auto" w:fill="auto"/>
                    </w:pPr>
                    <w:r>
                      <w:rPr>
                        <w:rFonts w:ascii="Calibri" w:eastAsia="Calibri" w:hAnsi="Calibri" w:cs="Calibri"/>
                        <w:b/>
                        <w:bCs/>
                      </w:rPr>
                      <w:t xml:space="preserve">III/36044 </w:t>
                    </w:r>
                    <w:proofErr w:type="gramStart"/>
                    <w:r>
                      <w:rPr>
                        <w:rFonts w:ascii="Calibri" w:eastAsia="Calibri" w:hAnsi="Calibri" w:cs="Calibri"/>
                        <w:b/>
                        <w:bCs/>
                      </w:rPr>
                      <w:t>Meziboří - most</w:t>
                    </w:r>
                    <w:proofErr w:type="gramEnd"/>
                    <w:r>
                      <w:rPr>
                        <w:rFonts w:ascii="Calibri" w:eastAsia="Calibri" w:hAnsi="Calibri" w:cs="Calibri"/>
                        <w:b/>
                        <w:bCs/>
                      </w:rPr>
                      <w:t xml:space="preserve"> ev. č. 36044-4</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0DC08AF6" wp14:editId="2E9FC055">
              <wp:simplePos x="0" y="0"/>
              <wp:positionH relativeFrom="page">
                <wp:posOffset>5805805</wp:posOffset>
              </wp:positionH>
              <wp:positionV relativeFrom="page">
                <wp:posOffset>10093325</wp:posOffset>
              </wp:positionV>
              <wp:extent cx="64008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640080" cy="94615"/>
                      </a:xfrm>
                      <a:prstGeom prst="rect">
                        <a:avLst/>
                      </a:prstGeom>
                      <a:noFill/>
                    </wps:spPr>
                    <wps:txbx>
                      <w:txbxContent>
                        <w:p w14:paraId="6A7E0028" w14:textId="77777777" w:rsidR="0068589A" w:rsidRDefault="00C727A9">
                          <w:pPr>
                            <w:pStyle w:val="Zhlavnebozpat20"/>
                            <w:shd w:val="clear" w:color="auto" w:fill="auto"/>
                            <w:rPr>
                              <w:sz w:val="16"/>
                              <w:szCs w:val="16"/>
                            </w:rPr>
                          </w:pPr>
                          <w:r>
                            <w:rPr>
                              <w:rFonts w:ascii="Calibri" w:eastAsia="Calibri" w:hAnsi="Calibri" w:cs="Calibri"/>
                              <w:b/>
                              <w:bCs/>
                              <w:sz w:val="16"/>
                              <w:szCs w:val="16"/>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z 12</w:t>
                          </w:r>
                        </w:p>
                      </w:txbxContent>
                    </wps:txbx>
                    <wps:bodyPr wrap="none" lIns="0" tIns="0" rIns="0" bIns="0">
                      <a:spAutoFit/>
                    </wps:bodyPr>
                  </wps:wsp>
                </a:graphicData>
              </a:graphic>
            </wp:anchor>
          </w:drawing>
        </mc:Choice>
        <mc:Fallback>
          <w:pict>
            <v:shape w14:anchorId="0DC08AF6" id="Shape 5" o:spid="_x0000_s1031" type="#_x0000_t202" style="position:absolute;margin-left:457.15pt;margin-top:794.75pt;width:50.4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" filled="f" stroked="f">
              <v:textbox style="mso-fit-shape-to-text:t" inset="0,0,0,0">
                <w:txbxContent>
                  <w:p w14:paraId="6A7E0028" w14:textId="77777777" w:rsidR="0068589A" w:rsidRDefault="00C727A9">
                    <w:pPr>
                      <w:pStyle w:val="Zhlavnebozpat20"/>
                      <w:shd w:val="clear" w:color="auto" w:fill="auto"/>
                      <w:rPr>
                        <w:sz w:val="16"/>
                        <w:szCs w:val="16"/>
                      </w:rPr>
                    </w:pPr>
                    <w:r>
                      <w:rPr>
                        <w:rFonts w:ascii="Calibri" w:eastAsia="Calibri" w:hAnsi="Calibri" w:cs="Calibri"/>
                        <w:b/>
                        <w:bCs/>
                        <w:sz w:val="16"/>
                        <w:szCs w:val="16"/>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1A242DD" wp14:editId="08EBE4CA">
              <wp:simplePos x="0" y="0"/>
              <wp:positionH relativeFrom="page">
                <wp:posOffset>661035</wp:posOffset>
              </wp:positionH>
              <wp:positionV relativeFrom="page">
                <wp:posOffset>9813925</wp:posOffset>
              </wp:positionV>
              <wp:extent cx="6229985" cy="0"/>
              <wp:effectExtent l="0" t="0" r="0" b="0"/>
              <wp:wrapNone/>
              <wp:docPr id="7" name="Shape 7"/>
              <wp:cNvGraphicFramePr/>
              <a:graphic xmlns:a="http://schemas.openxmlformats.org/drawingml/2006/main">
                <a:graphicData uri="http://schemas.microsoft.com/office/word/2010/wordprocessingShape">
                  <wps:wsp>
                    <wps:cNvCnPr/>
                    <wps:spPr>
                      <a:xfrm>
                        <a:off x="0" y="0"/>
                        <a:ext cx="6229985" cy="0"/>
                      </a:xfrm>
                      <a:prstGeom prst="straightConnector1">
                        <a:avLst/>
                      </a:prstGeom>
                      <a:ln w="12700">
                        <a:solidFill/>
                      </a:ln>
                    </wps:spPr>
                    <wps:bodyPr/>
                  </wps:wsp>
                </a:graphicData>
              </a:graphic>
            </wp:anchor>
          </w:drawing>
        </mc:Choice>
        <mc:Fallback>
          <w:pict>
            <v:shape o:spt="32" o:oned="true" path="m,l21600,21600e" style="position:absolute;margin-left:52.049999999999997pt;margin-top:772.75pt;width:490.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AE991" w14:textId="77777777" w:rsidR="0068589A" w:rsidRDefault="0068589A"/>
  </w:footnote>
  <w:footnote w:type="continuationSeparator" w:id="0">
    <w:p w14:paraId="3BA0D77A" w14:textId="77777777" w:rsidR="0068589A" w:rsidRDefault="006858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28AD"/>
    <w:multiLevelType w:val="multilevel"/>
    <w:tmpl w:val="597ECF74"/>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816A5"/>
    <w:multiLevelType w:val="multilevel"/>
    <w:tmpl w:val="DADA7A36"/>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250C2"/>
    <w:multiLevelType w:val="multilevel"/>
    <w:tmpl w:val="C9DEFC1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7C1F36"/>
    <w:multiLevelType w:val="multilevel"/>
    <w:tmpl w:val="2CF88D9E"/>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637AF"/>
    <w:multiLevelType w:val="multilevel"/>
    <w:tmpl w:val="EAE29F8E"/>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6657D1"/>
    <w:multiLevelType w:val="multilevel"/>
    <w:tmpl w:val="4586A072"/>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4F13F6"/>
    <w:multiLevelType w:val="multilevel"/>
    <w:tmpl w:val="FA52A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B2324F"/>
    <w:multiLevelType w:val="multilevel"/>
    <w:tmpl w:val="71007E62"/>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106F19"/>
    <w:multiLevelType w:val="multilevel"/>
    <w:tmpl w:val="D0D04A9C"/>
    <w:lvl w:ilvl="0">
      <w:start w:val="1"/>
      <w:numFmt w:val="decimal"/>
      <w:lvlText w:val="9.%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563506"/>
    <w:multiLevelType w:val="multilevel"/>
    <w:tmpl w:val="ABB83034"/>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1196467">
    <w:abstractNumId w:val="1"/>
  </w:num>
  <w:num w:numId="2" w16cid:durableId="1909338929">
    <w:abstractNumId w:val="3"/>
  </w:num>
  <w:num w:numId="3" w16cid:durableId="326591595">
    <w:abstractNumId w:val="9"/>
  </w:num>
  <w:num w:numId="4" w16cid:durableId="1635064667">
    <w:abstractNumId w:val="7"/>
  </w:num>
  <w:num w:numId="5" w16cid:durableId="1755734720">
    <w:abstractNumId w:val="4"/>
  </w:num>
  <w:num w:numId="6" w16cid:durableId="2142377592">
    <w:abstractNumId w:val="5"/>
  </w:num>
  <w:num w:numId="7" w16cid:durableId="233122643">
    <w:abstractNumId w:val="8"/>
  </w:num>
  <w:num w:numId="8" w16cid:durableId="1261182553">
    <w:abstractNumId w:val="2"/>
  </w:num>
  <w:num w:numId="9" w16cid:durableId="1430389965">
    <w:abstractNumId w:val="0"/>
  </w:num>
  <w:num w:numId="10" w16cid:durableId="2101683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9A"/>
    <w:rsid w:val="0068589A"/>
    <w:rsid w:val="00C72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F43C"/>
  <w15:docId w15:val="{458178B1-07E9-4FA8-8370-9B684B0A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Zkladntext40">
    <w:name w:val="Základní text (4)"/>
    <w:basedOn w:val="Normln"/>
    <w:link w:val="Zkladntext4"/>
    <w:pPr>
      <w:shd w:val="clear" w:color="auto" w:fill="FFFFFF"/>
      <w:spacing w:after="220"/>
      <w:jc w:val="center"/>
    </w:pPr>
    <w:rPr>
      <w:rFonts w:ascii="Calibri" w:eastAsia="Calibri" w:hAnsi="Calibri" w:cs="Calibri"/>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20"/>
      <w:jc w:val="center"/>
      <w:outlineLvl w:val="0"/>
    </w:pPr>
    <w:rPr>
      <w:rFonts w:ascii="Calibri" w:eastAsia="Calibri" w:hAnsi="Calibri" w:cs="Calibri"/>
      <w:b/>
      <w:bCs/>
      <w:sz w:val="40"/>
      <w:szCs w:val="40"/>
    </w:rPr>
  </w:style>
  <w:style w:type="paragraph" w:customStyle="1" w:styleId="Titulektabulky0">
    <w:name w:val="Titulek tabulky"/>
    <w:basedOn w:val="Normln"/>
    <w:link w:val="Titulektabulky"/>
    <w:pPr>
      <w:shd w:val="clear" w:color="auto" w:fill="FFFFFF"/>
    </w:pPr>
    <w:rPr>
      <w:rFonts w:ascii="Calibri" w:eastAsia="Calibri" w:hAnsi="Calibri" w:cs="Calibri"/>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rPr>
  </w:style>
  <w:style w:type="paragraph" w:customStyle="1" w:styleId="Zkladntext30">
    <w:name w:val="Základní text (3)"/>
    <w:basedOn w:val="Normln"/>
    <w:link w:val="Zkladntext3"/>
    <w:pPr>
      <w:shd w:val="clear" w:color="auto" w:fill="FFFFFF"/>
      <w:spacing w:after="220"/>
      <w:ind w:left="2700"/>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3465</Words>
  <Characters>20450</Characters>
  <Application>Microsoft Office Word</Application>
  <DocSecurity>0</DocSecurity>
  <Lines>170</Lines>
  <Paragraphs>47</Paragraphs>
  <ScaleCrop>false</ScaleCrop>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2</cp:revision>
  <dcterms:created xsi:type="dcterms:W3CDTF">2024-04-10T09:28:00Z</dcterms:created>
  <dcterms:modified xsi:type="dcterms:W3CDTF">2024-04-10T09:32:00Z</dcterms:modified>
</cp:coreProperties>
</file>