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4614A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7D254360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1996B582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45BE0AFA" w14:textId="77777777" w:rsidR="00BF68F3" w:rsidRPr="00BF68F3" w:rsidRDefault="00BF68F3" w:rsidP="00BF68F3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BF68F3">
        <w:rPr>
          <w:rFonts w:eastAsia="Calibri"/>
          <w:b/>
          <w:bCs/>
          <w:sz w:val="22"/>
          <w:szCs w:val="22"/>
          <w:lang w:eastAsia="en-US"/>
        </w:rPr>
        <w:t>Smlouva o poskytovaní lázeňských služeb</w:t>
      </w:r>
    </w:p>
    <w:p w14:paraId="26B7EEFD" w14:textId="77777777" w:rsidR="00BF68F3" w:rsidRPr="00BF68F3" w:rsidRDefault="00BF68F3" w:rsidP="00BF68F3">
      <w:pPr>
        <w:spacing w:after="160" w:line="259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(dále jen „smlouva“)</w:t>
      </w:r>
    </w:p>
    <w:p w14:paraId="79583566" w14:textId="77777777" w:rsidR="00BF68F3" w:rsidRPr="00BF68F3" w:rsidRDefault="00BF68F3" w:rsidP="00BF68F3">
      <w:pPr>
        <w:spacing w:after="160" w:line="259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uzavřena podle § 1746 odst. 2 zákona c. 89/2012 Sb., občansky zákoník, ve zněn</w:t>
      </w:r>
      <w:r>
        <w:rPr>
          <w:rFonts w:eastAsia="Calibri"/>
          <w:sz w:val="22"/>
          <w:szCs w:val="22"/>
          <w:lang w:eastAsia="en-US"/>
        </w:rPr>
        <w:t>í</w:t>
      </w:r>
      <w:r w:rsidRPr="00BF68F3">
        <w:rPr>
          <w:rFonts w:eastAsia="Calibri"/>
          <w:sz w:val="22"/>
          <w:szCs w:val="22"/>
          <w:lang w:eastAsia="en-US"/>
        </w:rPr>
        <w:t xml:space="preserve"> pozdějších předpisů (dále jen „občanský zákoník“)</w:t>
      </w:r>
    </w:p>
    <w:p w14:paraId="480593EC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1908A6F8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7BFA3096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Smluvní strany:</w:t>
      </w:r>
    </w:p>
    <w:p w14:paraId="4826E90C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17C74342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526C02E8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BF68F3">
        <w:rPr>
          <w:rFonts w:eastAsia="Calibri"/>
          <w:b/>
          <w:bCs/>
          <w:sz w:val="22"/>
          <w:szCs w:val="22"/>
          <w:lang w:eastAsia="en-US"/>
        </w:rPr>
        <w:t>KV Arena, s.r.o.</w:t>
      </w:r>
    </w:p>
    <w:p w14:paraId="14B86682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zapsaná v obch. rejstříku vedeném Krajským soudem v Plzni, oddíl C, vložka 19200 se sídlem: Karlovy Vary, Zapadni 1812/73, PSC: 360 01</w:t>
      </w:r>
    </w:p>
    <w:p w14:paraId="0141561B" w14:textId="77777777" w:rsid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zastoupena Ing. Romanem Rokůskem, jednatelem</w:t>
      </w:r>
    </w:p>
    <w:p w14:paraId="42910B39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IČO</w:t>
      </w:r>
      <w:r w:rsidRPr="00BF68F3">
        <w:rPr>
          <w:rFonts w:eastAsia="Calibri"/>
          <w:sz w:val="22"/>
          <w:szCs w:val="22"/>
          <w:lang w:eastAsia="en-US"/>
        </w:rPr>
        <w:t>: 279 68 561</w:t>
      </w:r>
    </w:p>
    <w:p w14:paraId="51685323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DIC: CZ27968561</w:t>
      </w:r>
    </w:p>
    <w:p w14:paraId="2A4A4B52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Bankovní spojen</w:t>
      </w:r>
      <w:r>
        <w:rPr>
          <w:rFonts w:eastAsia="Calibri"/>
          <w:sz w:val="22"/>
          <w:szCs w:val="22"/>
          <w:lang w:eastAsia="en-US"/>
        </w:rPr>
        <w:t>í</w:t>
      </w:r>
      <w:r w:rsidRPr="00BF68F3">
        <w:rPr>
          <w:rFonts w:eastAsia="Calibri"/>
          <w:sz w:val="22"/>
          <w:szCs w:val="22"/>
          <w:lang w:eastAsia="en-US"/>
        </w:rPr>
        <w:t>: 43-3207660237/0100</w:t>
      </w:r>
    </w:p>
    <w:p w14:paraId="7F3847F3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 xml:space="preserve">kontaktní osoba ve věcech realizace teto smlouvy: </w:t>
      </w:r>
      <w:r>
        <w:rPr>
          <w:rFonts w:eastAsia="Calibri"/>
          <w:sz w:val="22"/>
          <w:szCs w:val="22"/>
          <w:lang w:eastAsia="en-US"/>
        </w:rPr>
        <w:t>Michal Kulhánek</w:t>
      </w:r>
      <w:r w:rsidRPr="00BF68F3">
        <w:rPr>
          <w:rFonts w:eastAsia="Calibri"/>
          <w:sz w:val="22"/>
          <w:szCs w:val="22"/>
          <w:lang w:eastAsia="en-US"/>
        </w:rPr>
        <w:t xml:space="preserve">, tel: </w:t>
      </w:r>
      <w:r>
        <w:rPr>
          <w:rFonts w:eastAsia="Calibri"/>
          <w:sz w:val="22"/>
          <w:szCs w:val="22"/>
          <w:lang w:eastAsia="en-US"/>
        </w:rPr>
        <w:t>729 576 297</w:t>
      </w:r>
      <w:r w:rsidRPr="00BF68F3">
        <w:rPr>
          <w:rFonts w:eastAsia="Calibri"/>
          <w:sz w:val="22"/>
          <w:szCs w:val="22"/>
          <w:lang w:eastAsia="en-US"/>
        </w:rPr>
        <w:t xml:space="preserve">, e-mail: </w:t>
      </w:r>
      <w:r>
        <w:rPr>
          <w:rFonts w:eastAsia="Calibri"/>
          <w:sz w:val="22"/>
          <w:szCs w:val="22"/>
          <w:lang w:eastAsia="en-US"/>
        </w:rPr>
        <w:t>kulhanek@kvarena.cz</w:t>
      </w:r>
    </w:p>
    <w:p w14:paraId="2D2D3A34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(dále jen „dodavatel“)</w:t>
      </w:r>
    </w:p>
    <w:p w14:paraId="3B1E995C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a</w:t>
      </w:r>
    </w:p>
    <w:p w14:paraId="1FEE284E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0E8CEF90" w14:textId="0FBB5935" w:rsidR="00BF68F3" w:rsidRPr="00C92A41" w:rsidRDefault="0011228E" w:rsidP="00BF68F3">
      <w:pPr>
        <w:spacing w:after="160" w:line="259" w:lineRule="auto"/>
        <w:contextualSpacing/>
        <w:rPr>
          <w:rFonts w:eastAsia="Calibri"/>
          <w:b/>
          <w:bCs/>
          <w:sz w:val="22"/>
          <w:szCs w:val="22"/>
          <w:highlight w:val="yellow"/>
          <w:lang w:eastAsia="en-US"/>
        </w:rPr>
      </w:pPr>
      <w:r w:rsidRPr="0011228E">
        <w:rPr>
          <w:rFonts w:eastAsia="Calibri"/>
          <w:b/>
          <w:bCs/>
          <w:sz w:val="22"/>
          <w:szCs w:val="22"/>
          <w:lang w:eastAsia="en-US"/>
        </w:rPr>
        <w:t>Léčebné lázně Lázně Kynžvart</w:t>
      </w:r>
    </w:p>
    <w:p w14:paraId="4FCF15C4" w14:textId="08DA354D" w:rsid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1228E">
        <w:rPr>
          <w:rFonts w:eastAsia="Calibri"/>
          <w:sz w:val="22"/>
          <w:szCs w:val="22"/>
          <w:lang w:eastAsia="en-US"/>
        </w:rPr>
        <w:t xml:space="preserve">se sídlem: </w:t>
      </w:r>
      <w:r w:rsidR="0011228E" w:rsidRPr="0011228E">
        <w:rPr>
          <w:rFonts w:eastAsia="Calibri"/>
          <w:sz w:val="22"/>
          <w:szCs w:val="22"/>
          <w:lang w:eastAsia="en-US"/>
        </w:rPr>
        <w:t>Lázeňská 295, 354 91 Lázně Kynžvart</w:t>
      </w:r>
    </w:p>
    <w:p w14:paraId="674A37FD" w14:textId="178B7E2E" w:rsidR="0011228E" w:rsidRPr="0011228E" w:rsidRDefault="0011228E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1228E">
        <w:rPr>
          <w:rFonts w:eastAsia="Calibri"/>
          <w:sz w:val="22"/>
          <w:szCs w:val="22"/>
          <w:lang w:eastAsia="en-US"/>
        </w:rPr>
        <w:t>zastoupena Mgr. Karlem Naxerou, ředitelem</w:t>
      </w:r>
    </w:p>
    <w:p w14:paraId="5682F1B8" w14:textId="13B0DE3F" w:rsidR="00BF68F3" w:rsidRPr="0011228E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1228E">
        <w:rPr>
          <w:rFonts w:eastAsia="Calibri"/>
          <w:sz w:val="22"/>
          <w:szCs w:val="22"/>
          <w:lang w:eastAsia="en-US"/>
        </w:rPr>
        <w:t>IČO:</w:t>
      </w:r>
      <w:r w:rsidR="0011228E" w:rsidRPr="0011228E">
        <w:rPr>
          <w:rFonts w:eastAsia="Calibri"/>
          <w:sz w:val="22"/>
          <w:szCs w:val="22"/>
          <w:lang w:eastAsia="en-US"/>
        </w:rPr>
        <w:t xml:space="preserve"> 00883573</w:t>
      </w:r>
    </w:p>
    <w:p w14:paraId="788000CC" w14:textId="0651B64C" w:rsidR="00BF68F3" w:rsidRPr="0011228E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1228E">
        <w:rPr>
          <w:rFonts w:eastAsia="Calibri"/>
          <w:sz w:val="22"/>
          <w:szCs w:val="22"/>
          <w:lang w:eastAsia="en-US"/>
        </w:rPr>
        <w:t xml:space="preserve">DIC: </w:t>
      </w:r>
      <w:r w:rsidR="0011228E" w:rsidRPr="0011228E">
        <w:rPr>
          <w:rFonts w:eastAsia="Calibri"/>
          <w:sz w:val="22"/>
          <w:szCs w:val="22"/>
          <w:lang w:eastAsia="en-US"/>
        </w:rPr>
        <w:t>CZ00883573</w:t>
      </w:r>
    </w:p>
    <w:p w14:paraId="61AB93F5" w14:textId="6EAB9838" w:rsidR="00BF68F3" w:rsidRPr="0011228E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1228E">
        <w:rPr>
          <w:rFonts w:eastAsia="Calibri"/>
          <w:sz w:val="22"/>
          <w:szCs w:val="22"/>
          <w:lang w:eastAsia="en-US"/>
        </w:rPr>
        <w:t xml:space="preserve">bankovní spojení: </w:t>
      </w:r>
      <w:r w:rsidR="0011228E" w:rsidRPr="0011228E">
        <w:rPr>
          <w:rFonts w:eastAsia="Calibri"/>
          <w:sz w:val="22"/>
          <w:szCs w:val="22"/>
          <w:lang w:eastAsia="en-US"/>
        </w:rPr>
        <w:t>: 10006-25231331/0710 vedený u České národní banky</w:t>
      </w:r>
    </w:p>
    <w:p w14:paraId="614FCB78" w14:textId="77777777" w:rsidR="0011228E" w:rsidRPr="0011228E" w:rsidRDefault="0011228E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1228E">
        <w:rPr>
          <w:rFonts w:eastAsia="Calibri"/>
          <w:sz w:val="22"/>
          <w:szCs w:val="22"/>
          <w:lang w:eastAsia="en-US"/>
        </w:rPr>
        <w:t>: Marcela Boučková, tel: +420 604 907 526, e</w:t>
      </w:r>
      <w:r w:rsidRPr="0011228E">
        <w:rPr>
          <w:rFonts w:eastAsia="Calibri"/>
          <w:sz w:val="22"/>
          <w:szCs w:val="22"/>
          <w:lang w:eastAsia="en-US"/>
        </w:rPr>
        <w:t>mail: fakturace@lazne-kynzvart.cz</w:t>
      </w:r>
      <w:r w:rsidRPr="0011228E">
        <w:rPr>
          <w:rFonts w:eastAsia="Calibri"/>
          <w:sz w:val="22"/>
          <w:szCs w:val="22"/>
          <w:lang w:eastAsia="en-US"/>
        </w:rPr>
        <w:t xml:space="preserve"> </w:t>
      </w:r>
    </w:p>
    <w:p w14:paraId="644F7726" w14:textId="033347A2" w:rsidR="00BF68F3" w:rsidRPr="0011228E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1228E">
        <w:rPr>
          <w:rFonts w:eastAsia="Calibri"/>
          <w:sz w:val="22"/>
          <w:szCs w:val="22"/>
          <w:lang w:eastAsia="en-US"/>
        </w:rPr>
        <w:t>(dále jen „odběratele“)</w:t>
      </w:r>
    </w:p>
    <w:p w14:paraId="579AE583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1228E">
        <w:rPr>
          <w:rFonts w:eastAsia="Calibri"/>
          <w:sz w:val="22"/>
          <w:szCs w:val="22"/>
          <w:lang w:eastAsia="en-US"/>
        </w:rPr>
        <w:t>(Dodavatel a odběratele dále společné jako „smluvní strany“ nebo jednotlivé jako „smluvní strana“)</w:t>
      </w:r>
    </w:p>
    <w:p w14:paraId="6C63C454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4A6FC061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3C341870" w14:textId="77777777" w:rsidR="00BF68F3" w:rsidRDefault="00BF68F3" w:rsidP="00485F48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46AF6">
        <w:rPr>
          <w:rFonts w:eastAsia="Calibri"/>
          <w:b/>
          <w:bCs/>
          <w:sz w:val="22"/>
          <w:szCs w:val="22"/>
          <w:lang w:eastAsia="en-US"/>
        </w:rPr>
        <w:t>Předmět smlouvy</w:t>
      </w:r>
    </w:p>
    <w:p w14:paraId="359A5A4D" w14:textId="77777777" w:rsidR="00485F48" w:rsidRPr="00F46AF6" w:rsidRDefault="00485F48" w:rsidP="00485F48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7D871F19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1.</w:t>
      </w:r>
      <w:r w:rsidRPr="00BF68F3">
        <w:rPr>
          <w:rFonts w:eastAsia="Calibri"/>
          <w:sz w:val="22"/>
          <w:szCs w:val="22"/>
          <w:lang w:eastAsia="en-US"/>
        </w:rPr>
        <w:tab/>
        <w:t xml:space="preserve">Předmětem teto smlouvy je na straně jedné závazek dodavatele níže sjednaným způsobem, v níže sjednaném rozsahu miste a době, na své náklady a nebezpečí a nejdéle po dobu účinnosti teto smlouvy poskytovat objednateli služby spočívající v umožnění cvičení a plavání v bazénu pro děti a pro dospělé, jez jsou klienty (zákaznici nebo pacienti) odběratele v Lázeňské Léčebně Mánes (dále jen </w:t>
      </w:r>
      <w:r>
        <w:rPr>
          <w:rFonts w:eastAsia="Calibri"/>
          <w:sz w:val="22"/>
          <w:szCs w:val="22"/>
          <w:lang w:eastAsia="en-US"/>
        </w:rPr>
        <w:t>„</w:t>
      </w:r>
      <w:r w:rsidRPr="00BF68F3">
        <w:rPr>
          <w:rFonts w:eastAsia="Calibri"/>
          <w:sz w:val="22"/>
          <w:szCs w:val="22"/>
          <w:lang w:eastAsia="en-US"/>
        </w:rPr>
        <w:t>služby").</w:t>
      </w:r>
    </w:p>
    <w:p w14:paraId="43C10E33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604A87C7" w14:textId="77777777" w:rsid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2.</w:t>
      </w:r>
      <w:r w:rsidRPr="00BF68F3">
        <w:rPr>
          <w:rFonts w:eastAsia="Calibri"/>
          <w:sz w:val="22"/>
          <w:szCs w:val="22"/>
          <w:lang w:eastAsia="en-US"/>
        </w:rPr>
        <w:tab/>
        <w:t>Předmětem teto smlouvy je na straně druhé závazek odběratele za řádně poskytnuté služby zaplatit dodavateli cenu, a to ve výši a za podmínek stanovených v cl. I</w:t>
      </w:r>
      <w:r w:rsidR="00B86B1D">
        <w:rPr>
          <w:rFonts w:eastAsia="Calibri"/>
          <w:sz w:val="22"/>
          <w:szCs w:val="22"/>
          <w:lang w:eastAsia="en-US"/>
        </w:rPr>
        <w:t>II</w:t>
      </w:r>
      <w:r w:rsidRPr="00BF68F3">
        <w:rPr>
          <w:rFonts w:eastAsia="Calibri"/>
          <w:sz w:val="22"/>
          <w:szCs w:val="22"/>
          <w:lang w:eastAsia="en-US"/>
        </w:rPr>
        <w:t>. smlouvy.</w:t>
      </w:r>
    </w:p>
    <w:p w14:paraId="2647C18D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29D8F30C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02F0EF60" w14:textId="77777777" w:rsidR="00485F48" w:rsidRPr="00BF68F3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701BEB72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7A246FBF" w14:textId="77777777" w:rsidR="00485F48" w:rsidRDefault="00485F4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62DFE28D" w14:textId="77777777" w:rsidR="00485F48" w:rsidRDefault="00485F4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42033847" w14:textId="77777777" w:rsidR="00BF68F3" w:rsidRDefault="00BF68F3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46AF6">
        <w:rPr>
          <w:rFonts w:eastAsia="Calibri"/>
          <w:b/>
          <w:bCs/>
          <w:sz w:val="22"/>
          <w:szCs w:val="22"/>
          <w:lang w:eastAsia="en-US"/>
        </w:rPr>
        <w:t>II.</w:t>
      </w:r>
      <w:r w:rsidR="00F46AF6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F46AF6">
        <w:rPr>
          <w:rFonts w:eastAsia="Calibri"/>
          <w:b/>
          <w:bCs/>
          <w:sz w:val="22"/>
          <w:szCs w:val="22"/>
          <w:lang w:eastAsia="en-US"/>
        </w:rPr>
        <w:t>Doba, místo a způsob plnění</w:t>
      </w:r>
    </w:p>
    <w:p w14:paraId="1092DBB4" w14:textId="77777777" w:rsidR="00485F48" w:rsidRPr="00F46AF6" w:rsidRDefault="00485F4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6D034F0C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1.</w:t>
      </w:r>
      <w:r w:rsidRPr="00BF68F3">
        <w:rPr>
          <w:rFonts w:eastAsia="Calibri"/>
          <w:sz w:val="22"/>
          <w:szCs w:val="22"/>
          <w:lang w:eastAsia="en-US"/>
        </w:rPr>
        <w:tab/>
        <w:t>Služby budou dodavatelem poskytovaný v jeho provozně – Bazénovém centru KV Arena, se stejnou adresou jako je sídlo dodavatele uvedené v záhlaví teto smlouvy.</w:t>
      </w:r>
    </w:p>
    <w:p w14:paraId="32FC6437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 xml:space="preserve"> </w:t>
      </w:r>
    </w:p>
    <w:p w14:paraId="179D5857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2.</w:t>
      </w:r>
      <w:r w:rsidRPr="00BF68F3">
        <w:rPr>
          <w:rFonts w:eastAsia="Calibri"/>
          <w:sz w:val="22"/>
          <w:szCs w:val="22"/>
          <w:lang w:eastAsia="en-US"/>
        </w:rPr>
        <w:tab/>
        <w:t>Služby budou dodavatelem poskytovány v provozní době, rozsahu a dle harmonogramu</w:t>
      </w:r>
      <w:r>
        <w:rPr>
          <w:rFonts w:eastAsia="Calibri"/>
          <w:sz w:val="22"/>
          <w:szCs w:val="22"/>
          <w:lang w:eastAsia="en-US"/>
        </w:rPr>
        <w:t>.</w:t>
      </w:r>
    </w:p>
    <w:p w14:paraId="0A52CA97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2532B330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3.</w:t>
      </w:r>
      <w:r w:rsidRPr="00BF68F3">
        <w:rPr>
          <w:rFonts w:eastAsia="Calibri"/>
          <w:sz w:val="22"/>
          <w:szCs w:val="22"/>
          <w:lang w:eastAsia="en-US"/>
        </w:rPr>
        <w:tab/>
        <w:t>Klienti odběratele jsou povinni se před zahájením čerpáním služeb prokázat jim vystaveným písemným potvrzením – zejména průkazkou, platnou poukázkou či jiným písemným dokladem, ze kterého bude zřejmé, že jim mají byt dodavatelem poskytnuty služby d</w:t>
      </w:r>
      <w:r w:rsidR="00485F48">
        <w:rPr>
          <w:rFonts w:eastAsia="Calibri"/>
          <w:sz w:val="22"/>
          <w:szCs w:val="22"/>
          <w:lang w:eastAsia="en-US"/>
        </w:rPr>
        <w:t>l</w:t>
      </w:r>
      <w:r w:rsidRPr="00BF68F3">
        <w:rPr>
          <w:rFonts w:eastAsia="Calibri"/>
          <w:sz w:val="22"/>
          <w:szCs w:val="22"/>
          <w:lang w:eastAsia="en-US"/>
        </w:rPr>
        <w:t>e teto smlouvy. Klientům, je</w:t>
      </w:r>
      <w:r w:rsidR="00485F48">
        <w:rPr>
          <w:rFonts w:eastAsia="Calibri"/>
          <w:sz w:val="22"/>
          <w:szCs w:val="22"/>
          <w:lang w:eastAsia="en-US"/>
        </w:rPr>
        <w:t>ž</w:t>
      </w:r>
      <w:r w:rsidRPr="00BF68F3">
        <w:rPr>
          <w:rFonts w:eastAsia="Calibri"/>
          <w:sz w:val="22"/>
          <w:szCs w:val="22"/>
          <w:lang w:eastAsia="en-US"/>
        </w:rPr>
        <w:t xml:space="preserve"> se dodavateli neprokážou písemným potvrzením vystaveným odběratelem, je dodavatel oprávněn služby neposkytnout.</w:t>
      </w:r>
    </w:p>
    <w:p w14:paraId="2510F1FC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16201735" w14:textId="77777777" w:rsidR="00BF68F3" w:rsidRDefault="00BF68F3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46AF6">
        <w:rPr>
          <w:rFonts w:eastAsia="Calibri"/>
          <w:b/>
          <w:bCs/>
          <w:sz w:val="22"/>
          <w:szCs w:val="22"/>
          <w:lang w:eastAsia="en-US"/>
        </w:rPr>
        <w:t>III.</w:t>
      </w:r>
      <w:r w:rsidR="00F46AF6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F46AF6">
        <w:rPr>
          <w:rFonts w:eastAsia="Calibri"/>
          <w:b/>
          <w:bCs/>
          <w:sz w:val="22"/>
          <w:szCs w:val="22"/>
          <w:lang w:eastAsia="en-US"/>
        </w:rPr>
        <w:t>Cena a platební podmínky</w:t>
      </w:r>
    </w:p>
    <w:p w14:paraId="68270ABE" w14:textId="77777777" w:rsidR="00485F48" w:rsidRPr="00F46AF6" w:rsidRDefault="00485F4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3CD40798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1.</w:t>
      </w:r>
      <w:r w:rsidRPr="00BF68F3">
        <w:rPr>
          <w:rFonts w:eastAsia="Calibri"/>
          <w:sz w:val="22"/>
          <w:szCs w:val="22"/>
          <w:lang w:eastAsia="en-US"/>
        </w:rPr>
        <w:tab/>
        <w:t xml:space="preserve">Smluvní strany se dohodly, že za řádné poskytnut služeb ve vztahu ke každému jednotlivému klientovi odběratele zaplatí odběratel dodavateli cenu plnění uvedenou </w:t>
      </w:r>
      <w:r w:rsidR="00B86B1D">
        <w:rPr>
          <w:rFonts w:eastAsia="Calibri"/>
          <w:sz w:val="22"/>
          <w:szCs w:val="22"/>
          <w:lang w:eastAsia="en-US"/>
        </w:rPr>
        <w:t xml:space="preserve">zde: </w:t>
      </w:r>
      <w:r w:rsidR="00B86B1D" w:rsidRPr="00C4458F">
        <w:rPr>
          <w:rFonts w:eastAsia="Calibri"/>
          <w:sz w:val="22"/>
          <w:szCs w:val="22"/>
          <w:lang w:eastAsia="en-US"/>
        </w:rPr>
        <w:t>Dítě 51,- Kč, dospělí 85,- Kč za jednohodinový vstup do bazénu.</w:t>
      </w:r>
    </w:p>
    <w:p w14:paraId="2D3433A1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46AD600F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2.</w:t>
      </w:r>
      <w:r w:rsidRPr="00BF68F3">
        <w:rPr>
          <w:rFonts w:eastAsia="Calibri"/>
          <w:sz w:val="22"/>
          <w:szCs w:val="22"/>
          <w:lang w:eastAsia="en-US"/>
        </w:rPr>
        <w:tab/>
        <w:t>Jednotková cena za poskytnuté služby zahrnuje úhradu veškerých nakladu vynaložených dodavatelem v souvislosti s poskytováním služby v rozsahu stanoveném touto smlouvou a dodavatel nemá právo na žádné další plnění nad rámec ceny.</w:t>
      </w:r>
    </w:p>
    <w:p w14:paraId="044AFE9D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4C16745F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3.</w:t>
      </w:r>
      <w:r w:rsidRPr="00BF68F3">
        <w:rPr>
          <w:rFonts w:eastAsia="Calibri"/>
          <w:sz w:val="22"/>
          <w:szCs w:val="22"/>
          <w:lang w:eastAsia="en-US"/>
        </w:rPr>
        <w:tab/>
        <w:t>Jednotková cena plnění uvedené včetně DPH.</w:t>
      </w:r>
    </w:p>
    <w:p w14:paraId="147B4837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588E2871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4.</w:t>
      </w:r>
      <w:r w:rsidRPr="00BF68F3">
        <w:rPr>
          <w:rFonts w:eastAsia="Calibri"/>
          <w:sz w:val="22"/>
          <w:szCs w:val="22"/>
          <w:lang w:eastAsia="en-US"/>
        </w:rPr>
        <w:tab/>
        <w:t>Dodavatel fakturuje cenu dle skutečného rozsahu plnění v souladu s odst. 1 tohoto článku smlouvy, a to vždy souhrnně jedinou fakturou (s náležitostmi daňového dokladu – dále jen</w:t>
      </w:r>
    </w:p>
    <w:p w14:paraId="60B2554F" w14:textId="77777777" w:rsidR="00BF68F3" w:rsidRPr="00BF68F3" w:rsidRDefault="00C86A5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„</w:t>
      </w:r>
      <w:r w:rsidR="00BF68F3" w:rsidRPr="00BF68F3">
        <w:rPr>
          <w:rFonts w:eastAsia="Calibri"/>
          <w:sz w:val="22"/>
          <w:szCs w:val="22"/>
          <w:lang w:eastAsia="en-US"/>
        </w:rPr>
        <w:t>faktura</w:t>
      </w:r>
      <w:r>
        <w:rPr>
          <w:rFonts w:eastAsia="Calibri"/>
          <w:sz w:val="22"/>
          <w:szCs w:val="22"/>
          <w:lang w:eastAsia="en-US"/>
        </w:rPr>
        <w:t>“</w:t>
      </w:r>
      <w:r w:rsidR="00BF68F3" w:rsidRPr="00BF68F3">
        <w:rPr>
          <w:rFonts w:eastAsia="Calibri"/>
          <w:sz w:val="22"/>
          <w:szCs w:val="22"/>
          <w:lang w:eastAsia="en-US"/>
        </w:rPr>
        <w:t>) za uplynuly kalendářní měsíc, vystavenou nejdříve k poslednímu dni daného měsíce.</w:t>
      </w:r>
    </w:p>
    <w:p w14:paraId="347FA4DF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1FE4CB71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5.</w:t>
      </w:r>
      <w:r w:rsidRPr="00BF68F3">
        <w:rPr>
          <w:rFonts w:eastAsia="Calibri"/>
          <w:sz w:val="22"/>
          <w:szCs w:val="22"/>
          <w:lang w:eastAsia="en-US"/>
        </w:rPr>
        <w:tab/>
      </w:r>
      <w:r w:rsidRPr="00BF68F3">
        <w:rPr>
          <w:rFonts w:eastAsia="Calibri"/>
          <w:sz w:val="22"/>
          <w:szCs w:val="22"/>
          <w:lang w:eastAsia="en-US"/>
        </w:rPr>
        <w:tab/>
        <w:t>Všechny faktury vystavené dodavatelem musí splňovat náležitosti daňového dokladu dle právních předpisu. V případě, že faktura nebude splňovat stanovené náležitosti a/nebo bude mít jinou vadu, je odběratel oprávněn ji vrátit dodavateli k opravě, a to i opakované. Vracením faktury se přerušuje lhůta splatnosti dane faktury, přičemž ode dne doručení řádné opravené faktury započne "od počátku běžet nova lhůta splatnosti.</w:t>
      </w:r>
    </w:p>
    <w:p w14:paraId="275D6C05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4605B79C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6.</w:t>
      </w:r>
      <w:r w:rsidRPr="00BF68F3">
        <w:rPr>
          <w:rFonts w:eastAsia="Calibri"/>
          <w:sz w:val="22"/>
          <w:szCs w:val="22"/>
          <w:lang w:eastAsia="en-US"/>
        </w:rPr>
        <w:tab/>
        <w:t xml:space="preserve">Splatnost faktur je </w:t>
      </w:r>
      <w:r w:rsidR="00C86A58">
        <w:rPr>
          <w:rFonts w:eastAsia="Calibri"/>
          <w:sz w:val="22"/>
          <w:szCs w:val="22"/>
          <w:lang w:eastAsia="en-US"/>
        </w:rPr>
        <w:t>30</w:t>
      </w:r>
      <w:r w:rsidRPr="00BF68F3">
        <w:rPr>
          <w:rFonts w:eastAsia="Calibri"/>
          <w:sz w:val="22"/>
          <w:szCs w:val="22"/>
          <w:lang w:eastAsia="en-US"/>
        </w:rPr>
        <w:t xml:space="preserve"> dn</w:t>
      </w:r>
      <w:r w:rsidR="00C86A58">
        <w:rPr>
          <w:rFonts w:eastAsia="Calibri"/>
          <w:sz w:val="22"/>
          <w:szCs w:val="22"/>
          <w:lang w:eastAsia="en-US"/>
        </w:rPr>
        <w:t>ů</w:t>
      </w:r>
      <w:r w:rsidRPr="00BF68F3">
        <w:rPr>
          <w:rFonts w:eastAsia="Calibri"/>
          <w:sz w:val="22"/>
          <w:szCs w:val="22"/>
          <w:lang w:eastAsia="en-US"/>
        </w:rPr>
        <w:t xml:space="preserve"> ode dne jejich doručení odběrateli.</w:t>
      </w:r>
    </w:p>
    <w:p w14:paraId="6461B390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133277A1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7.</w:t>
      </w:r>
      <w:r w:rsidRPr="00BF68F3">
        <w:rPr>
          <w:rFonts w:eastAsia="Calibri"/>
          <w:sz w:val="22"/>
          <w:szCs w:val="22"/>
          <w:lang w:eastAsia="en-US"/>
        </w:rPr>
        <w:tab/>
        <w:t>Úhrada za plnění dle teto smlouvy bude prováděna v české měně. Faktura je pova</w:t>
      </w:r>
      <w:r w:rsidR="00C86A58">
        <w:rPr>
          <w:rFonts w:eastAsia="Calibri"/>
          <w:sz w:val="22"/>
          <w:szCs w:val="22"/>
          <w:lang w:eastAsia="en-US"/>
        </w:rPr>
        <w:t>ž</w:t>
      </w:r>
      <w:r w:rsidRPr="00BF68F3">
        <w:rPr>
          <w:rFonts w:eastAsia="Calibri"/>
          <w:sz w:val="22"/>
          <w:szCs w:val="22"/>
          <w:lang w:eastAsia="en-US"/>
        </w:rPr>
        <w:t>ovaná za uhrazenou okamžikem odepsaní cel</w:t>
      </w:r>
      <w:r w:rsidR="00F10E85">
        <w:rPr>
          <w:rFonts w:eastAsia="Calibri"/>
          <w:sz w:val="22"/>
          <w:szCs w:val="22"/>
          <w:lang w:eastAsia="en-US"/>
        </w:rPr>
        <w:t>é</w:t>
      </w:r>
      <w:r w:rsidRPr="00BF68F3">
        <w:rPr>
          <w:rFonts w:eastAsia="Calibri"/>
          <w:sz w:val="22"/>
          <w:szCs w:val="22"/>
          <w:lang w:eastAsia="en-US"/>
        </w:rPr>
        <w:t xml:space="preserve"> fakturované částky z učtu odběratele ve prospěch učtu dodavatele, tj. bezhotovostně.</w:t>
      </w:r>
    </w:p>
    <w:p w14:paraId="12240693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0B1CF9E4" w14:textId="77777777" w:rsidR="00C86A58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71AB540D" w14:textId="77777777" w:rsidR="00C86A58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54C467B7" w14:textId="77777777" w:rsidR="00C86A58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DCBAE07" w14:textId="77777777" w:rsidR="00C86A58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59DFEE26" w14:textId="77777777" w:rsidR="00C86A58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7EC01D10" w14:textId="77777777" w:rsidR="00C86A58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2B27F948" w14:textId="77777777" w:rsidR="00C86A58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37930C68" w14:textId="77777777" w:rsidR="00C86A58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F4FD60A" w14:textId="77777777" w:rsidR="00C86A58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54D2F275" w14:textId="77777777" w:rsidR="00BF68F3" w:rsidRDefault="00BF68F3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46AF6">
        <w:rPr>
          <w:rFonts w:eastAsia="Calibri"/>
          <w:b/>
          <w:bCs/>
          <w:sz w:val="22"/>
          <w:szCs w:val="22"/>
          <w:lang w:eastAsia="en-US"/>
        </w:rPr>
        <w:t>IV.</w:t>
      </w:r>
      <w:r w:rsidR="00F46AF6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F46AF6">
        <w:rPr>
          <w:rFonts w:eastAsia="Calibri"/>
          <w:b/>
          <w:bCs/>
          <w:sz w:val="22"/>
          <w:szCs w:val="22"/>
          <w:lang w:eastAsia="en-US"/>
        </w:rPr>
        <w:t>Platnost a ukončeni smlouvy</w:t>
      </w:r>
    </w:p>
    <w:p w14:paraId="3BAC4E84" w14:textId="77777777" w:rsidR="00485F48" w:rsidRPr="00F46AF6" w:rsidRDefault="00485F4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5C4CF9E4" w14:textId="15388BBC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1.</w:t>
      </w:r>
      <w:r w:rsidRPr="00BF68F3">
        <w:rPr>
          <w:rFonts w:eastAsia="Calibri"/>
          <w:sz w:val="22"/>
          <w:szCs w:val="22"/>
          <w:lang w:eastAsia="en-US"/>
        </w:rPr>
        <w:tab/>
        <w:t xml:space="preserve">Tato smlouva se uzavírá na dobu určitou </w:t>
      </w:r>
      <w:r w:rsidR="0011228E">
        <w:rPr>
          <w:rFonts w:eastAsia="Calibri"/>
          <w:sz w:val="22"/>
          <w:szCs w:val="22"/>
          <w:lang w:eastAsia="en-US"/>
        </w:rPr>
        <w:t>31. 12. 2024</w:t>
      </w:r>
    </w:p>
    <w:p w14:paraId="101B74CD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085C8F34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2.</w:t>
      </w:r>
      <w:r w:rsidRPr="00BF68F3">
        <w:rPr>
          <w:rFonts w:eastAsia="Calibri"/>
          <w:sz w:val="22"/>
          <w:szCs w:val="22"/>
          <w:lang w:eastAsia="en-US"/>
        </w:rPr>
        <w:tab/>
        <w:t>Ka</w:t>
      </w:r>
      <w:r w:rsidR="00485F48">
        <w:rPr>
          <w:rFonts w:eastAsia="Calibri"/>
          <w:sz w:val="22"/>
          <w:szCs w:val="22"/>
          <w:lang w:eastAsia="en-US"/>
        </w:rPr>
        <w:t>ž</w:t>
      </w:r>
      <w:r w:rsidRPr="00BF68F3">
        <w:rPr>
          <w:rFonts w:eastAsia="Calibri"/>
          <w:sz w:val="22"/>
          <w:szCs w:val="22"/>
          <w:lang w:eastAsia="en-US"/>
        </w:rPr>
        <w:t>d</w:t>
      </w:r>
      <w:r w:rsidR="00485F48">
        <w:rPr>
          <w:rFonts w:eastAsia="Calibri"/>
          <w:sz w:val="22"/>
          <w:szCs w:val="22"/>
          <w:lang w:eastAsia="en-US"/>
        </w:rPr>
        <w:t>á</w:t>
      </w:r>
      <w:r w:rsidRPr="00BF68F3">
        <w:rPr>
          <w:rFonts w:eastAsia="Calibri"/>
          <w:sz w:val="22"/>
          <w:szCs w:val="22"/>
          <w:lang w:eastAsia="en-US"/>
        </w:rPr>
        <w:t xml:space="preserve"> ze smluvních stran je oprávněna vypovědět tuto smlouvu bez uveden</w:t>
      </w:r>
      <w:r w:rsidR="00485F48">
        <w:rPr>
          <w:rFonts w:eastAsia="Calibri"/>
          <w:sz w:val="22"/>
          <w:szCs w:val="22"/>
          <w:lang w:eastAsia="en-US"/>
        </w:rPr>
        <w:t>í</w:t>
      </w:r>
      <w:r w:rsidRPr="00BF68F3">
        <w:rPr>
          <w:rFonts w:eastAsia="Calibri"/>
          <w:sz w:val="22"/>
          <w:szCs w:val="22"/>
          <w:lang w:eastAsia="en-US"/>
        </w:rPr>
        <w:t xml:space="preserve"> důvodu nebo z jakéhokoliv důvodu, a to se </w:t>
      </w:r>
      <w:r w:rsidR="00485F48">
        <w:rPr>
          <w:rFonts w:eastAsia="Calibri"/>
          <w:sz w:val="22"/>
          <w:szCs w:val="22"/>
          <w:lang w:eastAsia="en-US"/>
        </w:rPr>
        <w:t>čtrnácti</w:t>
      </w:r>
      <w:r w:rsidRPr="00BF68F3">
        <w:rPr>
          <w:rFonts w:eastAsia="Calibri"/>
          <w:sz w:val="22"/>
          <w:szCs w:val="22"/>
          <w:lang w:eastAsia="en-US"/>
        </w:rPr>
        <w:t>denn</w:t>
      </w:r>
      <w:r w:rsidR="00485F48">
        <w:rPr>
          <w:rFonts w:eastAsia="Calibri"/>
          <w:sz w:val="22"/>
          <w:szCs w:val="22"/>
          <w:lang w:eastAsia="en-US"/>
        </w:rPr>
        <w:t>í</w:t>
      </w:r>
      <w:r w:rsidRPr="00BF68F3">
        <w:rPr>
          <w:rFonts w:eastAsia="Calibri"/>
          <w:sz w:val="22"/>
          <w:szCs w:val="22"/>
          <w:lang w:eastAsia="en-US"/>
        </w:rPr>
        <w:t xml:space="preserve"> výpovědní lhůtou, která začne běžet od prvního dne následujícího po doručení vypovědí druhé smluvní straně.</w:t>
      </w:r>
    </w:p>
    <w:p w14:paraId="61EE703E" w14:textId="77777777" w:rsidR="00485F48" w:rsidRDefault="00485F48" w:rsidP="00C86A58">
      <w:pPr>
        <w:spacing w:after="160" w:line="259" w:lineRule="auto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14:paraId="1354D6C3" w14:textId="77777777" w:rsidR="00485F48" w:rsidRDefault="00485F4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38BFC152" w14:textId="77777777" w:rsidR="00BF68F3" w:rsidRDefault="00BF68F3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46AF6">
        <w:rPr>
          <w:rFonts w:eastAsia="Calibri"/>
          <w:b/>
          <w:bCs/>
          <w:sz w:val="22"/>
          <w:szCs w:val="22"/>
          <w:lang w:eastAsia="en-US"/>
        </w:rPr>
        <w:t>V.</w:t>
      </w:r>
      <w:r w:rsidR="00F46AF6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F46AF6">
        <w:rPr>
          <w:rFonts w:eastAsia="Calibri"/>
          <w:b/>
          <w:bCs/>
          <w:sz w:val="22"/>
          <w:szCs w:val="22"/>
          <w:lang w:eastAsia="en-US"/>
        </w:rPr>
        <w:t>Závěrečná ustanoveni</w:t>
      </w:r>
    </w:p>
    <w:p w14:paraId="2F682F65" w14:textId="77777777" w:rsidR="00C86A58" w:rsidRPr="00F46AF6" w:rsidRDefault="00C86A58" w:rsidP="00F46AF6">
      <w:pPr>
        <w:spacing w:after="160" w:line="259" w:lineRule="auto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4AEF0FE8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1.</w:t>
      </w:r>
      <w:r w:rsidRPr="00BF68F3">
        <w:rPr>
          <w:rFonts w:eastAsia="Calibri"/>
          <w:sz w:val="22"/>
          <w:szCs w:val="22"/>
          <w:lang w:eastAsia="en-US"/>
        </w:rPr>
        <w:tab/>
        <w:t>Právní vztahy touto smlouvou blíže neupravené se řídí občanským zákoníkem.</w:t>
      </w:r>
    </w:p>
    <w:p w14:paraId="5042056E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0FD7381D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2.</w:t>
      </w:r>
      <w:r w:rsidRPr="00BF68F3">
        <w:rPr>
          <w:rFonts w:eastAsia="Calibri"/>
          <w:sz w:val="22"/>
          <w:szCs w:val="22"/>
          <w:lang w:eastAsia="en-US"/>
        </w:rPr>
        <w:tab/>
        <w:t>Jakákoliv změna v teto smlouvě musí být provedena písemné formou dodatku, podepsaného oběma smluvními stranami na teze listině. Ustanoveni předchozí vety neplatí v případě změny kontaktních údajů osob smluvních stran uvedených v záhlaví teto smlouvy, kdy postačí písemné oznámení zaslané druhé smluvní straně.</w:t>
      </w:r>
    </w:p>
    <w:p w14:paraId="4E905A45" w14:textId="77777777" w:rsidR="00485F48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12E3E994" w14:textId="77777777" w:rsidR="00BF68F3" w:rsidRPr="00BF68F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>3.</w:t>
      </w:r>
      <w:r w:rsidRPr="00BF68F3">
        <w:rPr>
          <w:rFonts w:eastAsia="Calibri"/>
          <w:sz w:val="22"/>
          <w:szCs w:val="22"/>
          <w:lang w:eastAsia="en-US"/>
        </w:rPr>
        <w:tab/>
        <w:t>Tato smlouva nabývá platnosti a účinnosti dnem jejího podpisu v pořadí druhou podepisující se smluvní stranou.</w:t>
      </w:r>
    </w:p>
    <w:p w14:paraId="4C848471" w14:textId="77777777" w:rsidR="00156633" w:rsidRDefault="00BF68F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F68F3">
        <w:rPr>
          <w:rFonts w:eastAsia="Calibri"/>
          <w:sz w:val="22"/>
          <w:szCs w:val="22"/>
          <w:lang w:eastAsia="en-US"/>
        </w:rPr>
        <w:t xml:space="preserve"> </w:t>
      </w:r>
    </w:p>
    <w:p w14:paraId="12D9CD4D" w14:textId="77777777" w:rsidR="00156633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</w:t>
      </w:r>
      <w:r w:rsidR="00156633">
        <w:rPr>
          <w:rFonts w:eastAsia="Calibri"/>
          <w:sz w:val="22"/>
          <w:szCs w:val="22"/>
          <w:lang w:eastAsia="en-US"/>
        </w:rPr>
        <w:t xml:space="preserve">. Tato smlouva je </w:t>
      </w:r>
      <w:r w:rsidR="00156633" w:rsidRPr="00156633">
        <w:rPr>
          <w:rFonts w:eastAsia="Calibri"/>
          <w:sz w:val="22"/>
          <w:szCs w:val="22"/>
          <w:lang w:eastAsia="en-US"/>
        </w:rPr>
        <w:t>vyhotovena ve dvou stejnopisech o stejné právní s</w:t>
      </w:r>
      <w:r w:rsidR="00156633">
        <w:rPr>
          <w:rFonts w:eastAsia="Calibri"/>
          <w:sz w:val="22"/>
          <w:szCs w:val="22"/>
          <w:lang w:eastAsia="en-US"/>
        </w:rPr>
        <w:t>í</w:t>
      </w:r>
      <w:r w:rsidR="00156633" w:rsidRPr="00156633">
        <w:rPr>
          <w:rFonts w:eastAsia="Calibri"/>
          <w:sz w:val="22"/>
          <w:szCs w:val="22"/>
          <w:lang w:eastAsia="en-US"/>
        </w:rPr>
        <w:t>le originálu, z nichž každá ze smluvních stran po jejím uza</w:t>
      </w:r>
      <w:r w:rsidR="00156633">
        <w:rPr>
          <w:rFonts w:eastAsia="Calibri"/>
          <w:sz w:val="22"/>
          <w:szCs w:val="22"/>
          <w:lang w:eastAsia="en-US"/>
        </w:rPr>
        <w:t>vření</w:t>
      </w:r>
      <w:r w:rsidR="00156633" w:rsidRPr="00156633">
        <w:rPr>
          <w:rFonts w:eastAsia="Calibri"/>
          <w:sz w:val="22"/>
          <w:szCs w:val="22"/>
          <w:lang w:eastAsia="en-US"/>
        </w:rPr>
        <w:t xml:space="preserve"> obdrží jedno vyhotoven</w:t>
      </w:r>
      <w:r w:rsidR="00156633">
        <w:rPr>
          <w:rFonts w:eastAsia="Calibri"/>
          <w:sz w:val="22"/>
          <w:szCs w:val="22"/>
          <w:lang w:eastAsia="en-US"/>
        </w:rPr>
        <w:t>í.</w:t>
      </w:r>
    </w:p>
    <w:p w14:paraId="48A5CC2D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1B96C5F2" w14:textId="77777777" w:rsidR="00156633" w:rsidRDefault="00485F48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5</w:t>
      </w:r>
      <w:r w:rsidR="00156633">
        <w:rPr>
          <w:rFonts w:eastAsia="Calibri"/>
          <w:sz w:val="22"/>
          <w:szCs w:val="22"/>
          <w:lang w:eastAsia="en-US"/>
        </w:rPr>
        <w:t>. Smluvní strany prohlašují, že se s obsahem smlouvy před jejím podpisem seznámili a že s ní bezvýhradně souhlasí na důkaz čehož připojují své vlastnoruční podpisy.</w:t>
      </w:r>
    </w:p>
    <w:p w14:paraId="0234A877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392F7EA6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6E1A8098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 Karlových Varech: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V Praze dne:</w:t>
      </w:r>
    </w:p>
    <w:p w14:paraId="09C43358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Dodavatel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odběratel</w:t>
      </w:r>
    </w:p>
    <w:p w14:paraId="46F26EA4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5D8B61D8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47357442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68B9EB2E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3F80306F" w14:textId="77777777" w:rsidR="0015663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………………………………………..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………..………………………………………</w:t>
      </w:r>
    </w:p>
    <w:p w14:paraId="33CEDB4E" w14:textId="77777777" w:rsidR="00156633" w:rsidRPr="00BF68F3" w:rsidRDefault="00156633" w:rsidP="00BF68F3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14:paraId="0AE35364" w14:textId="7595A137" w:rsidR="0011228E" w:rsidRPr="0011228E" w:rsidRDefault="0011228E" w:rsidP="0011228E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Zast. Ing Roman Rokůsekem, jednatelem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11228E">
        <w:rPr>
          <w:rFonts w:eastAsia="Calibri"/>
          <w:sz w:val="22"/>
          <w:szCs w:val="22"/>
          <w:lang w:eastAsia="en-US"/>
        </w:rPr>
        <w:t>zast</w:t>
      </w:r>
      <w:r>
        <w:rPr>
          <w:rFonts w:eastAsia="Calibri"/>
          <w:sz w:val="22"/>
          <w:szCs w:val="22"/>
          <w:lang w:eastAsia="en-US"/>
        </w:rPr>
        <w:t>.</w:t>
      </w:r>
      <w:r w:rsidRPr="0011228E">
        <w:rPr>
          <w:rFonts w:eastAsia="Calibri"/>
          <w:sz w:val="22"/>
          <w:szCs w:val="22"/>
          <w:lang w:eastAsia="en-US"/>
        </w:rPr>
        <w:t xml:space="preserve"> Mgr. Karlem Naxerou, ředitelem</w:t>
      </w:r>
    </w:p>
    <w:p w14:paraId="21C01608" w14:textId="4E02CDA9" w:rsidR="008E597D" w:rsidRPr="00BF68F3" w:rsidRDefault="0011228E" w:rsidP="0011228E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</w:p>
    <w:p w14:paraId="6119EA73" w14:textId="77777777" w:rsidR="008E597D" w:rsidRPr="00BF68F3" w:rsidRDefault="008E597D" w:rsidP="008E597D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A442ACC" w14:textId="77777777" w:rsidR="00C86A58" w:rsidRPr="00C86A58" w:rsidRDefault="00C86A58" w:rsidP="00C86A58">
      <w:pPr>
        <w:jc w:val="both"/>
        <w:rPr>
          <w:sz w:val="22"/>
          <w:szCs w:val="22"/>
        </w:rPr>
      </w:pPr>
    </w:p>
    <w:sectPr w:rsidR="00C86A58" w:rsidRPr="00C86A58" w:rsidSect="005E00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749FD" w14:textId="77777777" w:rsidR="005E003F" w:rsidRDefault="005E003F" w:rsidP="00085044">
      <w:r>
        <w:separator/>
      </w:r>
    </w:p>
  </w:endnote>
  <w:endnote w:type="continuationSeparator" w:id="0">
    <w:p w14:paraId="1023DE94" w14:textId="77777777" w:rsidR="005E003F" w:rsidRDefault="005E003F" w:rsidP="0008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421D" w14:textId="00DD1EE6" w:rsidR="00C46564" w:rsidRDefault="00EF00F9" w:rsidP="000D6C96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FF31A3" wp14:editId="435A78E7">
          <wp:simplePos x="0" y="0"/>
          <wp:positionH relativeFrom="column">
            <wp:posOffset>3048635</wp:posOffset>
          </wp:positionH>
          <wp:positionV relativeFrom="paragraph">
            <wp:posOffset>-1476375</wp:posOffset>
          </wp:positionV>
          <wp:extent cx="2806700" cy="1676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6000" contrast="-7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446" w:type="dxa"/>
      <w:tblInd w:w="-34" w:type="dxa"/>
      <w:tblBorders>
        <w:top w:val="single" w:sz="8" w:space="0" w:color="FFFFFF"/>
      </w:tblBorders>
      <w:tblLayout w:type="fixed"/>
      <w:tblLook w:val="04A0" w:firstRow="1" w:lastRow="0" w:firstColumn="1" w:lastColumn="0" w:noHBand="0" w:noVBand="1"/>
    </w:tblPr>
    <w:tblGrid>
      <w:gridCol w:w="1843"/>
      <w:gridCol w:w="2127"/>
      <w:gridCol w:w="1417"/>
      <w:gridCol w:w="2063"/>
      <w:gridCol w:w="1996"/>
    </w:tblGrid>
    <w:tr w:rsidR="0064682F" w:rsidRPr="005155E8" w14:paraId="4F673ED0" w14:textId="77777777" w:rsidTr="005E1779">
      <w:tc>
        <w:tcPr>
          <w:tcW w:w="1843" w:type="dxa"/>
        </w:tcPr>
        <w:p w14:paraId="63550E67" w14:textId="77777777" w:rsidR="004451EB" w:rsidRDefault="004451EB" w:rsidP="00B64DA8">
          <w:pPr>
            <w:pStyle w:val="Zpat"/>
            <w:rPr>
              <w:rFonts w:ascii="Verdana" w:hAnsi="Verdana"/>
              <w:b/>
              <w:color w:val="A6A6A6"/>
              <w:sz w:val="12"/>
              <w:szCs w:val="12"/>
            </w:rPr>
          </w:pPr>
        </w:p>
        <w:p w14:paraId="51166447" w14:textId="77777777" w:rsidR="0064682F" w:rsidRPr="005155E8" w:rsidRDefault="0064682F" w:rsidP="00B64DA8">
          <w:pPr>
            <w:pStyle w:val="Zpat"/>
            <w:rPr>
              <w:rFonts w:ascii="Verdana" w:hAnsi="Verdana"/>
              <w:b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b/>
              <w:color w:val="A6A6A6"/>
              <w:sz w:val="12"/>
              <w:szCs w:val="12"/>
            </w:rPr>
            <w:t>Kontakt:</w:t>
          </w:r>
        </w:p>
        <w:p w14:paraId="6311CFFB" w14:textId="77777777" w:rsidR="00210ABD" w:rsidRPr="005155E8" w:rsidRDefault="00210ABD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color w:val="A6A6A6"/>
              <w:sz w:val="12"/>
              <w:szCs w:val="12"/>
            </w:rPr>
            <w:t>+420</w:t>
          </w:r>
          <w:r w:rsidR="0063681D">
            <w:rPr>
              <w:rFonts w:ascii="Verdana" w:hAnsi="Verdana"/>
              <w:color w:val="A6A6A6"/>
              <w:sz w:val="12"/>
              <w:szCs w:val="12"/>
            </w:rPr>
            <w:t> 359 909 115</w:t>
          </w:r>
        </w:p>
        <w:p w14:paraId="3D64C85E" w14:textId="77777777" w:rsidR="0064682F" w:rsidRPr="005155E8" w:rsidRDefault="0064682F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color w:val="A6A6A6"/>
              <w:sz w:val="12"/>
              <w:szCs w:val="12"/>
            </w:rPr>
            <w:t>sekretariat@kvarena.cz</w:t>
          </w:r>
        </w:p>
        <w:p w14:paraId="5E67A579" w14:textId="77777777" w:rsidR="00210ABD" w:rsidRPr="005155E8" w:rsidRDefault="0064682F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color w:val="A6A6A6"/>
              <w:sz w:val="12"/>
              <w:szCs w:val="12"/>
            </w:rPr>
            <w:t>info@</w:t>
          </w:r>
          <w:r w:rsidR="00210ABD" w:rsidRPr="005155E8">
            <w:rPr>
              <w:rFonts w:ascii="Verdana" w:hAnsi="Verdana"/>
              <w:color w:val="A6A6A6"/>
              <w:sz w:val="12"/>
              <w:szCs w:val="12"/>
            </w:rPr>
            <w:t>kvarena.cz</w:t>
          </w:r>
        </w:p>
        <w:p w14:paraId="4943FF4E" w14:textId="77777777" w:rsidR="00210ABD" w:rsidRPr="005155E8" w:rsidRDefault="00210ABD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color w:val="A6A6A6"/>
              <w:sz w:val="12"/>
              <w:szCs w:val="12"/>
            </w:rPr>
            <w:t>www.kvarena.cz</w:t>
          </w:r>
        </w:p>
      </w:tc>
      <w:tc>
        <w:tcPr>
          <w:tcW w:w="2127" w:type="dxa"/>
        </w:tcPr>
        <w:p w14:paraId="50A61FD6" w14:textId="77777777" w:rsidR="004451EB" w:rsidRPr="00DB115F" w:rsidRDefault="004451EB" w:rsidP="00B64DA8">
          <w:pPr>
            <w:pStyle w:val="Zpat"/>
            <w:rPr>
              <w:rFonts w:ascii="Verdana" w:hAnsi="Verdana"/>
              <w:b/>
              <w:color w:val="A6A6A6"/>
              <w:sz w:val="12"/>
              <w:szCs w:val="12"/>
            </w:rPr>
          </w:pPr>
        </w:p>
        <w:p w14:paraId="1020400B" w14:textId="77777777" w:rsidR="0064682F" w:rsidRPr="00DB115F" w:rsidRDefault="0064682F" w:rsidP="00B64DA8">
          <w:pPr>
            <w:pStyle w:val="Zpat"/>
            <w:rPr>
              <w:rFonts w:ascii="Verdana" w:hAnsi="Verdana"/>
              <w:b/>
              <w:color w:val="A6A6A6"/>
              <w:sz w:val="12"/>
              <w:szCs w:val="12"/>
            </w:rPr>
          </w:pPr>
          <w:r w:rsidRPr="00DB115F">
            <w:rPr>
              <w:rFonts w:ascii="Verdana" w:hAnsi="Verdana"/>
              <w:b/>
              <w:color w:val="A6A6A6"/>
              <w:sz w:val="12"/>
              <w:szCs w:val="12"/>
            </w:rPr>
            <w:t>Adresa:</w:t>
          </w:r>
        </w:p>
        <w:p w14:paraId="40459DAB" w14:textId="77777777" w:rsidR="0064682F" w:rsidRPr="00DB115F" w:rsidRDefault="00FC717A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>
            <w:rPr>
              <w:rFonts w:ascii="Verdana" w:hAnsi="Verdana"/>
              <w:color w:val="A6A6A6"/>
              <w:sz w:val="12"/>
              <w:szCs w:val="12"/>
            </w:rPr>
            <w:t>Západní 1812/73</w:t>
          </w:r>
        </w:p>
        <w:p w14:paraId="49BE8163" w14:textId="77777777" w:rsidR="00210ABD" w:rsidRPr="00DB115F" w:rsidRDefault="00FC717A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>
            <w:rPr>
              <w:rFonts w:ascii="Verdana" w:hAnsi="Verdana"/>
              <w:color w:val="A6A6A6"/>
              <w:sz w:val="12"/>
              <w:szCs w:val="12"/>
            </w:rPr>
            <w:t>360 01</w:t>
          </w:r>
          <w:r w:rsidR="0064682F" w:rsidRPr="00DB115F">
            <w:rPr>
              <w:rFonts w:ascii="Verdana" w:hAnsi="Verdana"/>
              <w:color w:val="A6A6A6"/>
              <w:sz w:val="12"/>
              <w:szCs w:val="12"/>
            </w:rPr>
            <w:t xml:space="preserve"> Karlovy Vary</w:t>
          </w:r>
        </w:p>
        <w:p w14:paraId="2C768BC2" w14:textId="77777777" w:rsidR="0064682F" w:rsidRPr="00DB115F" w:rsidRDefault="0064682F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</w:p>
      </w:tc>
      <w:tc>
        <w:tcPr>
          <w:tcW w:w="1417" w:type="dxa"/>
        </w:tcPr>
        <w:p w14:paraId="5ADC4E51" w14:textId="77777777" w:rsidR="004451EB" w:rsidRDefault="004451EB" w:rsidP="00D2490E">
          <w:pPr>
            <w:pStyle w:val="Zpat"/>
            <w:tabs>
              <w:tab w:val="clear" w:pos="4536"/>
              <w:tab w:val="clear" w:pos="9072"/>
              <w:tab w:val="center" w:pos="813"/>
            </w:tabs>
            <w:rPr>
              <w:rFonts w:ascii="Verdana" w:hAnsi="Verdana"/>
              <w:b/>
              <w:color w:val="A6A6A6"/>
              <w:sz w:val="12"/>
              <w:szCs w:val="12"/>
            </w:rPr>
          </w:pPr>
        </w:p>
        <w:p w14:paraId="50B56625" w14:textId="77777777" w:rsidR="0064682F" w:rsidRPr="005155E8" w:rsidRDefault="0064682F" w:rsidP="00D2490E">
          <w:pPr>
            <w:pStyle w:val="Zpat"/>
            <w:tabs>
              <w:tab w:val="clear" w:pos="4536"/>
              <w:tab w:val="clear" w:pos="9072"/>
              <w:tab w:val="center" w:pos="813"/>
            </w:tabs>
            <w:rPr>
              <w:rFonts w:ascii="Verdana" w:hAnsi="Verdana"/>
              <w:b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b/>
              <w:color w:val="A6A6A6"/>
              <w:sz w:val="12"/>
              <w:szCs w:val="12"/>
            </w:rPr>
            <w:t>IČ</w:t>
          </w:r>
          <w:r w:rsidR="00D2490E">
            <w:rPr>
              <w:rFonts w:ascii="Verdana" w:hAnsi="Verdana"/>
              <w:b/>
              <w:color w:val="A6A6A6"/>
              <w:sz w:val="12"/>
              <w:szCs w:val="12"/>
            </w:rPr>
            <w:tab/>
          </w:r>
        </w:p>
        <w:p w14:paraId="5A1C88C9" w14:textId="77777777" w:rsidR="00210ABD" w:rsidRPr="004451EB" w:rsidRDefault="0064682F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color w:val="A6A6A6"/>
              <w:sz w:val="12"/>
              <w:szCs w:val="12"/>
            </w:rPr>
            <w:t>279 68</w:t>
          </w:r>
          <w:r w:rsidR="00210ABD" w:rsidRPr="005155E8">
            <w:rPr>
              <w:rFonts w:ascii="Verdana" w:hAnsi="Verdana"/>
              <w:color w:val="A6A6A6"/>
              <w:sz w:val="12"/>
              <w:szCs w:val="12"/>
            </w:rPr>
            <w:t> </w:t>
          </w:r>
          <w:r w:rsidR="004451EB">
            <w:rPr>
              <w:rFonts w:ascii="Verdana" w:hAnsi="Verdana"/>
              <w:color w:val="A6A6A6"/>
              <w:sz w:val="12"/>
              <w:szCs w:val="12"/>
            </w:rPr>
            <w:t>561</w:t>
          </w:r>
        </w:p>
        <w:p w14:paraId="13B85DB7" w14:textId="77777777" w:rsidR="0064682F" w:rsidRPr="005155E8" w:rsidRDefault="0064682F" w:rsidP="00B64DA8">
          <w:pPr>
            <w:pStyle w:val="Zpat"/>
            <w:rPr>
              <w:rFonts w:ascii="Verdana" w:hAnsi="Verdana"/>
              <w:b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b/>
              <w:color w:val="A6A6A6"/>
              <w:sz w:val="12"/>
              <w:szCs w:val="12"/>
            </w:rPr>
            <w:t>DIČ</w:t>
          </w:r>
        </w:p>
        <w:p w14:paraId="22EFEF07" w14:textId="77777777" w:rsidR="0064682F" w:rsidRPr="005155E8" w:rsidRDefault="0064682F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color w:val="A6A6A6"/>
              <w:sz w:val="12"/>
              <w:szCs w:val="12"/>
            </w:rPr>
            <w:t>CZ 279 68</w:t>
          </w:r>
          <w:r w:rsidR="004451EB">
            <w:rPr>
              <w:rFonts w:ascii="Verdana" w:hAnsi="Verdana"/>
              <w:color w:val="A6A6A6"/>
              <w:sz w:val="12"/>
              <w:szCs w:val="12"/>
            </w:rPr>
            <w:t> </w:t>
          </w:r>
          <w:r w:rsidRPr="005155E8">
            <w:rPr>
              <w:rFonts w:ascii="Verdana" w:hAnsi="Verdana"/>
              <w:color w:val="A6A6A6"/>
              <w:sz w:val="12"/>
              <w:szCs w:val="12"/>
            </w:rPr>
            <w:t>561</w:t>
          </w:r>
        </w:p>
      </w:tc>
      <w:tc>
        <w:tcPr>
          <w:tcW w:w="2063" w:type="dxa"/>
        </w:tcPr>
        <w:p w14:paraId="69B1A633" w14:textId="77777777" w:rsidR="004451EB" w:rsidRDefault="004451EB" w:rsidP="00B64DA8">
          <w:pPr>
            <w:pStyle w:val="Zpat"/>
            <w:rPr>
              <w:rFonts w:ascii="Verdana" w:hAnsi="Verdana"/>
              <w:b/>
              <w:color w:val="A6A6A6"/>
              <w:sz w:val="12"/>
              <w:szCs w:val="12"/>
            </w:rPr>
          </w:pPr>
        </w:p>
        <w:p w14:paraId="5F41D761" w14:textId="77777777" w:rsidR="0064682F" w:rsidRPr="005155E8" w:rsidRDefault="0064682F" w:rsidP="00B64DA8">
          <w:pPr>
            <w:pStyle w:val="Zpat"/>
            <w:rPr>
              <w:rFonts w:ascii="Verdana" w:hAnsi="Verdana"/>
              <w:b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b/>
              <w:color w:val="A6A6A6"/>
              <w:sz w:val="12"/>
              <w:szCs w:val="12"/>
            </w:rPr>
            <w:t>Bankovní spojení:</w:t>
          </w:r>
        </w:p>
        <w:p w14:paraId="7BF090CE" w14:textId="77777777" w:rsidR="0064682F" w:rsidRDefault="00CE5F1D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>
            <w:rPr>
              <w:rFonts w:ascii="Verdana" w:hAnsi="Verdana"/>
              <w:color w:val="A6A6A6"/>
              <w:sz w:val="12"/>
              <w:szCs w:val="12"/>
            </w:rPr>
            <w:t>Komerční banka, a.s.</w:t>
          </w:r>
        </w:p>
        <w:p w14:paraId="56F0369B" w14:textId="77777777" w:rsidR="00CE5F1D" w:rsidRDefault="00CE5F1D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>
            <w:rPr>
              <w:rFonts w:ascii="Verdana" w:hAnsi="Verdana"/>
              <w:color w:val="A6A6A6"/>
              <w:sz w:val="12"/>
              <w:szCs w:val="12"/>
            </w:rPr>
            <w:t>43-3207660237/0100</w:t>
          </w:r>
        </w:p>
        <w:p w14:paraId="586BB73E" w14:textId="77777777" w:rsidR="003D422F" w:rsidRPr="005155E8" w:rsidRDefault="003D422F" w:rsidP="00B64DA8">
          <w:pPr>
            <w:pStyle w:val="Zpat"/>
            <w:rPr>
              <w:rFonts w:ascii="Verdana" w:hAnsi="Verdana"/>
              <w:color w:val="A6A6A6"/>
              <w:sz w:val="12"/>
              <w:szCs w:val="12"/>
            </w:rPr>
          </w:pPr>
          <w:r>
            <w:rPr>
              <w:rFonts w:ascii="Verdana" w:hAnsi="Verdana"/>
              <w:color w:val="A6A6A6"/>
              <w:sz w:val="12"/>
              <w:szCs w:val="12"/>
            </w:rPr>
            <w:t>IBAN CZ1501000000433207660237</w:t>
          </w:r>
        </w:p>
      </w:tc>
      <w:tc>
        <w:tcPr>
          <w:tcW w:w="1996" w:type="dxa"/>
        </w:tcPr>
        <w:p w14:paraId="3761A4AF" w14:textId="77777777" w:rsidR="004451EB" w:rsidRDefault="004451EB" w:rsidP="00B64DA8">
          <w:pPr>
            <w:pStyle w:val="Zpat"/>
            <w:rPr>
              <w:rFonts w:ascii="Verdana" w:hAnsi="Verdana"/>
              <w:b/>
              <w:color w:val="A6A6A6"/>
              <w:sz w:val="12"/>
              <w:szCs w:val="12"/>
            </w:rPr>
          </w:pPr>
        </w:p>
        <w:p w14:paraId="37F79B47" w14:textId="77777777" w:rsidR="00210ABD" w:rsidRPr="00D2490E" w:rsidRDefault="00D2490E" w:rsidP="004451EB">
          <w:pPr>
            <w:pStyle w:val="Zpat"/>
            <w:jc w:val="right"/>
            <w:rPr>
              <w:rFonts w:ascii="Verdana" w:hAnsi="Verdana"/>
              <w:b/>
              <w:color w:val="A6A6A6"/>
              <w:sz w:val="12"/>
              <w:szCs w:val="12"/>
            </w:rPr>
          </w:pPr>
          <w:r w:rsidRPr="00D2490E">
            <w:rPr>
              <w:rFonts w:ascii="Verdana" w:hAnsi="Verdana"/>
              <w:b/>
              <w:color w:val="A6A6A6"/>
              <w:sz w:val="12"/>
              <w:szCs w:val="12"/>
            </w:rPr>
            <w:t>Zapsána:</w:t>
          </w:r>
        </w:p>
        <w:p w14:paraId="310CB422" w14:textId="77777777" w:rsidR="0064682F" w:rsidRPr="005155E8" w:rsidRDefault="00210ABD" w:rsidP="004451EB">
          <w:pPr>
            <w:pStyle w:val="Zpat"/>
            <w:jc w:val="right"/>
            <w:rPr>
              <w:rFonts w:ascii="Verdana" w:hAnsi="Verdana"/>
              <w:color w:val="A6A6A6"/>
              <w:sz w:val="12"/>
              <w:szCs w:val="12"/>
            </w:rPr>
          </w:pPr>
          <w:r w:rsidRPr="005155E8">
            <w:rPr>
              <w:rFonts w:ascii="Verdana" w:hAnsi="Verdana"/>
              <w:color w:val="A6A6A6"/>
              <w:sz w:val="12"/>
              <w:szCs w:val="12"/>
            </w:rPr>
            <w:t>Společnost je zapsána v OR vedeného Krajským soudem v Plzni, oddíl C, vložka 19200</w:t>
          </w:r>
        </w:p>
      </w:tc>
    </w:tr>
  </w:tbl>
  <w:p w14:paraId="46E18FD2" w14:textId="77777777" w:rsidR="00C46564" w:rsidRDefault="00C46564" w:rsidP="00B64D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C280C" w14:textId="77777777" w:rsidR="005E003F" w:rsidRDefault="005E003F" w:rsidP="00085044">
      <w:r>
        <w:separator/>
      </w:r>
    </w:p>
  </w:footnote>
  <w:footnote w:type="continuationSeparator" w:id="0">
    <w:p w14:paraId="1F71209C" w14:textId="77777777" w:rsidR="005E003F" w:rsidRDefault="005E003F" w:rsidP="0008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F637" w14:textId="023817FC" w:rsidR="00085044" w:rsidRDefault="00EF00F9" w:rsidP="00015F7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9F8E893" wp14:editId="0C06F6D6">
          <wp:simplePos x="0" y="0"/>
          <wp:positionH relativeFrom="column">
            <wp:posOffset>-603885</wp:posOffset>
          </wp:positionH>
          <wp:positionV relativeFrom="paragraph">
            <wp:posOffset>-211455</wp:posOffset>
          </wp:positionV>
          <wp:extent cx="1558925" cy="7886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90505"/>
    <w:multiLevelType w:val="hybridMultilevel"/>
    <w:tmpl w:val="BBC4E616"/>
    <w:lvl w:ilvl="0" w:tplc="61F6A1F6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240C0"/>
    <w:multiLevelType w:val="multilevel"/>
    <w:tmpl w:val="4E1E64AC"/>
    <w:lvl w:ilvl="0">
      <w:start w:val="1"/>
      <w:numFmt w:val="decimal"/>
      <w:pStyle w:val="NADPIS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NEK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lowerLetter"/>
      <w:pStyle w:val="PSMENA"/>
      <w:lvlText w:val="%3)"/>
      <w:lvlJc w:val="left"/>
      <w:pPr>
        <w:tabs>
          <w:tab w:val="num" w:pos="1134"/>
        </w:tabs>
        <w:ind w:left="1134" w:hanging="4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5CB25F2A"/>
    <w:multiLevelType w:val="hybridMultilevel"/>
    <w:tmpl w:val="116CDB86"/>
    <w:lvl w:ilvl="0" w:tplc="61F6A1F6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B1068"/>
    <w:multiLevelType w:val="hybridMultilevel"/>
    <w:tmpl w:val="4C04CD00"/>
    <w:lvl w:ilvl="0" w:tplc="55BEF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9690">
    <w:abstractNumId w:val="1"/>
  </w:num>
  <w:num w:numId="2" w16cid:durableId="749231624">
    <w:abstractNumId w:val="0"/>
  </w:num>
  <w:num w:numId="3" w16cid:durableId="692651451">
    <w:abstractNumId w:val="2"/>
  </w:num>
  <w:num w:numId="4" w16cid:durableId="16563552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44"/>
    <w:rsid w:val="00007AAC"/>
    <w:rsid w:val="00015F7F"/>
    <w:rsid w:val="000431B3"/>
    <w:rsid w:val="000479C8"/>
    <w:rsid w:val="00055940"/>
    <w:rsid w:val="00062E74"/>
    <w:rsid w:val="00063B39"/>
    <w:rsid w:val="00064859"/>
    <w:rsid w:val="00082757"/>
    <w:rsid w:val="00085044"/>
    <w:rsid w:val="00085700"/>
    <w:rsid w:val="000B0596"/>
    <w:rsid w:val="000C74FF"/>
    <w:rsid w:val="000D6C96"/>
    <w:rsid w:val="000E68CC"/>
    <w:rsid w:val="000E7437"/>
    <w:rsid w:val="00104BF5"/>
    <w:rsid w:val="0011228E"/>
    <w:rsid w:val="001223E6"/>
    <w:rsid w:val="00156633"/>
    <w:rsid w:val="00166A7A"/>
    <w:rsid w:val="00174E5D"/>
    <w:rsid w:val="00175A7E"/>
    <w:rsid w:val="001B36C9"/>
    <w:rsid w:val="001D11E0"/>
    <w:rsid w:val="00210ABD"/>
    <w:rsid w:val="00212699"/>
    <w:rsid w:val="00234A5D"/>
    <w:rsid w:val="00243A74"/>
    <w:rsid w:val="00254970"/>
    <w:rsid w:val="00276128"/>
    <w:rsid w:val="00284F7C"/>
    <w:rsid w:val="00290270"/>
    <w:rsid w:val="00292B4E"/>
    <w:rsid w:val="00295CDD"/>
    <w:rsid w:val="002A19F7"/>
    <w:rsid w:val="002C0911"/>
    <w:rsid w:val="002C2EFA"/>
    <w:rsid w:val="002E6C4B"/>
    <w:rsid w:val="00305769"/>
    <w:rsid w:val="00306B0F"/>
    <w:rsid w:val="00321247"/>
    <w:rsid w:val="0034063C"/>
    <w:rsid w:val="0034359D"/>
    <w:rsid w:val="00362411"/>
    <w:rsid w:val="00375428"/>
    <w:rsid w:val="003846F0"/>
    <w:rsid w:val="003960B8"/>
    <w:rsid w:val="003A5449"/>
    <w:rsid w:val="003B6131"/>
    <w:rsid w:val="003C12D1"/>
    <w:rsid w:val="003D13DC"/>
    <w:rsid w:val="003D210C"/>
    <w:rsid w:val="003D422F"/>
    <w:rsid w:val="003F15E4"/>
    <w:rsid w:val="00400854"/>
    <w:rsid w:val="004043EA"/>
    <w:rsid w:val="00412286"/>
    <w:rsid w:val="0041343F"/>
    <w:rsid w:val="00413478"/>
    <w:rsid w:val="00432FAE"/>
    <w:rsid w:val="0044063E"/>
    <w:rsid w:val="0044456B"/>
    <w:rsid w:val="004451EB"/>
    <w:rsid w:val="00445BDF"/>
    <w:rsid w:val="004519B7"/>
    <w:rsid w:val="004665DB"/>
    <w:rsid w:val="0047237C"/>
    <w:rsid w:val="00480641"/>
    <w:rsid w:val="00482290"/>
    <w:rsid w:val="00485F48"/>
    <w:rsid w:val="00495F4B"/>
    <w:rsid w:val="004A2EE4"/>
    <w:rsid w:val="004B0D0A"/>
    <w:rsid w:val="004E1B8B"/>
    <w:rsid w:val="004E219E"/>
    <w:rsid w:val="00504CE9"/>
    <w:rsid w:val="005155E8"/>
    <w:rsid w:val="0051616B"/>
    <w:rsid w:val="00526FD9"/>
    <w:rsid w:val="0054309D"/>
    <w:rsid w:val="00554CEB"/>
    <w:rsid w:val="00570D40"/>
    <w:rsid w:val="00573021"/>
    <w:rsid w:val="005777E6"/>
    <w:rsid w:val="005911BE"/>
    <w:rsid w:val="00593053"/>
    <w:rsid w:val="005B2306"/>
    <w:rsid w:val="005B2DD0"/>
    <w:rsid w:val="005C61B6"/>
    <w:rsid w:val="005D5F22"/>
    <w:rsid w:val="005E003F"/>
    <w:rsid w:val="005E1779"/>
    <w:rsid w:val="005E44AB"/>
    <w:rsid w:val="0060119E"/>
    <w:rsid w:val="006075EA"/>
    <w:rsid w:val="0063681D"/>
    <w:rsid w:val="0064682F"/>
    <w:rsid w:val="00647F58"/>
    <w:rsid w:val="0065333E"/>
    <w:rsid w:val="00695F20"/>
    <w:rsid w:val="006A30EC"/>
    <w:rsid w:val="006E6208"/>
    <w:rsid w:val="0070351E"/>
    <w:rsid w:val="00712E0C"/>
    <w:rsid w:val="00742D8D"/>
    <w:rsid w:val="007669C7"/>
    <w:rsid w:val="00795A3F"/>
    <w:rsid w:val="007B57EE"/>
    <w:rsid w:val="007E2A88"/>
    <w:rsid w:val="0085113E"/>
    <w:rsid w:val="00853352"/>
    <w:rsid w:val="00855AFD"/>
    <w:rsid w:val="0086302E"/>
    <w:rsid w:val="008661DC"/>
    <w:rsid w:val="00877F5C"/>
    <w:rsid w:val="00884195"/>
    <w:rsid w:val="008A0E39"/>
    <w:rsid w:val="008B4664"/>
    <w:rsid w:val="008B4D3B"/>
    <w:rsid w:val="008D2AD9"/>
    <w:rsid w:val="008E1C4E"/>
    <w:rsid w:val="008E597D"/>
    <w:rsid w:val="008E74B4"/>
    <w:rsid w:val="009010CE"/>
    <w:rsid w:val="00906676"/>
    <w:rsid w:val="0091064F"/>
    <w:rsid w:val="00920E9E"/>
    <w:rsid w:val="009317F8"/>
    <w:rsid w:val="00935A3A"/>
    <w:rsid w:val="00941583"/>
    <w:rsid w:val="009517B3"/>
    <w:rsid w:val="00957B18"/>
    <w:rsid w:val="00975B2A"/>
    <w:rsid w:val="00982CC5"/>
    <w:rsid w:val="00995015"/>
    <w:rsid w:val="009A0121"/>
    <w:rsid w:val="009B0BF0"/>
    <w:rsid w:val="009C7036"/>
    <w:rsid w:val="009F4DD8"/>
    <w:rsid w:val="00A0740D"/>
    <w:rsid w:val="00A25AD1"/>
    <w:rsid w:val="00A3410D"/>
    <w:rsid w:val="00A350CA"/>
    <w:rsid w:val="00A46238"/>
    <w:rsid w:val="00A56143"/>
    <w:rsid w:val="00AA48B7"/>
    <w:rsid w:val="00AA5D13"/>
    <w:rsid w:val="00AB2759"/>
    <w:rsid w:val="00AC7BE7"/>
    <w:rsid w:val="00AD305C"/>
    <w:rsid w:val="00AF008F"/>
    <w:rsid w:val="00B163E4"/>
    <w:rsid w:val="00B21B96"/>
    <w:rsid w:val="00B4002C"/>
    <w:rsid w:val="00B506A5"/>
    <w:rsid w:val="00B52A09"/>
    <w:rsid w:val="00B64DA8"/>
    <w:rsid w:val="00B804A9"/>
    <w:rsid w:val="00B86B1D"/>
    <w:rsid w:val="00B87C31"/>
    <w:rsid w:val="00B92C36"/>
    <w:rsid w:val="00B930FD"/>
    <w:rsid w:val="00B93DC8"/>
    <w:rsid w:val="00B97F2D"/>
    <w:rsid w:val="00BB0594"/>
    <w:rsid w:val="00BC0FBF"/>
    <w:rsid w:val="00BC6DA2"/>
    <w:rsid w:val="00BD2C90"/>
    <w:rsid w:val="00BE1036"/>
    <w:rsid w:val="00BE2598"/>
    <w:rsid w:val="00BE7716"/>
    <w:rsid w:val="00BF68F3"/>
    <w:rsid w:val="00C0208A"/>
    <w:rsid w:val="00C06BA4"/>
    <w:rsid w:val="00C26FF7"/>
    <w:rsid w:val="00C3318E"/>
    <w:rsid w:val="00C41217"/>
    <w:rsid w:val="00C42A26"/>
    <w:rsid w:val="00C4458F"/>
    <w:rsid w:val="00C44CA0"/>
    <w:rsid w:val="00C46564"/>
    <w:rsid w:val="00C64C59"/>
    <w:rsid w:val="00C72744"/>
    <w:rsid w:val="00C82EBD"/>
    <w:rsid w:val="00C86A58"/>
    <w:rsid w:val="00C9028D"/>
    <w:rsid w:val="00C92A41"/>
    <w:rsid w:val="00CE5F1D"/>
    <w:rsid w:val="00D01DDA"/>
    <w:rsid w:val="00D11B91"/>
    <w:rsid w:val="00D2490E"/>
    <w:rsid w:val="00D32B36"/>
    <w:rsid w:val="00D4384B"/>
    <w:rsid w:val="00D52B7E"/>
    <w:rsid w:val="00D60D6D"/>
    <w:rsid w:val="00D6680C"/>
    <w:rsid w:val="00D8419F"/>
    <w:rsid w:val="00D93A97"/>
    <w:rsid w:val="00D946D2"/>
    <w:rsid w:val="00DA3A99"/>
    <w:rsid w:val="00DB115F"/>
    <w:rsid w:val="00DD488E"/>
    <w:rsid w:val="00DE1ADC"/>
    <w:rsid w:val="00DE3A22"/>
    <w:rsid w:val="00DF5AEC"/>
    <w:rsid w:val="00E22BEF"/>
    <w:rsid w:val="00E358D2"/>
    <w:rsid w:val="00E415C3"/>
    <w:rsid w:val="00E46A7D"/>
    <w:rsid w:val="00E512CD"/>
    <w:rsid w:val="00E8009D"/>
    <w:rsid w:val="00E805AA"/>
    <w:rsid w:val="00E9480E"/>
    <w:rsid w:val="00E95CD1"/>
    <w:rsid w:val="00E977C8"/>
    <w:rsid w:val="00EB1460"/>
    <w:rsid w:val="00EC0EF1"/>
    <w:rsid w:val="00ED5BB5"/>
    <w:rsid w:val="00EF00F9"/>
    <w:rsid w:val="00EF14C7"/>
    <w:rsid w:val="00EF72D3"/>
    <w:rsid w:val="00F05E2E"/>
    <w:rsid w:val="00F10E85"/>
    <w:rsid w:val="00F12838"/>
    <w:rsid w:val="00F13356"/>
    <w:rsid w:val="00F16389"/>
    <w:rsid w:val="00F40CD6"/>
    <w:rsid w:val="00F41D88"/>
    <w:rsid w:val="00F46AF6"/>
    <w:rsid w:val="00F84FE9"/>
    <w:rsid w:val="00F91E34"/>
    <w:rsid w:val="00FA3EDA"/>
    <w:rsid w:val="00FA5B57"/>
    <w:rsid w:val="00FB6860"/>
    <w:rsid w:val="00FC361C"/>
    <w:rsid w:val="00FC5B52"/>
    <w:rsid w:val="00FC717A"/>
    <w:rsid w:val="00FE1791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F084F"/>
  <w15:chartTrackingRefBased/>
  <w15:docId w15:val="{25C5ACD5-C2F8-4443-80E3-F49CD608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B9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4A5D"/>
    <w:pPr>
      <w:keepNext/>
      <w:outlineLvl w:val="0"/>
    </w:pPr>
    <w:rPr>
      <w:rFonts w:ascii="Verdana" w:hAnsi="Verdana"/>
      <w:b/>
      <w:bCs/>
      <w:sz w:val="17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10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10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10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10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10CE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10C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0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5044"/>
  </w:style>
  <w:style w:type="paragraph" w:styleId="Zpat">
    <w:name w:val="footer"/>
    <w:basedOn w:val="Normln"/>
    <w:link w:val="ZpatChar"/>
    <w:uiPriority w:val="99"/>
    <w:unhideWhenUsed/>
    <w:rsid w:val="000850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044"/>
  </w:style>
  <w:style w:type="paragraph" w:styleId="Textbubliny">
    <w:name w:val="Balloon Text"/>
    <w:basedOn w:val="Normln"/>
    <w:link w:val="TextbublinyChar"/>
    <w:uiPriority w:val="99"/>
    <w:semiHidden/>
    <w:unhideWhenUsed/>
    <w:rsid w:val="000850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5044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D11B9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rsid w:val="00D11B91"/>
    <w:pPr>
      <w:ind w:firstLine="705"/>
      <w:jc w:val="both"/>
    </w:pPr>
    <w:rPr>
      <w:rFonts w:ascii="Verdana" w:hAnsi="Verdana" w:cs="Tahoma"/>
      <w:sz w:val="18"/>
    </w:rPr>
  </w:style>
  <w:style w:type="character" w:customStyle="1" w:styleId="ZkladntextodsazenChar">
    <w:name w:val="Základní text odsazený Char"/>
    <w:link w:val="Zkladntextodsazen"/>
    <w:semiHidden/>
    <w:rsid w:val="00D11B91"/>
    <w:rPr>
      <w:rFonts w:ascii="Verdana" w:eastAsia="Times New Roman" w:hAnsi="Verdana" w:cs="Tahoma"/>
      <w:sz w:val="1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34A5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34A5D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234A5D"/>
    <w:rPr>
      <w:rFonts w:ascii="Verdana" w:eastAsia="Times New Roman" w:hAnsi="Verdana"/>
      <w:b/>
      <w:bCs/>
      <w:sz w:val="17"/>
      <w:szCs w:val="24"/>
    </w:rPr>
  </w:style>
  <w:style w:type="paragraph" w:styleId="Normlnweb">
    <w:name w:val="Normal (Web)"/>
    <w:basedOn w:val="Normln"/>
    <w:semiHidden/>
    <w:rsid w:val="00234A5D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C465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2Char">
    <w:name w:val="Nadpis 2 Char"/>
    <w:link w:val="Nadpis2"/>
    <w:uiPriority w:val="9"/>
    <w:semiHidden/>
    <w:rsid w:val="009010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010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9010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9010C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"/>
    <w:semiHidden/>
    <w:rsid w:val="009010CE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010CE"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9010C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9010CE"/>
    <w:rPr>
      <w:rFonts w:ascii="Times New Roman" w:eastAsia="Times New Roman" w:hAnsi="Times New Roman"/>
      <w:sz w:val="24"/>
      <w:szCs w:val="24"/>
    </w:rPr>
  </w:style>
  <w:style w:type="paragraph" w:styleId="Hlavikaobsahu">
    <w:name w:val="toa heading"/>
    <w:basedOn w:val="Normln"/>
    <w:next w:val="Normln"/>
    <w:uiPriority w:val="99"/>
    <w:semiHidden/>
    <w:rsid w:val="009010CE"/>
    <w:pPr>
      <w:tabs>
        <w:tab w:val="left" w:pos="9000"/>
        <w:tab w:val="right" w:pos="9360"/>
      </w:tabs>
      <w:suppressAutoHyphens/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paragraph" w:styleId="Prosttext">
    <w:name w:val="Plain Text"/>
    <w:basedOn w:val="Normln"/>
    <w:link w:val="ProsttextChar"/>
    <w:uiPriority w:val="99"/>
    <w:rsid w:val="009010C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9010CE"/>
    <w:rPr>
      <w:rFonts w:ascii="Courier New" w:eastAsia="Times New Roman" w:hAnsi="Courier New" w:cs="Courier New"/>
    </w:rPr>
  </w:style>
  <w:style w:type="paragraph" w:styleId="Nzev">
    <w:name w:val="Title"/>
    <w:basedOn w:val="Normln"/>
    <w:link w:val="NzevChar"/>
    <w:uiPriority w:val="99"/>
    <w:qFormat/>
    <w:rsid w:val="009010CE"/>
    <w:pPr>
      <w:suppressAutoHyphens/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10"/>
    <w:rsid w:val="009010CE"/>
    <w:rPr>
      <w:rFonts w:ascii="Arial" w:eastAsia="Times New Roman" w:hAnsi="Arial" w:cs="Arial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A19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">
    <w:name w:val="NADPIS"/>
    <w:basedOn w:val="Normln"/>
    <w:next w:val="LNEK"/>
    <w:rsid w:val="0041343F"/>
    <w:pPr>
      <w:numPr>
        <w:numId w:val="1"/>
      </w:numPr>
      <w:tabs>
        <w:tab w:val="clear" w:pos="567"/>
        <w:tab w:val="num" w:pos="480"/>
      </w:tabs>
      <w:spacing w:after="120"/>
      <w:ind w:left="480" w:hanging="480"/>
      <w:outlineLvl w:val="0"/>
    </w:pPr>
    <w:rPr>
      <w:b/>
      <w:caps/>
      <w:sz w:val="20"/>
      <w:szCs w:val="20"/>
    </w:rPr>
  </w:style>
  <w:style w:type="paragraph" w:customStyle="1" w:styleId="LNEK">
    <w:name w:val="ČLÁNEK"/>
    <w:basedOn w:val="Normln"/>
    <w:rsid w:val="0041343F"/>
    <w:pPr>
      <w:numPr>
        <w:ilvl w:val="1"/>
        <w:numId w:val="1"/>
      </w:numPr>
      <w:tabs>
        <w:tab w:val="clear" w:pos="1134"/>
      </w:tabs>
      <w:spacing w:after="120"/>
      <w:ind w:left="480" w:hanging="480"/>
      <w:outlineLvl w:val="1"/>
    </w:pPr>
    <w:rPr>
      <w:sz w:val="20"/>
      <w:szCs w:val="20"/>
    </w:rPr>
  </w:style>
  <w:style w:type="paragraph" w:customStyle="1" w:styleId="PSMENA">
    <w:name w:val="PÍSMENA"/>
    <w:basedOn w:val="Normln"/>
    <w:rsid w:val="0041343F"/>
    <w:pPr>
      <w:numPr>
        <w:ilvl w:val="2"/>
        <w:numId w:val="1"/>
      </w:numPr>
      <w:tabs>
        <w:tab w:val="clear" w:pos="1134"/>
        <w:tab w:val="left" w:pos="840"/>
      </w:tabs>
      <w:spacing w:after="120"/>
      <w:ind w:left="840" w:hanging="360"/>
      <w:outlineLvl w:val="2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06B0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rsid w:val="00306B0F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5D5F22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FE1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FB60-5799-4719-896B-0B228802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</dc:creator>
  <cp:keywords/>
  <cp:lastModifiedBy>Michal Kulhánek</cp:lastModifiedBy>
  <cp:revision>2</cp:revision>
  <cp:lastPrinted>2021-05-31T12:26:00Z</cp:lastPrinted>
  <dcterms:created xsi:type="dcterms:W3CDTF">2024-03-20T10:21:00Z</dcterms:created>
  <dcterms:modified xsi:type="dcterms:W3CDTF">2024-03-20T10:21:00Z</dcterms:modified>
</cp:coreProperties>
</file>