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C5" w:rsidRDefault="00257EC5" w:rsidP="00257EC5">
      <w:pPr>
        <w:tabs>
          <w:tab w:val="center" w:pos="5155"/>
        </w:tabs>
        <w:spacing w:after="3" w:line="259" w:lineRule="auto"/>
        <w:ind w:left="-841" w:firstLine="0"/>
        <w:jc w:val="left"/>
      </w:pPr>
      <w:bookmarkStart w:id="0" w:name="_GoBack"/>
      <w:bookmarkEnd w:id="0"/>
      <w:r>
        <w:rPr>
          <w:sz w:val="22"/>
        </w:rPr>
        <w:t>Příloha č. 1 — Provozní řád služby</w:t>
      </w:r>
    </w:p>
    <w:p w:rsidR="00257EC5" w:rsidRDefault="00257EC5" w:rsidP="00257EC5">
      <w:pPr>
        <w:numPr>
          <w:ilvl w:val="0"/>
          <w:numId w:val="1"/>
        </w:numPr>
        <w:spacing w:after="80"/>
        <w:ind w:right="9"/>
      </w:pPr>
      <w:r>
        <w:t>Provozní řád je nedílnou součástí Smlouvy o poskytování datových služeb.</w:t>
      </w:r>
    </w:p>
    <w:p w:rsidR="00257EC5" w:rsidRDefault="00257EC5" w:rsidP="00257EC5">
      <w:pPr>
        <w:ind w:left="1397" w:right="9"/>
      </w:pPr>
      <w:r>
        <w:rPr>
          <w:noProof/>
        </w:rPr>
        <w:drawing>
          <wp:inline distT="0" distB="0" distL="0" distR="0" wp14:anchorId="5DCC9039" wp14:editId="0BC5B872">
            <wp:extent cx="341376" cy="73173"/>
            <wp:effectExtent l="0" t="0" r="0" b="0"/>
            <wp:docPr id="24525" name="Picture 24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5" name="Picture 24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Provozní řád vymezuje odpovědnost poskytovatele za konkrétní užívání sítě; uzavřením smlouvy se zákazníky zavazuje, že bude dodržovat následující pravidla:</w:t>
      </w:r>
      <w:r>
        <w:rPr>
          <w:noProof/>
        </w:rPr>
        <w:drawing>
          <wp:inline distT="0" distB="0" distL="0" distR="0" wp14:anchorId="3B41A9CF" wp14:editId="611C2D1C">
            <wp:extent cx="9144" cy="64026"/>
            <wp:effectExtent l="0" t="0" r="0" b="0"/>
            <wp:docPr id="24527" name="Picture 24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7" name="Picture 245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C5" w:rsidRDefault="00257EC5" w:rsidP="00257EC5">
      <w:pPr>
        <w:numPr>
          <w:ilvl w:val="0"/>
          <w:numId w:val="1"/>
        </w:numPr>
        <w:ind w:right="9"/>
      </w:pPr>
      <w:r>
        <w:t>Nebude používat sít' způsobem, který by mohl obtěžovat ostatní uživatele sítě; zejména se zdrží nespecifického šíření nevyžádané elektronické pošty.</w:t>
      </w:r>
    </w:p>
    <w:p w:rsidR="00257EC5" w:rsidRDefault="00257EC5" w:rsidP="00257EC5">
      <w:pPr>
        <w:ind w:left="1388" w:right="9"/>
      </w:pPr>
      <w:r>
        <w:rPr>
          <w:noProof/>
        </w:rPr>
        <w:drawing>
          <wp:inline distT="0" distB="0" distL="0" distR="0" wp14:anchorId="10FB6CE2" wp14:editId="188CC82F">
            <wp:extent cx="338328" cy="79271"/>
            <wp:effectExtent l="0" t="0" r="0" b="0"/>
            <wp:docPr id="24529" name="Picture 24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9" name="Picture 245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Nebude šířit viry ani jinak přispívat k jejich šíření, nebude se pokoušet o neoprávněný průnik do sítí a k informačním </w:t>
      </w:r>
      <w:proofErr w:type="gramStart"/>
      <w:r>
        <w:t>zdrojů</w:t>
      </w:r>
      <w:proofErr w:type="gramEnd"/>
      <w:r>
        <w:t xml:space="preserve"> ostatních uživatelů sítě Internet a to nejen na území CR ale i po celém světě.</w:t>
      </w:r>
    </w:p>
    <w:p w:rsidR="00257EC5" w:rsidRDefault="00257EC5" w:rsidP="00257EC5">
      <w:pPr>
        <w:numPr>
          <w:ilvl w:val="0"/>
          <w:numId w:val="1"/>
        </w:numPr>
        <w:ind w:right="9"/>
      </w:pPr>
      <w:r>
        <w:t>Nebude šířit nepravdivé či jinak napadnutelné informace.</w:t>
      </w:r>
    </w:p>
    <w:p w:rsidR="00257EC5" w:rsidRDefault="00257EC5" w:rsidP="00257EC5">
      <w:pPr>
        <w:numPr>
          <w:ilvl w:val="0"/>
          <w:numId w:val="1"/>
        </w:numPr>
        <w:ind w:right="9"/>
      </w:pPr>
      <w:r>
        <w:t>Bere na vědomí, že přístupem do sítě Internet nezískává jakákoliv vlastnická práva k duševnímu vlastnictví ostatních uživatelů sítě internet.</w:t>
      </w:r>
    </w:p>
    <w:p w:rsidR="00257EC5" w:rsidRDefault="00257EC5" w:rsidP="00257EC5">
      <w:pPr>
        <w:numPr>
          <w:ilvl w:val="0"/>
          <w:numId w:val="1"/>
        </w:numPr>
        <w:ind w:right="9"/>
      </w:pPr>
      <w:r>
        <w:t>Bude dodržovat provozní pravidla sítí (</w:t>
      </w:r>
      <w:proofErr w:type="spellStart"/>
      <w:r>
        <w:t>Acceptable</w:t>
      </w:r>
      <w:proofErr w:type="spellEnd"/>
      <w:r>
        <w:t xml:space="preserve"> Use </w:t>
      </w:r>
      <w:proofErr w:type="spellStart"/>
      <w:r>
        <w:t>Policy</w:t>
      </w:r>
      <w:proofErr w:type="spellEnd"/>
      <w:r>
        <w:t>), ke kterým bude umožněn přístup prostřednictvím uzlu poskytovatele.</w:t>
      </w:r>
    </w:p>
    <w:p w:rsidR="00257EC5" w:rsidRDefault="00257EC5" w:rsidP="00257EC5">
      <w:pPr>
        <w:numPr>
          <w:ilvl w:val="0"/>
          <w:numId w:val="1"/>
        </w:numPr>
        <w:ind w:right="9"/>
      </w:pPr>
      <w:r>
        <w:t>Vyvine maximální úsilí k zajištění bezpečnosti sítě a učinit taková technická a organizační opatření, která by zabránila napadení a průnik do systému jiných účastníků sítě prostřednictvím jeho sítě. V případě takového průniku bude aktivně spolupracovat s poskytovatelem při realizaci dalších opatření, která by podobným situacím zabránila.</w:t>
      </w:r>
    </w:p>
    <w:p w:rsidR="00257EC5" w:rsidRDefault="00257EC5" w:rsidP="00257EC5">
      <w:pPr>
        <w:numPr>
          <w:ilvl w:val="0"/>
          <w:numId w:val="1"/>
        </w:numPr>
        <w:spacing w:after="85"/>
        <w:ind w:right="9"/>
      </w:pPr>
      <w:r>
        <w:t xml:space="preserve">Zajistí korektnost zveřejňovaných informací v síti, a to zejména </w:t>
      </w:r>
      <w:proofErr w:type="spellStart"/>
      <w:r>
        <w:t>routovacích</w:t>
      </w:r>
      <w:proofErr w:type="spellEnd"/>
      <w:r>
        <w:t xml:space="preserve"> informací (protokoly RIP, OSPF apod.), a dále informací o své doméně v rámci DNS</w:t>
      </w:r>
      <w:r>
        <w:rPr>
          <w:noProof/>
        </w:rPr>
        <w:drawing>
          <wp:inline distT="0" distB="0" distL="0" distR="0" wp14:anchorId="6BE881BF" wp14:editId="51C671F3">
            <wp:extent cx="24384" cy="24391"/>
            <wp:effectExtent l="0" t="0" r="0" b="0"/>
            <wp:docPr id="11982" name="Picture 11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" name="Picture 119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C5" w:rsidRDefault="00257EC5" w:rsidP="00257EC5">
      <w:pPr>
        <w:numPr>
          <w:ilvl w:val="0"/>
          <w:numId w:val="1"/>
        </w:numPr>
        <w:spacing w:after="6520"/>
        <w:ind w:right="9"/>
      </w:pPr>
      <w:r>
        <w:t>Bere na vědomí, že služby poskytovatele nesmí být jakýmkoliv způsobem zneužity, působit přímo či nepřímo škody a újmy jiným osobám, narušovat morálku a veřejný pořádek, či narušovat soukromí privátních vzkazů. Je přísně zakázáno využívat služby poskytovatele v rozporu s platnými právními předpisy, nařízeními a zákony České republiky a jiných dotčených států.</w:t>
      </w:r>
      <w:r>
        <w:rPr>
          <w:noProof/>
        </w:rPr>
        <w:drawing>
          <wp:inline distT="0" distB="0" distL="0" distR="0" wp14:anchorId="450E50F7" wp14:editId="5144FDD4">
            <wp:extent cx="6096" cy="6098"/>
            <wp:effectExtent l="0" t="0" r="0" b="0"/>
            <wp:docPr id="11984" name="Picture 11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" name="Picture 119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C5" w:rsidRDefault="00257EC5" w:rsidP="00257EC5">
      <w:pPr>
        <w:spacing w:after="103" w:line="259" w:lineRule="auto"/>
        <w:ind w:left="711" w:hanging="10"/>
        <w:jc w:val="center"/>
      </w:pPr>
      <w:r>
        <w:rPr>
          <w:sz w:val="22"/>
        </w:rPr>
        <w:lastRenderedPageBreak/>
        <w:t>6/6</w:t>
      </w:r>
    </w:p>
    <w:p w:rsidR="003722C9" w:rsidRPr="00257EC5" w:rsidRDefault="003722C9" w:rsidP="00257EC5"/>
    <w:sectPr w:rsidR="003722C9" w:rsidRPr="0025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6.3pt;height:15.6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 w15:restartNumberingAfterBreak="0">
    <w:nsid w:val="591E1B63"/>
    <w:multiLevelType w:val="hybridMultilevel"/>
    <w:tmpl w:val="B0FC206A"/>
    <w:lvl w:ilvl="0" w:tplc="E25A3230">
      <w:start w:val="1"/>
      <w:numFmt w:val="bullet"/>
      <w:lvlText w:val="•"/>
      <w:lvlPicBulletId w:val="0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C849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85388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ABF34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CBDA8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E11F2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EC8FD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29C84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A9680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30"/>
    <w:rsid w:val="00257EC5"/>
    <w:rsid w:val="003722C9"/>
    <w:rsid w:val="00656B8B"/>
    <w:rsid w:val="00B33230"/>
    <w:rsid w:val="00E038B2"/>
    <w:rsid w:val="00F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A7E88-EC2F-4F32-9E01-C4B62EC9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EC5"/>
    <w:pPr>
      <w:spacing w:after="131" w:line="264" w:lineRule="auto"/>
      <w:ind w:left="567" w:hanging="562"/>
      <w:jc w:val="both"/>
    </w:pPr>
    <w:rPr>
      <w:rFonts w:ascii="Times New Roman" w:eastAsia="Times New Roman" w:hAnsi="Times New Roman" w:cs="Times New Roman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Danuše Hanišová</dc:creator>
  <cp:keywords/>
  <dc:description/>
  <cp:lastModifiedBy>Ing. Alice Mezková</cp:lastModifiedBy>
  <cp:revision>2</cp:revision>
  <dcterms:created xsi:type="dcterms:W3CDTF">2024-04-05T10:29:00Z</dcterms:created>
  <dcterms:modified xsi:type="dcterms:W3CDTF">2024-04-05T10:29:00Z</dcterms:modified>
</cp:coreProperties>
</file>