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AC1D5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p w14:paraId="0C4AD9AE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</w:p>
    <w:p w14:paraId="2E8D9EC3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Název:</w:t>
      </w:r>
      <w:r w:rsidRPr="007A54ED">
        <w:rPr>
          <w:rFonts w:asciiTheme="minorHAnsi" w:hAnsiTheme="minorHAnsi" w:cstheme="minorHAnsi"/>
          <w:b/>
          <w:sz w:val="22"/>
          <w:szCs w:val="22"/>
        </w:rPr>
        <w:tab/>
      </w:r>
      <w:proofErr w:type="spellStart"/>
      <w:r w:rsidRPr="007A54ED">
        <w:rPr>
          <w:rFonts w:asciiTheme="minorHAnsi" w:hAnsiTheme="minorHAnsi" w:cstheme="minorHAnsi"/>
          <w:b/>
          <w:sz w:val="22"/>
          <w:szCs w:val="22"/>
        </w:rPr>
        <w:t>TroubleGang</w:t>
      </w:r>
      <w:proofErr w:type="spellEnd"/>
      <w:r w:rsidR="009F01E7" w:rsidRPr="007A54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A54ED">
        <w:rPr>
          <w:rFonts w:asciiTheme="minorHAnsi" w:hAnsiTheme="minorHAnsi" w:cstheme="minorHAnsi"/>
          <w:b/>
          <w:sz w:val="22"/>
          <w:szCs w:val="22"/>
        </w:rPr>
        <w:t xml:space="preserve">s.r.o., </w:t>
      </w:r>
    </w:p>
    <w:p w14:paraId="0A105B50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bCs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 xml:space="preserve">IČO: </w:t>
      </w:r>
      <w:r w:rsidRPr="007A54ED">
        <w:rPr>
          <w:rFonts w:asciiTheme="minorHAnsi" w:hAnsiTheme="minorHAnsi" w:cstheme="minorHAnsi"/>
          <w:sz w:val="22"/>
          <w:szCs w:val="22"/>
        </w:rPr>
        <w:tab/>
      </w:r>
      <w:r w:rsidRPr="007A54ED">
        <w:rPr>
          <w:rFonts w:asciiTheme="minorHAnsi" w:hAnsiTheme="minorHAnsi" w:cstheme="minorHAnsi"/>
          <w:bCs/>
          <w:sz w:val="22"/>
          <w:szCs w:val="22"/>
        </w:rPr>
        <w:t>08187738</w:t>
      </w:r>
    </w:p>
    <w:p w14:paraId="308BAF94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bCs/>
          <w:sz w:val="22"/>
          <w:szCs w:val="22"/>
        </w:rPr>
      </w:pPr>
      <w:r w:rsidRPr="007A54ED">
        <w:rPr>
          <w:rFonts w:asciiTheme="minorHAnsi" w:hAnsiTheme="minorHAnsi" w:cstheme="minorHAnsi"/>
          <w:bCs/>
          <w:sz w:val="22"/>
          <w:szCs w:val="22"/>
        </w:rPr>
        <w:t>se sídlem</w:t>
      </w:r>
      <w:r w:rsidRPr="007A54ED">
        <w:rPr>
          <w:rFonts w:asciiTheme="minorHAnsi" w:hAnsiTheme="minorHAnsi" w:cstheme="minorHAnsi"/>
          <w:bCs/>
          <w:sz w:val="22"/>
          <w:szCs w:val="22"/>
        </w:rPr>
        <w:tab/>
        <w:t>Pod Zámkem 225, Statenice, Praha-západ, PSČ 25262</w:t>
      </w:r>
    </w:p>
    <w:p w14:paraId="79DB9E59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bCs/>
          <w:sz w:val="22"/>
          <w:szCs w:val="22"/>
        </w:rPr>
      </w:pPr>
      <w:r w:rsidRPr="007A54ED">
        <w:rPr>
          <w:rFonts w:asciiTheme="minorHAnsi" w:hAnsiTheme="minorHAnsi" w:cstheme="minorHAnsi"/>
          <w:bCs/>
          <w:sz w:val="22"/>
          <w:szCs w:val="22"/>
        </w:rPr>
        <w:t>bankovní spojení:</w:t>
      </w:r>
      <w:r w:rsidRPr="007A54ED">
        <w:rPr>
          <w:rFonts w:asciiTheme="minorHAnsi" w:hAnsiTheme="minorHAnsi" w:cstheme="minorHAnsi"/>
          <w:bCs/>
          <w:sz w:val="22"/>
          <w:szCs w:val="22"/>
        </w:rPr>
        <w:tab/>
        <w:t>1520021002/5500</w:t>
      </w:r>
    </w:p>
    <w:p w14:paraId="7956B783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sz w:val="22"/>
          <w:szCs w:val="22"/>
        </w:rPr>
      </w:pPr>
    </w:p>
    <w:p w14:paraId="0ECB0E1C" w14:textId="3086E4E5" w:rsidR="00D95FA8" w:rsidRPr="007A54ED" w:rsidRDefault="00D13887" w:rsidP="007D74AF">
      <w:pPr>
        <w:tabs>
          <w:tab w:val="left" w:pos="2840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 xml:space="preserve">jednající prostřednictvím </w:t>
      </w:r>
      <w:r w:rsidR="00AD4646" w:rsidRPr="007A54ED">
        <w:rPr>
          <w:rFonts w:asciiTheme="minorHAnsi" w:hAnsiTheme="minorHAnsi" w:cstheme="minorHAnsi"/>
          <w:sz w:val="22"/>
          <w:szCs w:val="22"/>
        </w:rPr>
        <w:t xml:space="preserve">společnosti </w:t>
      </w:r>
      <w:r w:rsidR="00AD4646" w:rsidRPr="007A54ED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09372C" w:rsidRPr="007A54ED">
        <w:rPr>
          <w:rFonts w:asciiTheme="minorHAnsi" w:hAnsiTheme="minorHAnsi" w:cstheme="minorHAnsi"/>
          <w:b/>
          <w:bCs/>
          <w:sz w:val="22"/>
          <w:szCs w:val="22"/>
        </w:rPr>
        <w:t>ONGARO</w:t>
      </w:r>
      <w:r w:rsidR="00AD4646" w:rsidRPr="007A54ED">
        <w:rPr>
          <w:rFonts w:asciiTheme="minorHAnsi" w:hAnsiTheme="minorHAnsi" w:cstheme="minorHAnsi"/>
          <w:b/>
          <w:bCs/>
          <w:sz w:val="22"/>
          <w:szCs w:val="22"/>
        </w:rPr>
        <w:t xml:space="preserve"> s.r.o.</w:t>
      </w:r>
      <w:r w:rsidR="00D95FA8" w:rsidRPr="007A54ED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7A54ED">
        <w:rPr>
          <w:rFonts w:asciiTheme="minorHAnsi" w:hAnsiTheme="minorHAnsi" w:cstheme="minorHAnsi"/>
          <w:b/>
          <w:sz w:val="22"/>
          <w:szCs w:val="22"/>
        </w:rPr>
        <w:t>zmocněn</w:t>
      </w:r>
      <w:r w:rsidR="00AD4646" w:rsidRPr="007A54ED">
        <w:rPr>
          <w:rFonts w:asciiTheme="minorHAnsi" w:hAnsiTheme="minorHAnsi" w:cstheme="minorHAnsi"/>
          <w:b/>
          <w:sz w:val="22"/>
          <w:szCs w:val="22"/>
        </w:rPr>
        <w:t>é</w:t>
      </w:r>
      <w:r w:rsidRPr="007A54ED">
        <w:rPr>
          <w:rFonts w:asciiTheme="minorHAnsi" w:hAnsiTheme="minorHAnsi" w:cstheme="minorHAnsi"/>
          <w:b/>
          <w:sz w:val="22"/>
          <w:szCs w:val="22"/>
        </w:rPr>
        <w:t xml:space="preserve"> na základě plné moci, jež je nedílnou součástí této smlouvy,</w:t>
      </w:r>
      <w:r w:rsidR="007D74AF" w:rsidRPr="007A54ED">
        <w:rPr>
          <w:rFonts w:asciiTheme="minorHAnsi" w:hAnsiTheme="minorHAnsi" w:cstheme="minorHAnsi"/>
          <w:sz w:val="22"/>
          <w:szCs w:val="22"/>
        </w:rPr>
        <w:t xml:space="preserve"> </w:t>
      </w:r>
      <w:r w:rsidR="00D95FA8" w:rsidRPr="007A54ED">
        <w:rPr>
          <w:rFonts w:asciiTheme="minorHAnsi" w:hAnsiTheme="minorHAnsi" w:cstheme="minorHAnsi"/>
          <w:sz w:val="22"/>
          <w:szCs w:val="22"/>
        </w:rPr>
        <w:t>vykonávající</w:t>
      </w:r>
      <w:r w:rsidRPr="007A54ED">
        <w:rPr>
          <w:rFonts w:asciiTheme="minorHAnsi" w:hAnsiTheme="minorHAnsi" w:cstheme="minorHAnsi"/>
          <w:sz w:val="22"/>
          <w:szCs w:val="22"/>
        </w:rPr>
        <w:t xml:space="preserve"> na jejím základě</w:t>
      </w:r>
      <w:r w:rsidR="00D95FA8" w:rsidRPr="007A54ED">
        <w:rPr>
          <w:rFonts w:asciiTheme="minorHAnsi" w:hAnsiTheme="minorHAnsi" w:cstheme="minorHAnsi"/>
          <w:sz w:val="22"/>
          <w:szCs w:val="22"/>
        </w:rPr>
        <w:t xml:space="preserve"> práva skupiny </w:t>
      </w:r>
      <w:proofErr w:type="spellStart"/>
      <w:r w:rsidR="007D74AF" w:rsidRPr="007A54ED">
        <w:rPr>
          <w:rFonts w:asciiTheme="minorHAnsi" w:hAnsiTheme="minorHAnsi" w:cstheme="minorHAnsi"/>
          <w:sz w:val="22"/>
          <w:szCs w:val="22"/>
        </w:rPr>
        <w:t>TroubleGang</w:t>
      </w:r>
      <w:proofErr w:type="spellEnd"/>
      <w:r w:rsidR="007D74AF" w:rsidRPr="007A54ED">
        <w:rPr>
          <w:rFonts w:asciiTheme="minorHAnsi" w:hAnsiTheme="minorHAnsi" w:cstheme="minorHAnsi"/>
          <w:sz w:val="22"/>
          <w:szCs w:val="22"/>
        </w:rPr>
        <w:t>, jejíž</w:t>
      </w:r>
      <w:r w:rsidR="00D95FA8" w:rsidRPr="007A54ED">
        <w:rPr>
          <w:rFonts w:asciiTheme="minorHAnsi" w:hAnsiTheme="minorHAnsi" w:cstheme="minorHAnsi"/>
          <w:sz w:val="22"/>
          <w:szCs w:val="22"/>
        </w:rPr>
        <w:t xml:space="preserve"> umělecké výkony jsou při koncertu v</w:t>
      </w:r>
      <w:r w:rsidR="007D74AF" w:rsidRPr="007A54ED">
        <w:rPr>
          <w:rFonts w:asciiTheme="minorHAnsi" w:hAnsiTheme="minorHAnsi" w:cstheme="minorHAnsi"/>
          <w:sz w:val="22"/>
          <w:szCs w:val="22"/>
        </w:rPr>
        <w:t>ytvářeny a veřejně provozovány</w:t>
      </w:r>
    </w:p>
    <w:p w14:paraId="1EE902D8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i/>
          <w:sz w:val="22"/>
          <w:szCs w:val="22"/>
        </w:rPr>
        <w:t xml:space="preserve">(dále jen </w:t>
      </w:r>
      <w:r w:rsidRPr="007A54ED">
        <w:rPr>
          <w:rFonts w:asciiTheme="minorHAnsi" w:hAnsiTheme="minorHAnsi" w:cstheme="minorHAnsi"/>
          <w:b/>
          <w:i/>
          <w:sz w:val="22"/>
          <w:szCs w:val="22"/>
        </w:rPr>
        <w:t>„Agentura“</w:t>
      </w:r>
      <w:r w:rsidRPr="007A54ED">
        <w:rPr>
          <w:rFonts w:asciiTheme="minorHAnsi" w:hAnsiTheme="minorHAnsi" w:cstheme="minorHAnsi"/>
          <w:i/>
          <w:sz w:val="22"/>
          <w:szCs w:val="22"/>
        </w:rPr>
        <w:t>)</w:t>
      </w:r>
      <w:r w:rsidRPr="007A54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C1ED48F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</w:p>
    <w:p w14:paraId="75CD65B6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63C3E962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</w:p>
    <w:p w14:paraId="6DDD2E97" w14:textId="77777777" w:rsidR="00D95FA8" w:rsidRPr="007A54ED" w:rsidRDefault="00D95FA8" w:rsidP="00D95FA8">
      <w:pPr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b/>
          <w:sz w:val="22"/>
          <w:szCs w:val="22"/>
        </w:rPr>
        <w:t>a</w:t>
      </w:r>
    </w:p>
    <w:p w14:paraId="59513676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</w:p>
    <w:p w14:paraId="1BA34461" w14:textId="3851AF81" w:rsidR="007D74AF" w:rsidRPr="00073640" w:rsidRDefault="007D74AF" w:rsidP="007D74AF">
      <w:pPr>
        <w:tabs>
          <w:tab w:val="left" w:pos="2840"/>
          <w:tab w:val="left" w:pos="5812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3640">
        <w:rPr>
          <w:rFonts w:asciiTheme="minorHAnsi" w:hAnsiTheme="minorHAnsi" w:cstheme="minorHAnsi"/>
          <w:sz w:val="22"/>
          <w:szCs w:val="22"/>
        </w:rPr>
        <w:t>Název:</w:t>
      </w:r>
      <w:r w:rsidRPr="00073640">
        <w:rPr>
          <w:rFonts w:asciiTheme="minorHAnsi" w:hAnsiTheme="minorHAnsi" w:cstheme="minorHAnsi"/>
          <w:sz w:val="22"/>
          <w:szCs w:val="22"/>
        </w:rPr>
        <w:tab/>
      </w:r>
      <w:r w:rsidR="00073640" w:rsidRPr="00073640">
        <w:rPr>
          <w:rFonts w:asciiTheme="minorHAnsi" w:hAnsiTheme="minorHAnsi" w:cstheme="minorHAnsi"/>
          <w:b/>
          <w:sz w:val="22"/>
          <w:szCs w:val="22"/>
        </w:rPr>
        <w:t>Město Mělník</w:t>
      </w:r>
    </w:p>
    <w:p w14:paraId="61830C36" w14:textId="32E15D1E" w:rsidR="007D74AF" w:rsidRPr="00073640" w:rsidRDefault="007D74AF" w:rsidP="007D74AF">
      <w:pPr>
        <w:tabs>
          <w:tab w:val="left" w:pos="2840"/>
          <w:tab w:val="left" w:pos="5812"/>
        </w:tabs>
        <w:rPr>
          <w:rFonts w:asciiTheme="minorHAnsi" w:hAnsiTheme="minorHAnsi" w:cstheme="minorHAnsi"/>
          <w:b/>
          <w:sz w:val="22"/>
          <w:szCs w:val="22"/>
        </w:rPr>
      </w:pPr>
      <w:r w:rsidRPr="00073640">
        <w:rPr>
          <w:rFonts w:asciiTheme="minorHAnsi" w:hAnsiTheme="minorHAnsi" w:cstheme="minorHAnsi"/>
          <w:sz w:val="22"/>
          <w:szCs w:val="22"/>
        </w:rPr>
        <w:t xml:space="preserve">IČO: </w:t>
      </w:r>
      <w:r w:rsidRPr="00073640">
        <w:rPr>
          <w:rFonts w:asciiTheme="minorHAnsi" w:hAnsiTheme="minorHAnsi" w:cstheme="minorHAnsi"/>
          <w:sz w:val="22"/>
          <w:szCs w:val="22"/>
        </w:rPr>
        <w:tab/>
      </w:r>
      <w:r w:rsidR="00073640" w:rsidRPr="00073640">
        <w:rPr>
          <w:rFonts w:asciiTheme="minorHAnsi" w:hAnsiTheme="minorHAnsi" w:cstheme="minorHAnsi"/>
        </w:rPr>
        <w:t>00237051</w:t>
      </w:r>
    </w:p>
    <w:p w14:paraId="7B785EB0" w14:textId="3D26243B" w:rsidR="007D74AF" w:rsidRPr="00073640" w:rsidRDefault="007D74AF" w:rsidP="007D74AF">
      <w:pPr>
        <w:tabs>
          <w:tab w:val="left" w:pos="2840"/>
          <w:tab w:val="left" w:pos="5812"/>
        </w:tabs>
        <w:rPr>
          <w:rFonts w:asciiTheme="minorHAnsi" w:hAnsiTheme="minorHAnsi" w:cstheme="minorHAnsi"/>
          <w:sz w:val="22"/>
          <w:szCs w:val="22"/>
        </w:rPr>
      </w:pPr>
      <w:r w:rsidRPr="00073640">
        <w:rPr>
          <w:rFonts w:asciiTheme="minorHAnsi" w:hAnsiTheme="minorHAnsi" w:cstheme="minorHAnsi"/>
          <w:sz w:val="22"/>
          <w:szCs w:val="22"/>
        </w:rPr>
        <w:t>se sídlem</w:t>
      </w:r>
      <w:r w:rsidRPr="00073640">
        <w:rPr>
          <w:rFonts w:asciiTheme="minorHAnsi" w:hAnsiTheme="minorHAnsi" w:cstheme="minorHAnsi"/>
          <w:sz w:val="22"/>
          <w:szCs w:val="22"/>
        </w:rPr>
        <w:tab/>
      </w:r>
      <w:r w:rsidR="00073640" w:rsidRPr="00073640">
        <w:rPr>
          <w:rFonts w:asciiTheme="minorHAnsi" w:hAnsiTheme="minorHAnsi" w:cstheme="minorHAnsi"/>
        </w:rPr>
        <w:t>náměstí Míru 1, 276 01 Mělník</w:t>
      </w:r>
    </w:p>
    <w:p w14:paraId="53D5756E" w14:textId="4E2BAF99" w:rsidR="007D74AF" w:rsidRPr="00073640" w:rsidRDefault="007D74AF" w:rsidP="007D74AF">
      <w:pPr>
        <w:tabs>
          <w:tab w:val="left" w:pos="2840"/>
          <w:tab w:val="left" w:pos="5812"/>
        </w:tabs>
        <w:rPr>
          <w:rFonts w:asciiTheme="minorHAnsi" w:hAnsiTheme="minorHAnsi" w:cstheme="minorHAnsi"/>
          <w:sz w:val="22"/>
          <w:szCs w:val="22"/>
        </w:rPr>
      </w:pPr>
      <w:r w:rsidRPr="00073640">
        <w:rPr>
          <w:rFonts w:asciiTheme="minorHAnsi" w:hAnsiTheme="minorHAnsi" w:cstheme="minorHAnsi"/>
          <w:sz w:val="22"/>
          <w:szCs w:val="22"/>
        </w:rPr>
        <w:t>bankovní spojení:</w:t>
      </w:r>
      <w:r w:rsidRPr="00073640">
        <w:rPr>
          <w:rFonts w:asciiTheme="minorHAnsi" w:hAnsiTheme="minorHAnsi" w:cstheme="minorHAnsi"/>
          <w:sz w:val="22"/>
          <w:szCs w:val="22"/>
        </w:rPr>
        <w:tab/>
      </w:r>
      <w:r w:rsidR="00073640" w:rsidRPr="00073640">
        <w:rPr>
          <w:rFonts w:asciiTheme="minorHAnsi" w:hAnsiTheme="minorHAnsi" w:cstheme="minorHAnsi"/>
        </w:rPr>
        <w:t>19-0460004379/0800</w:t>
      </w:r>
    </w:p>
    <w:p w14:paraId="3F06E197" w14:textId="77777777" w:rsidR="00D95FA8" w:rsidRPr="007A54ED" w:rsidRDefault="00D95FA8" w:rsidP="00D95FA8">
      <w:pPr>
        <w:rPr>
          <w:rFonts w:asciiTheme="minorHAnsi" w:hAnsiTheme="minorHAnsi" w:cstheme="minorHAnsi"/>
          <w:sz w:val="22"/>
          <w:szCs w:val="22"/>
        </w:rPr>
      </w:pPr>
    </w:p>
    <w:p w14:paraId="06093587" w14:textId="0C5B6DF7" w:rsidR="007D74AF" w:rsidRPr="007A54ED" w:rsidRDefault="007D74AF" w:rsidP="00D95FA8">
      <w:pPr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jednající prostřednictvím</w:t>
      </w:r>
      <w:r w:rsidRPr="007A54ED">
        <w:rPr>
          <w:rFonts w:asciiTheme="minorHAnsi" w:hAnsiTheme="minorHAnsi" w:cstheme="minorHAnsi"/>
          <w:sz w:val="22"/>
          <w:szCs w:val="22"/>
        </w:rPr>
        <w:tab/>
      </w:r>
      <w:r w:rsidR="00E57957">
        <w:rPr>
          <w:rFonts w:asciiTheme="minorHAnsi" w:hAnsiTheme="minorHAnsi" w:cstheme="minorHAnsi"/>
          <w:sz w:val="22"/>
          <w:szCs w:val="22"/>
        </w:rPr>
        <w:t>Petr Kowanda</w:t>
      </w:r>
    </w:p>
    <w:p w14:paraId="2A571D17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i/>
          <w:sz w:val="22"/>
          <w:szCs w:val="22"/>
        </w:rPr>
        <w:t xml:space="preserve">(dále rovněž jako </w:t>
      </w:r>
      <w:r w:rsidRPr="007A54ED">
        <w:rPr>
          <w:rFonts w:asciiTheme="minorHAnsi" w:hAnsiTheme="minorHAnsi" w:cstheme="minorHAnsi"/>
          <w:b/>
          <w:i/>
          <w:sz w:val="22"/>
          <w:szCs w:val="22"/>
        </w:rPr>
        <w:t>„Pořadatel“)</w:t>
      </w:r>
      <w:r w:rsidRPr="007A54ED">
        <w:rPr>
          <w:rFonts w:asciiTheme="minorHAnsi" w:hAnsiTheme="minorHAnsi" w:cstheme="minorHAnsi"/>
          <w:i/>
          <w:sz w:val="22"/>
          <w:szCs w:val="22"/>
        </w:rPr>
        <w:br/>
      </w:r>
      <w:r w:rsidRPr="007A54ED">
        <w:rPr>
          <w:rFonts w:asciiTheme="minorHAnsi" w:hAnsiTheme="minorHAnsi" w:cstheme="minorHAnsi"/>
          <w:sz w:val="22"/>
          <w:szCs w:val="22"/>
        </w:rPr>
        <w:br/>
        <w:t>na straně druhé</w:t>
      </w:r>
    </w:p>
    <w:p w14:paraId="6B03B2CD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b/>
          <w:sz w:val="22"/>
          <w:szCs w:val="22"/>
        </w:rPr>
      </w:pPr>
    </w:p>
    <w:p w14:paraId="07EF4C33" w14:textId="77777777" w:rsidR="00D95FA8" w:rsidRPr="007A54ED" w:rsidRDefault="00D95FA8" w:rsidP="00D95FA8">
      <w:pPr>
        <w:tabs>
          <w:tab w:val="left" w:pos="2840"/>
          <w:tab w:val="left" w:pos="5812"/>
        </w:tabs>
        <w:rPr>
          <w:rFonts w:asciiTheme="minorHAnsi" w:hAnsiTheme="minorHAnsi" w:cstheme="minorHAnsi"/>
          <w:i/>
          <w:sz w:val="22"/>
          <w:szCs w:val="22"/>
        </w:rPr>
      </w:pPr>
      <w:r w:rsidRPr="007A54ED">
        <w:rPr>
          <w:rFonts w:asciiTheme="minorHAnsi" w:hAnsiTheme="minorHAnsi" w:cstheme="minorHAnsi"/>
          <w:i/>
          <w:sz w:val="22"/>
          <w:szCs w:val="22"/>
        </w:rPr>
        <w:t xml:space="preserve">(obě smluvní strany společně též jako </w:t>
      </w:r>
      <w:r w:rsidRPr="007A54ED">
        <w:rPr>
          <w:rFonts w:asciiTheme="minorHAnsi" w:hAnsiTheme="minorHAnsi" w:cstheme="minorHAnsi"/>
          <w:b/>
          <w:i/>
          <w:sz w:val="22"/>
          <w:szCs w:val="22"/>
        </w:rPr>
        <w:t>„Smluvní strany“)</w:t>
      </w:r>
    </w:p>
    <w:p w14:paraId="024AFF65" w14:textId="77777777" w:rsidR="007D74AF" w:rsidRPr="007A54ED" w:rsidRDefault="007D74AF" w:rsidP="007D74AF">
      <w:pPr>
        <w:tabs>
          <w:tab w:val="left" w:pos="2840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 xml:space="preserve">uzavírají po vzájemném projednání tuto Smlouvu o zajištění uměleckého vystoupení podle ustanovení zákona č. 89/2012 Občanský zákoník, v platném znění ("Občanský zákoník"): </w:t>
      </w:r>
    </w:p>
    <w:p w14:paraId="12348861" w14:textId="77777777" w:rsidR="00A738D6" w:rsidRDefault="00A738D6" w:rsidP="00EC4314"/>
    <w:p w14:paraId="0460BE0C" w14:textId="586A39B9" w:rsidR="007D74AF" w:rsidRPr="007A54ED" w:rsidRDefault="007A54ED" w:rsidP="007D7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PREAMBULE</w:t>
      </w:r>
    </w:p>
    <w:p w14:paraId="0E677D72" w14:textId="77777777" w:rsidR="007D74AF" w:rsidRPr="007A54ED" w:rsidRDefault="007D74AF" w:rsidP="007D74AF">
      <w:pPr>
        <w:spacing w:after="100" w:afterAutospacing="1" w:line="0" w:lineRule="atLeast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b/>
          <w:sz w:val="22"/>
          <w:szCs w:val="22"/>
        </w:rPr>
        <w:t xml:space="preserve">Vzhledem k tomu, že </w:t>
      </w:r>
    </w:p>
    <w:p w14:paraId="334442E6" w14:textId="7BCD822C" w:rsidR="007D74AF" w:rsidRPr="007A54ED" w:rsidRDefault="007D74AF" w:rsidP="007D74AF">
      <w:pPr>
        <w:pStyle w:val="Odstavecseseznamem"/>
        <w:numPr>
          <w:ilvl w:val="0"/>
          <w:numId w:val="6"/>
        </w:numPr>
        <w:spacing w:after="100" w:afterAutospacing="1" w:line="0" w:lineRule="atLeast"/>
        <w:jc w:val="both"/>
        <w:rPr>
          <w:rFonts w:cstheme="minorHAnsi"/>
        </w:rPr>
      </w:pPr>
      <w:r w:rsidRPr="007A54ED">
        <w:rPr>
          <w:rFonts w:cstheme="minorHAnsi"/>
        </w:rPr>
        <w:t xml:space="preserve">Agentura na základě zmocnění od umělce zajišťuje agenturní zastoupení a realizaci uměleckých vystoupení kapely </w:t>
      </w:r>
      <w:r w:rsidR="009227CE" w:rsidRPr="007A54ED">
        <w:rPr>
          <w:rFonts w:cstheme="minorHAnsi"/>
        </w:rPr>
        <w:t xml:space="preserve">MARPO &amp; </w:t>
      </w:r>
      <w:proofErr w:type="spellStart"/>
      <w:r w:rsidRPr="007A54ED">
        <w:rPr>
          <w:rFonts w:cstheme="minorHAnsi"/>
        </w:rPr>
        <w:t>TroubleGang</w:t>
      </w:r>
      <w:proofErr w:type="spellEnd"/>
      <w:r w:rsidRPr="007A54ED">
        <w:rPr>
          <w:rFonts w:cstheme="minorHAnsi"/>
        </w:rPr>
        <w:t xml:space="preserve"> </w:t>
      </w:r>
      <w:r w:rsidRPr="007A54ED">
        <w:rPr>
          <w:rFonts w:cstheme="minorHAnsi"/>
          <w:i/>
        </w:rPr>
        <w:t>(dále jen „Umělec“);</w:t>
      </w:r>
    </w:p>
    <w:p w14:paraId="5CC74C24" w14:textId="77777777" w:rsidR="007D74AF" w:rsidRPr="007A54ED" w:rsidRDefault="007D74AF" w:rsidP="007D74AF">
      <w:pPr>
        <w:pStyle w:val="Odstavecseseznamem"/>
        <w:numPr>
          <w:ilvl w:val="0"/>
          <w:numId w:val="6"/>
        </w:numPr>
        <w:spacing w:after="100" w:afterAutospacing="1" w:line="0" w:lineRule="atLeast"/>
        <w:jc w:val="both"/>
        <w:rPr>
          <w:rFonts w:cstheme="minorHAnsi"/>
        </w:rPr>
      </w:pPr>
      <w:r w:rsidRPr="007A54ED">
        <w:rPr>
          <w:rFonts w:cstheme="minorHAnsi"/>
        </w:rPr>
        <w:t>Agentura prohlašuje, že je na základě smlouvy s Umělcem oprávněna k uzavření této smlouvy,</w:t>
      </w:r>
    </w:p>
    <w:p w14:paraId="64C0F211" w14:textId="77777777" w:rsidR="007D74AF" w:rsidRPr="007A54ED" w:rsidRDefault="007D74AF" w:rsidP="007D74AF">
      <w:pPr>
        <w:pStyle w:val="Odstavecseseznamem"/>
        <w:numPr>
          <w:ilvl w:val="0"/>
          <w:numId w:val="6"/>
        </w:numPr>
        <w:spacing w:after="100" w:afterAutospacing="1" w:line="0" w:lineRule="atLeast"/>
        <w:jc w:val="both"/>
        <w:rPr>
          <w:rFonts w:cstheme="minorHAnsi"/>
        </w:rPr>
      </w:pPr>
      <w:r w:rsidRPr="007A54ED">
        <w:rPr>
          <w:rFonts w:cstheme="minorHAnsi"/>
        </w:rPr>
        <w:t>Pořadatel má zájem o vystoupení Umělce v místě a čase dále specifikovaném v této smlouvě;</w:t>
      </w:r>
    </w:p>
    <w:p w14:paraId="59137314" w14:textId="77777777" w:rsidR="007D74AF" w:rsidRPr="007A54ED" w:rsidRDefault="007D74AF" w:rsidP="007D74AF">
      <w:pPr>
        <w:spacing w:after="100" w:afterAutospacing="1" w:line="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dohodly se Smluvní strany na následujícím:</w:t>
      </w:r>
    </w:p>
    <w:p w14:paraId="67C6E8D8" w14:textId="77777777" w:rsidR="007D74AF" w:rsidRPr="007A54ED" w:rsidRDefault="007D74AF" w:rsidP="00B836FB">
      <w:pPr>
        <w:pStyle w:val="Odstavecseseznamem"/>
        <w:numPr>
          <w:ilvl w:val="0"/>
          <w:numId w:val="7"/>
        </w:numPr>
        <w:spacing w:after="100" w:afterAutospacing="1" w:line="0" w:lineRule="atLeast"/>
        <w:jc w:val="center"/>
        <w:rPr>
          <w:rFonts w:cstheme="minorHAnsi"/>
          <w:b/>
        </w:rPr>
      </w:pPr>
      <w:r w:rsidRPr="007A54ED">
        <w:rPr>
          <w:rFonts w:cstheme="minorHAnsi"/>
          <w:b/>
        </w:rPr>
        <w:t>PŘEDMĚT SMLOUVY</w:t>
      </w:r>
    </w:p>
    <w:p w14:paraId="54DF8A92" w14:textId="77777777" w:rsidR="007D74AF" w:rsidRPr="007A54ED" w:rsidRDefault="007D74AF" w:rsidP="007D74AF">
      <w:pPr>
        <w:pStyle w:val="Odstavecseseznamem"/>
        <w:spacing w:after="100" w:afterAutospacing="1" w:line="0" w:lineRule="atLeast"/>
        <w:ind w:left="360"/>
        <w:jc w:val="center"/>
        <w:rPr>
          <w:rFonts w:cstheme="minorHAnsi"/>
          <w:b/>
        </w:rPr>
      </w:pPr>
    </w:p>
    <w:p w14:paraId="1ED3F6A8" w14:textId="77777777" w:rsidR="007D74AF" w:rsidRPr="007A54ED" w:rsidRDefault="007D74AF" w:rsidP="007D74AF">
      <w:pPr>
        <w:pStyle w:val="Odstavecseseznamem"/>
        <w:numPr>
          <w:ilvl w:val="1"/>
          <w:numId w:val="8"/>
        </w:numPr>
        <w:spacing w:after="100" w:afterAutospacing="1" w:line="0" w:lineRule="atLeast"/>
        <w:ind w:left="567" w:hanging="567"/>
        <w:jc w:val="both"/>
        <w:rPr>
          <w:rFonts w:cstheme="minorHAnsi"/>
        </w:rPr>
      </w:pPr>
      <w:r w:rsidRPr="007A54ED">
        <w:rPr>
          <w:rFonts w:cstheme="minorHAnsi"/>
        </w:rPr>
        <w:t>Předmětem této smlouvy je závazek Agentury zajistit umělecký výkon Umělce (dále jen „</w:t>
      </w:r>
      <w:r w:rsidRPr="007A54ED">
        <w:rPr>
          <w:rFonts w:cstheme="minorHAnsi"/>
          <w:b/>
        </w:rPr>
        <w:t>Umělecký výkon</w:t>
      </w:r>
      <w:r w:rsidRPr="007A54ED">
        <w:rPr>
          <w:rFonts w:cstheme="minorHAnsi"/>
        </w:rPr>
        <w:t>“) v čase a místě určeném touto smlouvou a tomu odpovídající závazek Pořadatele zaplatit za zajištění vystoupení odměnu podle této smlouvy a poskytnout Agentuře a Umělci podmínky k realizaci uměleckého výkonu za podmínek stanovených níže (dále jen „</w:t>
      </w:r>
      <w:r w:rsidRPr="007A54ED">
        <w:rPr>
          <w:rFonts w:cstheme="minorHAnsi"/>
          <w:b/>
        </w:rPr>
        <w:t>Smlouva</w:t>
      </w:r>
      <w:r w:rsidRPr="007A54ED">
        <w:rPr>
          <w:rFonts w:cstheme="minorHAnsi"/>
        </w:rPr>
        <w:t>“).</w:t>
      </w:r>
    </w:p>
    <w:p w14:paraId="53BC60EC" w14:textId="1607D9AF" w:rsidR="007D74AF" w:rsidRPr="007A54ED" w:rsidRDefault="009227CE" w:rsidP="00B836FB">
      <w:pPr>
        <w:pStyle w:val="Odstavecseseznamem"/>
        <w:numPr>
          <w:ilvl w:val="0"/>
          <w:numId w:val="7"/>
        </w:numPr>
        <w:spacing w:after="100" w:afterAutospacing="1" w:line="0" w:lineRule="atLeast"/>
        <w:jc w:val="center"/>
        <w:rPr>
          <w:rFonts w:cstheme="minorHAnsi"/>
          <w:b/>
        </w:rPr>
      </w:pPr>
      <w:r>
        <w:rPr>
          <w:rFonts w:ascii="Calibri" w:hAnsi="Calibri"/>
          <w:b/>
        </w:rPr>
        <w:br w:type="column"/>
      </w:r>
      <w:r w:rsidR="007D74AF" w:rsidRPr="007A54ED">
        <w:rPr>
          <w:rFonts w:cstheme="minorHAnsi"/>
          <w:b/>
        </w:rPr>
        <w:lastRenderedPageBreak/>
        <w:t>SPECIFIKACE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6499"/>
      </w:tblGrid>
      <w:tr w:rsidR="007D74AF" w:rsidRPr="007A54ED" w14:paraId="090C9533" w14:textId="77777777" w:rsidTr="00A3090E">
        <w:trPr>
          <w:trHeight w:val="348"/>
        </w:trPr>
        <w:tc>
          <w:tcPr>
            <w:tcW w:w="2399" w:type="dxa"/>
            <w:shd w:val="clear" w:color="auto" w:fill="auto"/>
          </w:tcPr>
          <w:p w14:paraId="7CDF19BE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Název akce:</w:t>
            </w:r>
          </w:p>
        </w:tc>
        <w:tc>
          <w:tcPr>
            <w:tcW w:w="6499" w:type="dxa"/>
            <w:shd w:val="clear" w:color="auto" w:fill="auto"/>
          </w:tcPr>
          <w:p w14:paraId="15EB9054" w14:textId="373BA4AF" w:rsidR="007D74AF" w:rsidRPr="00AA160C" w:rsidRDefault="00C314D9" w:rsidP="00A3090E">
            <w:pPr>
              <w:pStyle w:val="Heading1CtrlShiftH1"/>
              <w:numPr>
                <w:ilvl w:val="0"/>
                <w:numId w:val="0"/>
              </w:numPr>
              <w:spacing w:before="0" w:after="100" w:afterAutospacing="1" w:line="0" w:lineRule="atLeast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MĚLNICKÉ VINOBRANÍ 2024</w:t>
            </w:r>
          </w:p>
        </w:tc>
      </w:tr>
      <w:tr w:rsidR="007D74AF" w:rsidRPr="007A54ED" w14:paraId="6EF26850" w14:textId="77777777" w:rsidTr="00A3090E">
        <w:trPr>
          <w:trHeight w:val="78"/>
        </w:trPr>
        <w:tc>
          <w:tcPr>
            <w:tcW w:w="2399" w:type="dxa"/>
            <w:shd w:val="clear" w:color="auto" w:fill="auto"/>
          </w:tcPr>
          <w:p w14:paraId="42C47F39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Termín, místo, čas:</w:t>
            </w:r>
          </w:p>
        </w:tc>
        <w:tc>
          <w:tcPr>
            <w:tcW w:w="6499" w:type="dxa"/>
            <w:shd w:val="clear" w:color="auto" w:fill="auto"/>
          </w:tcPr>
          <w:p w14:paraId="0751824E" w14:textId="4790CEF9" w:rsidR="007D74AF" w:rsidRPr="007A54ED" w:rsidRDefault="007D74AF" w:rsidP="00A3090E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sz w:val="22"/>
                <w:szCs w:val="22"/>
              </w:rPr>
              <w:t>Datum:</w:t>
            </w:r>
            <w:r w:rsidR="00AA16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078B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C314D9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="00AA160C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 w:rsidR="00C314D9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AA160C">
              <w:rPr>
                <w:rFonts w:asciiTheme="minorHAnsi" w:hAnsiTheme="minorHAnsi" w:cstheme="minorHAnsi"/>
                <w:bCs/>
                <w:sz w:val="22"/>
                <w:szCs w:val="22"/>
              </w:rPr>
              <w:t>.2024</w:t>
            </w:r>
          </w:p>
          <w:p w14:paraId="5D00A095" w14:textId="7F5BD299" w:rsidR="007D74AF" w:rsidRPr="007A54ED" w:rsidRDefault="007D74AF" w:rsidP="00A3090E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Adresa: </w:t>
            </w:r>
            <w:r w:rsidR="00C314D9">
              <w:rPr>
                <w:rFonts w:asciiTheme="minorHAnsi" w:hAnsiTheme="minorHAnsi" w:cstheme="minorHAnsi"/>
                <w:sz w:val="22"/>
                <w:szCs w:val="22"/>
              </w:rPr>
              <w:t>náměstí Míru, 276 01 Mělník</w:t>
            </w:r>
          </w:p>
          <w:p w14:paraId="7C1D6172" w14:textId="5D2FBFC5" w:rsidR="007D74AF" w:rsidRPr="007A54ED" w:rsidRDefault="007D74AF" w:rsidP="00A3090E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GPS souřadnice pro příjezd aut: </w:t>
            </w:r>
            <w:r w:rsidR="00C314D9" w:rsidRPr="00C314D9">
              <w:rPr>
                <w:rFonts w:asciiTheme="minorHAnsi" w:hAnsiTheme="minorHAnsi" w:cstheme="minorHAnsi"/>
                <w:sz w:val="22"/>
                <w:szCs w:val="22"/>
              </w:rPr>
              <w:t>50.3523150N, 14.4749419E</w:t>
            </w:r>
          </w:p>
          <w:p w14:paraId="0E305325" w14:textId="325246C2" w:rsidR="007D74AF" w:rsidRPr="007A54ED" w:rsidRDefault="007D74AF" w:rsidP="00003B09">
            <w:pPr>
              <w:pStyle w:val="Normlnweb"/>
              <w:spacing w:before="0" w:beforeAutospacing="0" w:line="0" w:lineRule="atLeast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Čas konání akce: </w:t>
            </w:r>
            <w:r w:rsidR="00073640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 w:rsidR="00073640" w:rsidRPr="00073640">
              <w:rPr>
                <w:rFonts w:asciiTheme="minorHAnsi" w:hAnsiTheme="minorHAnsi" w:cstheme="minorHAnsi"/>
                <w:b/>
                <w:sz w:val="22"/>
                <w:szCs w:val="22"/>
              </w:rPr>
              <w:t>:00</w:t>
            </w:r>
            <w:r w:rsidR="0007364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24:00</w:t>
            </w:r>
          </w:p>
        </w:tc>
      </w:tr>
      <w:tr w:rsidR="007D74AF" w:rsidRPr="007A54ED" w14:paraId="4285127E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6498B5E7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Časový harmonogram:</w:t>
            </w:r>
          </w:p>
        </w:tc>
        <w:tc>
          <w:tcPr>
            <w:tcW w:w="6499" w:type="dxa"/>
            <w:shd w:val="clear" w:color="auto" w:fill="auto"/>
          </w:tcPr>
          <w:p w14:paraId="51874E09" w14:textId="5E531B4E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Příjezd techniky: </w:t>
            </w:r>
            <w:r w:rsidR="00C314D9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  <w:p w14:paraId="4EC9976B" w14:textId="349D3D5A" w:rsidR="00003B09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Příjezd Umělce: </w:t>
            </w:r>
            <w:r w:rsidR="00C314D9">
              <w:rPr>
                <w:rFonts w:asciiTheme="minorHAnsi" w:hAnsiTheme="minorHAnsi" w:cstheme="minorHAnsi"/>
                <w:sz w:val="22"/>
                <w:szCs w:val="22"/>
              </w:rPr>
              <w:t>18:00</w:t>
            </w:r>
          </w:p>
          <w:p w14:paraId="26C2D025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B7E0FA" w14:textId="50A35388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Začátek zvukové zkoušky:</w:t>
            </w:r>
            <w:r w:rsidR="00AA16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314D9">
              <w:rPr>
                <w:rFonts w:asciiTheme="minorHAnsi" w:hAnsiTheme="minorHAnsi" w:cstheme="minorHAnsi"/>
                <w:sz w:val="22"/>
                <w:szCs w:val="22"/>
              </w:rPr>
              <w:t>19:15</w:t>
            </w:r>
          </w:p>
          <w:p w14:paraId="1B3E9FE1" w14:textId="1696DEFC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Časová dotace zvukové zkoušky:</w:t>
            </w:r>
            <w:r w:rsidR="00AA160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95078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  <w:r w:rsidR="00AA160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 minut</w:t>
            </w:r>
          </w:p>
          <w:p w14:paraId="4C883209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F45F0F" w14:textId="0F1DDC4F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sz w:val="22"/>
                <w:szCs w:val="22"/>
              </w:rPr>
              <w:t>Začátek vystoupení Umělce:</w:t>
            </w: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314D9" w:rsidRPr="00073640">
              <w:rPr>
                <w:rFonts w:asciiTheme="minorHAnsi" w:hAnsiTheme="minorHAnsi" w:cstheme="minorHAnsi"/>
                <w:b/>
                <w:sz w:val="22"/>
                <w:szCs w:val="22"/>
              </w:rPr>
              <w:t>20:00</w:t>
            </w:r>
          </w:p>
          <w:p w14:paraId="7CEF897A" w14:textId="78B1B8B2" w:rsidR="007D74AF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Časová dotace</w:t>
            </w:r>
            <w:r w:rsidR="007D74AF" w:rsidRPr="007A54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vystoupení: </w:t>
            </w:r>
            <w:r w:rsidR="00AA160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 minut</w:t>
            </w:r>
          </w:p>
          <w:p w14:paraId="0C7A1505" w14:textId="77777777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D74AF" w:rsidRPr="007A54ED" w14:paraId="094AB434" w14:textId="77777777" w:rsidTr="00A3090E">
        <w:trPr>
          <w:trHeight w:val="78"/>
        </w:trPr>
        <w:tc>
          <w:tcPr>
            <w:tcW w:w="2399" w:type="dxa"/>
            <w:shd w:val="clear" w:color="auto" w:fill="auto"/>
          </w:tcPr>
          <w:p w14:paraId="06235607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Vjezd vozidel</w:t>
            </w:r>
          </w:p>
        </w:tc>
        <w:tc>
          <w:tcPr>
            <w:tcW w:w="6499" w:type="dxa"/>
            <w:shd w:val="clear" w:color="auto" w:fill="auto"/>
          </w:tcPr>
          <w:p w14:paraId="14A7ED63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Poč</w:t>
            </w:r>
            <w:r w:rsidR="00003B09"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et vjezdových karet / povolení: 4</w:t>
            </w:r>
          </w:p>
        </w:tc>
      </w:tr>
      <w:tr w:rsidR="007D74AF" w:rsidRPr="007A54ED" w14:paraId="5F89D5AC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11EFDC13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Parkování:</w:t>
            </w:r>
          </w:p>
          <w:p w14:paraId="39DA8CAF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99" w:type="dxa"/>
            <w:shd w:val="clear" w:color="auto" w:fill="auto"/>
          </w:tcPr>
          <w:p w14:paraId="1053EFDE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Požadujeme bezpečné a dostatečně velké místo v areálu nebo v bezprostřední blízkosti pro parkování následujícího počtu vozidel: </w:t>
            </w:r>
          </w:p>
          <w:p w14:paraId="7F25C666" w14:textId="77777777" w:rsidR="00003B09" w:rsidRPr="007A54ED" w:rsidRDefault="00003B09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</w:p>
          <w:p w14:paraId="67394471" w14:textId="7BDDBBDC" w:rsidR="00003B09" w:rsidRPr="007A54ED" w:rsidRDefault="00EC6792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1</w:t>
            </w:r>
            <w:r w:rsidR="00003B09"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x dodávka (do 3,5 tuny)</w:t>
            </w:r>
          </w:p>
          <w:p w14:paraId="1B0399F7" w14:textId="5D26DB5E" w:rsidR="00003B09" w:rsidRPr="007A54ED" w:rsidRDefault="00E84B70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>3</w:t>
            </w:r>
            <w:r w:rsidR="00003B09"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x osobní vůz</w:t>
            </w:r>
          </w:p>
          <w:p w14:paraId="74365652" w14:textId="77777777" w:rsidR="00003B09" w:rsidRPr="007A54ED" w:rsidRDefault="00003B09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</w:p>
          <w:p w14:paraId="639A6D77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Pořadatel odpovídá za jakoukoli škodu způsobenou na vozidlech po dobu jejich parkování v souvislosti s plněním této smlouvy.</w:t>
            </w:r>
          </w:p>
          <w:p w14:paraId="36665ACD" w14:textId="77777777" w:rsidR="00003B09" w:rsidRPr="007A54ED" w:rsidRDefault="00003B09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</w:pPr>
          </w:p>
          <w:p w14:paraId="0FB64BE2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cs-CZ"/>
              </w:rPr>
              <w:t>Náklady spojené s parkováním hradí Pořadatel.</w:t>
            </w:r>
            <w:r w:rsidRPr="007A54E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</w:p>
        </w:tc>
      </w:tr>
      <w:tr w:rsidR="007D74AF" w:rsidRPr="007A54ED" w14:paraId="7827B133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45D706A5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Odměna: </w:t>
            </w:r>
          </w:p>
        </w:tc>
        <w:tc>
          <w:tcPr>
            <w:tcW w:w="6499" w:type="dxa"/>
            <w:shd w:val="clear" w:color="auto" w:fill="auto"/>
          </w:tcPr>
          <w:p w14:paraId="6526B5A4" w14:textId="0CB16808" w:rsidR="007D74AF" w:rsidRPr="007A54ED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Odměna za zajištění Uměleckého výkonu činí: </w:t>
            </w:r>
            <w:r w:rsidR="00BC0F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  <w:r w:rsidR="000B3A6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  <w:r w:rsidR="00BC0F4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0</w:t>
            </w:r>
            <w:r w:rsidR="00003B09"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.000</w:t>
            </w: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,-</w:t>
            </w:r>
            <w:r w:rsidRPr="007A54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A54E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Kč </w:t>
            </w:r>
            <w:r w:rsidRPr="007A54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+ DPH.</w:t>
            </w:r>
          </w:p>
          <w:p w14:paraId="19133C48" w14:textId="00801CCF" w:rsidR="007D74AF" w:rsidRPr="007A54ED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Kompenzace cestovních nákladů činí: </w:t>
            </w:r>
            <w:r w:rsidR="00C314D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0</w:t>
            </w:r>
            <w:r w:rsidRPr="007A54ED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,- Kč</w:t>
            </w:r>
            <w:r w:rsidRPr="007A54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+ DPH.</w:t>
            </w:r>
          </w:p>
          <w:p w14:paraId="11FC589F" w14:textId="77777777" w:rsidR="007D74AF" w:rsidRPr="007A54ED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  <w:p w14:paraId="18E083A9" w14:textId="77777777" w:rsidR="007D74AF" w:rsidRPr="007A54ED" w:rsidRDefault="007D74AF" w:rsidP="00A3090E">
            <w:pPr>
              <w:widowControl w:val="0"/>
              <w:tabs>
                <w:tab w:val="left" w:pos="0"/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Podmínky výplaty jsou specifikovány v článku 3 této smlouvy.</w:t>
            </w:r>
          </w:p>
        </w:tc>
      </w:tr>
      <w:tr w:rsidR="007D74AF" w:rsidRPr="007A54ED" w14:paraId="5E245698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25C5E452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Odpovědné osoby za pořadatele:</w:t>
            </w:r>
          </w:p>
        </w:tc>
        <w:tc>
          <w:tcPr>
            <w:tcW w:w="6499" w:type="dxa"/>
            <w:shd w:val="clear" w:color="auto" w:fill="auto"/>
          </w:tcPr>
          <w:p w14:paraId="33D4DBC1" w14:textId="25FE8CFC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Technika, zvuk, světla: </w:t>
            </w:r>
            <w:r w:rsidR="00CB26C0" w:rsidRPr="00CB26C0">
              <w:rPr>
                <w:rFonts w:asciiTheme="minorHAnsi" w:hAnsiTheme="minorHAnsi" w:cstheme="minorHAnsi"/>
                <w:sz w:val="22"/>
                <w:szCs w:val="22"/>
              </w:rPr>
              <w:t>bude soutěženo</w:t>
            </w:r>
          </w:p>
          <w:p w14:paraId="07FF5D46" w14:textId="21E26875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</w:p>
          <w:p w14:paraId="6AA9F7F4" w14:textId="4563D4AA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BC0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9A4E52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BB4ADF" w14:textId="08A46C29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A54ED">
              <w:rPr>
                <w:rFonts w:asciiTheme="minorHAnsi" w:hAnsiTheme="minorHAnsi" w:cstheme="minorHAnsi"/>
                <w:b/>
                <w:sz w:val="22"/>
                <w:szCs w:val="22"/>
              </w:rPr>
              <w:t>Stage</w:t>
            </w:r>
            <w:proofErr w:type="spellEnd"/>
            <w:r w:rsidRPr="007A54E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A54ED">
              <w:rPr>
                <w:rFonts w:asciiTheme="minorHAnsi" w:hAnsiTheme="minorHAnsi" w:cstheme="minorHAnsi"/>
                <w:b/>
                <w:sz w:val="22"/>
                <w:szCs w:val="22"/>
              </w:rPr>
              <w:t>manager</w:t>
            </w:r>
            <w:proofErr w:type="spellEnd"/>
            <w:r w:rsidR="00003B09" w:rsidRPr="007A54E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BC0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CB26C0" w:rsidRPr="00CB26C0">
              <w:rPr>
                <w:rFonts w:asciiTheme="minorHAnsi" w:hAnsiTheme="minorHAnsi" w:cstheme="minorHAnsi"/>
                <w:sz w:val="22"/>
                <w:szCs w:val="22"/>
              </w:rPr>
              <w:t>bude soutěženo</w:t>
            </w:r>
          </w:p>
          <w:p w14:paraId="3B3437DC" w14:textId="553121FB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</w:p>
          <w:p w14:paraId="5D4FCD82" w14:textId="2223DF10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BC0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8BE538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E56BE2" w14:textId="3062F4E6" w:rsidR="00003B09" w:rsidRPr="007A54ED" w:rsidRDefault="007D74AF" w:rsidP="00003B09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b/>
                <w:sz w:val="22"/>
                <w:szCs w:val="22"/>
              </w:rPr>
              <w:t>Produkce:</w:t>
            </w:r>
            <w:r w:rsidR="00BC0F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C87D50">
              <w:rPr>
                <w:rFonts w:asciiTheme="minorHAnsi" w:hAnsiTheme="minorHAnsi" w:cstheme="minorHAnsi"/>
                <w:sz w:val="22"/>
                <w:szCs w:val="22"/>
              </w:rPr>
              <w:t>xxxxxxxxxxxxxx</w:t>
            </w:r>
            <w:proofErr w:type="spellEnd"/>
          </w:p>
          <w:p w14:paraId="0A68B571" w14:textId="298CB557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proofErr w:type="spellStart"/>
            <w:r w:rsidR="00C87D50">
              <w:rPr>
                <w:rFonts w:asciiTheme="minorHAnsi" w:hAnsiTheme="minorHAnsi" w:cstheme="minorHAnsi"/>
                <w:sz w:val="22"/>
                <w:szCs w:val="22"/>
              </w:rPr>
              <w:t>xxxxxxxxxxxx</w:t>
            </w:r>
            <w:proofErr w:type="spellEnd"/>
          </w:p>
          <w:p w14:paraId="6E055896" w14:textId="54702A5A" w:rsidR="007D74AF" w:rsidRPr="007A54ED" w:rsidRDefault="00003B09" w:rsidP="00C87D50">
            <w:pPr>
              <w:spacing w:after="100" w:afterAutospacing="1" w:line="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Email:</w:t>
            </w:r>
            <w:r w:rsidR="00BC0F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87D50">
              <w:rPr>
                <w:rFonts w:asciiTheme="minorHAnsi" w:hAnsiTheme="minorHAnsi" w:cstheme="minorHAnsi"/>
                <w:sz w:val="22"/>
                <w:szCs w:val="22"/>
              </w:rPr>
              <w:t>xxxxxxxxxxxxxxx</w:t>
            </w:r>
            <w:proofErr w:type="spellEnd"/>
          </w:p>
        </w:tc>
      </w:tr>
    </w:tbl>
    <w:p w14:paraId="35BAEB06" w14:textId="4636C040" w:rsidR="00E84B70" w:rsidRDefault="00E84B70"/>
    <w:p w14:paraId="7E3558D4" w14:textId="3E6BA1F4" w:rsidR="007A54ED" w:rsidRDefault="007A54ED"/>
    <w:p w14:paraId="6A9A3AEE" w14:textId="77777777" w:rsidR="007A54ED" w:rsidRDefault="007A54E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6499"/>
      </w:tblGrid>
      <w:tr w:rsidR="007D74AF" w:rsidRPr="001F71AB" w14:paraId="3DECC007" w14:textId="77777777" w:rsidTr="00A3090E">
        <w:trPr>
          <w:trHeight w:val="865"/>
        </w:trPr>
        <w:tc>
          <w:tcPr>
            <w:tcW w:w="2399" w:type="dxa"/>
            <w:shd w:val="clear" w:color="auto" w:fill="auto"/>
          </w:tcPr>
          <w:p w14:paraId="331AF8D6" w14:textId="4230F0FF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lastRenderedPageBreak/>
              <w:t>Odpovědné osoby za Agenturu a Umělce:</w:t>
            </w:r>
          </w:p>
        </w:tc>
        <w:tc>
          <w:tcPr>
            <w:tcW w:w="6499" w:type="dxa"/>
            <w:shd w:val="clear" w:color="auto" w:fill="auto"/>
          </w:tcPr>
          <w:p w14:paraId="2CC8E7A2" w14:textId="652160AA" w:rsidR="00003B09" w:rsidRPr="007A54ED" w:rsidRDefault="00B836FB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sz w:val="22"/>
                <w:szCs w:val="22"/>
              </w:rPr>
              <w:t>Z</w:t>
            </w:r>
            <w:r w:rsidR="007D74AF" w:rsidRPr="007A54ED">
              <w:rPr>
                <w:rFonts w:ascii="Calibri" w:hAnsi="Calibri"/>
                <w:b/>
                <w:sz w:val="22"/>
                <w:szCs w:val="22"/>
              </w:rPr>
              <w:t>vuk:</w:t>
            </w:r>
            <w:r w:rsidR="00003B09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xxxxxxxxxxxxxxxxxxx</w:t>
            </w:r>
            <w:proofErr w:type="spellEnd"/>
          </w:p>
          <w:p w14:paraId="326B0D0A" w14:textId="4BF03069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>T</w:t>
            </w:r>
            <w:r w:rsidR="007D74AF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el: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</w:t>
            </w:r>
            <w:proofErr w:type="spellEnd"/>
          </w:p>
          <w:p w14:paraId="4FE014A5" w14:textId="355503DB" w:rsidR="007D74AF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7D74AF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mail: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xxxxxxxxxxxxxxxxxx</w:t>
            </w:r>
            <w:proofErr w:type="spellEnd"/>
          </w:p>
          <w:p w14:paraId="6284D9E0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1DA761B6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sz w:val="22"/>
                <w:szCs w:val="22"/>
              </w:rPr>
              <w:t>Světla + EFX:</w:t>
            </w:r>
          </w:p>
          <w:p w14:paraId="395C35D8" w14:textId="77777777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Tel: </w:t>
            </w:r>
          </w:p>
          <w:p w14:paraId="218A7830" w14:textId="77777777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Email: </w:t>
            </w:r>
          </w:p>
          <w:p w14:paraId="58317F4F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DEDEA8A" w14:textId="792DAB44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7A54ED">
              <w:rPr>
                <w:rFonts w:ascii="Calibri" w:hAnsi="Calibri"/>
                <w:b/>
                <w:sz w:val="22"/>
                <w:szCs w:val="22"/>
                <w:u w:val="single"/>
              </w:rPr>
              <w:t>Road</w:t>
            </w:r>
            <w:proofErr w:type="spellEnd"/>
            <w:r w:rsidRPr="007A54E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Pr="007A54ED">
              <w:rPr>
                <w:rFonts w:ascii="Calibri" w:hAnsi="Calibri"/>
                <w:b/>
                <w:sz w:val="22"/>
                <w:szCs w:val="22"/>
                <w:u w:val="single"/>
              </w:rPr>
              <w:t>manager</w:t>
            </w:r>
            <w:proofErr w:type="spellEnd"/>
            <w:r w:rsidR="00B836FB" w:rsidRPr="007A54ED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/ Technika</w:t>
            </w:r>
            <w:r w:rsidRPr="007A54ED">
              <w:rPr>
                <w:rFonts w:ascii="Calibri" w:hAnsi="Calibri"/>
                <w:b/>
                <w:sz w:val="22"/>
                <w:szCs w:val="22"/>
                <w:u w:val="single"/>
              </w:rPr>
              <w:t>:</w:t>
            </w:r>
            <w:r w:rsidR="00003B09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</w:t>
            </w:r>
            <w:proofErr w:type="spellEnd"/>
          </w:p>
          <w:p w14:paraId="2B4B9F1A" w14:textId="40249B76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Tel: </w:t>
            </w:r>
            <w:r w:rsidR="00563B01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>+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xxxxxxxxxxxxxxxxxx</w:t>
            </w:r>
            <w:proofErr w:type="spellEnd"/>
          </w:p>
          <w:p w14:paraId="0F2382BD" w14:textId="44D69673" w:rsidR="00003B09" w:rsidRPr="007A54ED" w:rsidRDefault="00003B09" w:rsidP="00003B09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Email: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xxxxxxxxxxxxxxxxxxx</w:t>
            </w:r>
            <w:proofErr w:type="spellEnd"/>
          </w:p>
          <w:p w14:paraId="605B3B6A" w14:textId="77777777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27033889" w14:textId="150030CF" w:rsidR="00003B09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proofErr w:type="spellStart"/>
            <w:r w:rsidRPr="007A54ED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Manager</w:t>
            </w:r>
            <w:proofErr w:type="spellEnd"/>
            <w:r w:rsidRPr="007A54ED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:</w:t>
            </w:r>
            <w:r w:rsidR="00003B09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xxxxxxxxxxxxxxxxxx</w:t>
            </w:r>
            <w:proofErr w:type="spellEnd"/>
          </w:p>
          <w:p w14:paraId="419CB03E" w14:textId="73588DDC" w:rsidR="00003B09" w:rsidRPr="007A54ED" w:rsidRDefault="00003B09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>T</w:t>
            </w:r>
            <w:r w:rsidR="007D74AF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>el:</w:t>
            </w:r>
            <w:r w:rsidR="00005217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</w:t>
            </w:r>
            <w:proofErr w:type="spellEnd"/>
          </w:p>
          <w:p w14:paraId="33221783" w14:textId="586400AC" w:rsidR="007D74AF" w:rsidRPr="007A54ED" w:rsidRDefault="00003B09" w:rsidP="00C87D50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>E</w:t>
            </w:r>
            <w:r w:rsidR="007D74AF" w:rsidRPr="007A54E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mail: </w:t>
            </w:r>
            <w:proofErr w:type="spellStart"/>
            <w:r w:rsidR="00C87D50">
              <w:rPr>
                <w:rFonts w:ascii="Calibri" w:hAnsi="Calibri"/>
                <w:color w:val="000000" w:themeColor="text1"/>
                <w:sz w:val="22"/>
                <w:szCs w:val="22"/>
              </w:rPr>
              <w:t>xxxxxxxxxxxxxxxx</w:t>
            </w:r>
            <w:proofErr w:type="spellEnd"/>
          </w:p>
        </w:tc>
      </w:tr>
      <w:tr w:rsidR="007D74AF" w:rsidRPr="001F71AB" w14:paraId="3C6B1BD1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3E8F924D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Stage</w:t>
            </w:r>
            <w:proofErr w:type="spellEnd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hands</w:t>
            </w:r>
            <w:proofErr w:type="spellEnd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99" w:type="dxa"/>
            <w:shd w:val="clear" w:color="auto" w:fill="auto"/>
          </w:tcPr>
          <w:p w14:paraId="24EC71EF" w14:textId="47F02453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7A54ED">
              <w:rPr>
                <w:rFonts w:ascii="Calibri" w:hAnsi="Calibri"/>
                <w:sz w:val="22"/>
                <w:szCs w:val="22"/>
              </w:rPr>
              <w:t>Pro vykládání, nakládání a manipulaci s aparaturou a hudebními nástroji zajistí Pořadatel</w:t>
            </w:r>
            <w:r w:rsidR="00563B01" w:rsidRPr="007A54ED">
              <w:rPr>
                <w:rFonts w:ascii="Calibri" w:hAnsi="Calibri"/>
                <w:sz w:val="22"/>
                <w:szCs w:val="22"/>
              </w:rPr>
              <w:t xml:space="preserve"> na vlastní náklady</w:t>
            </w:r>
            <w:r w:rsidR="001C05A4"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7D63B1"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4</w:t>
            </w: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A54ED">
              <w:rPr>
                <w:rFonts w:ascii="Calibri" w:hAnsi="Calibri"/>
                <w:b/>
                <w:sz w:val="22"/>
                <w:szCs w:val="22"/>
              </w:rPr>
              <w:t>pomocník</w:t>
            </w:r>
            <w:r w:rsidR="001C05A4" w:rsidRPr="007A54ED">
              <w:rPr>
                <w:rFonts w:ascii="Calibri" w:hAnsi="Calibri"/>
                <w:b/>
                <w:sz w:val="22"/>
                <w:szCs w:val="22"/>
              </w:rPr>
              <w:t>y</w:t>
            </w:r>
            <w:r w:rsidRPr="007A54ED">
              <w:rPr>
                <w:rFonts w:ascii="Calibri" w:hAnsi="Calibri"/>
                <w:b/>
                <w:sz w:val="22"/>
                <w:szCs w:val="22"/>
              </w:rPr>
              <w:t>.</w:t>
            </w:r>
          </w:p>
          <w:p w14:paraId="1DDBAF20" w14:textId="77777777" w:rsidR="00563B01" w:rsidRPr="007A54ED" w:rsidRDefault="00563B01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FDA152D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sz w:val="22"/>
                <w:szCs w:val="22"/>
              </w:rPr>
              <w:t>Pořadatel ručí za škody způsobené na vybavení a hudebních nástrojích v případě nesprávné manipulace ze strany jím dodaných pomocníků a </w:t>
            </w:r>
            <w:r w:rsidR="00563B01" w:rsidRPr="007A54ED">
              <w:rPr>
                <w:rFonts w:ascii="Calibri" w:hAnsi="Calibri"/>
                <w:b/>
                <w:sz w:val="22"/>
                <w:szCs w:val="22"/>
              </w:rPr>
              <w:t>prohlašuje, že je</w:t>
            </w:r>
            <w:r w:rsidRPr="007A54ED">
              <w:rPr>
                <w:rFonts w:ascii="Calibri" w:hAnsi="Calibri"/>
                <w:b/>
                <w:sz w:val="22"/>
                <w:szCs w:val="22"/>
              </w:rPr>
              <w:t xml:space="preserve"> pro případ vzniku takové škody pojištěn.</w:t>
            </w:r>
          </w:p>
        </w:tc>
      </w:tr>
      <w:tr w:rsidR="007D74AF" w:rsidRPr="001F71AB" w14:paraId="4401BBDB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7416EACD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 xml:space="preserve">Prodej </w:t>
            </w:r>
            <w:proofErr w:type="spellStart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Merchandise</w:t>
            </w:r>
            <w:proofErr w:type="spellEnd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499" w:type="dxa"/>
            <w:shd w:val="clear" w:color="auto" w:fill="auto"/>
          </w:tcPr>
          <w:p w14:paraId="2E3ABE6C" w14:textId="258698E1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Pořadatel zajistí Agentuře </w:t>
            </w:r>
            <w:r w:rsidR="00BC0F4E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kryté </w:t>
            </w: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místo</w:t>
            </w:r>
            <w:r w:rsidR="000376B0"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určené k prodeji propagačních předmětů, jako jsou</w:t>
            </w:r>
            <w:r w:rsidR="00563B01"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například</w:t>
            </w: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trička, CD a suvenýry ve svém prodejním místě, pokud je zřízeno. </w:t>
            </w:r>
          </w:p>
          <w:p w14:paraId="1EA80A21" w14:textId="77777777" w:rsidR="00563B01" w:rsidRPr="007A54ED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</w:p>
          <w:p w14:paraId="2F99661C" w14:textId="427B61D8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Pokud prodejní místo není zřízeno, Pořadatel zajistí Agentuře </w:t>
            </w:r>
            <w:r w:rsidR="00BC0F4E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stan 3x3m a </w:t>
            </w: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stůl s osvětlením v blízkosti podia. </w:t>
            </w:r>
          </w:p>
          <w:p w14:paraId="2AEF1D02" w14:textId="77777777" w:rsidR="00563B01" w:rsidRPr="007A54ED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</w:p>
          <w:p w14:paraId="3238B197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 xml:space="preserve">Pořadatel zajistí možnost prodeje </w:t>
            </w:r>
            <w:proofErr w:type="spellStart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merchandise</w:t>
            </w:r>
            <w:proofErr w:type="spellEnd"/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 xml:space="preserve"> Umělce v čase po celou dobu konání akce.</w:t>
            </w:r>
          </w:p>
        </w:tc>
      </w:tr>
      <w:tr w:rsidR="007D74AF" w:rsidRPr="001F71AB" w14:paraId="3F7B43E0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11909DC6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Vizuály:</w:t>
            </w:r>
          </w:p>
        </w:tc>
        <w:tc>
          <w:tcPr>
            <w:tcW w:w="6499" w:type="dxa"/>
            <w:shd w:val="clear" w:color="auto" w:fill="auto"/>
          </w:tcPr>
          <w:p w14:paraId="740166E7" w14:textId="01A79BE1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sz w:val="22"/>
                <w:szCs w:val="22"/>
                <w:lang w:val="cs-CZ"/>
              </w:rPr>
              <w:t>Pořadatel se zavazuje propagovat Umělce</w:t>
            </w:r>
            <w:r w:rsidRPr="007A54ED">
              <w:rPr>
                <w:rFonts w:ascii="Calibri" w:hAnsi="Calibri"/>
                <w:color w:val="00B0F0"/>
                <w:sz w:val="22"/>
                <w:szCs w:val="22"/>
                <w:lang w:val="cs-CZ"/>
              </w:rPr>
              <w:t xml:space="preserve"> </w:t>
            </w:r>
            <w:r w:rsidRPr="007A54ED">
              <w:rPr>
                <w:rFonts w:ascii="Calibri" w:hAnsi="Calibri"/>
                <w:sz w:val="22"/>
                <w:szCs w:val="22"/>
                <w:lang w:val="cs-CZ"/>
              </w:rPr>
              <w:t>na veškerých propagačních materiálech souvisejících s</w:t>
            </w:r>
            <w:r w:rsidR="00E51448" w:rsidRPr="007A54ED">
              <w:rPr>
                <w:rFonts w:ascii="Calibri" w:hAnsi="Calibri"/>
                <w:sz w:val="22"/>
                <w:szCs w:val="22"/>
                <w:lang w:val="cs-CZ"/>
              </w:rPr>
              <w:t> </w:t>
            </w:r>
            <w:r w:rsidRPr="007A54ED">
              <w:rPr>
                <w:rFonts w:ascii="Calibri" w:hAnsi="Calibri"/>
                <w:sz w:val="22"/>
                <w:szCs w:val="22"/>
                <w:lang w:val="cs-CZ"/>
              </w:rPr>
              <w:t>akcí</w:t>
            </w:r>
            <w:r w:rsidR="00E51448" w:rsidRPr="007A54ED">
              <w:rPr>
                <w:rFonts w:ascii="Calibri" w:hAnsi="Calibri"/>
                <w:sz w:val="22"/>
                <w:szCs w:val="22"/>
                <w:lang w:val="cs-CZ"/>
              </w:rPr>
              <w:t xml:space="preserve"> pod názvem </w:t>
            </w:r>
            <w:r w:rsidR="00E51448" w:rsidRPr="007A54ED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 xml:space="preserve">„MARPO &amp; </w:t>
            </w:r>
            <w:proofErr w:type="spellStart"/>
            <w:r w:rsidR="00E51448" w:rsidRPr="007A54ED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>TroubleGang</w:t>
            </w:r>
            <w:proofErr w:type="spellEnd"/>
            <w:r w:rsidR="00E51448" w:rsidRPr="007A54ED">
              <w:rPr>
                <w:rFonts w:ascii="Calibri" w:hAnsi="Calibri"/>
                <w:b/>
                <w:bCs/>
                <w:sz w:val="22"/>
                <w:szCs w:val="22"/>
                <w:lang w:val="cs-CZ"/>
              </w:rPr>
              <w:t>“</w:t>
            </w:r>
            <w:r w:rsidRPr="007A54ED">
              <w:rPr>
                <w:rFonts w:ascii="Calibri" w:hAnsi="Calibri"/>
                <w:sz w:val="22"/>
                <w:szCs w:val="22"/>
                <w:lang w:val="cs-CZ"/>
              </w:rPr>
              <w:t>.</w:t>
            </w:r>
          </w:p>
          <w:p w14:paraId="74D5B209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sz w:val="22"/>
                <w:szCs w:val="22"/>
                <w:lang w:val="cs-CZ"/>
              </w:rPr>
              <w:t>Veškeré propagační materiály využívající osobnostní atributy Umělce (jméno, fotografie, podobizna a další) podléhají předchozímu schválení Agenturou.</w:t>
            </w:r>
          </w:p>
          <w:p w14:paraId="451C08DE" w14:textId="77777777" w:rsidR="00563B01" w:rsidRPr="007A54ED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5F8D0164" w14:textId="77777777" w:rsidR="007D74AF" w:rsidRPr="007A54ED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b/>
                <w:sz w:val="22"/>
                <w:szCs w:val="22"/>
                <w:lang w:val="cs-CZ"/>
              </w:rPr>
              <w:t>Porušení tohoto ujednání</w:t>
            </w:r>
            <w:r w:rsidR="007D74AF" w:rsidRPr="007A54ED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 se považuje za hrubé porušení smlouvy.</w:t>
            </w:r>
          </w:p>
        </w:tc>
      </w:tr>
      <w:tr w:rsidR="007D74AF" w:rsidRPr="001F71AB" w14:paraId="6379B0A8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76E7CD73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Volné vstupy:</w:t>
            </w:r>
          </w:p>
        </w:tc>
        <w:tc>
          <w:tcPr>
            <w:tcW w:w="6499" w:type="dxa"/>
            <w:shd w:val="clear" w:color="auto" w:fill="auto"/>
          </w:tcPr>
          <w:p w14:paraId="35C1B641" w14:textId="77777777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Pořadatel zajistí na akci vstup doprovodným osobám Umělce v počtu </w:t>
            </w:r>
            <w:r w:rsidR="00563B01"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>10</w:t>
            </w: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  <w:t xml:space="preserve"> ks</w:t>
            </w: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, kteří budou v den akce vpuštěny do areálu/prostor na základě jmenného</w:t>
            </w:r>
            <w:r w:rsidR="00563B01"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seznamu -</w:t>
            </w: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>guest</w:t>
            </w:r>
            <w:proofErr w:type="spellEnd"/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 listu.</w:t>
            </w:r>
          </w:p>
        </w:tc>
      </w:tr>
      <w:tr w:rsidR="007D74AF" w:rsidRPr="001F71AB" w14:paraId="3637F6D7" w14:textId="77777777" w:rsidTr="00A3090E">
        <w:trPr>
          <w:trHeight w:val="558"/>
        </w:trPr>
        <w:tc>
          <w:tcPr>
            <w:tcW w:w="2399" w:type="dxa"/>
            <w:shd w:val="clear" w:color="auto" w:fill="auto"/>
          </w:tcPr>
          <w:p w14:paraId="4E7AFD17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  <w:r w:rsidRPr="007A54ED"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  <w:t>Catering a šatna:</w:t>
            </w:r>
          </w:p>
          <w:p w14:paraId="5F4C2FF3" w14:textId="77777777" w:rsidR="007D74AF" w:rsidRPr="007A54ED" w:rsidRDefault="007D74AF" w:rsidP="00A3090E">
            <w:pPr>
              <w:spacing w:after="100" w:afterAutospacing="1" w:line="0" w:lineRule="atLeast"/>
              <w:contextualSpacing/>
              <w:rPr>
                <w:rFonts w:ascii="Calibri" w:hAnsi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99" w:type="dxa"/>
            <w:shd w:val="clear" w:color="auto" w:fill="auto"/>
          </w:tcPr>
          <w:p w14:paraId="08D859E4" w14:textId="77777777" w:rsidR="00563B01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color w:val="000000" w:themeColor="text1"/>
                <w:sz w:val="22"/>
                <w:szCs w:val="22"/>
                <w:lang w:val="cs-CZ"/>
              </w:rPr>
              <w:t xml:space="preserve">Pořadatel zajistí pro Umělce občerstvení a šatnu dle Přílohy č. 3 této smlouvy. </w:t>
            </w:r>
            <w:r w:rsidRPr="007A54ED">
              <w:rPr>
                <w:rFonts w:ascii="Calibri" w:hAnsi="Calibri"/>
                <w:sz w:val="22"/>
                <w:szCs w:val="22"/>
                <w:lang w:val="cs-CZ"/>
              </w:rPr>
              <w:t xml:space="preserve">V případě, že nebudou splněny podmínky dle Přílohy č. 3, Agentura je oprávněna odmítnout realizaci vystoupení Umělce. </w:t>
            </w:r>
          </w:p>
          <w:p w14:paraId="6EFD46C8" w14:textId="77777777" w:rsidR="00563B01" w:rsidRPr="007A54ED" w:rsidRDefault="00563B01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sz w:val="22"/>
                <w:szCs w:val="22"/>
                <w:lang w:val="cs-CZ"/>
              </w:rPr>
            </w:pPr>
          </w:p>
          <w:p w14:paraId="05916763" w14:textId="1FDA4421" w:rsidR="007D74AF" w:rsidRPr="007A54ED" w:rsidRDefault="007D74AF" w:rsidP="00A3090E">
            <w:pPr>
              <w:pStyle w:val="Zkladntext"/>
              <w:spacing w:after="100" w:afterAutospacing="1" w:line="0" w:lineRule="atLeast"/>
              <w:contextualSpacing/>
              <w:jc w:val="both"/>
              <w:rPr>
                <w:rFonts w:ascii="Calibri" w:hAnsi="Calibri"/>
                <w:b/>
                <w:color w:val="000000" w:themeColor="text1"/>
                <w:sz w:val="22"/>
                <w:szCs w:val="22"/>
                <w:lang w:val="cs-CZ"/>
              </w:rPr>
            </w:pPr>
            <w:r w:rsidRPr="007A54ED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Nárok Agentury na zaplacení odměny dle článku </w:t>
            </w:r>
            <w:r w:rsidR="00F252BC" w:rsidRPr="007A54ED">
              <w:rPr>
                <w:rFonts w:ascii="Calibri" w:hAnsi="Calibri"/>
                <w:b/>
                <w:sz w:val="22"/>
                <w:szCs w:val="22"/>
                <w:lang w:val="cs-CZ"/>
              </w:rPr>
              <w:t>3</w:t>
            </w:r>
            <w:r w:rsidRPr="007A54ED">
              <w:rPr>
                <w:rFonts w:ascii="Calibri" w:hAnsi="Calibri"/>
                <w:b/>
                <w:sz w:val="22"/>
                <w:szCs w:val="22"/>
                <w:lang w:val="cs-CZ"/>
              </w:rPr>
              <w:t xml:space="preserve"> této smlouvy tímto není dotčen.</w:t>
            </w:r>
          </w:p>
        </w:tc>
      </w:tr>
    </w:tbl>
    <w:p w14:paraId="1C056096" w14:textId="77777777" w:rsidR="007D74AF" w:rsidRDefault="007D74AF" w:rsidP="00563B01">
      <w:pPr>
        <w:spacing w:after="100" w:afterAutospacing="1" w:line="0" w:lineRule="atLeast"/>
        <w:jc w:val="both"/>
        <w:rPr>
          <w:rFonts w:ascii="Calibri" w:hAnsi="Calibri"/>
        </w:rPr>
      </w:pPr>
    </w:p>
    <w:p w14:paraId="019DBD89" w14:textId="42E851E8" w:rsidR="000C4E84" w:rsidRPr="007A54ED" w:rsidRDefault="00563B01" w:rsidP="000C4E84">
      <w:pPr>
        <w:pStyle w:val="Odstavecseseznamem"/>
        <w:numPr>
          <w:ilvl w:val="0"/>
          <w:numId w:val="7"/>
        </w:numPr>
        <w:spacing w:after="100" w:afterAutospacing="1" w:line="0" w:lineRule="atLeast"/>
        <w:ind w:left="567"/>
        <w:jc w:val="center"/>
        <w:rPr>
          <w:rFonts w:cstheme="minorHAnsi"/>
          <w:b/>
        </w:rPr>
      </w:pPr>
      <w:r w:rsidRPr="007A54ED">
        <w:rPr>
          <w:rFonts w:cstheme="minorHAnsi"/>
          <w:b/>
        </w:rPr>
        <w:lastRenderedPageBreak/>
        <w:t>ODMĚNA</w:t>
      </w:r>
      <w:r w:rsidR="000C4E84" w:rsidRPr="007A54ED">
        <w:rPr>
          <w:rFonts w:cstheme="minorHAnsi"/>
          <w:b/>
        </w:rPr>
        <w:br/>
      </w:r>
    </w:p>
    <w:p w14:paraId="1A1741C3" w14:textId="4956244E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b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Za zajištění Uměleckého výkonu a za kompenzaci cestovních nákladů zaplatí Pořadatel Agentuře částku</w:t>
      </w:r>
      <w:r w:rsidR="00F252BC" w:rsidRPr="007A54E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C0F4E" w:rsidRPr="00BC0F4E">
        <w:rPr>
          <w:rFonts w:asciiTheme="minorHAnsi" w:hAnsiTheme="minorHAnsi" w:cstheme="minorHAnsi"/>
          <w:b/>
          <w:sz w:val="22"/>
          <w:szCs w:val="22"/>
          <w:lang w:val="cs-CZ"/>
        </w:rPr>
        <w:t>1</w:t>
      </w:r>
      <w:r w:rsidR="000B3A67">
        <w:rPr>
          <w:rFonts w:asciiTheme="minorHAnsi" w:hAnsiTheme="minorHAnsi" w:cstheme="minorHAnsi"/>
          <w:b/>
          <w:sz w:val="22"/>
          <w:szCs w:val="22"/>
          <w:lang w:val="cs-CZ"/>
        </w:rPr>
        <w:t>90</w:t>
      </w:r>
      <w:r w:rsidRPr="00BC0F4E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0B3A67">
        <w:rPr>
          <w:rFonts w:asciiTheme="minorHAnsi" w:hAnsiTheme="minorHAnsi" w:cstheme="minorHAnsi"/>
          <w:b/>
          <w:sz w:val="22"/>
          <w:szCs w:val="22"/>
          <w:lang w:val="cs-CZ"/>
        </w:rPr>
        <w:t>0</w:t>
      </w:r>
      <w:r w:rsidRPr="00BC0F4E">
        <w:rPr>
          <w:rFonts w:asciiTheme="minorHAnsi" w:hAnsiTheme="minorHAnsi" w:cstheme="minorHAnsi"/>
          <w:b/>
          <w:sz w:val="22"/>
          <w:szCs w:val="22"/>
          <w:lang w:val="cs-CZ"/>
        </w:rPr>
        <w:t>00,- Kč + DPH.</w:t>
      </w:r>
    </w:p>
    <w:p w14:paraId="09429AA1" w14:textId="77777777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Odměna bude Pořadatelem uhrazena na základě daňového dokladu vystaveného v souladu s platnými právními předpisy Agenturou („</w:t>
      </w:r>
      <w:r w:rsidRPr="007A54ED">
        <w:rPr>
          <w:rFonts w:asciiTheme="minorHAnsi" w:hAnsiTheme="minorHAnsi" w:cstheme="minorHAnsi"/>
          <w:b/>
          <w:sz w:val="22"/>
          <w:szCs w:val="22"/>
          <w:lang w:val="cs-CZ"/>
        </w:rPr>
        <w:t>Faktura</w:t>
      </w:r>
      <w:r w:rsidRPr="007A54ED">
        <w:rPr>
          <w:rFonts w:asciiTheme="minorHAnsi" w:hAnsiTheme="minorHAnsi" w:cstheme="minorHAnsi"/>
          <w:sz w:val="22"/>
          <w:szCs w:val="22"/>
          <w:lang w:val="cs-CZ"/>
        </w:rPr>
        <w:t>“).</w:t>
      </w:r>
    </w:p>
    <w:p w14:paraId="5B32BC39" w14:textId="77777777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Řádně doručená Faktura musí splňovat všechny náležitosti daňového dokladu ve smyslu platných právních předpisů ČR, zejména zákona č. 235/2004 Sb., o dani z přidané hodnoty, ve znění pozdějších předpisů.</w:t>
      </w:r>
    </w:p>
    <w:p w14:paraId="446BB737" w14:textId="1D84FE4F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0" w:name="_Ref498958585"/>
      <w:r w:rsidRPr="007A54ED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Odměna nebude Agentuře zaplacena do </w:t>
      </w:r>
      <w:r w:rsidR="0095078B">
        <w:rPr>
          <w:rFonts w:asciiTheme="minorHAnsi" w:hAnsiTheme="minorHAnsi" w:cstheme="minorHAnsi"/>
          <w:b/>
          <w:sz w:val="22"/>
          <w:szCs w:val="22"/>
          <w:lang w:val="cs-CZ"/>
        </w:rPr>
        <w:t>1</w:t>
      </w:r>
      <w:r w:rsidR="00487D99">
        <w:rPr>
          <w:rFonts w:asciiTheme="minorHAnsi" w:hAnsiTheme="minorHAnsi" w:cstheme="minorHAnsi"/>
          <w:b/>
          <w:sz w:val="22"/>
          <w:szCs w:val="22"/>
          <w:lang w:val="cs-CZ"/>
        </w:rPr>
        <w:t>3</w:t>
      </w:r>
      <w:r w:rsidR="009F01E7" w:rsidRPr="00BC0F4E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BC0F4E" w:rsidRPr="00BC0F4E">
        <w:rPr>
          <w:rFonts w:asciiTheme="minorHAnsi" w:hAnsiTheme="minorHAnsi" w:cstheme="minorHAnsi"/>
          <w:b/>
          <w:sz w:val="22"/>
          <w:szCs w:val="22"/>
          <w:lang w:val="cs-CZ"/>
        </w:rPr>
        <w:t>0</w:t>
      </w:r>
      <w:r w:rsidR="00487D99">
        <w:rPr>
          <w:rFonts w:asciiTheme="minorHAnsi" w:hAnsiTheme="minorHAnsi" w:cstheme="minorHAnsi"/>
          <w:b/>
          <w:sz w:val="22"/>
          <w:szCs w:val="22"/>
          <w:lang w:val="cs-CZ"/>
        </w:rPr>
        <w:t>9</w:t>
      </w:r>
      <w:r w:rsidR="009F01E7" w:rsidRPr="00BC0F4E">
        <w:rPr>
          <w:rFonts w:asciiTheme="minorHAnsi" w:hAnsiTheme="minorHAnsi" w:cstheme="minorHAnsi"/>
          <w:b/>
          <w:sz w:val="22"/>
          <w:szCs w:val="22"/>
          <w:lang w:val="cs-CZ"/>
        </w:rPr>
        <w:t>.</w:t>
      </w:r>
      <w:r w:rsidR="00BC0F4E">
        <w:rPr>
          <w:rFonts w:asciiTheme="minorHAnsi" w:hAnsiTheme="minorHAnsi" w:cstheme="minorHAnsi"/>
          <w:b/>
          <w:sz w:val="22"/>
          <w:szCs w:val="22"/>
          <w:lang w:val="cs-CZ"/>
        </w:rPr>
        <w:t>2024</w:t>
      </w:r>
      <w:r w:rsidRPr="007A54ED">
        <w:rPr>
          <w:rFonts w:asciiTheme="minorHAnsi" w:hAnsiTheme="minorHAnsi" w:cstheme="minorHAnsi"/>
          <w:b/>
          <w:sz w:val="22"/>
          <w:szCs w:val="22"/>
          <w:lang w:val="cs-CZ"/>
        </w:rPr>
        <w:t>,</w:t>
      </w:r>
      <w:r w:rsidRPr="007A54ED">
        <w:rPr>
          <w:rFonts w:asciiTheme="minorHAnsi" w:hAnsiTheme="minorHAnsi" w:cstheme="minorHAnsi"/>
          <w:sz w:val="22"/>
          <w:szCs w:val="22"/>
          <w:lang w:val="cs-CZ"/>
        </w:rPr>
        <w:t xml:space="preserve"> má Agentura právo zrušit realizaci Uměleckého výkonu. Případnou škodu související s neprovedením Uměleckého výkonu v důsledku nezaplacení Odměny nese Pořadatel.</w:t>
      </w:r>
      <w:bookmarkEnd w:id="0"/>
    </w:p>
    <w:p w14:paraId="73609105" w14:textId="77777777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V případě, že dojde ke zmaření Uměleckého výkonu z důvodů na straně Pořadatele, nebo k odmítnutí realizace Uměleckého výkonu Agenturou z důvodu hrubého porušení povinností Pořadatele či nedodržení časového harmonogramu akce, nemá tato skutečnost vliv na povinnost Pořadatele zaplatit Agentuře Odměnu v plné výši.</w:t>
      </w:r>
    </w:p>
    <w:p w14:paraId="5AA85710" w14:textId="77777777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V případě, že ke zmaření Uměleckého výkonu dojde z důvodu na straně Agentury, nárok Agentury na Odměnu nevznikne.</w:t>
      </w:r>
    </w:p>
    <w:p w14:paraId="0720F089" w14:textId="4BDA1A40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 xml:space="preserve">Jestliže nedojde k realizaci Uměleckého výkonu z důvodu vyšší moci, </w:t>
      </w:r>
      <w:r w:rsidR="00F252BC" w:rsidRPr="007A54ED">
        <w:rPr>
          <w:rFonts w:cstheme="minorHAnsi"/>
        </w:rPr>
        <w:t xml:space="preserve">vzniká Agentuře nárok na odměnu ve výši odpovídající pokrytí nejnutnějších nákladů, maximálně však do výše </w:t>
      </w:r>
      <w:r w:rsidR="00F252BC" w:rsidRPr="007A54ED">
        <w:rPr>
          <w:rFonts w:cstheme="minorHAnsi"/>
        </w:rPr>
        <w:br/>
        <w:t>50 000 Kč bez DPH.</w:t>
      </w:r>
    </w:p>
    <w:p w14:paraId="15B86494" w14:textId="77777777" w:rsidR="00563B01" w:rsidRPr="007A54ED" w:rsidRDefault="00563B01" w:rsidP="00563B01">
      <w:pPr>
        <w:pStyle w:val="Odstavecseseznamem"/>
        <w:spacing w:after="100" w:afterAutospacing="1" w:line="0" w:lineRule="atLeast"/>
        <w:ind w:left="792"/>
        <w:rPr>
          <w:rFonts w:cstheme="minorHAnsi"/>
        </w:rPr>
      </w:pPr>
    </w:p>
    <w:p w14:paraId="73547411" w14:textId="659B05F3" w:rsidR="00563B01" w:rsidRPr="007A54ED" w:rsidRDefault="00563B01" w:rsidP="000C4E84">
      <w:pPr>
        <w:pStyle w:val="Odstavecseseznamem"/>
        <w:numPr>
          <w:ilvl w:val="0"/>
          <w:numId w:val="7"/>
        </w:numPr>
        <w:spacing w:after="100" w:afterAutospacing="1" w:line="0" w:lineRule="atLeast"/>
        <w:ind w:left="993"/>
        <w:jc w:val="center"/>
        <w:rPr>
          <w:rFonts w:cstheme="minorHAnsi"/>
          <w:b/>
        </w:rPr>
      </w:pPr>
      <w:r w:rsidRPr="007A54ED">
        <w:rPr>
          <w:rFonts w:cstheme="minorHAnsi"/>
          <w:b/>
        </w:rPr>
        <w:t>DALŠÍ PRÁVA A POVINNOST STRAN</w:t>
      </w:r>
      <w:r w:rsidR="000C4E84" w:rsidRPr="007A54ED">
        <w:rPr>
          <w:rFonts w:cstheme="minorHAnsi"/>
          <w:b/>
        </w:rPr>
        <w:br/>
      </w:r>
    </w:p>
    <w:p w14:paraId="09F5A9CA" w14:textId="77777777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Agentura je povinna zajistit realizaci Uměleckého výkonu podle této Smlouvy a zajistit přítomnost Umělce a technického personálu (zvukaře, osvětlovače, technika) v případě, že to povaha akce vyžaduje.</w:t>
      </w:r>
    </w:p>
    <w:p w14:paraId="307F565E" w14:textId="77777777" w:rsidR="00563B01" w:rsidRPr="007A54ED" w:rsidRDefault="00563B01" w:rsidP="00563B01">
      <w:pPr>
        <w:pStyle w:val="Nadpis2"/>
        <w:keepNext w:val="0"/>
        <w:keepLines w:val="0"/>
        <w:widowControl w:val="0"/>
        <w:numPr>
          <w:ilvl w:val="1"/>
          <w:numId w:val="7"/>
        </w:numPr>
        <w:spacing w:before="0" w:after="100" w:afterAutospacing="1" w:line="0" w:lineRule="atLeast"/>
        <w:ind w:left="426"/>
        <w:contextualSpacing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7A54ED">
        <w:rPr>
          <w:rFonts w:asciiTheme="minorHAnsi" w:hAnsiTheme="minorHAnsi" w:cstheme="minorHAnsi"/>
          <w:sz w:val="22"/>
          <w:szCs w:val="22"/>
          <w:lang w:val="cs-CZ"/>
        </w:rPr>
        <w:t>Agentura a osoby s ní spolupracující jsou povinny řídit se bezpečnostními pokyny Pořadatele.</w:t>
      </w:r>
    </w:p>
    <w:p w14:paraId="20211F87" w14:textId="361A7902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  <w:color w:val="000000" w:themeColor="text1"/>
        </w:rPr>
        <w:t>Pořadatel se zavazuje zajistit na své náklady zvukovou a světelnou aparaturu dle technických požadavků Agentury, a to v souladu s Přílohou č. 1 této smlouvy (dále jen „</w:t>
      </w:r>
      <w:r w:rsidR="009227CE" w:rsidRPr="007A54ED">
        <w:rPr>
          <w:rFonts w:cstheme="minorHAnsi"/>
          <w:b/>
          <w:bCs/>
          <w:color w:val="000000" w:themeColor="text1"/>
        </w:rPr>
        <w:t>Technický</w:t>
      </w:r>
      <w:r w:rsidR="009227CE" w:rsidRPr="007A54ED">
        <w:rPr>
          <w:rFonts w:cstheme="minorHAnsi"/>
          <w:color w:val="000000" w:themeColor="text1"/>
        </w:rPr>
        <w:t xml:space="preserve"> </w:t>
      </w:r>
      <w:proofErr w:type="spellStart"/>
      <w:r w:rsidR="009227CE" w:rsidRPr="007A54ED">
        <w:rPr>
          <w:rFonts w:cstheme="minorHAnsi"/>
          <w:b/>
          <w:color w:val="000000" w:themeColor="text1"/>
        </w:rPr>
        <w:t>r</w:t>
      </w:r>
      <w:r w:rsidRPr="007A54ED">
        <w:rPr>
          <w:rFonts w:cstheme="minorHAnsi"/>
          <w:b/>
          <w:color w:val="000000" w:themeColor="text1"/>
        </w:rPr>
        <w:t>ider</w:t>
      </w:r>
      <w:proofErr w:type="spellEnd"/>
      <w:r w:rsidR="009227CE" w:rsidRPr="007A54ED">
        <w:rPr>
          <w:rFonts w:cstheme="minorHAnsi"/>
          <w:b/>
          <w:color w:val="000000" w:themeColor="text1"/>
        </w:rPr>
        <w:t xml:space="preserve"> / </w:t>
      </w:r>
      <w:proofErr w:type="spellStart"/>
      <w:r w:rsidR="009227CE" w:rsidRPr="007A54ED">
        <w:rPr>
          <w:rFonts w:cstheme="minorHAnsi"/>
          <w:b/>
          <w:color w:val="000000" w:themeColor="text1"/>
        </w:rPr>
        <w:t>stageplan</w:t>
      </w:r>
      <w:proofErr w:type="spellEnd"/>
      <w:r w:rsidRPr="007A54ED">
        <w:rPr>
          <w:rFonts w:cstheme="minorHAnsi"/>
          <w:color w:val="000000" w:themeColor="text1"/>
        </w:rPr>
        <w:t>“).</w:t>
      </w:r>
    </w:p>
    <w:p w14:paraId="31C34D8B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  <w:color w:val="000000" w:themeColor="text1"/>
        </w:rPr>
        <w:t>Pořadatel je povinen zajistit, že nastavení zvukové aparatury nebude mezi ukončením zvukové zkoušky a vystoupením Umělce změněno, pokud technické vybavení nedovoluje uložení nastavení zvuku a jeho následné obnovení.</w:t>
      </w:r>
    </w:p>
    <w:p w14:paraId="2C829C9F" w14:textId="77777777" w:rsidR="0080246B" w:rsidRPr="007A54ED" w:rsidRDefault="0080246B" w:rsidP="0080246B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Veškeré prostory a zařízení, ve kterém se Umělec a osoby podílející se na realizaci vystoupení Umělce podílejí, musejí odpovídat předpisům o bezpečnosti a ochraně zdraví dle příslušných ČSN.</w:t>
      </w:r>
    </w:p>
    <w:p w14:paraId="29BF5269" w14:textId="77777777" w:rsidR="0080246B" w:rsidRPr="007A54ED" w:rsidRDefault="0080246B" w:rsidP="0080246B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 xml:space="preserve">Vstup do zákulisí a prostoru šatny musí být hlídán proti vstupu cizích osob pořadatelskou nebo bezpečnostní službou. </w:t>
      </w:r>
    </w:p>
    <w:p w14:paraId="2BC94709" w14:textId="77777777" w:rsidR="0080246B" w:rsidRPr="007A54ED" w:rsidRDefault="0080246B" w:rsidP="0080246B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Pořadatel odpovídá za krádeže, ztrátu či poškození vybavení a osobních věcí Umělce, jestliže k nim došlo zanedbáním povinností na straně Pořadatele.</w:t>
      </w:r>
    </w:p>
    <w:p w14:paraId="63B6E348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Pořadatel odpovídá za škodu způsobenou na vybavení Umělce způsobenou jím pověřenými osobami (obslužný personál, technici, nosiči a další osoby pověřené Pořadatelem) a v případě vzniku škody na vybavení Umělce a jeho doprovodného týmu je Pořadatel takovou škodu povinen nahradit a prohlašuje, že je pro případ vzniku škody způsobené třetí osobě pojištěn do výše plnění odpovídající charakteru akce a potenciální výši škody na vybavení Umělce.</w:t>
      </w:r>
    </w:p>
    <w:p w14:paraId="7A3A3824" w14:textId="77777777" w:rsidR="00563B01" w:rsidRPr="00C42A37" w:rsidRDefault="00563B01" w:rsidP="00563B01">
      <w:pPr>
        <w:pStyle w:val="Odstavecseseznamem"/>
        <w:spacing w:after="100" w:afterAutospacing="1" w:line="0" w:lineRule="atLeast"/>
        <w:ind w:left="792"/>
        <w:jc w:val="both"/>
        <w:rPr>
          <w:rFonts w:ascii="Calibri" w:hAnsi="Calibri"/>
        </w:rPr>
      </w:pPr>
    </w:p>
    <w:p w14:paraId="63A1E9A1" w14:textId="7E1B70FE" w:rsidR="00563B01" w:rsidRPr="007A54ED" w:rsidRDefault="00E84B70" w:rsidP="00F252BC">
      <w:pPr>
        <w:pStyle w:val="Odstavecseseznamem"/>
        <w:numPr>
          <w:ilvl w:val="0"/>
          <w:numId w:val="7"/>
        </w:numPr>
        <w:spacing w:after="100" w:afterAutospacing="1" w:line="0" w:lineRule="atLeast"/>
        <w:ind w:left="993"/>
        <w:jc w:val="center"/>
        <w:rPr>
          <w:rFonts w:cstheme="minorHAnsi"/>
          <w:b/>
        </w:rPr>
      </w:pPr>
      <w:r>
        <w:rPr>
          <w:rFonts w:ascii="Calibri" w:hAnsi="Calibri"/>
          <w:b/>
        </w:rPr>
        <w:br w:type="column"/>
      </w:r>
      <w:r w:rsidR="00C15F81" w:rsidRPr="007A54ED">
        <w:rPr>
          <w:rFonts w:cstheme="minorHAnsi"/>
          <w:b/>
        </w:rPr>
        <w:lastRenderedPageBreak/>
        <w:t xml:space="preserve">ZÁNIK SMLOUVY A </w:t>
      </w:r>
      <w:r w:rsidR="00563B01" w:rsidRPr="007A54ED">
        <w:rPr>
          <w:rFonts w:cstheme="minorHAnsi"/>
          <w:b/>
        </w:rPr>
        <w:t>ODSTOUPENÍ OD SMLOUVY</w:t>
      </w:r>
    </w:p>
    <w:p w14:paraId="558CB954" w14:textId="77777777" w:rsidR="00563B01" w:rsidRPr="007A54ED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cstheme="minorHAnsi"/>
          <w:b/>
        </w:rPr>
      </w:pPr>
    </w:p>
    <w:p w14:paraId="12AE9E51" w14:textId="77777777" w:rsidR="00C15F81" w:rsidRPr="007A54ED" w:rsidRDefault="00C15F81" w:rsidP="00C15F8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Tato smlouva zaniká a Smluvní strany vůči sobě nebudou mít žádné vzájemné nároky v případě, že konání akce resp. vystoupení Umělce na akci bude zabráněno v důsledku nepředvídatelné nebo neodvratitelné události ležící mimo sféru moci Smluvních stran, např. v důsledku přírodní katastrofy, epidemie, úředního zákazu, nemoci nebo úrazu Umělce, úmrtí v jeho rodině apod. Strana, na jejíž straně ona nepředvídatelná okolnost nastala, je povinna o tom bez odkladu informovat druhou Stranu, jinak odpovídá za vzniklou škodu.</w:t>
      </w:r>
    </w:p>
    <w:p w14:paraId="4FFC31E3" w14:textId="03FDA8B8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Agentura je oprávněna</w:t>
      </w:r>
      <w:r w:rsidR="009F01E7" w:rsidRPr="007A54ED">
        <w:rPr>
          <w:rFonts w:cstheme="minorHAnsi"/>
        </w:rPr>
        <w:t>, vyjma zákonných důvodů,</w:t>
      </w:r>
      <w:r w:rsidRPr="007A54ED">
        <w:rPr>
          <w:rFonts w:cstheme="minorHAnsi"/>
        </w:rPr>
        <w:t xml:space="preserve"> odstoupit od této smlouvy v případě hrubého porušení smlouvy ze strany Pořadatele. Za hrubé porušení se považuje porušení ustanovení o využití osobnostních atributů Umělce v sekci Vizuály </w:t>
      </w:r>
      <w:r w:rsidR="009227CE" w:rsidRPr="007A54ED">
        <w:rPr>
          <w:rFonts w:cstheme="minorHAnsi"/>
        </w:rPr>
        <w:t xml:space="preserve">(viz </w:t>
      </w:r>
      <w:r w:rsidRPr="007A54ED">
        <w:rPr>
          <w:rFonts w:cstheme="minorHAnsi"/>
        </w:rPr>
        <w:t>výše</w:t>
      </w:r>
      <w:r w:rsidR="009227CE" w:rsidRPr="007A54ED">
        <w:rPr>
          <w:rFonts w:cstheme="minorHAnsi"/>
        </w:rPr>
        <w:t>)</w:t>
      </w:r>
      <w:r w:rsidRPr="007A54ED">
        <w:rPr>
          <w:rFonts w:cstheme="minorHAnsi"/>
        </w:rPr>
        <w:t xml:space="preserve">, nezaplacení odměny dle </w:t>
      </w:r>
      <w:proofErr w:type="gramStart"/>
      <w:r w:rsidRPr="007A54ED">
        <w:rPr>
          <w:rFonts w:cstheme="minorHAnsi"/>
        </w:rPr>
        <w:t xml:space="preserve">ustanovení </w:t>
      </w:r>
      <w:r w:rsidRPr="007A54ED">
        <w:rPr>
          <w:rFonts w:cstheme="minorHAnsi"/>
        </w:rPr>
        <w:fldChar w:fldCharType="begin"/>
      </w:r>
      <w:r w:rsidRPr="007A54ED">
        <w:rPr>
          <w:rFonts w:cstheme="minorHAnsi"/>
        </w:rPr>
        <w:instrText xml:space="preserve"> REF _Ref498958585 \r \h </w:instrText>
      </w:r>
      <w:r w:rsidR="007A54ED" w:rsidRPr="007A54ED">
        <w:rPr>
          <w:rFonts w:cstheme="minorHAnsi"/>
        </w:rPr>
        <w:instrText xml:space="preserve"> \* MERGEFORMAT </w:instrText>
      </w:r>
      <w:r w:rsidRPr="007A54ED">
        <w:rPr>
          <w:rFonts w:cstheme="minorHAnsi"/>
        </w:rPr>
      </w:r>
      <w:r w:rsidRPr="007A54ED">
        <w:rPr>
          <w:rFonts w:cstheme="minorHAnsi"/>
        </w:rPr>
        <w:fldChar w:fldCharType="separate"/>
      </w:r>
      <w:r w:rsidR="00A04F25">
        <w:rPr>
          <w:rFonts w:cstheme="minorHAnsi"/>
        </w:rPr>
        <w:t>3.4</w:t>
      </w:r>
      <w:r w:rsidRPr="007A54ED">
        <w:rPr>
          <w:rFonts w:cstheme="minorHAnsi"/>
        </w:rPr>
        <w:fldChar w:fldCharType="end"/>
      </w:r>
      <w:r w:rsidR="009F01E7" w:rsidRPr="007A54ED">
        <w:rPr>
          <w:rFonts w:cstheme="minorHAnsi"/>
        </w:rPr>
        <w:t xml:space="preserve">, </w:t>
      </w:r>
      <w:r w:rsidRPr="007A54ED">
        <w:rPr>
          <w:rFonts w:cstheme="minorHAnsi"/>
        </w:rPr>
        <w:t>nedodržení</w:t>
      </w:r>
      <w:proofErr w:type="gramEnd"/>
      <w:r w:rsidRPr="007A54ED">
        <w:rPr>
          <w:rFonts w:cstheme="minorHAnsi"/>
        </w:rPr>
        <w:t xml:space="preserve"> obecně závazných právních a bezpečnostních předpisů ze strany Pořadatele představujících riziko na zdraví a životě Umělce a jeho doprovodného týmu a nesplnění požadavků Umělce stanovených v Příloze č. 3 této smlouvy bez předchozího oznámení ze strany Pořadatele a doložení důvodů pro nedodržení požadavků Umělce.</w:t>
      </w:r>
    </w:p>
    <w:p w14:paraId="1912AE9A" w14:textId="77777777" w:rsidR="009F01E7" w:rsidRPr="007A54ED" w:rsidRDefault="00563B01" w:rsidP="000253E6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Pořadatel je oprávněn odstoupit od této smlouvy v případě, že Umělec se nedostaví ve smluveném čas</w:t>
      </w:r>
      <w:r w:rsidR="009F01E7" w:rsidRPr="007A54ED">
        <w:rPr>
          <w:rFonts w:cstheme="minorHAnsi"/>
        </w:rPr>
        <w:t xml:space="preserve">e k provedení uměleckého výkonu a nedohodnou-li se </w:t>
      </w:r>
      <w:r w:rsidR="00C15F81" w:rsidRPr="007A54ED">
        <w:rPr>
          <w:rFonts w:cstheme="minorHAnsi"/>
        </w:rPr>
        <w:t xml:space="preserve">Smluvní </w:t>
      </w:r>
      <w:r w:rsidR="009F01E7" w:rsidRPr="007A54ED">
        <w:rPr>
          <w:rFonts w:cstheme="minorHAnsi"/>
        </w:rPr>
        <w:t>strany jinak.</w:t>
      </w:r>
    </w:p>
    <w:p w14:paraId="7CC11B50" w14:textId="77777777" w:rsidR="009F01E7" w:rsidRPr="007A54ED" w:rsidRDefault="009F01E7" w:rsidP="009F01E7">
      <w:pPr>
        <w:pStyle w:val="Odstavecseseznamem"/>
        <w:spacing w:after="100" w:afterAutospacing="1" w:line="0" w:lineRule="atLeast"/>
        <w:ind w:left="426"/>
        <w:jc w:val="both"/>
        <w:rPr>
          <w:rFonts w:cstheme="minorHAnsi"/>
        </w:rPr>
      </w:pPr>
    </w:p>
    <w:p w14:paraId="53C74D1F" w14:textId="77777777" w:rsidR="00563B01" w:rsidRPr="007A54ED" w:rsidRDefault="00563B01" w:rsidP="00F252BC">
      <w:pPr>
        <w:pStyle w:val="Odstavecseseznamem"/>
        <w:numPr>
          <w:ilvl w:val="0"/>
          <w:numId w:val="7"/>
        </w:numPr>
        <w:spacing w:after="100" w:afterAutospacing="1" w:line="0" w:lineRule="atLeast"/>
        <w:ind w:left="426" w:firstLine="0"/>
        <w:jc w:val="center"/>
        <w:rPr>
          <w:rFonts w:cstheme="minorHAnsi"/>
          <w:b/>
        </w:rPr>
      </w:pPr>
      <w:r w:rsidRPr="007A54ED">
        <w:rPr>
          <w:rFonts w:cstheme="minorHAnsi"/>
          <w:b/>
        </w:rPr>
        <w:t>DŮVĚRNOST</w:t>
      </w:r>
    </w:p>
    <w:p w14:paraId="1FE66F7C" w14:textId="77777777" w:rsidR="00563B01" w:rsidRPr="007A54ED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cstheme="minorHAnsi"/>
          <w:b/>
        </w:rPr>
      </w:pPr>
    </w:p>
    <w:p w14:paraId="664FBDFD" w14:textId="141C5C1D" w:rsidR="00563B01" w:rsidRPr="007A54ED" w:rsidRDefault="00C15F8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Sml</w:t>
      </w:r>
      <w:r w:rsidR="00F252BC" w:rsidRPr="007A54ED">
        <w:rPr>
          <w:rFonts w:cstheme="minorHAnsi"/>
        </w:rPr>
        <w:t>u</w:t>
      </w:r>
      <w:r w:rsidRPr="007A54ED">
        <w:rPr>
          <w:rFonts w:cstheme="minorHAnsi"/>
        </w:rPr>
        <w:t xml:space="preserve">vní </w:t>
      </w:r>
      <w:r w:rsidR="00F252BC" w:rsidRPr="007A54ED">
        <w:rPr>
          <w:rFonts w:cstheme="minorHAnsi"/>
        </w:rPr>
        <w:t>s</w:t>
      </w:r>
      <w:r w:rsidR="00563B01" w:rsidRPr="007A54ED">
        <w:rPr>
          <w:rFonts w:cstheme="minorHAnsi"/>
        </w:rPr>
        <w:t>trany se zavazují, že veškeré skutečnosti uvedené v této smlouvě považují za důvěrné a nebudou je dále rozšiřovat nebo reprodukovat a nezpřístupní je třetí straně.</w:t>
      </w:r>
    </w:p>
    <w:p w14:paraId="1C3879DD" w14:textId="6CD8EBE4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 xml:space="preserve">Výše uvedené ujednání bodu </w:t>
      </w:r>
      <w:r w:rsidR="00FF2701" w:rsidRPr="007A54ED">
        <w:rPr>
          <w:rFonts w:cstheme="minorHAnsi"/>
        </w:rPr>
        <w:t>6</w:t>
      </w:r>
      <w:r w:rsidRPr="007A54ED">
        <w:rPr>
          <w:rFonts w:cstheme="minorHAnsi"/>
        </w:rPr>
        <w:t>.1. neplatí v případě, že Pořadatel je veřejnou organizací. V tomto případě Smluvní strany souhlasí s tím, aby tato smlouva byla zveřejněna v rámci evidence smluv přístupné dle zákona 106/1999 Sb., o svobodném přístupu k informacím, ve znění pozdějších předpisů, a dle zákona č. 340/2015 Sb., o registru smluv, ve znění pozdějších předpisů, a to v rozsahu nezbytném ke splnění zákonné povinnosti, zejména údaje o smluvních stranách, předmětu smlouvy a datu jejího uzavření. Zveřejnění informací ke splnění zákonné povinnosti není považováno za porušení mlčenlivosti.</w:t>
      </w:r>
    </w:p>
    <w:p w14:paraId="3DA7DCCA" w14:textId="77777777" w:rsidR="00563B01" w:rsidRPr="007A54ED" w:rsidRDefault="00563B01" w:rsidP="00563B01">
      <w:pPr>
        <w:pStyle w:val="Odstavecseseznamem"/>
        <w:spacing w:after="100" w:afterAutospacing="1" w:line="0" w:lineRule="atLeast"/>
        <w:ind w:left="792"/>
        <w:jc w:val="both"/>
        <w:rPr>
          <w:rFonts w:cstheme="minorHAnsi"/>
        </w:rPr>
      </w:pPr>
    </w:p>
    <w:p w14:paraId="5BA82ED5" w14:textId="77777777" w:rsidR="00563B01" w:rsidRPr="007A54ED" w:rsidRDefault="00563B01" w:rsidP="00F252BC">
      <w:pPr>
        <w:pStyle w:val="Odstavecseseznamem"/>
        <w:numPr>
          <w:ilvl w:val="0"/>
          <w:numId w:val="7"/>
        </w:numPr>
        <w:spacing w:after="100" w:afterAutospacing="1" w:line="0" w:lineRule="atLeast"/>
        <w:ind w:left="851"/>
        <w:jc w:val="center"/>
        <w:rPr>
          <w:rFonts w:cstheme="minorHAnsi"/>
          <w:b/>
        </w:rPr>
      </w:pPr>
      <w:r w:rsidRPr="007A54ED">
        <w:rPr>
          <w:rFonts w:cstheme="minorHAnsi"/>
          <w:b/>
        </w:rPr>
        <w:t>AUTORSKÁ PRÁVA</w:t>
      </w:r>
      <w:r w:rsidR="009F01E7" w:rsidRPr="007A54ED">
        <w:rPr>
          <w:rFonts w:cstheme="minorHAnsi"/>
          <w:b/>
        </w:rPr>
        <w:t xml:space="preserve"> A OSA</w:t>
      </w:r>
    </w:p>
    <w:p w14:paraId="5E199118" w14:textId="77777777" w:rsidR="00563B01" w:rsidRPr="007A54ED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cstheme="minorHAnsi"/>
          <w:b/>
        </w:rPr>
      </w:pPr>
    </w:p>
    <w:p w14:paraId="15E03F41" w14:textId="58DE6B4F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Tato smlouva neopravňuje Pořadatele k pořizování obrazového či zvukově obrazového záznamu vystoupení Umělce ani k využití jmen, podobizen či jiných projevů osobní povahy Umělce pro jiné účel</w:t>
      </w:r>
      <w:r w:rsidR="00FF2701" w:rsidRPr="007A54ED">
        <w:rPr>
          <w:rFonts w:cstheme="minorHAnsi"/>
        </w:rPr>
        <w:t>y</w:t>
      </w:r>
      <w:r w:rsidRPr="007A54ED">
        <w:rPr>
          <w:rFonts w:cstheme="minorHAnsi"/>
        </w:rPr>
        <w:t>, než pro přímou propagaci vystoupení Umělce a akce. Taková propagace nesmí být přímou nebo nepřímou propagací třetí osoby, ani jejích výrobků nebo služeb.</w:t>
      </w:r>
    </w:p>
    <w:p w14:paraId="56E76BEA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Pořadatel je oprávněn z vystoupení pořizovat fotografie pouze pro své interní účely.</w:t>
      </w:r>
    </w:p>
    <w:p w14:paraId="0723DEE8" w14:textId="223F9A38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Fotograf Pořadatele není oprávněn pořizovat fotografie z p</w:t>
      </w:r>
      <w:r w:rsidR="00FF2701" w:rsidRPr="007A54ED">
        <w:rPr>
          <w:rFonts w:cstheme="minorHAnsi"/>
        </w:rPr>
        <w:t>ó</w:t>
      </w:r>
      <w:r w:rsidRPr="007A54ED">
        <w:rPr>
          <w:rFonts w:cstheme="minorHAnsi"/>
        </w:rPr>
        <w:t>dia během vystoupení Umělce.</w:t>
      </w:r>
    </w:p>
    <w:p w14:paraId="062B172B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  <w:b/>
        </w:rPr>
        <w:t>Pořadatel se zavazuje získat na vlastní odpovědnost a na vlastní účet hromadnou smlouvou uzavřenou s kolektivním správcem OSA a licenci k užití autorských děl hudebních, která budou Umělcem provedena při vystoupení</w:t>
      </w:r>
      <w:r w:rsidR="009F01E7" w:rsidRPr="007A54ED">
        <w:rPr>
          <w:rFonts w:cstheme="minorHAnsi"/>
          <w:b/>
        </w:rPr>
        <w:t xml:space="preserve"> a za jejich užití zaplatit příslušnou odměnu</w:t>
      </w:r>
      <w:r w:rsidRPr="007A54ED">
        <w:rPr>
          <w:rFonts w:cstheme="minorHAnsi"/>
          <w:b/>
        </w:rPr>
        <w:t>.</w:t>
      </w:r>
      <w:r w:rsidRPr="007A54ED">
        <w:rPr>
          <w:rFonts w:cstheme="minorHAnsi"/>
        </w:rPr>
        <w:t xml:space="preserve"> Umělec prohlašuje, že práva k užití všech prováděných děl zastupuje uvedený kolektivní správce. Repertoárový list (</w:t>
      </w:r>
      <w:proofErr w:type="spellStart"/>
      <w:r w:rsidRPr="007A54ED">
        <w:rPr>
          <w:rFonts w:cstheme="minorHAnsi"/>
        </w:rPr>
        <w:t>Playlist</w:t>
      </w:r>
      <w:proofErr w:type="spellEnd"/>
      <w:r w:rsidRPr="007A54ED">
        <w:rPr>
          <w:rFonts w:cstheme="minorHAnsi"/>
        </w:rPr>
        <w:t>) je přílohou č. 2 této smlouvy.</w:t>
      </w:r>
    </w:p>
    <w:p w14:paraId="3E247888" w14:textId="77777777" w:rsidR="00563B01" w:rsidRPr="001F71AB" w:rsidRDefault="00563B01" w:rsidP="00563B01">
      <w:pPr>
        <w:pStyle w:val="Odstavecseseznamem"/>
        <w:spacing w:after="100" w:afterAutospacing="1" w:line="0" w:lineRule="atLeast"/>
        <w:ind w:left="792"/>
        <w:rPr>
          <w:rFonts w:ascii="Calibri" w:hAnsi="Calibri"/>
          <w:b/>
        </w:rPr>
      </w:pPr>
    </w:p>
    <w:p w14:paraId="20EECE8C" w14:textId="44EE4E66" w:rsidR="00563B01" w:rsidRPr="007A54ED" w:rsidRDefault="00FF2701" w:rsidP="00FF2701">
      <w:pPr>
        <w:pStyle w:val="Odstavecseseznamem"/>
        <w:numPr>
          <w:ilvl w:val="0"/>
          <w:numId w:val="7"/>
        </w:numPr>
        <w:spacing w:after="100" w:afterAutospacing="1" w:line="0" w:lineRule="atLeast"/>
        <w:ind w:left="993"/>
        <w:jc w:val="center"/>
        <w:rPr>
          <w:rFonts w:cstheme="minorHAnsi"/>
          <w:b/>
        </w:rPr>
      </w:pPr>
      <w:r>
        <w:rPr>
          <w:rFonts w:ascii="Calibri" w:hAnsi="Calibri"/>
          <w:b/>
        </w:rPr>
        <w:br w:type="column"/>
      </w:r>
      <w:r w:rsidR="00563B01" w:rsidRPr="007A54ED">
        <w:rPr>
          <w:rFonts w:cstheme="minorHAnsi"/>
          <w:b/>
        </w:rPr>
        <w:lastRenderedPageBreak/>
        <w:t xml:space="preserve">ZÁVĚREČNÁ </w:t>
      </w:r>
      <w:r w:rsidR="009F01E7" w:rsidRPr="007A54ED">
        <w:rPr>
          <w:rFonts w:cstheme="minorHAnsi"/>
          <w:b/>
        </w:rPr>
        <w:t>UJEDNÁNÍ</w:t>
      </w:r>
    </w:p>
    <w:p w14:paraId="04769F9D" w14:textId="77777777" w:rsidR="00563B01" w:rsidRPr="007A54ED" w:rsidRDefault="00563B01" w:rsidP="00563B01">
      <w:pPr>
        <w:pStyle w:val="Odstavecseseznamem"/>
        <w:spacing w:after="100" w:afterAutospacing="1" w:line="0" w:lineRule="atLeast"/>
        <w:ind w:left="360"/>
        <w:jc w:val="center"/>
        <w:rPr>
          <w:rFonts w:cstheme="minorHAnsi"/>
          <w:b/>
        </w:rPr>
      </w:pPr>
    </w:p>
    <w:p w14:paraId="55D5F9D7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Tato smlouva nabývá platnosti a účinnost dnem podpisu oběma smluvními stranami a je uzavírána na dobu určitou do uskutečnění Uměleckého výkonu s výjimkou ustanovení, která dle své povahy přetrvávají zánik této smlouvy.</w:t>
      </w:r>
    </w:p>
    <w:p w14:paraId="0CDE829A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 xml:space="preserve">Tato smlouva může být měněna pouze písemnými dodatky podepsanými oběma smluvními stranami. </w:t>
      </w:r>
    </w:p>
    <w:p w14:paraId="4F450B16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Tato smlouva se řídí ustanoveními Občanského zákoníku. Případné spory mezi smluvními stranami z této smlouvy budou řešit obecné soudy v České republice.</w:t>
      </w:r>
    </w:p>
    <w:p w14:paraId="26C72D3A" w14:textId="77777777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Nedílnou součástí této smlouvy jsou i její přílohy:</w:t>
      </w:r>
    </w:p>
    <w:p w14:paraId="421EC291" w14:textId="3E24D377" w:rsidR="00563B01" w:rsidRPr="007A54ED" w:rsidRDefault="00563B0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cstheme="minorHAnsi"/>
        </w:rPr>
      </w:pPr>
      <w:r w:rsidRPr="007A54ED">
        <w:rPr>
          <w:rFonts w:cstheme="minorHAnsi"/>
        </w:rPr>
        <w:t xml:space="preserve">Příloha č. 1 – </w:t>
      </w:r>
      <w:r w:rsidR="008C1CBB" w:rsidRPr="007A54ED">
        <w:rPr>
          <w:rFonts w:cstheme="minorHAnsi"/>
        </w:rPr>
        <w:t xml:space="preserve">Technický </w:t>
      </w:r>
      <w:proofErr w:type="spellStart"/>
      <w:r w:rsidR="008C1CBB" w:rsidRPr="007A54ED">
        <w:rPr>
          <w:rFonts w:cstheme="minorHAnsi"/>
        </w:rPr>
        <w:t>r</w:t>
      </w:r>
      <w:r w:rsidRPr="007A54ED">
        <w:rPr>
          <w:rFonts w:cstheme="minorHAnsi"/>
        </w:rPr>
        <w:t>ider</w:t>
      </w:r>
      <w:proofErr w:type="spellEnd"/>
      <w:r w:rsidR="008C1CBB" w:rsidRPr="007A54ED">
        <w:rPr>
          <w:rFonts w:cstheme="minorHAnsi"/>
        </w:rPr>
        <w:t xml:space="preserve"> / </w:t>
      </w:r>
      <w:proofErr w:type="spellStart"/>
      <w:r w:rsidR="008C1CBB" w:rsidRPr="007A54ED">
        <w:rPr>
          <w:rFonts w:cstheme="minorHAnsi"/>
        </w:rPr>
        <w:t>stageplan</w:t>
      </w:r>
      <w:proofErr w:type="spellEnd"/>
    </w:p>
    <w:p w14:paraId="311B0CDE" w14:textId="77777777" w:rsidR="00563B01" w:rsidRPr="007A54ED" w:rsidRDefault="00563B0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cstheme="minorHAnsi"/>
        </w:rPr>
      </w:pPr>
      <w:r w:rsidRPr="007A54ED">
        <w:rPr>
          <w:rFonts w:cstheme="minorHAnsi"/>
        </w:rPr>
        <w:t xml:space="preserve">Příloha č. 2 – </w:t>
      </w:r>
      <w:proofErr w:type="spellStart"/>
      <w:r w:rsidRPr="007A54ED">
        <w:rPr>
          <w:rFonts w:cstheme="minorHAnsi"/>
        </w:rPr>
        <w:t>Playlist</w:t>
      </w:r>
      <w:proofErr w:type="spellEnd"/>
    </w:p>
    <w:p w14:paraId="75C97278" w14:textId="77777777" w:rsidR="00563B01" w:rsidRPr="007A54ED" w:rsidRDefault="00563B0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cstheme="minorHAnsi"/>
        </w:rPr>
      </w:pPr>
      <w:r w:rsidRPr="007A54ED">
        <w:rPr>
          <w:rFonts w:cstheme="minorHAnsi"/>
        </w:rPr>
        <w:t>Příloha č. 3 – Catering</w:t>
      </w:r>
    </w:p>
    <w:p w14:paraId="4D48BFCB" w14:textId="5ADBFFB9" w:rsidR="00150BC1" w:rsidRPr="007A54ED" w:rsidRDefault="00150BC1" w:rsidP="00563B01">
      <w:pPr>
        <w:pStyle w:val="Odstavecseseznamem"/>
        <w:numPr>
          <w:ilvl w:val="2"/>
          <w:numId w:val="7"/>
        </w:numPr>
        <w:spacing w:after="100" w:afterAutospacing="1" w:line="0" w:lineRule="atLeast"/>
        <w:ind w:left="426" w:hanging="373"/>
        <w:jc w:val="both"/>
        <w:rPr>
          <w:rFonts w:cstheme="minorHAnsi"/>
        </w:rPr>
      </w:pPr>
      <w:r w:rsidRPr="007A54ED">
        <w:rPr>
          <w:rFonts w:cstheme="minorHAnsi"/>
        </w:rPr>
        <w:t xml:space="preserve">Příloha č. </w:t>
      </w:r>
      <w:r w:rsidR="00FF2701" w:rsidRPr="007A54ED">
        <w:rPr>
          <w:rFonts w:cstheme="minorHAnsi"/>
        </w:rPr>
        <w:t>4</w:t>
      </w:r>
      <w:r w:rsidRPr="007A54ED">
        <w:rPr>
          <w:rFonts w:cstheme="minorHAnsi"/>
        </w:rPr>
        <w:t xml:space="preserve"> – Plná moc</w:t>
      </w:r>
    </w:p>
    <w:p w14:paraId="7AF2A237" w14:textId="05427201" w:rsidR="00563B01" w:rsidRPr="007A54ED" w:rsidRDefault="00563B01" w:rsidP="00563B01">
      <w:pPr>
        <w:pStyle w:val="Odstavecseseznamem"/>
        <w:numPr>
          <w:ilvl w:val="1"/>
          <w:numId w:val="7"/>
        </w:numPr>
        <w:spacing w:after="100" w:afterAutospacing="1" w:line="0" w:lineRule="atLeast"/>
        <w:ind w:left="426"/>
        <w:jc w:val="both"/>
        <w:rPr>
          <w:rFonts w:cstheme="minorHAnsi"/>
        </w:rPr>
      </w:pPr>
      <w:r w:rsidRPr="007A54ED">
        <w:rPr>
          <w:rFonts w:cstheme="minorHAnsi"/>
        </w:rPr>
        <w:t>Tato smlouva byla vyhotovena ve dvou stejnopisech s platností originálu, z nichž každá smluvní strana obdrží po jednom.</w:t>
      </w:r>
    </w:p>
    <w:p w14:paraId="611C46C2" w14:textId="77777777" w:rsidR="00FF2701" w:rsidRPr="007A54ED" w:rsidRDefault="00FF2701" w:rsidP="00FF2701">
      <w:pPr>
        <w:spacing w:after="100" w:afterAutospacing="1" w:line="0" w:lineRule="atLeas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4356"/>
      </w:tblGrid>
      <w:tr w:rsidR="00150BC1" w:rsidRPr="007A54ED" w14:paraId="33EDF52B" w14:textId="77777777" w:rsidTr="00A3090E">
        <w:tc>
          <w:tcPr>
            <w:tcW w:w="4528" w:type="dxa"/>
          </w:tcPr>
          <w:p w14:paraId="4945FF28" w14:textId="66AF6836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V </w:t>
            </w:r>
            <w:r w:rsidR="0009372C" w:rsidRPr="007A54ED">
              <w:rPr>
                <w:rFonts w:asciiTheme="minorHAnsi" w:hAnsiTheme="minorHAnsi" w:cstheme="minorHAnsi"/>
                <w:sz w:val="22"/>
                <w:szCs w:val="22"/>
              </w:rPr>
              <w:t>Praze</w:t>
            </w: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 xml:space="preserve"> dne _______</w:t>
            </w:r>
          </w:p>
        </w:tc>
        <w:tc>
          <w:tcPr>
            <w:tcW w:w="4528" w:type="dxa"/>
          </w:tcPr>
          <w:p w14:paraId="1D5A8005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V _______ dne _______</w:t>
            </w:r>
          </w:p>
        </w:tc>
      </w:tr>
      <w:tr w:rsidR="00150BC1" w:rsidRPr="007A54ED" w14:paraId="22A9E85F" w14:textId="77777777" w:rsidTr="00A3090E">
        <w:tc>
          <w:tcPr>
            <w:tcW w:w="4528" w:type="dxa"/>
          </w:tcPr>
          <w:p w14:paraId="5974E0EF" w14:textId="77777777" w:rsidR="008C1CBB" w:rsidRPr="007A54ED" w:rsidRDefault="008C1CBB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45582A" w14:textId="77777777" w:rsidR="008C1CBB" w:rsidRPr="007A54ED" w:rsidRDefault="008C1CBB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332AF" w14:textId="73E60471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Za Agenturu:</w:t>
            </w:r>
          </w:p>
          <w:p w14:paraId="091C4908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2A6923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102426" w14:textId="1BE896E9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F2166D" w14:textId="16532CC4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91487" w14:textId="7BC530CB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EDCCF6" w14:textId="7BDCE4E3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45CB67" w14:textId="649920D5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8D733A" w14:textId="77777777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7CE1A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74739068" w14:textId="28099380" w:rsidR="00150BC1" w:rsidRPr="007A54ED" w:rsidRDefault="00FF270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Lukáš Dejl</w:t>
            </w:r>
          </w:p>
          <w:p w14:paraId="0D7481F8" w14:textId="44F3EA74" w:rsidR="00FF2701" w:rsidRPr="007A54ED" w:rsidRDefault="00FF270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  <w:p w14:paraId="07940A83" w14:textId="3DDF9EF5" w:rsidR="00FF2701" w:rsidRPr="007A54ED" w:rsidRDefault="0009372C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LONGARO</w:t>
            </w:r>
            <w:r w:rsidR="00FF2701" w:rsidRPr="007A54ED">
              <w:rPr>
                <w:rFonts w:asciiTheme="minorHAnsi" w:hAnsiTheme="minorHAnsi" w:cstheme="minorHAnsi"/>
                <w:sz w:val="22"/>
                <w:szCs w:val="22"/>
              </w:rPr>
              <w:t xml:space="preserve"> s.r.o.</w:t>
            </w:r>
          </w:p>
        </w:tc>
        <w:tc>
          <w:tcPr>
            <w:tcW w:w="4528" w:type="dxa"/>
          </w:tcPr>
          <w:p w14:paraId="02631FF7" w14:textId="77777777" w:rsidR="008C1CBB" w:rsidRPr="007A54ED" w:rsidRDefault="008C1CBB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D94B5D" w14:textId="77777777" w:rsidR="008C1CBB" w:rsidRPr="007A54ED" w:rsidRDefault="008C1CBB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63E96D" w14:textId="2FCDFFC1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Za Pořadatele:</w:t>
            </w:r>
          </w:p>
          <w:p w14:paraId="74FEF062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8CE1E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8521B" w14:textId="0A8A6ED6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AB765" w14:textId="2AEA8B9D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FACB7F" w14:textId="6A5D8939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6317E" w14:textId="68857AD3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C5D880" w14:textId="380F9D43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0E95B" w14:textId="77777777" w:rsidR="004F05B6" w:rsidRPr="007A54ED" w:rsidRDefault="004F05B6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29D5D" w14:textId="77777777" w:rsidR="00150BC1" w:rsidRPr="007A54ED" w:rsidRDefault="00150BC1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A54ED">
              <w:rPr>
                <w:rFonts w:asciiTheme="minorHAnsi" w:hAnsiTheme="minorHAnsi" w:cstheme="minorHAnsi"/>
                <w:sz w:val="22"/>
                <w:szCs w:val="22"/>
              </w:rPr>
              <w:t>______________________</w:t>
            </w:r>
          </w:p>
          <w:p w14:paraId="6C069046" w14:textId="179E2AFF" w:rsidR="00671D37" w:rsidRPr="00671D37" w:rsidRDefault="00671D37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57957">
              <w:rPr>
                <w:rFonts w:asciiTheme="minorHAnsi" w:hAnsiTheme="minorHAnsi" w:cstheme="minorHAnsi"/>
                <w:sz w:val="22"/>
                <w:szCs w:val="22"/>
              </w:rPr>
              <w:t xml:space="preserve">     Petr Kowanda</w:t>
            </w:r>
          </w:p>
          <w:p w14:paraId="6FA16768" w14:textId="459D5EF9" w:rsidR="008C1CBB" w:rsidRDefault="00671D37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57957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7957">
              <w:rPr>
                <w:rFonts w:asciiTheme="minorHAnsi" w:hAnsiTheme="minorHAnsi" w:cstheme="minorHAnsi"/>
                <w:sz w:val="22"/>
                <w:szCs w:val="22"/>
              </w:rPr>
              <w:t>hlavní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manažer</w:t>
            </w:r>
          </w:p>
          <w:p w14:paraId="764FA9C0" w14:textId="7340F601" w:rsidR="00671D37" w:rsidRPr="007A54ED" w:rsidRDefault="00671D37" w:rsidP="00A3090E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="00E57957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Mělnické vinobraní</w:t>
            </w:r>
          </w:p>
          <w:p w14:paraId="13FB16E4" w14:textId="2AA89B37" w:rsidR="00150BC1" w:rsidRPr="007A54ED" w:rsidRDefault="00150BC1" w:rsidP="00671D37">
            <w:pPr>
              <w:spacing w:after="100" w:afterAutospacing="1" w:line="0" w:lineRule="atLeast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EB6470" w14:textId="77777777" w:rsidR="00A85B7B" w:rsidRDefault="00A85B7B" w:rsidP="009F01E7">
      <w:pPr>
        <w:spacing w:line="0" w:lineRule="atLeast"/>
        <w:jc w:val="center"/>
        <w:rPr>
          <w:rFonts w:ascii="Calibri" w:hAnsi="Calibri"/>
          <w:b/>
        </w:rPr>
      </w:pPr>
    </w:p>
    <w:p w14:paraId="6E077CA4" w14:textId="77777777" w:rsidR="001C05A4" w:rsidRDefault="001C05A4" w:rsidP="009F01E7">
      <w:pPr>
        <w:spacing w:line="0" w:lineRule="atLeast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753B8503" w14:textId="77777777" w:rsidR="001C05A4" w:rsidRPr="001C05A4" w:rsidRDefault="001C05A4" w:rsidP="001C05A4">
      <w:pPr>
        <w:rPr>
          <w:rFonts w:ascii="Calibri" w:hAnsi="Calibri"/>
        </w:rPr>
      </w:pPr>
    </w:p>
    <w:p w14:paraId="224D4D36" w14:textId="77777777" w:rsidR="001C05A4" w:rsidRPr="001C05A4" w:rsidRDefault="001C05A4" w:rsidP="001C05A4">
      <w:pPr>
        <w:rPr>
          <w:rFonts w:ascii="Calibri" w:hAnsi="Calibri"/>
        </w:rPr>
      </w:pPr>
    </w:p>
    <w:p w14:paraId="7BF436C2" w14:textId="77777777" w:rsidR="001C05A4" w:rsidRPr="001C05A4" w:rsidRDefault="001C05A4" w:rsidP="001C05A4">
      <w:pPr>
        <w:rPr>
          <w:rFonts w:ascii="Calibri" w:hAnsi="Calibri"/>
        </w:rPr>
      </w:pPr>
    </w:p>
    <w:p w14:paraId="1EB54C09" w14:textId="77777777" w:rsidR="001C05A4" w:rsidRPr="001C05A4" w:rsidRDefault="001C05A4" w:rsidP="001C05A4">
      <w:pPr>
        <w:rPr>
          <w:rFonts w:ascii="Calibri" w:hAnsi="Calibri"/>
        </w:rPr>
      </w:pPr>
    </w:p>
    <w:p w14:paraId="2FBF8AB4" w14:textId="77777777" w:rsidR="001C05A4" w:rsidRPr="001C05A4" w:rsidRDefault="001C05A4" w:rsidP="001C05A4">
      <w:pPr>
        <w:rPr>
          <w:rFonts w:ascii="Calibri" w:hAnsi="Calibri"/>
        </w:rPr>
      </w:pPr>
    </w:p>
    <w:p w14:paraId="3E8385D7" w14:textId="77777777" w:rsidR="001C05A4" w:rsidRPr="001C05A4" w:rsidRDefault="001C05A4" w:rsidP="001C05A4">
      <w:pPr>
        <w:rPr>
          <w:rFonts w:ascii="Calibri" w:hAnsi="Calibri"/>
        </w:rPr>
      </w:pPr>
    </w:p>
    <w:p w14:paraId="11577472" w14:textId="77777777" w:rsidR="001C05A4" w:rsidRDefault="001C05A4" w:rsidP="009F01E7">
      <w:pPr>
        <w:spacing w:line="0" w:lineRule="atLeast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1E76F08A" w14:textId="77777777" w:rsidR="001C05A4" w:rsidRDefault="001C05A4" w:rsidP="009F01E7">
      <w:pPr>
        <w:spacing w:line="0" w:lineRule="atLeast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6B44392F" w14:textId="631B040A" w:rsidR="009F01E7" w:rsidRPr="007A54ED" w:rsidRDefault="00A85B7B" w:rsidP="009F01E7">
      <w:pPr>
        <w:spacing w:line="0" w:lineRule="atLeast"/>
        <w:jc w:val="center"/>
        <w:rPr>
          <w:rFonts w:asciiTheme="minorHAnsi" w:hAnsiTheme="minorHAnsi" w:cstheme="minorHAnsi"/>
          <w:b/>
        </w:rPr>
      </w:pPr>
      <w:r w:rsidRPr="001C05A4">
        <w:rPr>
          <w:rFonts w:ascii="Calibri" w:hAnsi="Calibri"/>
        </w:rPr>
        <w:br w:type="column"/>
      </w:r>
      <w:r w:rsidR="009F01E7" w:rsidRPr="007A54ED">
        <w:rPr>
          <w:rFonts w:asciiTheme="minorHAnsi" w:hAnsiTheme="minorHAnsi" w:cstheme="minorHAnsi"/>
          <w:b/>
        </w:rPr>
        <w:lastRenderedPageBreak/>
        <w:t>PŘÍLOHA Č. 1</w:t>
      </w:r>
    </w:p>
    <w:p w14:paraId="3352B484" w14:textId="3AB7CAB5" w:rsidR="009F01E7" w:rsidRPr="007A54ED" w:rsidRDefault="008C1CBB" w:rsidP="009F01E7">
      <w:pPr>
        <w:spacing w:line="0" w:lineRule="atLeast"/>
        <w:jc w:val="center"/>
        <w:rPr>
          <w:rFonts w:asciiTheme="minorHAnsi" w:hAnsiTheme="minorHAnsi" w:cstheme="minorHAnsi"/>
          <w:b/>
        </w:rPr>
      </w:pPr>
      <w:r w:rsidRPr="007A54ED">
        <w:rPr>
          <w:rFonts w:asciiTheme="minorHAnsi" w:hAnsiTheme="minorHAnsi" w:cstheme="minorHAnsi"/>
          <w:b/>
        </w:rPr>
        <w:t xml:space="preserve">TECHNICKÝ </w:t>
      </w:r>
      <w:r w:rsidR="009F01E7" w:rsidRPr="007A54ED">
        <w:rPr>
          <w:rFonts w:asciiTheme="minorHAnsi" w:hAnsiTheme="minorHAnsi" w:cstheme="minorHAnsi"/>
          <w:b/>
        </w:rPr>
        <w:t>RIDER</w:t>
      </w:r>
      <w:r w:rsidRPr="007A54ED">
        <w:rPr>
          <w:rFonts w:asciiTheme="minorHAnsi" w:hAnsiTheme="minorHAnsi" w:cstheme="minorHAnsi"/>
          <w:b/>
        </w:rPr>
        <w:t xml:space="preserve"> / STAGEPLAN</w:t>
      </w:r>
    </w:p>
    <w:p w14:paraId="06E3E9EC" w14:textId="77777777" w:rsidR="009F01E7" w:rsidRPr="007A54ED" w:rsidRDefault="009F01E7" w:rsidP="001C05A4">
      <w:pPr>
        <w:pStyle w:val="Odstavecseseznamem"/>
        <w:spacing w:line="0" w:lineRule="atLeast"/>
        <w:ind w:left="0"/>
        <w:rPr>
          <w:rFonts w:cstheme="minorHAnsi"/>
        </w:rPr>
      </w:pPr>
    </w:p>
    <w:p w14:paraId="7091BE86" w14:textId="77777777" w:rsidR="009F01E7" w:rsidRPr="007A54ED" w:rsidRDefault="009F01E7" w:rsidP="001C05A4">
      <w:pPr>
        <w:pStyle w:val="Odstavecseseznamem"/>
        <w:spacing w:after="100" w:afterAutospacing="1" w:line="0" w:lineRule="atLeast"/>
        <w:ind w:left="0"/>
        <w:rPr>
          <w:rFonts w:cstheme="minorHAnsi"/>
        </w:rPr>
      </w:pPr>
      <w:r w:rsidRPr="007A54ED">
        <w:rPr>
          <w:rFonts w:cstheme="minorHAnsi"/>
        </w:rPr>
        <w:t>Viz samostatná příloha</w:t>
      </w:r>
    </w:p>
    <w:p w14:paraId="224718F0" w14:textId="77777777" w:rsidR="009F01E7" w:rsidRDefault="009F01E7" w:rsidP="009F01E7">
      <w:pPr>
        <w:jc w:val="center"/>
        <w:rPr>
          <w:rFonts w:ascii="Calibri" w:hAnsi="Calibri"/>
          <w:b/>
        </w:rPr>
      </w:pPr>
    </w:p>
    <w:p w14:paraId="1C946537" w14:textId="77777777" w:rsidR="009F01E7" w:rsidRDefault="009F01E7" w:rsidP="009F01E7">
      <w:pPr>
        <w:jc w:val="center"/>
        <w:rPr>
          <w:rFonts w:ascii="Calibri" w:hAnsi="Calibri"/>
          <w:b/>
        </w:rPr>
      </w:pPr>
    </w:p>
    <w:p w14:paraId="03FBA109" w14:textId="030BC2E3" w:rsidR="009F01E7" w:rsidRPr="007A54ED" w:rsidRDefault="00A85B7B" w:rsidP="009F01E7">
      <w:pPr>
        <w:jc w:val="center"/>
        <w:rPr>
          <w:rFonts w:asciiTheme="minorHAnsi" w:hAnsiTheme="minorHAnsi" w:cstheme="minorHAnsi"/>
        </w:rPr>
      </w:pPr>
      <w:r>
        <w:rPr>
          <w:rFonts w:ascii="Calibri" w:hAnsi="Calibri"/>
          <w:b/>
        </w:rPr>
        <w:br w:type="column"/>
      </w:r>
      <w:r w:rsidR="009F01E7" w:rsidRPr="007A54ED">
        <w:rPr>
          <w:rFonts w:asciiTheme="minorHAnsi" w:hAnsiTheme="minorHAnsi" w:cstheme="minorHAnsi"/>
          <w:b/>
        </w:rPr>
        <w:lastRenderedPageBreak/>
        <w:t>PŘÍLOHA Č. 2</w:t>
      </w:r>
    </w:p>
    <w:p w14:paraId="675D96A2" w14:textId="77777777" w:rsidR="009F01E7" w:rsidRPr="007A54ED" w:rsidRDefault="009F01E7" w:rsidP="009F01E7">
      <w:pPr>
        <w:spacing w:after="100" w:afterAutospacing="1" w:line="0" w:lineRule="atLeast"/>
        <w:jc w:val="center"/>
        <w:rPr>
          <w:rFonts w:asciiTheme="minorHAnsi" w:hAnsiTheme="minorHAnsi" w:cstheme="minorHAnsi"/>
          <w:b/>
        </w:rPr>
      </w:pPr>
      <w:r w:rsidRPr="007A54ED">
        <w:rPr>
          <w:rFonts w:asciiTheme="minorHAnsi" w:hAnsiTheme="minorHAnsi" w:cstheme="minorHAnsi"/>
          <w:b/>
        </w:rPr>
        <w:t>PLAYLIST</w:t>
      </w:r>
    </w:p>
    <w:p w14:paraId="5A72EEE1" w14:textId="450112C7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1. </w:t>
      </w:r>
      <w:r w:rsidR="00F0154F">
        <w:rPr>
          <w:rFonts w:asciiTheme="minorHAnsi" w:hAnsiTheme="minorHAnsi" w:cstheme="minorHAnsi"/>
          <w:color w:val="000000" w:themeColor="text1"/>
        </w:rPr>
        <w:t>INTRO</w:t>
      </w:r>
    </w:p>
    <w:p w14:paraId="0643131F" w14:textId="0E799756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2. </w:t>
      </w:r>
      <w:r w:rsidR="00F0154F">
        <w:rPr>
          <w:rFonts w:asciiTheme="minorHAnsi" w:hAnsiTheme="minorHAnsi" w:cstheme="minorHAnsi"/>
          <w:color w:val="000000" w:themeColor="text1"/>
        </w:rPr>
        <w:t>DEAD MAN WALKING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56413685" w14:textId="06961315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3. </w:t>
      </w:r>
      <w:r w:rsidR="00F0154F">
        <w:rPr>
          <w:rFonts w:asciiTheme="minorHAnsi" w:hAnsiTheme="minorHAnsi" w:cstheme="minorHAnsi"/>
          <w:color w:val="000000" w:themeColor="text1"/>
        </w:rPr>
        <w:t>MLADÁ KREV</w:t>
      </w:r>
    </w:p>
    <w:p w14:paraId="1ED5773E" w14:textId="0DE749A0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4. </w:t>
      </w:r>
      <w:r w:rsidR="00F0154F">
        <w:rPr>
          <w:rFonts w:asciiTheme="minorHAnsi" w:hAnsiTheme="minorHAnsi" w:cstheme="minorHAnsi"/>
          <w:color w:val="000000" w:themeColor="text1"/>
        </w:rPr>
        <w:t>MŮŽEŠ JÍT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7E4C40B7" w14:textId="04B3E1F8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5. </w:t>
      </w:r>
      <w:r w:rsidR="00F0154F">
        <w:rPr>
          <w:rFonts w:asciiTheme="minorHAnsi" w:hAnsiTheme="minorHAnsi" w:cstheme="minorHAnsi"/>
          <w:color w:val="000000" w:themeColor="text1"/>
        </w:rPr>
        <w:t>JSEM PROSTĚ TAKOVEJ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4E5B995A" w14:textId="172FC6D0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6. </w:t>
      </w:r>
      <w:r w:rsidR="00F0154F">
        <w:rPr>
          <w:rFonts w:asciiTheme="minorHAnsi" w:hAnsiTheme="minorHAnsi" w:cstheme="minorHAnsi"/>
          <w:color w:val="000000" w:themeColor="text1"/>
        </w:rPr>
        <w:t>NEJLEPŠÍ</w:t>
      </w:r>
      <w:r w:rsidRPr="008C1CBB">
        <w:rPr>
          <w:rFonts w:asciiTheme="minorHAnsi" w:hAnsiTheme="minorHAnsi" w:cstheme="minorHAnsi"/>
          <w:color w:val="000000" w:themeColor="text1"/>
        </w:rPr>
        <w:t> </w:t>
      </w:r>
    </w:p>
    <w:p w14:paraId="2B16E8B0" w14:textId="6ED584C5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7. </w:t>
      </w:r>
      <w:r w:rsidR="00F0154F">
        <w:rPr>
          <w:rFonts w:asciiTheme="minorHAnsi" w:hAnsiTheme="minorHAnsi" w:cstheme="minorHAnsi"/>
          <w:color w:val="000000" w:themeColor="text1"/>
        </w:rPr>
        <w:t>JE TO TAK DÁVNO</w:t>
      </w:r>
    </w:p>
    <w:p w14:paraId="28E97D5C" w14:textId="722B124C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8. </w:t>
      </w:r>
      <w:r w:rsidR="00F0154F">
        <w:rPr>
          <w:rFonts w:asciiTheme="minorHAnsi" w:hAnsiTheme="minorHAnsi" w:cstheme="minorHAnsi"/>
          <w:color w:val="000000" w:themeColor="text1"/>
        </w:rPr>
        <w:t>VÍKEND</w:t>
      </w:r>
      <w:r w:rsidRPr="008C1CBB">
        <w:rPr>
          <w:rFonts w:asciiTheme="minorHAnsi" w:hAnsiTheme="minorHAnsi" w:cstheme="minorHAnsi"/>
          <w:color w:val="000000" w:themeColor="text1"/>
        </w:rPr>
        <w:t> </w:t>
      </w:r>
    </w:p>
    <w:p w14:paraId="207AE899" w14:textId="1AA44C81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9. </w:t>
      </w:r>
      <w:r w:rsidR="00F0154F">
        <w:rPr>
          <w:rFonts w:asciiTheme="minorHAnsi" w:hAnsiTheme="minorHAnsi" w:cstheme="minorHAnsi"/>
          <w:color w:val="000000" w:themeColor="text1"/>
        </w:rPr>
        <w:t>DÍKY</w:t>
      </w:r>
    </w:p>
    <w:p w14:paraId="2639F593" w14:textId="16434B3B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10. </w:t>
      </w:r>
      <w:r w:rsidR="00F0154F">
        <w:rPr>
          <w:rFonts w:asciiTheme="minorHAnsi" w:hAnsiTheme="minorHAnsi" w:cstheme="minorHAnsi"/>
          <w:color w:val="000000" w:themeColor="text1"/>
        </w:rPr>
        <w:t>ZVEDÁM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188EC087" w14:textId="68B25786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11. </w:t>
      </w:r>
      <w:r w:rsidR="00F0154F">
        <w:rPr>
          <w:rFonts w:asciiTheme="minorHAnsi" w:hAnsiTheme="minorHAnsi" w:cstheme="minorHAnsi"/>
          <w:color w:val="000000" w:themeColor="text1"/>
        </w:rPr>
        <w:t>DRAHOKAM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377CB065" w14:textId="37443360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12. </w:t>
      </w:r>
      <w:r w:rsidR="00F0154F">
        <w:rPr>
          <w:rFonts w:asciiTheme="minorHAnsi" w:hAnsiTheme="minorHAnsi" w:cstheme="minorHAnsi"/>
          <w:color w:val="000000" w:themeColor="text1"/>
        </w:rPr>
        <w:t>CIZÍ FOTKY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4587D2C1" w14:textId="15E01863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13. </w:t>
      </w:r>
      <w:r w:rsidR="00F0154F">
        <w:rPr>
          <w:rFonts w:asciiTheme="minorHAnsi" w:hAnsiTheme="minorHAnsi" w:cstheme="minorHAnsi"/>
          <w:color w:val="000000" w:themeColor="text1"/>
        </w:rPr>
        <w:t>NA PRACH SPÁLIT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06AD1B92" w14:textId="062D0436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14. </w:t>
      </w:r>
      <w:r w:rsidR="00F0154F">
        <w:rPr>
          <w:rFonts w:asciiTheme="minorHAnsi" w:hAnsiTheme="minorHAnsi" w:cstheme="minorHAnsi"/>
          <w:color w:val="000000" w:themeColor="text1"/>
        </w:rPr>
        <w:t>KLUB RVÁČŮ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3A076145" w14:textId="2F9FF038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15. </w:t>
      </w:r>
      <w:r w:rsidR="00F0154F">
        <w:rPr>
          <w:rFonts w:asciiTheme="minorHAnsi" w:hAnsiTheme="minorHAnsi" w:cstheme="minorHAnsi"/>
          <w:color w:val="000000" w:themeColor="text1"/>
        </w:rPr>
        <w:t>VENOM</w:t>
      </w:r>
    </w:p>
    <w:p w14:paraId="482B5481" w14:textId="55454230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16. </w:t>
      </w:r>
      <w:r w:rsidR="00F0154F">
        <w:rPr>
          <w:rFonts w:asciiTheme="minorHAnsi" w:hAnsiTheme="minorHAnsi" w:cstheme="minorHAnsi"/>
          <w:color w:val="000000" w:themeColor="text1"/>
        </w:rPr>
        <w:t>SBÍRKA ZVADLEJCH RŮŽÍ (COVER)</w:t>
      </w:r>
      <w:r w:rsidRPr="008C1CBB">
        <w:rPr>
          <w:rFonts w:asciiTheme="minorHAnsi" w:hAnsiTheme="minorHAnsi" w:cstheme="minorHAnsi"/>
          <w:color w:val="000000" w:themeColor="text1"/>
        </w:rPr>
        <w:t>  </w:t>
      </w:r>
    </w:p>
    <w:p w14:paraId="10EBE719" w14:textId="4B4548B6" w:rsidR="008C1CBB" w:rsidRPr="008C1CBB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17. </w:t>
      </w:r>
      <w:r w:rsidR="00F0154F">
        <w:rPr>
          <w:rFonts w:asciiTheme="minorHAnsi" w:hAnsiTheme="minorHAnsi" w:cstheme="minorHAnsi"/>
          <w:color w:val="000000" w:themeColor="text1"/>
        </w:rPr>
        <w:t>NAPOŘÁD</w:t>
      </w:r>
    </w:p>
    <w:p w14:paraId="7B4CBE54" w14:textId="7975BB8F" w:rsidR="00265D81" w:rsidRDefault="008C1CBB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 w:rsidRPr="008C1CBB">
        <w:rPr>
          <w:rFonts w:asciiTheme="minorHAnsi" w:hAnsiTheme="minorHAnsi" w:cstheme="minorHAnsi"/>
          <w:color w:val="000000" w:themeColor="text1"/>
        </w:rPr>
        <w:t xml:space="preserve">18. </w:t>
      </w:r>
      <w:r w:rsidR="00F0154F">
        <w:rPr>
          <w:rFonts w:asciiTheme="minorHAnsi" w:hAnsiTheme="minorHAnsi" w:cstheme="minorHAnsi"/>
          <w:color w:val="000000" w:themeColor="text1"/>
        </w:rPr>
        <w:t>GENERACE VELKEJCH SNŮ</w:t>
      </w:r>
    </w:p>
    <w:p w14:paraId="34A9585B" w14:textId="5FAF7B31" w:rsidR="00F0154F" w:rsidRDefault="00F0154F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</w:p>
    <w:p w14:paraId="6A15E25C" w14:textId="49E6C9A5" w:rsidR="00F0154F" w:rsidRDefault="00F0154F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PŘÍDAVKY</w:t>
      </w:r>
    </w:p>
    <w:p w14:paraId="35D28A78" w14:textId="3AD97FCE" w:rsidR="00F0154F" w:rsidRDefault="00F0154F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19. BAD MAN</w:t>
      </w:r>
    </w:p>
    <w:p w14:paraId="4508D8FA" w14:textId="1518BD2F" w:rsidR="00F0154F" w:rsidRPr="008C1CBB" w:rsidRDefault="00F0154F" w:rsidP="008C1CBB">
      <w:pPr>
        <w:spacing w:line="0" w:lineRule="atLeas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20. ZASE DALŠÍ PONDĚLÍ</w:t>
      </w:r>
    </w:p>
    <w:p w14:paraId="7714499F" w14:textId="77777777" w:rsidR="00265D81" w:rsidRPr="008C1CBB" w:rsidRDefault="00265D81" w:rsidP="009F01E7">
      <w:pPr>
        <w:spacing w:after="100" w:afterAutospacing="1" w:line="0" w:lineRule="atLeast"/>
        <w:rPr>
          <w:rFonts w:cstheme="minorHAnsi"/>
          <w:color w:val="000000" w:themeColor="text1"/>
          <w:sz w:val="28"/>
          <w:szCs w:val="28"/>
        </w:rPr>
      </w:pPr>
    </w:p>
    <w:p w14:paraId="198E501A" w14:textId="67DAEA37" w:rsidR="009F01E7" w:rsidRPr="002B7749" w:rsidRDefault="008C1CBB" w:rsidP="009F01E7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br w:type="column"/>
      </w:r>
      <w:r w:rsidR="009F01E7" w:rsidRPr="001F71AB">
        <w:rPr>
          <w:rFonts w:ascii="Calibri" w:hAnsi="Calibri"/>
          <w:b/>
        </w:rPr>
        <w:lastRenderedPageBreak/>
        <w:t>PŘÍLOHA Č. 3</w:t>
      </w:r>
    </w:p>
    <w:p w14:paraId="03A3B2BE" w14:textId="77777777" w:rsidR="009F01E7" w:rsidRPr="001F71AB" w:rsidRDefault="009F01E7" w:rsidP="009F01E7">
      <w:pPr>
        <w:spacing w:line="0" w:lineRule="atLeast"/>
        <w:jc w:val="center"/>
        <w:rPr>
          <w:rFonts w:ascii="Calibri" w:hAnsi="Calibri"/>
          <w:b/>
        </w:rPr>
      </w:pPr>
      <w:r w:rsidRPr="001F71AB">
        <w:rPr>
          <w:rFonts w:ascii="Calibri" w:hAnsi="Calibri"/>
          <w:b/>
        </w:rPr>
        <w:t>CATERING</w:t>
      </w:r>
      <w:r>
        <w:rPr>
          <w:rFonts w:ascii="Calibri" w:hAnsi="Calibri"/>
          <w:b/>
        </w:rPr>
        <w:t xml:space="preserve"> A ŠATNA</w:t>
      </w:r>
    </w:p>
    <w:p w14:paraId="3A0CC677" w14:textId="77777777" w:rsidR="009F01E7" w:rsidRPr="007A54ED" w:rsidRDefault="009F01E7" w:rsidP="009F01E7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b/>
          <w:sz w:val="22"/>
          <w:szCs w:val="22"/>
        </w:rPr>
        <w:t>1.CATERING</w:t>
      </w:r>
    </w:p>
    <w:p w14:paraId="172699DA" w14:textId="77777777" w:rsidR="00150BC1" w:rsidRPr="007A54ED" w:rsidRDefault="00150BC1" w:rsidP="000C4E84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b/>
          <w:sz w:val="22"/>
          <w:szCs w:val="22"/>
        </w:rPr>
        <w:t>Nápoje:</w:t>
      </w:r>
    </w:p>
    <w:p w14:paraId="3491FC29" w14:textId="137DF5D7" w:rsidR="000C4E84" w:rsidRPr="007A54ED" w:rsidRDefault="000C4E84" w:rsidP="00C511A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16x neperlivá voda 0,5l (na podium, prosíme nechlazené)</w:t>
      </w:r>
    </w:p>
    <w:p w14:paraId="3EE8F2C6" w14:textId="195FC761" w:rsidR="009F01E7" w:rsidRPr="007A54ED" w:rsidRDefault="009F01E7" w:rsidP="00C511A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3x neperlivá voda 1,5l</w:t>
      </w:r>
    </w:p>
    <w:p w14:paraId="09B660B6" w14:textId="7A1F2F20" w:rsidR="009F01E7" w:rsidRPr="007A54ED" w:rsidRDefault="009F01E7" w:rsidP="00C511A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3x perlivá voda 1,5l</w:t>
      </w:r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Perrier</w:t>
      </w:r>
      <w:proofErr w:type="spellEnd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S. </w:t>
      </w:r>
      <w:proofErr w:type="spellStart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Pellegrino</w:t>
      </w:r>
      <w:proofErr w:type="spellEnd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0EEA2285" w14:textId="3ECA8362" w:rsidR="000C4E84" w:rsidRPr="007A54ED" w:rsidRDefault="000C4E84" w:rsidP="00C511A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12x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Coca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Cola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Zero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0,5l</w:t>
      </w:r>
    </w:p>
    <w:p w14:paraId="11D4DF70" w14:textId="455E114F" w:rsidR="000C4E84" w:rsidRPr="007A54ED" w:rsidRDefault="000C4E84" w:rsidP="00C511A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4x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Coca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Cola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0,5l</w:t>
      </w:r>
    </w:p>
    <w:p w14:paraId="44CAD3CC" w14:textId="3C4B3F4B" w:rsidR="000C4E84" w:rsidRPr="007A54ED" w:rsidRDefault="000C4E84" w:rsidP="00C511A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4x Fanta 0,5l</w:t>
      </w:r>
    </w:p>
    <w:p w14:paraId="4E489B87" w14:textId="44BC1684" w:rsidR="009F01E7" w:rsidRPr="007A54ED" w:rsidRDefault="009F01E7" w:rsidP="00C511A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1x 1l pomerančový džus 100%</w:t>
      </w:r>
    </w:p>
    <w:p w14:paraId="76AE23EC" w14:textId="77777777" w:rsidR="000C4E84" w:rsidRPr="0060375C" w:rsidRDefault="000C4E84" w:rsidP="00C511A2">
      <w:pPr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1x 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Veuve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Clicquot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(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Möet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, 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Perrier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Jouet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)</w:t>
      </w:r>
    </w:p>
    <w:p w14:paraId="3225BF52" w14:textId="3E5FA79E" w:rsidR="000C4E84" w:rsidRPr="0060375C" w:rsidRDefault="000C4E84" w:rsidP="00C511A2">
      <w:pPr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1x 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Hennessy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VSOP</w:t>
      </w:r>
    </w:p>
    <w:p w14:paraId="528359B1" w14:textId="17448DCF" w:rsidR="009F01E7" w:rsidRPr="0060375C" w:rsidRDefault="000C4E84" w:rsidP="00C511A2">
      <w:pPr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1</w:t>
      </w:r>
      <w:r w:rsidR="00150BC1"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x </w:t>
      </w:r>
      <w:proofErr w:type="spellStart"/>
      <w:r w:rsidR="00150BC1"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Jameson</w:t>
      </w:r>
      <w:proofErr w:type="spellEnd"/>
      <w:r w:rsidR="00150BC1"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0,7l</w:t>
      </w:r>
    </w:p>
    <w:p w14:paraId="3C00F7BF" w14:textId="3F3B0E6D" w:rsidR="00ED7D08" w:rsidRPr="0060375C" w:rsidRDefault="00ED7D08" w:rsidP="00C511A2">
      <w:pPr>
        <w:rPr>
          <w:rFonts w:asciiTheme="minorHAnsi" w:hAnsiTheme="minorHAnsi" w:cstheme="minorHAnsi"/>
          <w:strike/>
          <w:color w:val="000000" w:themeColor="text1"/>
          <w:sz w:val="22"/>
          <w:szCs w:val="22"/>
        </w:rPr>
      </w:pPr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1x Vodka </w:t>
      </w:r>
      <w:proofErr w:type="spellStart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>Ciroc</w:t>
      </w:r>
      <w:proofErr w:type="spellEnd"/>
      <w:r w:rsidRPr="0060375C">
        <w:rPr>
          <w:rFonts w:asciiTheme="minorHAnsi" w:hAnsiTheme="minorHAnsi" w:cstheme="minorHAnsi"/>
          <w:strike/>
          <w:color w:val="000000" w:themeColor="text1"/>
          <w:sz w:val="22"/>
          <w:szCs w:val="22"/>
        </w:rPr>
        <w:t xml:space="preserve"> 0,7l</w:t>
      </w:r>
    </w:p>
    <w:p w14:paraId="1414B85D" w14:textId="3E29DFEF" w:rsidR="009F01E7" w:rsidRPr="007A54ED" w:rsidRDefault="009F01E7" w:rsidP="00C511A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8x </w:t>
      </w:r>
      <w:proofErr w:type="spellStart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Tiger</w:t>
      </w:r>
      <w:proofErr w:type="spellEnd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Zero</w:t>
      </w:r>
      <w:proofErr w:type="spellEnd"/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/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Red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Bull</w:t>
      </w:r>
    </w:p>
    <w:p w14:paraId="79F19230" w14:textId="0567FBEC" w:rsidR="009F01E7" w:rsidRPr="007A54ED" w:rsidRDefault="000C4E84" w:rsidP="00C511A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 w:rsidR="009F01E7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x </w:t>
      </w: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pivo </w:t>
      </w:r>
      <w:r w:rsidR="009F01E7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Plzeň</w:t>
      </w: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(plech)</w:t>
      </w:r>
    </w:p>
    <w:p w14:paraId="43822370" w14:textId="5009E79A" w:rsidR="009F01E7" w:rsidRPr="007A54ED" w:rsidRDefault="009F01E7" w:rsidP="00C511A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2x </w:t>
      </w:r>
      <w:r w:rsidR="00C511A2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ealkoholické pivo</w:t>
      </w:r>
      <w:r w:rsidR="000C4E84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Birell</w:t>
      </w:r>
    </w:p>
    <w:p w14:paraId="72965E05" w14:textId="6E77F93D" w:rsidR="009F01E7" w:rsidRPr="007A54ED" w:rsidRDefault="009F01E7" w:rsidP="00C511A2">
      <w:pPr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1x červené víno suché</w:t>
      </w:r>
      <w:r w:rsidR="000C4E84" w:rsidRPr="007A54ED">
        <w:rPr>
          <w:rFonts w:asciiTheme="minorHAnsi" w:hAnsiTheme="minorHAnsi" w:cstheme="minorHAnsi"/>
          <w:sz w:val="22"/>
          <w:szCs w:val="22"/>
        </w:rPr>
        <w:t xml:space="preserve"> Francie nebo Itálie</w:t>
      </w:r>
    </w:p>
    <w:p w14:paraId="6D531E55" w14:textId="7E88F63D" w:rsidR="000C4E84" w:rsidRPr="007A54ED" w:rsidRDefault="000C4E84" w:rsidP="00C511A2">
      <w:pPr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Dostatečné množství ledu!!!</w:t>
      </w:r>
    </w:p>
    <w:p w14:paraId="0DA1D9F5" w14:textId="77777777" w:rsidR="009F01E7" w:rsidRPr="007A54ED" w:rsidRDefault="009F01E7" w:rsidP="00C511A2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Káva, čaj, mléko, cukr</w:t>
      </w:r>
    </w:p>
    <w:p w14:paraId="15335476" w14:textId="0E3FB425" w:rsidR="009F01E7" w:rsidRPr="007A54ED" w:rsidRDefault="009F01E7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EEA757" w14:textId="495F2A4F" w:rsidR="000C4E84" w:rsidRPr="007A54ED" w:rsidRDefault="000C4E84" w:rsidP="000C4E84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b/>
          <w:sz w:val="22"/>
          <w:szCs w:val="22"/>
        </w:rPr>
        <w:t>Jídlo:</w:t>
      </w:r>
    </w:p>
    <w:p w14:paraId="6D3BFF24" w14:textId="77777777" w:rsidR="009F01E7" w:rsidRPr="007A54ED" w:rsidRDefault="00150BC1" w:rsidP="000C4E8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Sýrová mísa 100</w:t>
      </w:r>
      <w:r w:rsidR="009F01E7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g/os.</w:t>
      </w:r>
    </w:p>
    <w:p w14:paraId="31B804D6" w14:textId="77777777" w:rsidR="009F01E7" w:rsidRPr="007A54ED" w:rsidRDefault="009F01E7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Šunková </w:t>
      </w:r>
      <w:r w:rsidR="00150BC1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mísa – pouze kuřecí a krůtí 100</w:t>
      </w: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g/os.</w:t>
      </w:r>
    </w:p>
    <w:p w14:paraId="02840E4F" w14:textId="2086B196" w:rsidR="009F01E7" w:rsidRPr="007A54ED" w:rsidRDefault="009F01E7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Zeleninová mísa 50 g/ os.</w:t>
      </w:r>
    </w:p>
    <w:p w14:paraId="1F25A592" w14:textId="1A0EC66D" w:rsidR="00150BC1" w:rsidRPr="007A54ED" w:rsidRDefault="000C4E84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Ovoce nekrájené – jablka, hrušky, hroznové víno, mandarinky, pomeranče, banány, jahody – cca celkem 10 ks</w:t>
      </w:r>
    </w:p>
    <w:p w14:paraId="214BD471" w14:textId="43DF0157" w:rsidR="00150BC1" w:rsidRPr="007A54ED" w:rsidRDefault="000C4E84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9F01E7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ečivo</w:t>
      </w: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bílé, celozrnné,</w:t>
      </w:r>
      <w:r w:rsidR="009F01E7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žitný chléb, bezlepkové pečivo</w:t>
      </w:r>
    </w:p>
    <w:p w14:paraId="7521C279" w14:textId="14C6304A" w:rsidR="009F01E7" w:rsidRPr="007A54ED" w:rsidRDefault="000C4E84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2x Čokoláda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milka</w:t>
      </w:r>
      <w:proofErr w:type="spellEnd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oříšková</w:t>
      </w:r>
    </w:p>
    <w:p w14:paraId="5999ADCC" w14:textId="44BE417E" w:rsidR="000C4E84" w:rsidRPr="007A54ED" w:rsidRDefault="000C4E84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4x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Snickers</w:t>
      </w:r>
      <w:proofErr w:type="spellEnd"/>
      <w:r w:rsidR="00ED7D08"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4x </w:t>
      </w:r>
      <w:proofErr w:type="spellStart"/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Twix</w:t>
      </w:r>
      <w:proofErr w:type="spellEnd"/>
    </w:p>
    <w:p w14:paraId="0EF99955" w14:textId="0E528186" w:rsidR="000C4E84" w:rsidRPr="007A54ED" w:rsidRDefault="000C4E84" w:rsidP="009F01E7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A54ED">
        <w:rPr>
          <w:rFonts w:asciiTheme="minorHAnsi" w:hAnsiTheme="minorHAnsi" w:cstheme="minorHAnsi"/>
          <w:color w:val="000000" w:themeColor="text1"/>
          <w:sz w:val="22"/>
          <w:szCs w:val="22"/>
        </w:rPr>
        <w:t>6x Horalka / Mila</w:t>
      </w:r>
    </w:p>
    <w:p w14:paraId="7ADC1049" w14:textId="77777777" w:rsidR="009F01E7" w:rsidRPr="007A54ED" w:rsidRDefault="009F01E7" w:rsidP="000C4E84">
      <w:pPr>
        <w:spacing w:line="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6769CC69" w14:textId="77777777" w:rsidR="009F01E7" w:rsidRPr="007A54ED" w:rsidRDefault="009F01E7" w:rsidP="000C4E84">
      <w:pPr>
        <w:rPr>
          <w:rFonts w:asciiTheme="minorHAnsi" w:hAnsiTheme="minorHAnsi" w:cstheme="minorHAnsi"/>
          <w:b/>
          <w:sz w:val="22"/>
          <w:szCs w:val="22"/>
        </w:rPr>
      </w:pPr>
      <w:r w:rsidRPr="007A54ED">
        <w:rPr>
          <w:rFonts w:asciiTheme="minorHAnsi" w:hAnsiTheme="minorHAnsi" w:cstheme="minorHAnsi"/>
          <w:b/>
          <w:sz w:val="22"/>
          <w:szCs w:val="22"/>
        </w:rPr>
        <w:t>2.ŠATNA</w:t>
      </w:r>
    </w:p>
    <w:p w14:paraId="60D3B6C7" w14:textId="50022258" w:rsidR="009F01E7" w:rsidRPr="007A54ED" w:rsidRDefault="009F01E7" w:rsidP="000C4E84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Pořadatel zajistí pro Umělce čistou, osvětlenou, uzamykatelnou</w:t>
      </w:r>
      <w:r w:rsidR="00BC0F4E">
        <w:rPr>
          <w:rFonts w:asciiTheme="minorHAnsi" w:hAnsiTheme="minorHAnsi" w:cstheme="minorHAnsi"/>
          <w:sz w:val="22"/>
          <w:szCs w:val="22"/>
        </w:rPr>
        <w:t xml:space="preserve"> / hlídanou</w:t>
      </w:r>
      <w:r w:rsidR="00BB572D" w:rsidRPr="007A54ED">
        <w:rPr>
          <w:rFonts w:asciiTheme="minorHAnsi" w:hAnsiTheme="minorHAnsi" w:cstheme="minorHAnsi"/>
          <w:sz w:val="22"/>
          <w:szCs w:val="22"/>
        </w:rPr>
        <w:t>, nerozbitou a plně funkční</w:t>
      </w:r>
      <w:r w:rsidRPr="007A54ED">
        <w:rPr>
          <w:rFonts w:asciiTheme="minorHAnsi" w:hAnsiTheme="minorHAnsi" w:cstheme="minorHAnsi"/>
          <w:sz w:val="22"/>
          <w:szCs w:val="22"/>
        </w:rPr>
        <w:t xml:space="preserve"> šatnu (</w:t>
      </w:r>
      <w:r w:rsidR="00BC0F4E">
        <w:rPr>
          <w:rFonts w:asciiTheme="minorHAnsi" w:hAnsiTheme="minorHAnsi" w:cstheme="minorHAnsi"/>
          <w:sz w:val="22"/>
          <w:szCs w:val="22"/>
        </w:rPr>
        <w:t>bude předána</w:t>
      </w:r>
      <w:r w:rsidRPr="007A54ED">
        <w:rPr>
          <w:rFonts w:asciiTheme="minorHAnsi" w:hAnsiTheme="minorHAnsi" w:cstheme="minorHAnsi"/>
          <w:sz w:val="22"/>
          <w:szCs w:val="22"/>
        </w:rPr>
        <w:t xml:space="preserve"> při příjezdu </w:t>
      </w:r>
      <w:proofErr w:type="spellStart"/>
      <w:r w:rsidRPr="007A54ED">
        <w:rPr>
          <w:rFonts w:asciiTheme="minorHAnsi" w:hAnsiTheme="minorHAnsi" w:cstheme="minorHAnsi"/>
          <w:sz w:val="22"/>
          <w:szCs w:val="22"/>
        </w:rPr>
        <w:t>road</w:t>
      </w:r>
      <w:proofErr w:type="spellEnd"/>
      <w:r w:rsidRPr="007A54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54ED">
        <w:rPr>
          <w:rFonts w:asciiTheme="minorHAnsi" w:hAnsiTheme="minorHAnsi" w:cstheme="minorHAnsi"/>
          <w:sz w:val="22"/>
          <w:szCs w:val="22"/>
        </w:rPr>
        <w:t>managerovi</w:t>
      </w:r>
      <w:proofErr w:type="spellEnd"/>
      <w:r w:rsidRPr="007A54ED">
        <w:rPr>
          <w:rFonts w:asciiTheme="minorHAnsi" w:hAnsiTheme="minorHAnsi" w:cstheme="minorHAnsi"/>
          <w:sz w:val="22"/>
          <w:szCs w:val="22"/>
        </w:rPr>
        <w:t xml:space="preserve"> Umělce).</w:t>
      </w:r>
      <w:r w:rsidR="00A439A8" w:rsidRPr="007A54ED">
        <w:rPr>
          <w:rFonts w:asciiTheme="minorHAnsi" w:hAnsiTheme="minorHAnsi" w:cstheme="minorHAnsi"/>
          <w:sz w:val="22"/>
          <w:szCs w:val="22"/>
        </w:rPr>
        <w:t xml:space="preserve"> Teplota v šatně: 20</w:t>
      </w:r>
      <w:r w:rsidR="00A439A8" w:rsidRPr="007A54ED">
        <w:rPr>
          <w:rFonts w:asciiTheme="minorHAnsi" w:hAnsiTheme="minorHAnsi" w:cstheme="minorHAnsi"/>
          <w:sz w:val="22"/>
          <w:szCs w:val="22"/>
          <w:vertAlign w:val="superscript"/>
        </w:rPr>
        <w:t>o</w:t>
      </w:r>
      <w:r w:rsidR="00A439A8" w:rsidRPr="007A54ED">
        <w:rPr>
          <w:rFonts w:asciiTheme="minorHAnsi" w:hAnsiTheme="minorHAnsi" w:cstheme="minorHAnsi"/>
          <w:sz w:val="22"/>
          <w:szCs w:val="22"/>
        </w:rPr>
        <w:t xml:space="preserve"> - </w:t>
      </w:r>
      <w:proofErr w:type="gramStart"/>
      <w:r w:rsidR="00A439A8" w:rsidRPr="007A54ED">
        <w:rPr>
          <w:rFonts w:asciiTheme="minorHAnsi" w:hAnsiTheme="minorHAnsi" w:cstheme="minorHAnsi"/>
          <w:sz w:val="22"/>
          <w:szCs w:val="22"/>
        </w:rPr>
        <w:t>24</w:t>
      </w:r>
      <w:r w:rsidR="00A439A8" w:rsidRPr="007A54ED">
        <w:rPr>
          <w:rFonts w:asciiTheme="minorHAnsi" w:hAnsiTheme="minorHAnsi" w:cstheme="minorHAnsi"/>
          <w:sz w:val="22"/>
          <w:szCs w:val="22"/>
          <w:vertAlign w:val="superscript"/>
        </w:rPr>
        <w:t xml:space="preserve"> o</w:t>
      </w:r>
      <w:r w:rsidR="00A439A8" w:rsidRPr="007A54ED">
        <w:rPr>
          <w:rFonts w:asciiTheme="minorHAnsi" w:hAnsiTheme="minorHAnsi" w:cstheme="minorHAnsi"/>
          <w:sz w:val="22"/>
          <w:szCs w:val="22"/>
        </w:rPr>
        <w:t xml:space="preserve"> C .</w:t>
      </w:r>
      <w:proofErr w:type="gramEnd"/>
    </w:p>
    <w:p w14:paraId="589987D8" w14:textId="14A13C3C" w:rsidR="00A85B7B" w:rsidRPr="007A54ED" w:rsidRDefault="00A85B7B" w:rsidP="000C4E84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>V šat</w:t>
      </w:r>
      <w:r w:rsidR="000C4E84" w:rsidRPr="007A54ED">
        <w:rPr>
          <w:rFonts w:asciiTheme="minorHAnsi" w:hAnsiTheme="minorHAnsi" w:cstheme="minorHAnsi"/>
          <w:sz w:val="22"/>
          <w:szCs w:val="22"/>
        </w:rPr>
        <w:t>n</w:t>
      </w:r>
      <w:r w:rsidRPr="007A54ED">
        <w:rPr>
          <w:rFonts w:asciiTheme="minorHAnsi" w:hAnsiTheme="minorHAnsi" w:cstheme="minorHAnsi"/>
          <w:sz w:val="22"/>
          <w:szCs w:val="22"/>
        </w:rPr>
        <w:t>ě se musí nacházet:</w:t>
      </w:r>
    </w:p>
    <w:p w14:paraId="52EFBB47" w14:textId="0B189E54" w:rsidR="00A85B7B" w:rsidRPr="007A54ED" w:rsidRDefault="00A85B7B" w:rsidP="000C4E84">
      <w:pPr>
        <w:pStyle w:val="Odstavecseseznamem"/>
        <w:numPr>
          <w:ilvl w:val="0"/>
          <w:numId w:val="14"/>
        </w:numPr>
        <w:spacing w:after="120" w:line="240" w:lineRule="atLeast"/>
        <w:ind w:left="1984" w:hanging="357"/>
        <w:jc w:val="both"/>
        <w:rPr>
          <w:rFonts w:cstheme="minorHAnsi"/>
        </w:rPr>
      </w:pPr>
      <w:r w:rsidRPr="007A54ED">
        <w:rPr>
          <w:rFonts w:cstheme="minorHAnsi"/>
        </w:rPr>
        <w:t>příslušný počet židlí a stolů</w:t>
      </w:r>
      <w:r w:rsidR="004F7D48" w:rsidRPr="007A54ED">
        <w:rPr>
          <w:rFonts w:cstheme="minorHAnsi"/>
        </w:rPr>
        <w:t>, velký odpadkový koš</w:t>
      </w:r>
    </w:p>
    <w:p w14:paraId="0DAFE0DE" w14:textId="2EA033CB" w:rsidR="00A85B7B" w:rsidRPr="007A54ED" w:rsidRDefault="00A85B7B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cstheme="minorHAnsi"/>
        </w:rPr>
      </w:pPr>
      <w:r w:rsidRPr="007A54ED">
        <w:rPr>
          <w:rFonts w:cstheme="minorHAnsi"/>
        </w:rPr>
        <w:t>zrcadlo</w:t>
      </w:r>
    </w:p>
    <w:p w14:paraId="5E4C5040" w14:textId="3E017A5F" w:rsidR="00A85B7B" w:rsidRPr="007A54ED" w:rsidRDefault="00A85B7B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cstheme="minorHAnsi"/>
        </w:rPr>
      </w:pPr>
      <w:r w:rsidRPr="007A54ED">
        <w:rPr>
          <w:rFonts w:cstheme="minorHAnsi"/>
        </w:rPr>
        <w:t xml:space="preserve">věšák / </w:t>
      </w:r>
      <w:proofErr w:type="spellStart"/>
      <w:r w:rsidRPr="007A54ED">
        <w:rPr>
          <w:rFonts w:cstheme="minorHAnsi"/>
        </w:rPr>
        <w:t>štendr</w:t>
      </w:r>
      <w:proofErr w:type="spellEnd"/>
      <w:r w:rsidRPr="007A54ED">
        <w:rPr>
          <w:rFonts w:cstheme="minorHAnsi"/>
        </w:rPr>
        <w:t xml:space="preserve"> s</w:t>
      </w:r>
      <w:r w:rsidR="00A439A8" w:rsidRPr="007A54ED">
        <w:rPr>
          <w:rFonts w:cstheme="minorHAnsi"/>
        </w:rPr>
        <w:t> </w:t>
      </w:r>
      <w:r w:rsidRPr="007A54ED">
        <w:rPr>
          <w:rFonts w:cstheme="minorHAnsi"/>
        </w:rPr>
        <w:t>ramínky</w:t>
      </w:r>
    </w:p>
    <w:p w14:paraId="4FCC0A33" w14:textId="3EEDDE3F" w:rsidR="00A439A8" w:rsidRPr="007A54ED" w:rsidRDefault="00A439A8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cstheme="minorHAnsi"/>
        </w:rPr>
      </w:pPr>
      <w:r w:rsidRPr="007A54ED">
        <w:rPr>
          <w:rFonts w:cstheme="minorHAnsi"/>
        </w:rPr>
        <w:t>10x předepraný malý černý ručník na vystoupení</w:t>
      </w:r>
    </w:p>
    <w:p w14:paraId="76300353" w14:textId="66888780" w:rsidR="00C511A2" w:rsidRPr="007A54ED" w:rsidRDefault="00C511A2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cstheme="minorHAnsi"/>
        </w:rPr>
      </w:pPr>
      <w:r w:rsidRPr="007A54ED">
        <w:rPr>
          <w:rFonts w:cstheme="minorHAnsi"/>
        </w:rPr>
        <w:t>lednice</w:t>
      </w:r>
    </w:p>
    <w:p w14:paraId="4B946D29" w14:textId="04CF141F" w:rsidR="00A85B7B" w:rsidRPr="007A54ED" w:rsidRDefault="00A439A8" w:rsidP="009F01E7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cstheme="minorHAnsi"/>
        </w:rPr>
      </w:pPr>
      <w:r w:rsidRPr="007A54ED">
        <w:rPr>
          <w:rFonts w:cstheme="minorHAnsi"/>
        </w:rPr>
        <w:t xml:space="preserve">dostatek volných </w:t>
      </w:r>
      <w:r w:rsidR="00A85B7B" w:rsidRPr="007A54ED">
        <w:rPr>
          <w:rFonts w:cstheme="minorHAnsi"/>
        </w:rPr>
        <w:t>přípoj</w:t>
      </w:r>
      <w:r w:rsidRPr="007A54ED">
        <w:rPr>
          <w:rFonts w:cstheme="minorHAnsi"/>
        </w:rPr>
        <w:t>e</w:t>
      </w:r>
      <w:r w:rsidR="00A85B7B" w:rsidRPr="007A54ED">
        <w:rPr>
          <w:rFonts w:cstheme="minorHAnsi"/>
        </w:rPr>
        <w:t>k 220V</w:t>
      </w:r>
    </w:p>
    <w:p w14:paraId="3517D9F1" w14:textId="77777777" w:rsidR="009F01E7" w:rsidRPr="007A54ED" w:rsidRDefault="009F01E7" w:rsidP="000C4E84">
      <w:pPr>
        <w:spacing w:before="120"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 xml:space="preserve">V blízkosti šatny se musí nacházet: </w:t>
      </w:r>
    </w:p>
    <w:p w14:paraId="6F10D0BC" w14:textId="77777777" w:rsidR="009F01E7" w:rsidRPr="007A54ED" w:rsidRDefault="009F01E7" w:rsidP="000C4E84">
      <w:pPr>
        <w:pStyle w:val="Odstavecseseznamem"/>
        <w:numPr>
          <w:ilvl w:val="0"/>
          <w:numId w:val="14"/>
        </w:numPr>
        <w:spacing w:after="120" w:line="240" w:lineRule="atLeast"/>
        <w:ind w:left="1984" w:hanging="357"/>
        <w:jc w:val="both"/>
        <w:rPr>
          <w:rFonts w:cstheme="minorHAnsi"/>
        </w:rPr>
      </w:pPr>
      <w:r w:rsidRPr="007A54ED">
        <w:rPr>
          <w:rFonts w:cstheme="minorHAnsi"/>
        </w:rPr>
        <w:t xml:space="preserve">WC </w:t>
      </w:r>
    </w:p>
    <w:p w14:paraId="2B6C300C" w14:textId="39953C49" w:rsidR="009F01E7" w:rsidRPr="007A54ED" w:rsidRDefault="009F01E7" w:rsidP="000C4E84">
      <w:pPr>
        <w:pStyle w:val="Odstavecseseznamem"/>
        <w:numPr>
          <w:ilvl w:val="0"/>
          <w:numId w:val="14"/>
        </w:numPr>
        <w:spacing w:before="120" w:after="120" w:line="240" w:lineRule="atLeast"/>
        <w:ind w:left="1985"/>
        <w:jc w:val="both"/>
        <w:rPr>
          <w:rFonts w:cstheme="minorHAnsi"/>
        </w:rPr>
      </w:pPr>
      <w:r w:rsidRPr="007A54ED">
        <w:rPr>
          <w:rFonts w:cstheme="minorHAnsi"/>
        </w:rPr>
        <w:t xml:space="preserve">umyvadlo s teplou a studenou vodou </w:t>
      </w:r>
    </w:p>
    <w:p w14:paraId="4E74321E" w14:textId="0E41E569" w:rsidR="004F7D48" w:rsidRPr="007A54ED" w:rsidRDefault="009F01E7" w:rsidP="00C511A2">
      <w:pPr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7A54ED">
        <w:rPr>
          <w:rFonts w:asciiTheme="minorHAnsi" w:hAnsiTheme="minorHAnsi" w:cstheme="minorHAnsi"/>
          <w:sz w:val="22"/>
          <w:szCs w:val="22"/>
        </w:rPr>
        <w:t xml:space="preserve">Dveře šatny budou označeny textem: </w:t>
      </w:r>
      <w:r w:rsidR="00150BC1" w:rsidRPr="007A54ED">
        <w:rPr>
          <w:rFonts w:asciiTheme="minorHAnsi" w:hAnsiTheme="minorHAnsi" w:cstheme="minorHAnsi"/>
          <w:sz w:val="22"/>
          <w:szCs w:val="22"/>
        </w:rPr>
        <w:t xml:space="preserve">MARPO &amp; </w:t>
      </w:r>
      <w:proofErr w:type="spellStart"/>
      <w:r w:rsidR="00150BC1" w:rsidRPr="007A54ED">
        <w:rPr>
          <w:rFonts w:asciiTheme="minorHAnsi" w:hAnsiTheme="minorHAnsi" w:cstheme="minorHAnsi"/>
          <w:sz w:val="22"/>
          <w:szCs w:val="22"/>
        </w:rPr>
        <w:t>TroubleGang</w:t>
      </w:r>
      <w:proofErr w:type="spellEnd"/>
    </w:p>
    <w:p w14:paraId="7EFFB438" w14:textId="69A7CD5F" w:rsidR="00C87D50" w:rsidRPr="004F7D48" w:rsidRDefault="004F7D48" w:rsidP="00C87D50">
      <w:pPr>
        <w:jc w:val="center"/>
      </w:pPr>
      <w:r>
        <w:rPr>
          <w:rFonts w:ascii="Calibri" w:hAnsi="Calibri"/>
        </w:rPr>
        <w:br w:type="column"/>
      </w:r>
      <w:bookmarkStart w:id="1" w:name="_GoBack"/>
      <w:bookmarkEnd w:id="1"/>
      <w:r w:rsidR="00C87D50" w:rsidRPr="004F7D48">
        <w:lastRenderedPageBreak/>
        <w:t xml:space="preserve"> </w:t>
      </w:r>
    </w:p>
    <w:p w14:paraId="20A05D23" w14:textId="5F59FADD" w:rsidR="004F7D48" w:rsidRPr="004F7D48" w:rsidRDefault="004F7D48" w:rsidP="004F7D48"/>
    <w:sectPr w:rsidR="004F7D48" w:rsidRPr="004F7D48" w:rsidSect="00347058">
      <w:headerReference w:type="default" r:id="rId8"/>
      <w:footerReference w:type="default" r:id="rId9"/>
      <w:type w:val="continuous"/>
      <w:pgSz w:w="11906" w:h="16838"/>
      <w:pgMar w:top="1843" w:right="1417" w:bottom="993" w:left="1417" w:header="284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87FBF" w14:textId="77777777" w:rsidR="009D232B" w:rsidRDefault="009D232B" w:rsidP="002118A2">
      <w:r>
        <w:separator/>
      </w:r>
    </w:p>
  </w:endnote>
  <w:endnote w:type="continuationSeparator" w:id="0">
    <w:p w14:paraId="3353A2D8" w14:textId="77777777" w:rsidR="009D232B" w:rsidRDefault="009D232B" w:rsidP="0021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A6A18" w14:textId="77777777" w:rsidR="00EC4314" w:rsidRPr="00EC4314" w:rsidRDefault="00EC4314">
    <w:pPr>
      <w:pStyle w:val="Zpat"/>
      <w:pBdr>
        <w:bottom w:val="single" w:sz="6" w:space="1" w:color="auto"/>
      </w:pBdr>
      <w:rPr>
        <w:sz w:val="20"/>
      </w:rPr>
    </w:pPr>
  </w:p>
  <w:p w14:paraId="6E04ECD6" w14:textId="77777777" w:rsidR="00EC4314" w:rsidRPr="00EC4314" w:rsidRDefault="00EC4314" w:rsidP="00EC4314">
    <w:pPr>
      <w:pStyle w:val="Zpat"/>
      <w:jc w:val="center"/>
      <w:rPr>
        <w:sz w:val="20"/>
      </w:rPr>
    </w:pPr>
    <w:proofErr w:type="spellStart"/>
    <w:r w:rsidRPr="00EC4314">
      <w:rPr>
        <w:sz w:val="20"/>
      </w:rPr>
      <w:t>TroubleGang</w:t>
    </w:r>
    <w:proofErr w:type="spellEnd"/>
    <w:r w:rsidRPr="00EC4314">
      <w:rPr>
        <w:sz w:val="20"/>
      </w:rPr>
      <w:t xml:space="preserve"> s.r.o., IČO: 08187738, se sídlem Pod Zámkem 225, Statenice, 25262</w:t>
    </w:r>
  </w:p>
  <w:p w14:paraId="4DFED0F1" w14:textId="751D8430" w:rsidR="00EC4314" w:rsidRPr="00EC4314" w:rsidRDefault="00D95FA8" w:rsidP="00EC4314">
    <w:pPr>
      <w:pStyle w:val="Zpat"/>
      <w:jc w:val="center"/>
      <w:rPr>
        <w:sz w:val="20"/>
      </w:rPr>
    </w:pPr>
    <w:r>
      <w:rPr>
        <w:sz w:val="20"/>
      </w:rPr>
      <w:t xml:space="preserve">BOOKING: </w:t>
    </w:r>
    <w:r w:rsidR="00EC4314">
      <w:rPr>
        <w:sz w:val="20"/>
      </w:rPr>
      <w:t>Mob.: +420</w:t>
    </w:r>
    <w:r w:rsidR="00B836FB">
      <w:rPr>
        <w:sz w:val="20"/>
      </w:rPr>
      <w:t> </w:t>
    </w:r>
    <w:r w:rsidRPr="00D95FA8">
      <w:rPr>
        <w:sz w:val="20"/>
      </w:rPr>
      <w:t>72</w:t>
    </w:r>
    <w:r w:rsidR="00B836FB">
      <w:rPr>
        <w:sz w:val="20"/>
      </w:rPr>
      <w:t>3 997 207</w:t>
    </w:r>
    <w:r w:rsidR="00EC4314">
      <w:rPr>
        <w:sz w:val="20"/>
      </w:rPr>
      <w:t xml:space="preserve">, Email: </w:t>
    </w:r>
    <w:r w:rsidR="00D6753E">
      <w:rPr>
        <w:sz w:val="20"/>
      </w:rPr>
      <w:t>mgmt</w:t>
    </w:r>
    <w:r w:rsidRPr="00D95FA8">
      <w:rPr>
        <w:sz w:val="20"/>
      </w:rPr>
      <w:t>@</w:t>
    </w:r>
    <w:r w:rsidR="00D6753E">
      <w:rPr>
        <w:sz w:val="20"/>
      </w:rPr>
      <w:t>troublegang.com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EED42" w14:textId="77777777" w:rsidR="009D232B" w:rsidRDefault="009D232B" w:rsidP="002118A2">
      <w:r>
        <w:separator/>
      </w:r>
    </w:p>
  </w:footnote>
  <w:footnote w:type="continuationSeparator" w:id="0">
    <w:p w14:paraId="59E6DC7B" w14:textId="77777777" w:rsidR="009D232B" w:rsidRDefault="009D232B" w:rsidP="0021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DEB7C" w14:textId="77777777" w:rsidR="0076340A" w:rsidRDefault="0076340A" w:rsidP="002118A2">
    <w:pPr>
      <w:pStyle w:val="Zhlav"/>
      <w:jc w:val="center"/>
    </w:pPr>
    <w:r>
      <w:rPr>
        <w:noProof/>
        <w:lang w:eastAsia="cs-CZ"/>
      </w:rPr>
      <w:drawing>
        <wp:inline distT="0" distB="0" distL="0" distR="0" wp14:anchorId="75B54353" wp14:editId="45E4C63B">
          <wp:extent cx="1025059" cy="807720"/>
          <wp:effectExtent l="0" t="0" r="3810" b="0"/>
          <wp:docPr id="9" name="Obrázek 9" descr="C:\Users\vohnout\Desktop\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hnout\Desktop\downlo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6880" cy="8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4BA0"/>
    <w:multiLevelType w:val="hybridMultilevel"/>
    <w:tmpl w:val="058E93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7C13"/>
    <w:multiLevelType w:val="hybridMultilevel"/>
    <w:tmpl w:val="68E20D7E"/>
    <w:lvl w:ilvl="0" w:tplc="4938615C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1911BB"/>
    <w:multiLevelType w:val="multilevel"/>
    <w:tmpl w:val="CD90B63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8E13079"/>
    <w:multiLevelType w:val="multilevel"/>
    <w:tmpl w:val="D396C756"/>
    <w:name w:val="Leveled2"/>
    <w:lvl w:ilvl="0">
      <w:start w:val="1"/>
      <w:numFmt w:val="decimal"/>
      <w:pStyle w:val="Heading1CtrlShiftH1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/>
        <w:sz w:val="20"/>
      </w:rPr>
    </w:lvl>
    <w:lvl w:ilvl="1">
      <w:start w:val="1"/>
      <w:numFmt w:val="decimal"/>
      <w:pStyle w:val="Heading2CtrlShiftH2"/>
      <w:lvlText w:val="%1.%2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sz w:val="20"/>
      </w:rPr>
    </w:lvl>
    <w:lvl w:ilvl="2">
      <w:start w:val="1"/>
      <w:numFmt w:val="decimal"/>
      <w:pStyle w:val="Heading3CtrlShiftH3"/>
      <w:lvlText w:val="%1.%2.%3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3">
      <w:start w:val="1"/>
      <w:numFmt w:val="decimal"/>
      <w:pStyle w:val="Heading4CtrlShiftH4"/>
      <w:lvlText w:val="%1.%2.%3.%4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sz w:val="2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ascii="Georgia" w:hAnsi="Georgia"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48594B"/>
    <w:multiLevelType w:val="multilevel"/>
    <w:tmpl w:val="67C4602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D8D40EE"/>
    <w:multiLevelType w:val="hybridMultilevel"/>
    <w:tmpl w:val="63D69664"/>
    <w:lvl w:ilvl="0" w:tplc="1C1CC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62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4AA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665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969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5C1E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044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26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24A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3700B56"/>
    <w:multiLevelType w:val="hybridMultilevel"/>
    <w:tmpl w:val="E6CCA2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E6B9C"/>
    <w:multiLevelType w:val="hybridMultilevel"/>
    <w:tmpl w:val="FCD06C4E"/>
    <w:lvl w:ilvl="0" w:tplc="B71C46E2">
      <w:start w:val="2"/>
      <w:numFmt w:val="bullet"/>
      <w:lvlText w:val="-"/>
      <w:lvlJc w:val="left"/>
      <w:pPr>
        <w:ind w:left="151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24A6057"/>
    <w:multiLevelType w:val="hybridMultilevel"/>
    <w:tmpl w:val="C94CDB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1696A"/>
    <w:multiLevelType w:val="hybridMultilevel"/>
    <w:tmpl w:val="8880FF28"/>
    <w:lvl w:ilvl="0" w:tplc="B56C65A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C853109"/>
    <w:multiLevelType w:val="hybridMultilevel"/>
    <w:tmpl w:val="A7A2979C"/>
    <w:lvl w:ilvl="0" w:tplc="B71C46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C64E4"/>
    <w:multiLevelType w:val="multilevel"/>
    <w:tmpl w:val="82AC9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8607778"/>
    <w:multiLevelType w:val="multilevel"/>
    <w:tmpl w:val="82AC91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C91A0B"/>
    <w:multiLevelType w:val="hybridMultilevel"/>
    <w:tmpl w:val="EDEAC598"/>
    <w:lvl w:ilvl="0" w:tplc="D54ECD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D54ECDB0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5A24C6"/>
    <w:multiLevelType w:val="multilevel"/>
    <w:tmpl w:val="FD88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12"/>
  </w:num>
  <w:num w:numId="8">
    <w:abstractNumId w:val="13"/>
  </w:num>
  <w:num w:numId="9">
    <w:abstractNumId w:val="2"/>
  </w:num>
  <w:num w:numId="10">
    <w:abstractNumId w:val="3"/>
  </w:num>
  <w:num w:numId="11">
    <w:abstractNumId w:val="10"/>
  </w:num>
  <w:num w:numId="12">
    <w:abstractNumId w:val="4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A2"/>
    <w:rsid w:val="000014B3"/>
    <w:rsid w:val="00003B09"/>
    <w:rsid w:val="00005217"/>
    <w:rsid w:val="0002118B"/>
    <w:rsid w:val="00036593"/>
    <w:rsid w:val="000376B0"/>
    <w:rsid w:val="000721B5"/>
    <w:rsid w:val="00073640"/>
    <w:rsid w:val="00083439"/>
    <w:rsid w:val="0009372C"/>
    <w:rsid w:val="000B33F6"/>
    <w:rsid w:val="000B3A67"/>
    <w:rsid w:val="000C4E84"/>
    <w:rsid w:val="000E3C5E"/>
    <w:rsid w:val="00150BC1"/>
    <w:rsid w:val="00154E32"/>
    <w:rsid w:val="001C05A4"/>
    <w:rsid w:val="001E3577"/>
    <w:rsid w:val="002118A2"/>
    <w:rsid w:val="002120C6"/>
    <w:rsid w:val="00265D81"/>
    <w:rsid w:val="002854EB"/>
    <w:rsid w:val="002A4C01"/>
    <w:rsid w:val="002F0959"/>
    <w:rsid w:val="00326B82"/>
    <w:rsid w:val="00334123"/>
    <w:rsid w:val="00347058"/>
    <w:rsid w:val="003552BA"/>
    <w:rsid w:val="0036772C"/>
    <w:rsid w:val="003E33B1"/>
    <w:rsid w:val="004155B2"/>
    <w:rsid w:val="00423FED"/>
    <w:rsid w:val="004533F9"/>
    <w:rsid w:val="00464855"/>
    <w:rsid w:val="00473180"/>
    <w:rsid w:val="00487D99"/>
    <w:rsid w:val="004A2ACE"/>
    <w:rsid w:val="004C4DDF"/>
    <w:rsid w:val="004E726E"/>
    <w:rsid w:val="004F05B6"/>
    <w:rsid w:val="004F7D48"/>
    <w:rsid w:val="00533786"/>
    <w:rsid w:val="00563B01"/>
    <w:rsid w:val="005964F8"/>
    <w:rsid w:val="005F5CBC"/>
    <w:rsid w:val="0060375C"/>
    <w:rsid w:val="00623571"/>
    <w:rsid w:val="006411E2"/>
    <w:rsid w:val="00671D37"/>
    <w:rsid w:val="006C271B"/>
    <w:rsid w:val="0076340A"/>
    <w:rsid w:val="007A54ED"/>
    <w:rsid w:val="007C6BB0"/>
    <w:rsid w:val="007D63B1"/>
    <w:rsid w:val="007D67CC"/>
    <w:rsid w:val="007D74AF"/>
    <w:rsid w:val="007E69B6"/>
    <w:rsid w:val="0080246B"/>
    <w:rsid w:val="00837FCD"/>
    <w:rsid w:val="008725B2"/>
    <w:rsid w:val="008A31CE"/>
    <w:rsid w:val="008C1CBB"/>
    <w:rsid w:val="008E35A5"/>
    <w:rsid w:val="008E4E42"/>
    <w:rsid w:val="008E5D78"/>
    <w:rsid w:val="00900D7C"/>
    <w:rsid w:val="009227CE"/>
    <w:rsid w:val="009420C1"/>
    <w:rsid w:val="0095078B"/>
    <w:rsid w:val="0098446E"/>
    <w:rsid w:val="009D232B"/>
    <w:rsid w:val="009F01E7"/>
    <w:rsid w:val="009F1E71"/>
    <w:rsid w:val="00A00DF3"/>
    <w:rsid w:val="00A04F25"/>
    <w:rsid w:val="00A439A8"/>
    <w:rsid w:val="00A738D6"/>
    <w:rsid w:val="00A85B7B"/>
    <w:rsid w:val="00A9769A"/>
    <w:rsid w:val="00AA160C"/>
    <w:rsid w:val="00AD4646"/>
    <w:rsid w:val="00AE57C0"/>
    <w:rsid w:val="00B314D4"/>
    <w:rsid w:val="00B41BF8"/>
    <w:rsid w:val="00B4760B"/>
    <w:rsid w:val="00B742CF"/>
    <w:rsid w:val="00B836FB"/>
    <w:rsid w:val="00BB572D"/>
    <w:rsid w:val="00BC0F4E"/>
    <w:rsid w:val="00BF58FE"/>
    <w:rsid w:val="00C15F81"/>
    <w:rsid w:val="00C314D9"/>
    <w:rsid w:val="00C511A2"/>
    <w:rsid w:val="00C87D50"/>
    <w:rsid w:val="00CB26C0"/>
    <w:rsid w:val="00D13887"/>
    <w:rsid w:val="00D30B58"/>
    <w:rsid w:val="00D6753E"/>
    <w:rsid w:val="00D73373"/>
    <w:rsid w:val="00D95FA8"/>
    <w:rsid w:val="00E20688"/>
    <w:rsid w:val="00E51448"/>
    <w:rsid w:val="00E57957"/>
    <w:rsid w:val="00E62DE3"/>
    <w:rsid w:val="00E778BF"/>
    <w:rsid w:val="00E84B70"/>
    <w:rsid w:val="00E90101"/>
    <w:rsid w:val="00EA4140"/>
    <w:rsid w:val="00EC4314"/>
    <w:rsid w:val="00EC6792"/>
    <w:rsid w:val="00ED7D08"/>
    <w:rsid w:val="00EE101E"/>
    <w:rsid w:val="00F0154F"/>
    <w:rsid w:val="00F252BC"/>
    <w:rsid w:val="00FF2701"/>
    <w:rsid w:val="00FF3920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80DF7"/>
  <w15:chartTrackingRefBased/>
  <w15:docId w15:val="{BF6D7FD5-0491-4B33-B91E-72AEA9A5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63B01"/>
    <w:pPr>
      <w:keepNext/>
      <w:keepLines/>
      <w:numPr>
        <w:numId w:val="12"/>
      </w:numPr>
      <w:spacing w:before="240" w:line="360" w:lineRule="auto"/>
      <w:outlineLvl w:val="0"/>
    </w:pPr>
    <w:rPr>
      <w:rFonts w:ascii="Arial" w:eastAsiaTheme="majorEastAsia" w:hAnsi="Arial" w:cstheme="majorBidi"/>
      <w:color w:val="000000" w:themeColor="text1"/>
      <w:szCs w:val="3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563B01"/>
    <w:pPr>
      <w:keepNext/>
      <w:keepLines/>
      <w:numPr>
        <w:ilvl w:val="1"/>
        <w:numId w:val="12"/>
      </w:numPr>
      <w:spacing w:before="40" w:line="360" w:lineRule="auto"/>
      <w:outlineLvl w:val="1"/>
    </w:pPr>
    <w:rPr>
      <w:rFonts w:ascii="Arial" w:eastAsiaTheme="majorEastAsia" w:hAnsi="Arial" w:cstheme="majorBidi"/>
      <w:color w:val="000000" w:themeColor="text1"/>
      <w:szCs w:val="26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18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118A2"/>
  </w:style>
  <w:style w:type="paragraph" w:styleId="Zpat">
    <w:name w:val="footer"/>
    <w:basedOn w:val="Normln"/>
    <w:link w:val="ZpatChar"/>
    <w:uiPriority w:val="99"/>
    <w:unhideWhenUsed/>
    <w:rsid w:val="002118A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118A2"/>
  </w:style>
  <w:style w:type="paragraph" w:styleId="Odstavecseseznamem">
    <w:name w:val="List Paragraph"/>
    <w:basedOn w:val="Normln"/>
    <w:uiPriority w:val="34"/>
    <w:qFormat/>
    <w:rsid w:val="002118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34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40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7D74AF"/>
    <w:pPr>
      <w:spacing w:after="240" w:line="240" w:lineRule="atLeast"/>
    </w:pPr>
    <w:rPr>
      <w:rFonts w:ascii="Georgia" w:eastAsia="Calibri" w:hAnsi="Georgia"/>
      <w:sz w:val="20"/>
      <w:szCs w:val="20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7D74AF"/>
    <w:rPr>
      <w:rFonts w:ascii="Georgia" w:eastAsia="Calibri" w:hAnsi="Georgia" w:cs="Times New Roman"/>
      <w:sz w:val="20"/>
      <w:szCs w:val="20"/>
      <w:lang w:val="en-US"/>
    </w:rPr>
  </w:style>
  <w:style w:type="paragraph" w:customStyle="1" w:styleId="Heading1CtrlShiftH1">
    <w:name w:val="Heading 1 (CtrlShift + H1)"/>
    <w:basedOn w:val="Zkladntext"/>
    <w:next w:val="Heading2CtrlShiftH2"/>
    <w:link w:val="Heading1CtrlShiftH1Char"/>
    <w:qFormat/>
    <w:rsid w:val="007D74AF"/>
    <w:pPr>
      <w:numPr>
        <w:numId w:val="10"/>
      </w:numPr>
      <w:spacing w:before="240"/>
    </w:pPr>
    <w:rPr>
      <w:rFonts w:eastAsia="MS Gothic"/>
      <w:szCs w:val="28"/>
    </w:rPr>
  </w:style>
  <w:style w:type="paragraph" w:customStyle="1" w:styleId="Heading2CtrlShiftH2">
    <w:name w:val="Heading 2 (CtrlShift + H2)"/>
    <w:basedOn w:val="Normln"/>
    <w:qFormat/>
    <w:rsid w:val="007D74AF"/>
    <w:pPr>
      <w:numPr>
        <w:ilvl w:val="1"/>
        <w:numId w:val="10"/>
      </w:numPr>
      <w:spacing w:after="240" w:line="240" w:lineRule="atLeast"/>
    </w:pPr>
    <w:rPr>
      <w:rFonts w:ascii="Georgia" w:eastAsia="Calibri" w:hAnsi="Georgia"/>
      <w:sz w:val="20"/>
      <w:szCs w:val="20"/>
      <w:lang w:val="en-US" w:eastAsia="en-US"/>
    </w:rPr>
  </w:style>
  <w:style w:type="character" w:customStyle="1" w:styleId="Heading1CtrlShiftH1Char">
    <w:name w:val="Heading 1 (CtrlShift + H1) Char"/>
    <w:link w:val="Heading1CtrlShiftH1"/>
    <w:rsid w:val="007D74AF"/>
    <w:rPr>
      <w:rFonts w:ascii="Georgia" w:eastAsia="MS Gothic" w:hAnsi="Georgia" w:cs="Times New Roman"/>
      <w:sz w:val="20"/>
      <w:szCs w:val="28"/>
      <w:lang w:val="en-US"/>
    </w:rPr>
  </w:style>
  <w:style w:type="paragraph" w:customStyle="1" w:styleId="Heading3CtrlShiftH3">
    <w:name w:val="Heading 3 (CtrlShift + H3)"/>
    <w:basedOn w:val="Heading2CtrlShiftH2"/>
    <w:qFormat/>
    <w:rsid w:val="007D74AF"/>
    <w:pPr>
      <w:numPr>
        <w:ilvl w:val="2"/>
      </w:numPr>
    </w:pPr>
  </w:style>
  <w:style w:type="paragraph" w:customStyle="1" w:styleId="Heading4CtrlShiftH4">
    <w:name w:val="Heading 4 (CtrlShift + H4)"/>
    <w:basedOn w:val="Heading3CtrlShiftH3"/>
    <w:qFormat/>
    <w:rsid w:val="007D74AF"/>
    <w:pPr>
      <w:numPr>
        <w:ilvl w:val="3"/>
      </w:numPr>
    </w:pPr>
  </w:style>
  <w:style w:type="paragraph" w:styleId="Normlnweb">
    <w:name w:val="Normal (Web)"/>
    <w:basedOn w:val="Normln"/>
    <w:uiPriority w:val="99"/>
    <w:rsid w:val="007D74AF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63B01"/>
    <w:rPr>
      <w:rFonts w:ascii="Arial" w:eastAsiaTheme="majorEastAsia" w:hAnsi="Arial" w:cstheme="majorBidi"/>
      <w:color w:val="000000" w:themeColor="text1"/>
      <w:sz w:val="24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563B01"/>
    <w:rPr>
      <w:rFonts w:ascii="Arial" w:eastAsiaTheme="majorEastAsia" w:hAnsi="Arial" w:cstheme="majorBidi"/>
      <w:color w:val="000000" w:themeColor="text1"/>
      <w:sz w:val="24"/>
      <w:szCs w:val="26"/>
      <w:lang w:val="en-US"/>
    </w:rPr>
  </w:style>
  <w:style w:type="table" w:styleId="Mkatabulky">
    <w:name w:val="Table Grid"/>
    <w:basedOn w:val="Normlntabulka"/>
    <w:uiPriority w:val="39"/>
    <w:rsid w:val="009F01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9F01E7"/>
    <w:rPr>
      <w:rFonts w:ascii="Arial" w:hAnsi="Arial"/>
      <w:color w:val="000000" w:themeColor="text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F01E7"/>
    <w:rPr>
      <w:rFonts w:ascii="Arial" w:hAnsi="Arial"/>
      <w:color w:val="000000" w:themeColor="text1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BC0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55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9405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34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7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0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9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57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9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57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6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3E91-2D68-4BFB-8F5C-2709297CA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1989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Vohnout Jan</dc:creator>
  <cp:keywords/>
  <dc:description/>
  <cp:lastModifiedBy>Limprechtová Lucie</cp:lastModifiedBy>
  <cp:revision>2</cp:revision>
  <cp:lastPrinted>2023-08-10T20:57:00Z</cp:lastPrinted>
  <dcterms:created xsi:type="dcterms:W3CDTF">2024-04-09T12:06:00Z</dcterms:created>
  <dcterms:modified xsi:type="dcterms:W3CDTF">2024-04-09T12:06:00Z</dcterms:modified>
</cp:coreProperties>
</file>