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9F17B" w14:textId="7B37C47C" w:rsidR="00380D2A" w:rsidRDefault="00380D2A" w:rsidP="00380D2A">
      <w:pPr>
        <w:pStyle w:val="Bezmezer"/>
      </w:pPr>
      <w:r w:rsidRPr="00165CBE">
        <w:rPr>
          <w:b/>
          <w:bCs/>
        </w:rPr>
        <w:t>PAP PARDUBICE o.p.s.</w:t>
      </w:r>
      <w:r>
        <w:t>,</w:t>
      </w:r>
      <w:r w:rsidRPr="00380D2A">
        <w:t xml:space="preserve"> IČ</w:t>
      </w:r>
      <w:r>
        <w:t>O</w:t>
      </w:r>
      <w:r w:rsidRPr="00380D2A">
        <w:t>: 288</w:t>
      </w:r>
      <w:r w:rsidR="004309A1">
        <w:t xml:space="preserve"> </w:t>
      </w:r>
      <w:r w:rsidRPr="00380D2A">
        <w:t>25</w:t>
      </w:r>
      <w:r w:rsidR="004309A1">
        <w:t xml:space="preserve"> </w:t>
      </w:r>
      <w:r w:rsidRPr="00380D2A">
        <w:t>781</w:t>
      </w:r>
      <w:r>
        <w:t xml:space="preserve">, </w:t>
      </w:r>
      <w:r w:rsidRPr="00380D2A">
        <w:t>DIČ: CZ28825781</w:t>
      </w:r>
      <w:r>
        <w:t>,</w:t>
      </w:r>
    </w:p>
    <w:p w14:paraId="037E364A" w14:textId="4B91C3EA" w:rsidR="00380D2A" w:rsidRDefault="00380D2A" w:rsidP="00380D2A">
      <w:pPr>
        <w:pStyle w:val="Bezmezer"/>
      </w:pPr>
      <w:r w:rsidRPr="00380D2A">
        <w:t>sídlem: Jiráskova 2664, Pardubice 530 02</w:t>
      </w:r>
    </w:p>
    <w:p w14:paraId="0780951A" w14:textId="6D329605" w:rsidR="00380D2A" w:rsidRPr="00380D2A" w:rsidRDefault="00380D2A" w:rsidP="00380D2A">
      <w:pPr>
        <w:pStyle w:val="Bezmezer"/>
      </w:pPr>
      <w:r w:rsidRPr="00380D2A">
        <w:t>zapsan</w:t>
      </w:r>
      <w:r>
        <w:t>á</w:t>
      </w:r>
      <w:r w:rsidRPr="00380D2A">
        <w:t xml:space="preserve"> v rejstříku obecně prospěšných společností</w:t>
      </w:r>
      <w:r>
        <w:t xml:space="preserve"> </w:t>
      </w:r>
      <w:r w:rsidRPr="00380D2A">
        <w:t>veden</w:t>
      </w:r>
      <w:r>
        <w:t>ém</w:t>
      </w:r>
      <w:r w:rsidRPr="00380D2A">
        <w:t xml:space="preserve"> Krajským soudem v Hradci Králové</w:t>
      </w:r>
      <w:r>
        <w:t xml:space="preserve"> pod spisovou značkou O 252</w:t>
      </w:r>
    </w:p>
    <w:p w14:paraId="1BF5570D" w14:textId="77C305D7" w:rsidR="00380D2A" w:rsidRPr="00380D2A" w:rsidRDefault="00380D2A" w:rsidP="00380D2A">
      <w:pPr>
        <w:pStyle w:val="Bezmezer"/>
      </w:pPr>
      <w:r>
        <w:t>z</w:t>
      </w:r>
      <w:r w:rsidRPr="00380D2A">
        <w:t>astoupen</w:t>
      </w:r>
      <w:r>
        <w:t>á</w:t>
      </w:r>
      <w:r w:rsidRPr="00380D2A">
        <w:t xml:space="preserve"> Jiřím Vysoudilem, ředitelem společnosti</w:t>
      </w:r>
    </w:p>
    <w:p w14:paraId="5EE645D3" w14:textId="4D8DF86B" w:rsidR="00D529EE" w:rsidRPr="00EE6B14" w:rsidRDefault="00D529EE" w:rsidP="00D529EE">
      <w:pPr>
        <w:pStyle w:val="Bezmezer"/>
      </w:pPr>
      <w:r>
        <w:t>(dále jen</w:t>
      </w:r>
      <w:r w:rsidR="004309A1">
        <w:t xml:space="preserve"> Aquacentrum</w:t>
      </w:r>
      <w:r>
        <w:t>)</w:t>
      </w:r>
    </w:p>
    <w:p w14:paraId="4311A178" w14:textId="77777777" w:rsidR="006D6BC5" w:rsidRPr="00E7576D" w:rsidRDefault="006D6BC5" w:rsidP="006D6BC5">
      <w:pPr>
        <w:pStyle w:val="Bezmezer"/>
      </w:pPr>
    </w:p>
    <w:p w14:paraId="166C4F10" w14:textId="77777777" w:rsidR="006D6BC5" w:rsidRPr="00E7576D" w:rsidRDefault="006D6BC5" w:rsidP="006D6BC5">
      <w:pPr>
        <w:pStyle w:val="Bezmezer"/>
      </w:pPr>
      <w:r w:rsidRPr="00E7576D">
        <w:t>a</w:t>
      </w:r>
    </w:p>
    <w:p w14:paraId="5421E3D1" w14:textId="77777777" w:rsidR="006D6BC5" w:rsidRPr="00E7576D" w:rsidRDefault="006D6BC5" w:rsidP="006D6BC5">
      <w:pPr>
        <w:pStyle w:val="Bezmezer"/>
      </w:pPr>
    </w:p>
    <w:p w14:paraId="4276DF9C" w14:textId="77777777" w:rsidR="00380D2A" w:rsidRDefault="006D6BC5" w:rsidP="006D6BC5">
      <w:pPr>
        <w:pStyle w:val="Bezmezer"/>
      </w:pPr>
      <w:r w:rsidRPr="00D529EE">
        <w:rPr>
          <w:b/>
        </w:rPr>
        <w:t>Dopravní podnik města Pardubic a.s.</w:t>
      </w:r>
      <w:r w:rsidRPr="00E7576D">
        <w:t>, IČO 632 17 066,</w:t>
      </w:r>
      <w:r w:rsidR="00380D2A">
        <w:t xml:space="preserve"> DIČ: CZ63217066,</w:t>
      </w:r>
    </w:p>
    <w:p w14:paraId="332D9BF3" w14:textId="656D3C4F" w:rsidR="006D6BC5" w:rsidRPr="00E7576D" w:rsidRDefault="006D6BC5" w:rsidP="006D6BC5">
      <w:pPr>
        <w:pStyle w:val="Bezmezer"/>
      </w:pPr>
      <w:r w:rsidRPr="00E7576D">
        <w:t>sídlem Teplého 2141, 532 20 Pardubice,</w:t>
      </w:r>
    </w:p>
    <w:p w14:paraId="77C476A4" w14:textId="77777777" w:rsidR="006D6BC5" w:rsidRPr="00E7576D" w:rsidRDefault="006D6BC5" w:rsidP="006D6BC5">
      <w:pPr>
        <w:pStyle w:val="Bezmezer"/>
      </w:pPr>
      <w:r w:rsidRPr="00E7576D">
        <w:t xml:space="preserve">zapsaný v obchodním rejstříku vedeném Krajským soudem v Hradci Králové pod spis. zn. B 1241, </w:t>
      </w:r>
    </w:p>
    <w:p w14:paraId="470868B7" w14:textId="77777777" w:rsidR="006D6BC5" w:rsidRPr="00E7576D" w:rsidRDefault="006D6BC5" w:rsidP="006D6BC5">
      <w:pPr>
        <w:pStyle w:val="Bezmezer"/>
      </w:pPr>
      <w:r w:rsidRPr="00E7576D">
        <w:t>zastoupený Ing. Tomášem Pelikánem, místopředsedou představenstva</w:t>
      </w:r>
    </w:p>
    <w:p w14:paraId="28A60721" w14:textId="77777777" w:rsidR="006D6BC5" w:rsidRPr="00E7576D" w:rsidRDefault="006D6BC5" w:rsidP="006D6BC5">
      <w:pPr>
        <w:pStyle w:val="Bezmezer"/>
      </w:pPr>
      <w:r w:rsidRPr="00E7576D">
        <w:t>(dále jen Dopravní podnik)</w:t>
      </w:r>
    </w:p>
    <w:p w14:paraId="046C3DE1" w14:textId="77777777" w:rsidR="006D6BC5" w:rsidRPr="00E7576D" w:rsidRDefault="006D6BC5" w:rsidP="006D6BC5"/>
    <w:p w14:paraId="478E9FC1" w14:textId="77777777" w:rsidR="006D6BC5" w:rsidRPr="00E7576D" w:rsidRDefault="006D6BC5" w:rsidP="006D6BC5">
      <w:r w:rsidRPr="00E7576D">
        <w:t xml:space="preserve">uzavírají </w:t>
      </w:r>
    </w:p>
    <w:p w14:paraId="45937FBC" w14:textId="77777777" w:rsidR="006D6BC5" w:rsidRPr="00E7576D" w:rsidRDefault="006D6BC5" w:rsidP="006D6BC5"/>
    <w:p w14:paraId="46983A38" w14:textId="77777777" w:rsidR="006D6BC5" w:rsidRPr="00E7576D" w:rsidRDefault="006D6BC5" w:rsidP="006D6BC5">
      <w:r w:rsidRPr="00E7576D">
        <w:t>smlouvu o vzájemném poskytnutí služeb</w:t>
      </w:r>
    </w:p>
    <w:p w14:paraId="58FE57E6" w14:textId="77777777" w:rsidR="006D6BC5" w:rsidRPr="00E7576D" w:rsidRDefault="006D6BC5" w:rsidP="006D6BC5">
      <w:pPr>
        <w:pStyle w:val="slolnku"/>
      </w:pPr>
    </w:p>
    <w:p w14:paraId="307EFF6D" w14:textId="77777777" w:rsidR="006D6BC5" w:rsidRPr="00E7576D" w:rsidRDefault="006D6BC5" w:rsidP="006D6BC5">
      <w:pPr>
        <w:pStyle w:val="nadpislnku"/>
      </w:pPr>
      <w:r w:rsidRPr="00E7576D">
        <w:t>Předmět smlouvy</w:t>
      </w:r>
    </w:p>
    <w:p w14:paraId="1319CF84" w14:textId="77777777" w:rsidR="006D6BC5" w:rsidRPr="00E7576D" w:rsidRDefault="006D6BC5" w:rsidP="006D6BC5">
      <w:pPr>
        <w:pStyle w:val="neslovanodstavec"/>
      </w:pPr>
      <w:r w:rsidRPr="00E7576D">
        <w:t xml:space="preserve">Předmětem smlouvy je </w:t>
      </w:r>
    </w:p>
    <w:p w14:paraId="603AC967" w14:textId="00BD8E3D" w:rsidR="00B25855" w:rsidRPr="00E44843" w:rsidRDefault="00B25855" w:rsidP="00B25855">
      <w:pPr>
        <w:pStyle w:val="psmena"/>
      </w:pPr>
      <w:r w:rsidRPr="00E7576D">
        <w:t xml:space="preserve">poskytnutí prostoru pro umístění reklamy </w:t>
      </w:r>
      <w:r w:rsidR="004309A1">
        <w:t>Aquacentra</w:t>
      </w:r>
      <w:r w:rsidR="00380D2A">
        <w:t xml:space="preserve"> </w:t>
      </w:r>
      <w:r w:rsidRPr="00E44843">
        <w:t xml:space="preserve">na </w:t>
      </w:r>
      <w:r w:rsidR="00380D2A" w:rsidRPr="00E44843">
        <w:t>trolej</w:t>
      </w:r>
      <w:r w:rsidRPr="00E44843">
        <w:t xml:space="preserve">busu provozovaném Dopravním podnikem (dále též jako </w:t>
      </w:r>
      <w:r w:rsidR="000F46BB" w:rsidRPr="00E44843">
        <w:t>reklamní plocha</w:t>
      </w:r>
      <w:r w:rsidRPr="00E44843">
        <w:t xml:space="preserve"> na </w:t>
      </w:r>
      <w:r w:rsidR="00380D2A" w:rsidRPr="00E44843">
        <w:t>trolej</w:t>
      </w:r>
      <w:r w:rsidRPr="00E44843">
        <w:t>busu)</w:t>
      </w:r>
      <w:r w:rsidR="00380D2A" w:rsidRPr="00E44843">
        <w:t>,</w:t>
      </w:r>
    </w:p>
    <w:p w14:paraId="4A4D5513" w14:textId="272E169C" w:rsidR="00551486" w:rsidRDefault="00551486" w:rsidP="00B25855">
      <w:pPr>
        <w:pStyle w:val="psmena"/>
      </w:pPr>
      <w:r>
        <w:t>umístění reklamních</w:t>
      </w:r>
      <w:r w:rsidR="00253FDF">
        <w:t xml:space="preserve"> letáků</w:t>
      </w:r>
      <w:r>
        <w:t xml:space="preserve"> </w:t>
      </w:r>
      <w:r w:rsidR="004309A1">
        <w:t>Aquacentra</w:t>
      </w:r>
      <w:r>
        <w:t xml:space="preserve"> v trolejbusech a autobusech MHD Pardubice</w:t>
      </w:r>
      <w:r w:rsidR="00F704F1">
        <w:t xml:space="preserve"> </w:t>
      </w:r>
      <w:r w:rsidR="00794A91">
        <w:t>a</w:t>
      </w:r>
    </w:p>
    <w:p w14:paraId="7359D557" w14:textId="62931065" w:rsidR="00551486" w:rsidRDefault="00A7125D" w:rsidP="00B25855">
      <w:pPr>
        <w:pStyle w:val="psmena"/>
      </w:pPr>
      <w:r>
        <w:t xml:space="preserve">poskytnutí </w:t>
      </w:r>
      <w:r w:rsidR="00380D2A">
        <w:t xml:space="preserve">vstupenek do </w:t>
      </w:r>
      <w:r w:rsidR="004309A1">
        <w:t>Aquacentra</w:t>
      </w:r>
      <w:r w:rsidR="00380D2A">
        <w:t xml:space="preserve"> </w:t>
      </w:r>
      <w:r w:rsidR="00551486">
        <w:t>Dopravním</w:t>
      </w:r>
      <w:r>
        <w:t>u</w:t>
      </w:r>
      <w:r w:rsidR="00551486">
        <w:t xml:space="preserve"> podnik</w:t>
      </w:r>
      <w:r>
        <w:t>u</w:t>
      </w:r>
      <w:r w:rsidR="00551486">
        <w:t xml:space="preserve"> pro jeho zaměstnance</w:t>
      </w:r>
      <w:r w:rsidR="00380D2A">
        <w:t>.</w:t>
      </w:r>
    </w:p>
    <w:p w14:paraId="1B9BA8BF" w14:textId="77777777" w:rsidR="006D6BC5" w:rsidRDefault="006D6BC5" w:rsidP="006D6BC5">
      <w:pPr>
        <w:pStyle w:val="slolnku"/>
      </w:pPr>
    </w:p>
    <w:p w14:paraId="3DA55A7D" w14:textId="77777777" w:rsidR="006D6BC5" w:rsidRPr="00E7576D" w:rsidRDefault="000F46BB" w:rsidP="006D6BC5">
      <w:pPr>
        <w:pStyle w:val="nadpislnku"/>
      </w:pPr>
      <w:r>
        <w:t>R</w:t>
      </w:r>
      <w:r w:rsidR="006D6BC5" w:rsidRPr="00E7576D">
        <w:t>eklamní plochy na autobusu</w:t>
      </w:r>
    </w:p>
    <w:p w14:paraId="0B8D429B" w14:textId="4F920FD5" w:rsidR="00551486" w:rsidRDefault="006D6BC5" w:rsidP="006D6BC5">
      <w:pPr>
        <w:pStyle w:val="slovanodstavec"/>
      </w:pPr>
      <w:r w:rsidRPr="00E7576D">
        <w:t xml:space="preserve">Dopravní podnik se zavazuje poskytnout </w:t>
      </w:r>
      <w:r w:rsidR="004309A1">
        <w:t>Aquacentru</w:t>
      </w:r>
      <w:r w:rsidR="00551486">
        <w:t xml:space="preserve"> </w:t>
      </w:r>
      <w:r w:rsidRPr="00E7576D">
        <w:t xml:space="preserve">plochu na </w:t>
      </w:r>
      <w:r w:rsidR="00380D2A" w:rsidRPr="00E44843">
        <w:t>trolejbusu</w:t>
      </w:r>
      <w:r w:rsidR="00ED48DE" w:rsidRPr="00E44843">
        <w:t xml:space="preserve"> ev. č. </w:t>
      </w:r>
      <w:r w:rsidR="00380D2A" w:rsidRPr="00E44843">
        <w:t>413</w:t>
      </w:r>
      <w:r w:rsidR="00ED48DE">
        <w:t xml:space="preserve"> </w:t>
      </w:r>
      <w:r w:rsidRPr="00E7576D">
        <w:t xml:space="preserve">k umístění reklamy a zajistit provoz tohoto autobusu s reklamou na linkách MHD Pardubice. Pro reklamu může být použita vnější plocha karoserie vozidla. Umístěná reklama (samolepící fólie) však nesmí zakrývat žádné prvky vozidla tak, aby vozidlo bylo nezpůsobilé provozu na pozemních komunikacích, nesmí též zakrývat evidenční číslo vozidla a logo Dopravního podniku. </w:t>
      </w:r>
    </w:p>
    <w:p w14:paraId="4540FBF1" w14:textId="4CFAD759" w:rsidR="00E57AE0" w:rsidRDefault="006D6BC5" w:rsidP="006D6BC5">
      <w:pPr>
        <w:pStyle w:val="slovanodstavec"/>
      </w:pPr>
      <w:r w:rsidRPr="00E7576D">
        <w:t xml:space="preserve">Závazek poskytnout plochu </w:t>
      </w:r>
      <w:r w:rsidR="00E225BE">
        <w:t>trolejbusu</w:t>
      </w:r>
      <w:r w:rsidRPr="00E7576D">
        <w:t xml:space="preserve"> k umístění reklamy se sjednává na dobu od 1. </w:t>
      </w:r>
      <w:r w:rsidR="00E44843">
        <w:t>4</w:t>
      </w:r>
      <w:r w:rsidRPr="00E7576D">
        <w:t>. 20</w:t>
      </w:r>
      <w:r w:rsidR="00E225BE">
        <w:t>24</w:t>
      </w:r>
      <w:r w:rsidRPr="00E7576D">
        <w:t xml:space="preserve"> do </w:t>
      </w:r>
      <w:r w:rsidR="00F704F1">
        <w:t>31.</w:t>
      </w:r>
      <w:r w:rsidRPr="00E7576D">
        <w:t> </w:t>
      </w:r>
      <w:r w:rsidR="00E44843">
        <w:t>3</w:t>
      </w:r>
      <w:r w:rsidRPr="00E7576D">
        <w:t>. 20</w:t>
      </w:r>
      <w:r w:rsidR="00E225BE">
        <w:t>2</w:t>
      </w:r>
      <w:r w:rsidR="00E44843">
        <w:t>5</w:t>
      </w:r>
      <w:r w:rsidRPr="00E7576D">
        <w:t xml:space="preserve">. </w:t>
      </w:r>
    </w:p>
    <w:p w14:paraId="690E18E7" w14:textId="6B1A5868" w:rsidR="006D6BC5" w:rsidRPr="00E7576D" w:rsidRDefault="006D6BC5" w:rsidP="006D6BC5">
      <w:pPr>
        <w:pStyle w:val="slovanodstavec"/>
      </w:pPr>
      <w:r w:rsidRPr="00E7576D">
        <w:t xml:space="preserve">Dopravní podnik se zavazuje využívat vozidlo, na němž bude umístěna reklama, v pravidelném provozu na linkách MHD Pardubice. </w:t>
      </w:r>
      <w:r w:rsidR="004309A1">
        <w:t>Aquacentrum</w:t>
      </w:r>
      <w:r w:rsidR="00165CBE">
        <w:t xml:space="preserve"> </w:t>
      </w:r>
      <w:r w:rsidRPr="00E7576D">
        <w:t>bere na vědomí, že vozidlo může být v obvyklé míře využíváno i jako záložní, nemusí být vždy vypravováno v obdobích mimo přepravní špičku a může být přechodně odstaveno z provozu pro poruchy a závady nebo za účelem nezbytných oprav a prohlídek</w:t>
      </w:r>
      <w:r w:rsidR="00E44843">
        <w:t>.</w:t>
      </w:r>
      <w:r w:rsidRPr="00E7576D">
        <w:t xml:space="preserve"> </w:t>
      </w:r>
    </w:p>
    <w:p w14:paraId="5CDE3347" w14:textId="77777777" w:rsidR="006D6BC5" w:rsidRPr="00E7576D" w:rsidRDefault="006D6BC5" w:rsidP="006D6BC5">
      <w:pPr>
        <w:pStyle w:val="slovanodstavec"/>
      </w:pPr>
      <w:r w:rsidRPr="00E7576D">
        <w:lastRenderedPageBreak/>
        <w:t>Reklamou se rozumí polep autobusu samolepící fólií. Použita může být pouze fólie k tomuto účelu určená a homologovaná</w:t>
      </w:r>
      <w:r w:rsidR="00976A93">
        <w:t>.</w:t>
      </w:r>
      <w:r w:rsidRPr="00E7576D">
        <w:t xml:space="preserve"> </w:t>
      </w:r>
      <w:r w:rsidR="00976A93">
        <w:t>P</w:t>
      </w:r>
      <w:r w:rsidRPr="00E7576D">
        <w:t xml:space="preserve">okud má reklama zasahovat do oken vozidla, musí být </w:t>
      </w:r>
      <w:r w:rsidR="00976A93">
        <w:t xml:space="preserve">v oknech vozidla </w:t>
      </w:r>
      <w:r w:rsidRPr="00E7576D">
        <w:t xml:space="preserve">použita </w:t>
      </w:r>
      <w:r w:rsidR="00976A93">
        <w:t>polopropustná</w:t>
      </w:r>
      <w:r w:rsidRPr="00E7576D">
        <w:t xml:space="preserve"> fólie umožňující výhled z autobusu cestujícím.</w:t>
      </w:r>
    </w:p>
    <w:p w14:paraId="53621112" w14:textId="692CD2EC" w:rsidR="006D6BC5" w:rsidRPr="00E7576D" w:rsidRDefault="006D6BC5" w:rsidP="006D6BC5">
      <w:pPr>
        <w:pStyle w:val="slovanodstavec"/>
      </w:pPr>
      <w:r w:rsidRPr="00E7576D">
        <w:t xml:space="preserve">Zhotovení reklamy není součástí závazku dle této smlouvy. </w:t>
      </w:r>
      <w:r w:rsidR="00E57AE0">
        <w:t>Reklamní polep byl již vyhotoven v rámci dřívější spolupráce smluvních stran</w:t>
      </w:r>
      <w:r w:rsidRPr="00E7576D">
        <w:t xml:space="preserve">. </w:t>
      </w:r>
      <w:r w:rsidR="004309A1">
        <w:t>Aquacentrum</w:t>
      </w:r>
      <w:r w:rsidR="00165CBE">
        <w:t xml:space="preserve"> </w:t>
      </w:r>
      <w:r w:rsidRPr="00E7576D">
        <w:t>může kdykoliv na vlastní náklady vyměnit reklamní polep za jiný.</w:t>
      </w:r>
      <w:r w:rsidR="00E225BE">
        <w:t xml:space="preserve"> </w:t>
      </w:r>
      <w:r w:rsidR="004309A1">
        <w:t>Aquacentrum</w:t>
      </w:r>
      <w:r w:rsidRPr="00E7576D">
        <w:t xml:space="preserve"> si je vědom možnosti poškození reklamy při dopravní nehodě, povětrnostními podmínkami, vandaly apod. Dopravní podnik zajistí na své náklady opravy poškození reklamy vzniklých v důsledku okolností, které mají původ v provozu vozidla. Opravy jiných poškození (např. v důsledku poškození vandaly, v důsledku povětrnostních vlivů) nese </w:t>
      </w:r>
      <w:r w:rsidR="004309A1">
        <w:t>Aquacentrum</w:t>
      </w:r>
      <w:r w:rsidRPr="00E7576D">
        <w:t xml:space="preserve">. Poškození nebo zničení reklamy neopravňuje objednatele k odstoupení od této smlouvy. </w:t>
      </w:r>
    </w:p>
    <w:p w14:paraId="7435B70D" w14:textId="6C18F6CF" w:rsidR="006D6BC5" w:rsidRPr="00E7576D" w:rsidRDefault="006D6BC5" w:rsidP="006D6BC5">
      <w:pPr>
        <w:pStyle w:val="slovanodstavec"/>
      </w:pPr>
      <w:r w:rsidRPr="00E7576D">
        <w:t xml:space="preserve">Odstranění reklamního polepu provede </w:t>
      </w:r>
      <w:r w:rsidR="004309A1">
        <w:t>Aquacentrum</w:t>
      </w:r>
      <w:r w:rsidRPr="00E7576D">
        <w:t xml:space="preserve"> na vlastní náklady nejpozději do pěti kalendářních dnů od sjednaného data konce trvání závazku poskytnutí reklamní plochy, pokud se obě strany nedohodnou jinak.</w:t>
      </w:r>
    </w:p>
    <w:p w14:paraId="4BBC73EB" w14:textId="0E5C7147" w:rsidR="006D6BC5" w:rsidRPr="00E7576D" w:rsidRDefault="006D6BC5" w:rsidP="006D6BC5">
      <w:pPr>
        <w:pStyle w:val="slovanodstavec"/>
      </w:pPr>
      <w:r w:rsidRPr="00E7576D">
        <w:t xml:space="preserve">Reklamní polep musí být prováděn a odstraňován s maximální odbornou péčí tak, aby nedošlo k poškození laku </w:t>
      </w:r>
      <w:r w:rsidR="00E225BE">
        <w:t>vozidla</w:t>
      </w:r>
      <w:r w:rsidRPr="00E7576D">
        <w:t xml:space="preserve">. Dopravní podnik se zavazuje poskytnout k vylepení reklamní folie i jejího odstranění potřebnou součinnost spočívající zejména v přistavení vozidla v areálu poskytovatele na potřebnou dobu. </w:t>
      </w:r>
    </w:p>
    <w:p w14:paraId="17B7E480" w14:textId="368D8BE9" w:rsidR="006D6BC5" w:rsidRPr="00E7576D" w:rsidRDefault="006D6BC5" w:rsidP="006D6BC5">
      <w:pPr>
        <w:pStyle w:val="slovanodstavec"/>
      </w:pPr>
      <w:r w:rsidRPr="00E7576D">
        <w:t xml:space="preserve">Plnou právní odpovědnost za škodu způsobenou chybným provedením reklamního polepu, které by způsobilo škodu na majetku Dopravního podniku či třetích osob, nese </w:t>
      </w:r>
      <w:r w:rsidR="004309A1">
        <w:t>Aquacentrum</w:t>
      </w:r>
      <w:r w:rsidRPr="00E7576D">
        <w:t xml:space="preserve">. </w:t>
      </w:r>
    </w:p>
    <w:p w14:paraId="04C5CC15" w14:textId="77777777" w:rsidR="006D6BC5" w:rsidRDefault="006D6BC5" w:rsidP="006D6BC5">
      <w:pPr>
        <w:pStyle w:val="slolnku"/>
      </w:pPr>
    </w:p>
    <w:p w14:paraId="33330358" w14:textId="1676B690" w:rsidR="006D6BC5" w:rsidRPr="00E7576D" w:rsidRDefault="00B27479" w:rsidP="006D6BC5">
      <w:pPr>
        <w:pStyle w:val="nadpislnku"/>
      </w:pPr>
      <w:r>
        <w:t>Další reklamní služby Dopravního podniku</w:t>
      </w:r>
    </w:p>
    <w:p w14:paraId="471405E9" w14:textId="3432D034" w:rsidR="00BF48D9" w:rsidRDefault="00CE5D3F" w:rsidP="000F46BB">
      <w:pPr>
        <w:pStyle w:val="slovanodstavec"/>
      </w:pPr>
      <w:r>
        <w:t xml:space="preserve">Dopravní podnik se zavazuje </w:t>
      </w:r>
      <w:r w:rsidR="008C7277">
        <w:t xml:space="preserve">v období od 1. </w:t>
      </w:r>
      <w:r w:rsidR="00253FDF">
        <w:t>4</w:t>
      </w:r>
      <w:r w:rsidR="003C1895" w:rsidRPr="000F46BB">
        <w:t>. 20</w:t>
      </w:r>
      <w:r w:rsidR="00E225BE">
        <w:t>24</w:t>
      </w:r>
      <w:r w:rsidR="003C1895" w:rsidRPr="000F46BB">
        <w:t xml:space="preserve"> do </w:t>
      </w:r>
      <w:r w:rsidR="00F704F1">
        <w:t>31</w:t>
      </w:r>
      <w:r w:rsidR="00E225BE">
        <w:t>.</w:t>
      </w:r>
      <w:r w:rsidR="00F704F1">
        <w:t xml:space="preserve"> </w:t>
      </w:r>
      <w:r w:rsidR="00253FDF">
        <w:t>3</w:t>
      </w:r>
      <w:r w:rsidR="00E225BE">
        <w:t>.</w:t>
      </w:r>
      <w:r w:rsidR="003C1895" w:rsidRPr="000F46BB">
        <w:t xml:space="preserve"> 20</w:t>
      </w:r>
      <w:r w:rsidR="00E225BE">
        <w:t>2</w:t>
      </w:r>
      <w:r w:rsidR="008D7B42">
        <w:t>5</w:t>
      </w:r>
      <w:r w:rsidR="003C1895">
        <w:t xml:space="preserve">, </w:t>
      </w:r>
      <w:r>
        <w:t>um</w:t>
      </w:r>
      <w:r w:rsidR="00BF48D9">
        <w:t>ísťovat</w:t>
      </w:r>
      <w:r>
        <w:t xml:space="preserve"> </w:t>
      </w:r>
      <w:r w:rsidR="003C1895">
        <w:t xml:space="preserve">reklamní </w:t>
      </w:r>
      <w:r w:rsidR="00253FDF">
        <w:t>letáky</w:t>
      </w:r>
      <w:r w:rsidR="003C1895">
        <w:t xml:space="preserve"> </w:t>
      </w:r>
      <w:r w:rsidR="004309A1">
        <w:t>Aquacentra</w:t>
      </w:r>
      <w:r w:rsidR="003C1895">
        <w:t xml:space="preserve"> </w:t>
      </w:r>
      <w:r>
        <w:t>do trolejbusů a autobusů MHD</w:t>
      </w:r>
      <w:r w:rsidR="008A547C">
        <w:t>, a to po dobu celkem osmi týdnů</w:t>
      </w:r>
      <w:r w:rsidR="00E44843">
        <w:t>.</w:t>
      </w:r>
    </w:p>
    <w:p w14:paraId="0D4E9DD9" w14:textId="64F65964" w:rsidR="00B27479" w:rsidRDefault="00B27479" w:rsidP="000F46BB">
      <w:pPr>
        <w:pStyle w:val="slovanodstavec"/>
      </w:pPr>
      <w:r>
        <w:t>Do trolejbusů a autobusů bude u</w:t>
      </w:r>
      <w:r w:rsidRPr="000F46BB">
        <w:t xml:space="preserve">mísťováno vždy </w:t>
      </w:r>
      <w:r w:rsidR="00E44843">
        <w:t>5</w:t>
      </w:r>
      <w:r w:rsidRPr="000F46BB">
        <w:t>0 ks</w:t>
      </w:r>
      <w:r w:rsidR="00253FDF">
        <w:t xml:space="preserve"> letáků </w:t>
      </w:r>
      <w:r w:rsidRPr="000F46BB">
        <w:t>formátu A4</w:t>
      </w:r>
      <w:r w:rsidR="00E44843">
        <w:t xml:space="preserve"> na výšku</w:t>
      </w:r>
      <w:r>
        <w:t>.</w:t>
      </w:r>
      <w:r w:rsidR="004309A1">
        <w:t xml:space="preserve"> Aquacentrum</w:t>
      </w:r>
      <w:r>
        <w:t xml:space="preserve"> </w:t>
      </w:r>
      <w:r w:rsidR="004309A1">
        <w:t>má povinnost</w:t>
      </w:r>
      <w:r>
        <w:t xml:space="preserve"> pro každý případ dodat </w:t>
      </w:r>
      <w:r w:rsidR="00253FDF">
        <w:t>letáky</w:t>
      </w:r>
      <w:r>
        <w:t xml:space="preserve"> v dostatečném </w:t>
      </w:r>
      <w:r w:rsidRPr="000F46BB">
        <w:t>předstihu</w:t>
      </w:r>
      <w:r>
        <w:t xml:space="preserve">, a to (za účelem případné náhrady poškozených </w:t>
      </w:r>
      <w:r w:rsidR="00253FDF">
        <w:t>letáků</w:t>
      </w:r>
      <w:r>
        <w:t xml:space="preserve"> po dobu trvání kampaně) v množství nejméně </w:t>
      </w:r>
      <w:r w:rsidRPr="00E44843">
        <w:t xml:space="preserve">o </w:t>
      </w:r>
      <w:r w:rsidR="00E44843" w:rsidRPr="00E44843">
        <w:t xml:space="preserve">2 </w:t>
      </w:r>
      <w:r w:rsidRPr="00E44843">
        <w:t>ks</w:t>
      </w:r>
      <w:r>
        <w:t xml:space="preserve"> více než je počet umísťovaných </w:t>
      </w:r>
      <w:r w:rsidR="008D7B42">
        <w:t>letáků</w:t>
      </w:r>
      <w:r w:rsidRPr="000F46BB">
        <w:t>.</w:t>
      </w:r>
    </w:p>
    <w:p w14:paraId="1F2BFC70" w14:textId="3376891B" w:rsidR="000D69AF" w:rsidRDefault="00515715" w:rsidP="000A4029">
      <w:pPr>
        <w:pStyle w:val="slovanodstavec"/>
      </w:pPr>
      <w:r>
        <w:t>Reklamní služby budou poskytovány vždy</w:t>
      </w:r>
      <w:r w:rsidR="003C1895">
        <w:t xml:space="preserve"> k</w:t>
      </w:r>
      <w:r w:rsidR="00E225BE">
        <w:t> </w:t>
      </w:r>
      <w:r w:rsidR="003C1895">
        <w:t>výzvě</w:t>
      </w:r>
      <w:r w:rsidR="00E225BE">
        <w:t xml:space="preserve"> </w:t>
      </w:r>
      <w:r w:rsidR="004309A1">
        <w:t>Aquacentra</w:t>
      </w:r>
      <w:r w:rsidR="00B27479">
        <w:t xml:space="preserve"> a dle kapacity a zaplněnosti reklamních ploch Dopravního podniku, a to až do vyčerpání finančního rámce plnění sjednaného v článku V.</w:t>
      </w:r>
    </w:p>
    <w:p w14:paraId="16D63577" w14:textId="77777777" w:rsidR="00AD315E" w:rsidRDefault="00AD315E" w:rsidP="00AD315E">
      <w:pPr>
        <w:pStyle w:val="slolnku"/>
      </w:pPr>
    </w:p>
    <w:p w14:paraId="32CDE535" w14:textId="4929F2E5" w:rsidR="00AD315E" w:rsidRPr="00E7576D" w:rsidRDefault="00794A91" w:rsidP="00AD315E">
      <w:pPr>
        <w:pStyle w:val="nadpislnku"/>
      </w:pPr>
      <w:r>
        <w:t>Poskytnutí vstupenek do plaveckého areálu</w:t>
      </w:r>
    </w:p>
    <w:p w14:paraId="152E54D2" w14:textId="2ED3F358" w:rsidR="00794A91" w:rsidRPr="008A547C" w:rsidRDefault="004309A1" w:rsidP="000F46BB">
      <w:pPr>
        <w:pStyle w:val="slovanodstavec"/>
      </w:pPr>
      <w:r>
        <w:t>Aquacentrum</w:t>
      </w:r>
      <w:r w:rsidR="00794A91" w:rsidRPr="008A547C">
        <w:t xml:space="preserve"> poskytne v roce 2024 Dopravnímu podniku </w:t>
      </w:r>
      <w:r w:rsidR="00370117" w:rsidRPr="008A547C">
        <w:t>866 k</w:t>
      </w:r>
      <w:r w:rsidR="00794A91" w:rsidRPr="008A547C">
        <w:t xml:space="preserve">s jednorázových vstupenek do zóny 2 typu „do </w:t>
      </w:r>
      <w:r w:rsidR="00370117" w:rsidRPr="008A547C">
        <w:t>60</w:t>
      </w:r>
      <w:r w:rsidR="00794A91" w:rsidRPr="008A547C">
        <w:t xml:space="preserve"> minut“. </w:t>
      </w:r>
    </w:p>
    <w:p w14:paraId="6B99C035" w14:textId="1B368238" w:rsidR="00AD315E" w:rsidRDefault="00794A91" w:rsidP="000F46BB">
      <w:pPr>
        <w:pStyle w:val="slovanodstavec"/>
      </w:pPr>
      <w:r w:rsidRPr="00794A91">
        <w:t>Platnost vstupenek bude 1 rok od jejich vydání. Vstupenky se považují po splatnosti</w:t>
      </w:r>
      <w:r>
        <w:t xml:space="preserve"> faktury</w:t>
      </w:r>
      <w:r w:rsidRPr="00794A91">
        <w:t xml:space="preserve"> za proplavané.</w:t>
      </w:r>
    </w:p>
    <w:p w14:paraId="74410A8A" w14:textId="77777777" w:rsidR="006D6BC5" w:rsidRPr="00E7576D" w:rsidRDefault="006D6BC5" w:rsidP="006D6BC5">
      <w:pPr>
        <w:pStyle w:val="slolnku"/>
      </w:pPr>
    </w:p>
    <w:p w14:paraId="7E3E4937" w14:textId="77777777" w:rsidR="006D6BC5" w:rsidRPr="00E7576D" w:rsidRDefault="006D6BC5" w:rsidP="006D6BC5">
      <w:pPr>
        <w:pStyle w:val="nadpislnku"/>
      </w:pPr>
      <w:r w:rsidRPr="00E7576D">
        <w:t>Cena za vzájemná plnění</w:t>
      </w:r>
    </w:p>
    <w:p w14:paraId="368BB133" w14:textId="557EC16F" w:rsidR="003D20E5" w:rsidRDefault="003D20E5" w:rsidP="006D6BC5">
      <w:pPr>
        <w:pStyle w:val="slovanodstavec"/>
      </w:pPr>
      <w:r>
        <w:t xml:space="preserve">Tato smlouva zavazuje smluvní strany k poskytnutí vzájemného nepeněžního plnění. Smluvní strany prohlašují, že dohodnuté vzájemné nepeněžní plnění je co do finanční hodnoty ekvivalentní </w:t>
      </w:r>
      <w:r w:rsidR="002F1673">
        <w:t xml:space="preserve">a má hodnotu </w:t>
      </w:r>
      <w:r w:rsidR="00370117">
        <w:t>156.000</w:t>
      </w:r>
      <w:r w:rsidR="00B818B1">
        <w:t xml:space="preserve"> </w:t>
      </w:r>
      <w:r w:rsidR="002F1673">
        <w:t>Kč. Tato výše hodnoty plnění vychází z ceníkových nebo jinak obvyklých cen plnění poskytovaných smluvními stranami.</w:t>
      </w:r>
    </w:p>
    <w:p w14:paraId="01BB19E4" w14:textId="2FB56E88" w:rsidR="008664D9" w:rsidRPr="008A547C" w:rsidRDefault="00165CBE" w:rsidP="00165CBE">
      <w:pPr>
        <w:pStyle w:val="slovanodstavec"/>
        <w:ind w:left="714" w:hanging="357"/>
      </w:pPr>
      <w:bookmarkStart w:id="0" w:name="_Ref457816417"/>
      <w:r w:rsidRPr="008A547C">
        <w:t>P</w:t>
      </w:r>
      <w:r w:rsidR="008664D9" w:rsidRPr="008A547C">
        <w:t xml:space="preserve">oskytnutí reklamní plochy na </w:t>
      </w:r>
      <w:r w:rsidR="00AD315E" w:rsidRPr="008A547C">
        <w:t>vozidl</w:t>
      </w:r>
      <w:r w:rsidRPr="008A547C">
        <w:t>e</w:t>
      </w:r>
      <w:r w:rsidR="005D3B91" w:rsidRPr="008A547C">
        <w:t xml:space="preserve"> dle článku II. této smlouvy</w:t>
      </w:r>
      <w:r w:rsidR="008664D9" w:rsidRPr="008A547C">
        <w:t xml:space="preserve"> </w:t>
      </w:r>
      <w:r w:rsidRPr="008A547C">
        <w:t xml:space="preserve">má hodnotu </w:t>
      </w:r>
      <w:r w:rsidR="00370117" w:rsidRPr="008A547C">
        <w:t>12.000</w:t>
      </w:r>
      <w:r w:rsidR="008664D9" w:rsidRPr="008A547C">
        <w:t xml:space="preserve"> Kč za měsíc, tj. celkem </w:t>
      </w:r>
      <w:r w:rsidR="00370117" w:rsidRPr="008A547C">
        <w:t>144.000</w:t>
      </w:r>
      <w:r w:rsidR="008664D9" w:rsidRPr="008A547C">
        <w:t xml:space="preserve"> Kč za celé období, po které je služba poskytována</w:t>
      </w:r>
      <w:bookmarkEnd w:id="0"/>
      <w:r w:rsidR="008A547C">
        <w:t>.</w:t>
      </w:r>
    </w:p>
    <w:p w14:paraId="514B5A05" w14:textId="71EF9414" w:rsidR="00165CBE" w:rsidRDefault="008A547C" w:rsidP="00165CBE">
      <w:pPr>
        <w:pStyle w:val="slovanodstavec"/>
        <w:ind w:left="714" w:hanging="357"/>
      </w:pPr>
      <w:r>
        <w:t>Vylepování reklamních plakátů ve vozidlech má hodnotu 1.500 Kč za jeden týden, tj. celkem za osm týdnů vylepení letáků částku 12.000 Kč.</w:t>
      </w:r>
      <w:r w:rsidR="00A40B8D">
        <w:t xml:space="preserve"> </w:t>
      </w:r>
    </w:p>
    <w:p w14:paraId="548F229F" w14:textId="387939A5" w:rsidR="003B69D6" w:rsidRDefault="00AD315E" w:rsidP="00AD315E">
      <w:pPr>
        <w:pStyle w:val="slovanodstavec"/>
      </w:pPr>
      <w:r>
        <w:t>P</w:t>
      </w:r>
      <w:r w:rsidR="008664D9">
        <w:t xml:space="preserve">lnění poskytovaná </w:t>
      </w:r>
      <w:r w:rsidR="00662946">
        <w:t>Aquacentrem</w:t>
      </w:r>
      <w:r>
        <w:t xml:space="preserve">, tj. poskytnutí </w:t>
      </w:r>
      <w:r w:rsidR="008B7D7C">
        <w:t xml:space="preserve">866 ks </w:t>
      </w:r>
      <w:r>
        <w:t>vstupenek</w:t>
      </w:r>
      <w:r w:rsidR="008B7D7C">
        <w:t xml:space="preserve"> má hodnotu</w:t>
      </w:r>
      <w:r>
        <w:t xml:space="preserve"> celk</w:t>
      </w:r>
      <w:r w:rsidR="00165CBE">
        <w:t>e</w:t>
      </w:r>
      <w:r>
        <w:t xml:space="preserve">m </w:t>
      </w:r>
      <w:r w:rsidR="00370117" w:rsidRPr="008B7D7C">
        <w:t>15</w:t>
      </w:r>
      <w:r w:rsidR="00662946">
        <w:t>5</w:t>
      </w:r>
      <w:r w:rsidR="00370117" w:rsidRPr="008B7D7C">
        <w:t>.</w:t>
      </w:r>
      <w:r w:rsidR="00662946">
        <w:t>8</w:t>
      </w:r>
      <w:r w:rsidR="00370117" w:rsidRPr="008B7D7C">
        <w:t>00</w:t>
      </w:r>
      <w:r w:rsidR="00662946">
        <w:t xml:space="preserve"> K</w:t>
      </w:r>
      <w:r w:rsidRPr="008B7D7C">
        <w:t>č</w:t>
      </w:r>
      <w:r w:rsidR="008B7D7C" w:rsidRPr="008B7D7C">
        <w:t>.</w:t>
      </w:r>
      <w:r>
        <w:t xml:space="preserve"> </w:t>
      </w:r>
    </w:p>
    <w:p w14:paraId="30B85E45" w14:textId="40F3EDB8" w:rsidR="008A547C" w:rsidRDefault="002330C8" w:rsidP="006D6BC5">
      <w:pPr>
        <w:pStyle w:val="slovanodstavec"/>
      </w:pPr>
      <w:r>
        <w:t xml:space="preserve">Ceny, resp. hodnoty plnění, jsou uvedeny bez daně z přidané hodnoty. </w:t>
      </w:r>
      <w:r w:rsidR="007E7BBA">
        <w:t xml:space="preserve">Příslušná daň z přidané hodnoty bude smluvními stranami za poskytnutá plnění stanovena a uhrazena v souladu </w:t>
      </w:r>
      <w:r w:rsidR="00095676">
        <w:t>se zákonem č. 235/2004 Sb., o dani z přidané hodnoty ve znění pozdějších předpisů.</w:t>
      </w:r>
      <w:r w:rsidR="008A547C">
        <w:t xml:space="preserve"> </w:t>
      </w:r>
      <w:r>
        <w:t>Smluvní strany přitom deklarují, že p</w:t>
      </w:r>
      <w:r w:rsidR="008A547C">
        <w:t xml:space="preserve">lnění poskytované Dopravním podnikem přitom je předmětem DPH se sazbou daně ve výši 21 %, plnění </w:t>
      </w:r>
      <w:r w:rsidR="00662946">
        <w:t>Aquacentra</w:t>
      </w:r>
      <w:r w:rsidR="008A547C">
        <w:t xml:space="preserve"> je od DPH osvobozeno.</w:t>
      </w:r>
    </w:p>
    <w:p w14:paraId="53DF333B" w14:textId="1D246533" w:rsidR="002330C8" w:rsidRDefault="008A547C" w:rsidP="008A547C">
      <w:pPr>
        <w:pStyle w:val="slovanodstavec"/>
      </w:pPr>
      <w:r w:rsidRPr="00E7576D">
        <w:t xml:space="preserve">Obě smluvní strany si na vzájemná plnění </w:t>
      </w:r>
      <w:r>
        <w:t xml:space="preserve">budou vystavovat </w:t>
      </w:r>
      <w:r w:rsidRPr="00E7576D">
        <w:t>daňové doklady – faktury.</w:t>
      </w:r>
      <w:r>
        <w:t xml:space="preserve"> Tyto daňové doklady – faktury budou označeny textem „neplatit – vzájemné plnění“ nebo jiným textem označujícím, že faktura nemá být proplacena.</w:t>
      </w:r>
      <w:r w:rsidRPr="00E7576D">
        <w:t xml:space="preserve"> </w:t>
      </w:r>
      <w:r w:rsidR="002330C8">
        <w:t xml:space="preserve">Vzhledem k osvobození plnění poskytovaného </w:t>
      </w:r>
      <w:r w:rsidR="00662946">
        <w:t>Aquacentrem</w:t>
      </w:r>
      <w:r w:rsidR="002330C8">
        <w:t xml:space="preserve"> od DPH však </w:t>
      </w:r>
      <w:r w:rsidR="00662946">
        <w:t>Aquacentrum</w:t>
      </w:r>
      <w:r w:rsidR="002330C8">
        <w:t xml:space="preserve"> uhradí Dopravnímu podniku částku odpovídající DPH.</w:t>
      </w:r>
    </w:p>
    <w:p w14:paraId="00DF053C" w14:textId="57490CD2" w:rsidR="002330C8" w:rsidRPr="00B5015E" w:rsidRDefault="002330C8" w:rsidP="008A547C">
      <w:pPr>
        <w:pStyle w:val="slovanodstavec"/>
      </w:pPr>
      <w:r w:rsidRPr="00B5015E">
        <w:t>D</w:t>
      </w:r>
      <w:r w:rsidR="008A547C" w:rsidRPr="00B5015E">
        <w:t xml:space="preserve">aňové doklady – faktury </w:t>
      </w:r>
      <w:r w:rsidRPr="00B5015E">
        <w:t xml:space="preserve">budou </w:t>
      </w:r>
      <w:r w:rsidR="008A547C" w:rsidRPr="00B5015E">
        <w:t>obsahovat textový popis poskytnutého plnění dle této smlouvy</w:t>
      </w:r>
      <w:r w:rsidR="008A547C">
        <w:t xml:space="preserve"> včetně alikvotní hodnoty připadající na konkrétní plnění z celkové hodnoty jednotlivých plnění dle odst. 2 a 3 tohoto článku. Datum splatnosti na daňových dokladech – fakturách </w:t>
      </w:r>
      <w:r w:rsidR="008A547C" w:rsidRPr="00B5015E">
        <w:t xml:space="preserve">bude označeno jednotně k 31. </w:t>
      </w:r>
      <w:r w:rsidR="00B5015E" w:rsidRPr="00B5015E">
        <w:t>5</w:t>
      </w:r>
      <w:r w:rsidR="008A547C" w:rsidRPr="00B5015E">
        <w:t>. 2024.</w:t>
      </w:r>
    </w:p>
    <w:p w14:paraId="62997EF1" w14:textId="77777777" w:rsidR="006D6BC5" w:rsidRDefault="006D6BC5" w:rsidP="006D6BC5">
      <w:pPr>
        <w:pStyle w:val="slovanodstavec"/>
      </w:pPr>
      <w:r w:rsidRPr="00E7576D">
        <w:t>Každá ze smluvních stran prohlašuje, že není v souladu s § 106a z. č. 235/2004 Sb., o DPH, tzv. nespolehlivým plátcem. Smluvní strany se dohodly, že v případě, že smluvní strana bude ručit v souladu s § 109 z. č. 235/2004 Sb., o DPH, v platném znění za nezaplacenou DPH, je oprávněna požadovat po druhé smluvní straně úhradu DPH, vyplývající z transakce. Smluvní strana je přitom povinna o provedení úhrady DPH dle tohoto odstavce vydat druhé smluvní straně písemný doklad. Smluvní strana má právo odstoupit od této smlouvy v případě, že druhá smluvní strana bude v průběhu trvání této smlouvy prohlášena za nespolehlivého plátce.</w:t>
      </w:r>
    </w:p>
    <w:p w14:paraId="35A7C9E7" w14:textId="77777777" w:rsidR="00300BF6" w:rsidRDefault="00300BF6" w:rsidP="00300BF6">
      <w:pPr>
        <w:pStyle w:val="slolnku"/>
      </w:pPr>
    </w:p>
    <w:p w14:paraId="00F98168" w14:textId="77777777" w:rsidR="00300BF6" w:rsidRDefault="00300BF6" w:rsidP="00300BF6">
      <w:pPr>
        <w:pStyle w:val="nadpislnku"/>
      </w:pPr>
      <w:r>
        <w:t>Společná ustanovení</w:t>
      </w:r>
    </w:p>
    <w:p w14:paraId="7EE62820" w14:textId="77777777" w:rsidR="00300BF6" w:rsidRPr="00E7576D" w:rsidRDefault="00300BF6" w:rsidP="00300BF6">
      <w:pPr>
        <w:pStyle w:val="slovanodstavec"/>
      </w:pPr>
      <w:r w:rsidRPr="00E7576D">
        <w:t xml:space="preserve">Za obsah reklamy </w:t>
      </w:r>
      <w:r>
        <w:t>odpovídá ta smluvní strana, která reklamu zadala</w:t>
      </w:r>
      <w:r w:rsidRPr="00E7576D">
        <w:t xml:space="preserve">. Reklama musí být v souladu se zákony, etickými a mravními normami a nesmí být soutěžní povahy ve vztahu k činnosti </w:t>
      </w:r>
      <w:r>
        <w:t>druhé smluvní strany,</w:t>
      </w:r>
      <w:r w:rsidRPr="00E7576D">
        <w:t xml:space="preserve"> popř. tuto činnost zesměšňovat nebo jinak znevažovat. V případě, že </w:t>
      </w:r>
      <w:r>
        <w:t xml:space="preserve">smluvní strana </w:t>
      </w:r>
      <w:r w:rsidRPr="00E7576D">
        <w:t xml:space="preserve">poruší povinnost stanovenou tímto odstavcem a nesjedná nápravu ani v přiměřené lhůtě určené </w:t>
      </w:r>
      <w:r>
        <w:t>druhou smluvní stranou</w:t>
      </w:r>
      <w:r w:rsidRPr="00E7576D">
        <w:t xml:space="preserve">, je </w:t>
      </w:r>
      <w:r>
        <w:t xml:space="preserve">taková smluvní strana </w:t>
      </w:r>
      <w:r w:rsidRPr="00E7576D">
        <w:t>oprávněn</w:t>
      </w:r>
      <w:r>
        <w:t>a</w:t>
      </w:r>
      <w:r w:rsidRPr="00E7576D">
        <w:t xml:space="preserve"> vypovědět závazek z této smlouvy bez výpovědní doby.</w:t>
      </w:r>
    </w:p>
    <w:p w14:paraId="5E9E606A" w14:textId="77777777" w:rsidR="00300BF6" w:rsidRDefault="00300BF6" w:rsidP="00300BF6">
      <w:pPr>
        <w:pStyle w:val="slovanodstavec"/>
      </w:pPr>
      <w:r w:rsidRPr="00E7576D">
        <w:lastRenderedPageBreak/>
        <w:t xml:space="preserve">Všechny sankce, které by byly směřovány vůči </w:t>
      </w:r>
      <w:r>
        <w:t>té smluvní strany, která reklamní služby poskytuje</w:t>
      </w:r>
      <w:r w:rsidRPr="00E7576D">
        <w:t xml:space="preserve"> z důvodu obsahu reklamního sdělení, uhradí </w:t>
      </w:r>
      <w:r>
        <w:t>smluvní strana, která reklamu daného znění zadala,</w:t>
      </w:r>
      <w:r w:rsidRPr="00E7576D">
        <w:t xml:space="preserve"> v plné výši včetně případných dalších spojených nákladů.</w:t>
      </w:r>
    </w:p>
    <w:p w14:paraId="7CE5B392" w14:textId="77777777" w:rsidR="005A7500" w:rsidRDefault="00491AF9" w:rsidP="00300BF6">
      <w:pPr>
        <w:pStyle w:val="slovanodstavec"/>
      </w:pPr>
      <w:r>
        <w:t>Pokud by nebyl</w:t>
      </w:r>
      <w:r w:rsidR="00DA079F">
        <w:t>y</w:t>
      </w:r>
      <w:r>
        <w:t xml:space="preserve"> závazk</w:t>
      </w:r>
      <w:r w:rsidR="00DA079F">
        <w:t>y</w:t>
      </w:r>
      <w:r>
        <w:t xml:space="preserve"> z této smlouvy zcela splněn</w:t>
      </w:r>
      <w:r w:rsidR="00DA079F">
        <w:t>y</w:t>
      </w:r>
      <w:r>
        <w:t xml:space="preserve"> z důvodu na straně dlužníka konkrétního plnění, </w:t>
      </w:r>
      <w:r w:rsidR="00F647EE">
        <w:t xml:space="preserve">uhradí </w:t>
      </w:r>
      <w:r w:rsidR="005A7500">
        <w:t xml:space="preserve">strana, která takto svůj dluh nesplnila, rozdíl v hodnotách skutečně poskytnutých plněních v penězích. </w:t>
      </w:r>
      <w:r w:rsidR="00E87B16">
        <w:t>Pokud však nebylo plněno z důvodu na straně věřitele</w:t>
      </w:r>
      <w:r w:rsidR="00F647EE">
        <w:t xml:space="preserve"> konkrétního plnění</w:t>
      </w:r>
      <w:r w:rsidR="00E87B16">
        <w:t>, např. pro neposkytnutí potřebné součinnosti, neodebrání nabízeného plnění nebo jiného zm</w:t>
      </w:r>
      <w:r w:rsidR="00F647EE">
        <w:t>a</w:t>
      </w:r>
      <w:r w:rsidR="00E87B16">
        <w:t xml:space="preserve">ření plnění věřitelem, </w:t>
      </w:r>
      <w:r w:rsidR="00F647EE">
        <w:t>nevniká věřiteli takového nesplněného dluhu z tohoto titulu žádný nárok. Toto ustanovení stranám nebrání změnit závazek dohodou.</w:t>
      </w:r>
    </w:p>
    <w:p w14:paraId="1326EBEA" w14:textId="77777777" w:rsidR="006D6BC5" w:rsidRPr="00E7576D" w:rsidRDefault="006D6BC5" w:rsidP="006D6BC5">
      <w:pPr>
        <w:pStyle w:val="slolnku"/>
      </w:pPr>
    </w:p>
    <w:p w14:paraId="57353DDB" w14:textId="77777777" w:rsidR="006D6BC5" w:rsidRPr="00E7576D" w:rsidRDefault="006D6BC5" w:rsidP="006D6BC5">
      <w:pPr>
        <w:pStyle w:val="nadpislnku"/>
      </w:pPr>
      <w:r w:rsidRPr="00E7576D">
        <w:t>Závěrečná ustanovení</w:t>
      </w:r>
    </w:p>
    <w:p w14:paraId="3092F033" w14:textId="77777777" w:rsidR="005A7500" w:rsidRPr="00300BF6" w:rsidRDefault="005A7500" w:rsidP="005A7500">
      <w:pPr>
        <w:pStyle w:val="slovanodstavec"/>
      </w:pPr>
      <w:r w:rsidRPr="00003CEE">
        <w:t>Smluvní strany prohlašují, že žádná část smlouvy nenaplňuje znaky obchodního tajemství (§ 504 z. č. 89/2012 Sb., občanský zákoník</w:t>
      </w:r>
      <w:r>
        <w:t>)</w:t>
      </w:r>
      <w:r w:rsidRPr="00003CEE">
        <w:t>.</w:t>
      </w:r>
      <w:r>
        <w:t xml:space="preserve">  </w:t>
      </w:r>
    </w:p>
    <w:p w14:paraId="10158EC0" w14:textId="77777777" w:rsidR="005A7500" w:rsidRDefault="005A7500" w:rsidP="006D6BC5">
      <w:pPr>
        <w:pStyle w:val="slovanodstavec"/>
      </w:pPr>
      <w:r w:rsidRPr="00003CEE">
        <w:t xml:space="preserve">Smluvní strany se dohodly, že </w:t>
      </w:r>
      <w:r>
        <w:t>uveřejnění smlouvy v registru smluv provede Dopravní podnik města Pardubic a.s.</w:t>
      </w:r>
    </w:p>
    <w:p w14:paraId="26121466" w14:textId="77777777" w:rsidR="00587BD0" w:rsidRDefault="00587BD0" w:rsidP="00587BD0">
      <w:pPr>
        <w:pStyle w:val="slovanodstavec"/>
      </w:pPr>
      <w:r>
        <w:t>Při plnění této smlouvy jsou za smluvní strany oprávněni jednat:</w:t>
      </w:r>
    </w:p>
    <w:p w14:paraId="1EA54CD2" w14:textId="6BE7124C" w:rsidR="00587BD0" w:rsidRDefault="00587BD0" w:rsidP="00587BD0">
      <w:pPr>
        <w:pStyle w:val="slovanodstavec"/>
        <w:numPr>
          <w:ilvl w:val="0"/>
          <w:numId w:val="0"/>
        </w:numPr>
        <w:ind w:left="714"/>
      </w:pPr>
      <w:r>
        <w:t xml:space="preserve">za Dopravní podnik: Jitka Malinská, </w:t>
      </w:r>
      <w:r w:rsidR="00D002D7">
        <w:t>středisko</w:t>
      </w:r>
      <w:r>
        <w:t xml:space="preserve"> marketingu</w:t>
      </w:r>
      <w:r w:rsidR="00165CBE">
        <w:t>,</w:t>
      </w:r>
    </w:p>
    <w:p w14:paraId="4680DDDE" w14:textId="1EFBEADF" w:rsidR="00587BD0" w:rsidRDefault="00587BD0" w:rsidP="00587BD0">
      <w:pPr>
        <w:pStyle w:val="slovanodstavec"/>
        <w:numPr>
          <w:ilvl w:val="0"/>
          <w:numId w:val="0"/>
        </w:numPr>
        <w:ind w:left="714"/>
      </w:pPr>
      <w:r w:rsidRPr="00587BD0">
        <w:t xml:space="preserve">za </w:t>
      </w:r>
      <w:r w:rsidR="00662946">
        <w:t>Aquacentrum</w:t>
      </w:r>
      <w:r>
        <w:t>:</w:t>
      </w:r>
      <w:r w:rsidRPr="00587BD0">
        <w:t xml:space="preserve"> </w:t>
      </w:r>
      <w:r w:rsidR="00165CBE" w:rsidRPr="00165CBE">
        <w:t>Jana Klusáčková, sportovní manažer</w:t>
      </w:r>
      <w:r w:rsidR="00165CBE">
        <w:t>.</w:t>
      </w:r>
    </w:p>
    <w:p w14:paraId="58CC75B9" w14:textId="77777777" w:rsidR="006D6BC5" w:rsidRPr="00E7576D" w:rsidRDefault="006D6BC5" w:rsidP="006D6BC5">
      <w:pPr>
        <w:pStyle w:val="slovanodstavec"/>
      </w:pPr>
      <w:r w:rsidRPr="00E7576D">
        <w:t>Tato smlouva je vyhotovená ve dvou stejnopisech, z nichž každá smluvní strana obdrží jeden.</w:t>
      </w:r>
    </w:p>
    <w:p w14:paraId="47CED358" w14:textId="77777777" w:rsidR="00165CBE" w:rsidRDefault="006D6BC5" w:rsidP="006D6BC5">
      <w:pPr>
        <w:pStyle w:val="slovanodstavec"/>
      </w:pPr>
      <w:r w:rsidRPr="00E7576D">
        <w:t>Smluvní strany prohlašují, že</w:t>
      </w:r>
      <w:r w:rsidR="00165CBE">
        <w:t xml:space="preserve"> tato smlouva je projevem jejich pravé a vážné vůle, což potvrzují podpisy svých zástupců.</w:t>
      </w:r>
    </w:p>
    <w:p w14:paraId="50588FEC" w14:textId="77777777" w:rsidR="00165CBE" w:rsidRDefault="00165CBE" w:rsidP="006D6BC5"/>
    <w:p w14:paraId="5DAF6F91" w14:textId="648EAB90" w:rsidR="006D6BC5" w:rsidRPr="00E7576D" w:rsidRDefault="006D6BC5" w:rsidP="006D6BC5">
      <w:r w:rsidRPr="00E7576D">
        <w:t>V Pardubicích dne…………………</w:t>
      </w:r>
      <w:proofErr w:type="gramStart"/>
      <w:r w:rsidRPr="00E7576D">
        <w:t>…….</w:t>
      </w:r>
      <w:proofErr w:type="gramEnd"/>
      <w:r w:rsidRPr="00E7576D">
        <w:t>.</w:t>
      </w:r>
      <w:r w:rsidRPr="00E7576D">
        <w:tab/>
      </w:r>
      <w:r w:rsidRPr="00E7576D">
        <w:tab/>
      </w:r>
      <w:r w:rsidRPr="00E7576D">
        <w:tab/>
        <w:t>V Pardubicích dne…………………</w:t>
      </w:r>
      <w:proofErr w:type="gramStart"/>
      <w:r w:rsidRPr="00E7576D">
        <w:t>…….</w:t>
      </w:r>
      <w:proofErr w:type="gramEnd"/>
      <w:r w:rsidRPr="00E7576D">
        <w:t>.</w:t>
      </w:r>
    </w:p>
    <w:p w14:paraId="2E57EF02" w14:textId="77777777" w:rsidR="006D6BC5" w:rsidRPr="00E7576D" w:rsidRDefault="006D6BC5" w:rsidP="006D6BC5"/>
    <w:p w14:paraId="7E78F7B0" w14:textId="77777777" w:rsidR="006D6BC5" w:rsidRPr="00E7576D" w:rsidRDefault="006D6BC5" w:rsidP="006D6BC5">
      <w:pPr>
        <w:pStyle w:val="Bezmezer"/>
      </w:pPr>
      <w:r w:rsidRPr="00E7576D">
        <w:t>……………………………………………………………</w:t>
      </w:r>
      <w:r w:rsidRPr="00E7576D">
        <w:tab/>
      </w:r>
      <w:r w:rsidRPr="00E7576D">
        <w:tab/>
      </w:r>
      <w:r w:rsidRPr="00E7576D">
        <w:tab/>
        <w:t>…………………………………………………………………</w:t>
      </w:r>
    </w:p>
    <w:p w14:paraId="01C32496" w14:textId="52B3182B" w:rsidR="006D6BC5" w:rsidRPr="00E7576D" w:rsidRDefault="00165CBE" w:rsidP="006D6BC5">
      <w:pPr>
        <w:pStyle w:val="Bezmezer"/>
      </w:pPr>
      <w:r>
        <w:t>PAP Pardubic o.p.s.</w:t>
      </w:r>
      <w:r w:rsidR="00E87B16">
        <w:tab/>
      </w:r>
      <w:r w:rsidR="00E87B16">
        <w:tab/>
      </w:r>
      <w:r w:rsidR="00E87B16">
        <w:tab/>
      </w:r>
      <w:r w:rsidR="00E87B16">
        <w:tab/>
      </w:r>
      <w:r w:rsidR="006D6BC5" w:rsidRPr="00E7576D">
        <w:tab/>
        <w:t>Dopravní podnik města Pardubic a.s.</w:t>
      </w:r>
      <w:r w:rsidR="006D6BC5" w:rsidRPr="00E7576D">
        <w:tab/>
      </w:r>
      <w:r w:rsidR="006D6BC5" w:rsidRPr="00E7576D">
        <w:tab/>
      </w:r>
      <w:r w:rsidR="006D6BC5" w:rsidRPr="00E7576D">
        <w:tab/>
      </w:r>
    </w:p>
    <w:p w14:paraId="365F3588" w14:textId="77777777" w:rsidR="00A92CFF" w:rsidRPr="006D6BC5" w:rsidRDefault="00A92CFF" w:rsidP="006D6BC5"/>
    <w:sectPr w:rsidR="00A92CFF" w:rsidRPr="006D6B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53E"/>
    <w:multiLevelType w:val="hybridMultilevel"/>
    <w:tmpl w:val="CBE6C88C"/>
    <w:lvl w:ilvl="0" w:tplc="FA38F2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F22C57"/>
    <w:multiLevelType w:val="hybridMultilevel"/>
    <w:tmpl w:val="D5B079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3" w15:restartNumberingAfterBreak="0">
    <w:nsid w:val="0CC938FA"/>
    <w:multiLevelType w:val="hybridMultilevel"/>
    <w:tmpl w:val="07C672A6"/>
    <w:lvl w:ilvl="0" w:tplc="47C4955A">
      <w:start w:val="1"/>
      <w:numFmt w:val="bullet"/>
      <w:pStyle w:val="odrky"/>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14FF279D"/>
    <w:multiLevelType w:val="multilevel"/>
    <w:tmpl w:val="678E318A"/>
    <w:lvl w:ilvl="0">
      <w:start w:val="1"/>
      <w:numFmt w:val="upperRoman"/>
      <w:suff w:val="nothing"/>
      <w:lvlText w:val="%1"/>
      <w:lvlJc w:val="center"/>
      <w:pPr>
        <w:ind w:left="0" w:firstLine="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720" w:hanging="360"/>
      </w:pPr>
      <w:rPr>
        <w:rFonts w:hint="default"/>
        <w:color w:val="auto"/>
      </w:rPr>
    </w:lvl>
    <w:lvl w:ilvl="2">
      <w:start w:val="1"/>
      <w:numFmt w:val="lowerLetter"/>
      <w:pStyle w:val="psmena"/>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2234C8"/>
    <w:multiLevelType w:val="hybridMultilevel"/>
    <w:tmpl w:val="142895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E0F4E99"/>
    <w:multiLevelType w:val="hybridMultilevel"/>
    <w:tmpl w:val="B338E4EA"/>
    <w:lvl w:ilvl="0" w:tplc="FC643C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BB3378"/>
    <w:multiLevelType w:val="hybridMultilevel"/>
    <w:tmpl w:val="428C605A"/>
    <w:lvl w:ilvl="0" w:tplc="2934FCD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FE67C03"/>
    <w:multiLevelType w:val="hybridMultilevel"/>
    <w:tmpl w:val="659CA9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311185"/>
    <w:multiLevelType w:val="multilevel"/>
    <w:tmpl w:val="9B7A2976"/>
    <w:lvl w:ilvl="0">
      <w:start w:val="1"/>
      <w:numFmt w:val="upperRoman"/>
      <w:pStyle w:val="slolnku"/>
      <w:lvlText w:val="%1."/>
      <w:lvlJc w:val="left"/>
      <w:pPr>
        <w:ind w:left="360" w:hanging="360"/>
      </w:pPr>
      <w:rPr>
        <w:rFonts w:hint="default"/>
      </w:rPr>
    </w:lvl>
    <w:lvl w:ilvl="1">
      <w:start w:val="1"/>
      <w:numFmt w:val="decimal"/>
      <w:pStyle w:val="slovanodstavec"/>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2244F10"/>
    <w:multiLevelType w:val="multilevel"/>
    <w:tmpl w:val="C2A02212"/>
    <w:numStyleLink w:val="List-Contract"/>
  </w:abstractNum>
  <w:abstractNum w:abstractNumId="11" w15:restartNumberingAfterBreak="0">
    <w:nsid w:val="44164F3F"/>
    <w:multiLevelType w:val="multilevel"/>
    <w:tmpl w:val="B1C68508"/>
    <w:lvl w:ilvl="0">
      <w:start w:val="1"/>
      <w:numFmt w:val="upperRoman"/>
      <w:suff w:val="nothing"/>
      <w:lvlText w:val="%1"/>
      <w:lvlJc w:val="center"/>
      <w:pPr>
        <w:ind w:left="0" w:firstLine="0"/>
      </w:pPr>
      <w:rPr>
        <w:rFonts w:ascii="Times New Roman" w:hAnsi="Times New Roman" w:cs="Times New Roman" w:hint="default"/>
        <w:b w:val="0"/>
        <w:bCs w:val="0"/>
        <w:i w:val="0"/>
        <w:iCs w:val="0"/>
        <w:caps w:val="0"/>
        <w:smallCaps w:val="0"/>
        <w:strike w:val="0"/>
        <w:dstrike w:val="0"/>
        <w:vanish w:val="0"/>
        <w:color w:val="000000"/>
        <w:spacing w:val="0"/>
        <w:w w:val="1"/>
        <w:kern w:val="0"/>
        <w:position w:val="0"/>
        <w:sz w:val="2"/>
        <w:szCs w:val="2"/>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94D57A1"/>
    <w:multiLevelType w:val="hybridMultilevel"/>
    <w:tmpl w:val="932C8B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0EE13BF"/>
    <w:multiLevelType w:val="hybridMultilevel"/>
    <w:tmpl w:val="0E820988"/>
    <w:lvl w:ilvl="0" w:tplc="6AB4098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50FD4905"/>
    <w:multiLevelType w:val="hybridMultilevel"/>
    <w:tmpl w:val="4C4211D6"/>
    <w:lvl w:ilvl="0" w:tplc="13CE41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97167549">
    <w:abstractNumId w:val="4"/>
  </w:num>
  <w:num w:numId="2" w16cid:durableId="233324434">
    <w:abstractNumId w:val="9"/>
  </w:num>
  <w:num w:numId="3" w16cid:durableId="18652870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6938738">
    <w:abstractNumId w:val="8"/>
  </w:num>
  <w:num w:numId="5" w16cid:durableId="1004211356">
    <w:abstractNumId w:val="5"/>
  </w:num>
  <w:num w:numId="6" w16cid:durableId="1535077237">
    <w:abstractNumId w:val="1"/>
  </w:num>
  <w:num w:numId="7" w16cid:durableId="18440075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9596045">
    <w:abstractNumId w:val="6"/>
  </w:num>
  <w:num w:numId="9" w16cid:durableId="230699419">
    <w:abstractNumId w:val="7"/>
  </w:num>
  <w:num w:numId="10" w16cid:durableId="199363647">
    <w:abstractNumId w:val="14"/>
  </w:num>
  <w:num w:numId="11" w16cid:durableId="1938827654">
    <w:abstractNumId w:val="13"/>
  </w:num>
  <w:num w:numId="12" w16cid:durableId="1685743715">
    <w:abstractNumId w:val="0"/>
  </w:num>
  <w:num w:numId="13" w16cid:durableId="1033311025">
    <w:abstractNumId w:val="2"/>
  </w:num>
  <w:num w:numId="14" w16cid:durableId="692221117">
    <w:abstractNumId w:val="10"/>
    <w:lvlOverride w:ilvl="1">
      <w:lvl w:ilvl="1">
        <w:start w:val="1"/>
        <w:numFmt w:val="decimal"/>
        <w:pStyle w:val="ListNumber-ContractCzechRadio"/>
        <w:lvlText w:val="%2."/>
        <w:lvlJc w:val="left"/>
        <w:pPr>
          <w:ind w:left="312" w:hanging="31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5" w16cid:durableId="1798911639">
    <w:abstractNumId w:val="12"/>
  </w:num>
  <w:num w:numId="16" w16cid:durableId="1393850141">
    <w:abstractNumId w:val="11"/>
  </w:num>
  <w:num w:numId="17" w16cid:durableId="1902677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82362">
    <w:abstractNumId w:val="9"/>
  </w:num>
  <w:num w:numId="19" w16cid:durableId="15415531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22809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738264">
    <w:abstractNumId w:val="3"/>
  </w:num>
  <w:num w:numId="22" w16cid:durableId="5053610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262321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17484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0159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FF"/>
    <w:rsid w:val="000659E1"/>
    <w:rsid w:val="000772AD"/>
    <w:rsid w:val="00095676"/>
    <w:rsid w:val="000D69AF"/>
    <w:rsid w:val="000F46BB"/>
    <w:rsid w:val="00127012"/>
    <w:rsid w:val="0015488E"/>
    <w:rsid w:val="00164D2F"/>
    <w:rsid w:val="00165CBE"/>
    <w:rsid w:val="001B5825"/>
    <w:rsid w:val="001B7C72"/>
    <w:rsid w:val="001C19AE"/>
    <w:rsid w:val="001C3026"/>
    <w:rsid w:val="001E5CC2"/>
    <w:rsid w:val="00205C28"/>
    <w:rsid w:val="00215DE2"/>
    <w:rsid w:val="00223F8B"/>
    <w:rsid w:val="002330C8"/>
    <w:rsid w:val="00253FDF"/>
    <w:rsid w:val="0029043F"/>
    <w:rsid w:val="002D3F9A"/>
    <w:rsid w:val="002D650E"/>
    <w:rsid w:val="002E1D5B"/>
    <w:rsid w:val="002F1673"/>
    <w:rsid w:val="00300BF6"/>
    <w:rsid w:val="003451F6"/>
    <w:rsid w:val="00370117"/>
    <w:rsid w:val="00380D2A"/>
    <w:rsid w:val="00384A59"/>
    <w:rsid w:val="003A7E4C"/>
    <w:rsid w:val="003B1393"/>
    <w:rsid w:val="003B69D6"/>
    <w:rsid w:val="003C1895"/>
    <w:rsid w:val="003D20E5"/>
    <w:rsid w:val="003D4218"/>
    <w:rsid w:val="003D65CC"/>
    <w:rsid w:val="003E59AF"/>
    <w:rsid w:val="003E6D44"/>
    <w:rsid w:val="003F2918"/>
    <w:rsid w:val="00426357"/>
    <w:rsid w:val="004309A1"/>
    <w:rsid w:val="0043797D"/>
    <w:rsid w:val="00491AF9"/>
    <w:rsid w:val="004B0865"/>
    <w:rsid w:val="004B452E"/>
    <w:rsid w:val="004E3014"/>
    <w:rsid w:val="004F1349"/>
    <w:rsid w:val="00514AD6"/>
    <w:rsid w:val="00515715"/>
    <w:rsid w:val="00522414"/>
    <w:rsid w:val="00535502"/>
    <w:rsid w:val="00551486"/>
    <w:rsid w:val="005560A2"/>
    <w:rsid w:val="0057393F"/>
    <w:rsid w:val="00587BD0"/>
    <w:rsid w:val="005976E0"/>
    <w:rsid w:val="005A7500"/>
    <w:rsid w:val="005C4668"/>
    <w:rsid w:val="005C6973"/>
    <w:rsid w:val="005D3B91"/>
    <w:rsid w:val="005D7E65"/>
    <w:rsid w:val="006007BA"/>
    <w:rsid w:val="00662946"/>
    <w:rsid w:val="00664E56"/>
    <w:rsid w:val="0068451A"/>
    <w:rsid w:val="006A18F9"/>
    <w:rsid w:val="006C7614"/>
    <w:rsid w:val="006D3A5E"/>
    <w:rsid w:val="006D6BC5"/>
    <w:rsid w:val="00786B83"/>
    <w:rsid w:val="00792F29"/>
    <w:rsid w:val="00794A91"/>
    <w:rsid w:val="007A713E"/>
    <w:rsid w:val="007D5109"/>
    <w:rsid w:val="007E7BBA"/>
    <w:rsid w:val="00804520"/>
    <w:rsid w:val="0080641D"/>
    <w:rsid w:val="00823542"/>
    <w:rsid w:val="00834369"/>
    <w:rsid w:val="00835C91"/>
    <w:rsid w:val="0086461A"/>
    <w:rsid w:val="008664D9"/>
    <w:rsid w:val="00885B71"/>
    <w:rsid w:val="008A547C"/>
    <w:rsid w:val="008B2C85"/>
    <w:rsid w:val="008B7D7C"/>
    <w:rsid w:val="008C7277"/>
    <w:rsid w:val="008D10F6"/>
    <w:rsid w:val="008D7B42"/>
    <w:rsid w:val="008F0EC4"/>
    <w:rsid w:val="0090051B"/>
    <w:rsid w:val="009724B0"/>
    <w:rsid w:val="00976A93"/>
    <w:rsid w:val="009A7650"/>
    <w:rsid w:val="00A0059F"/>
    <w:rsid w:val="00A01BE8"/>
    <w:rsid w:val="00A07F1A"/>
    <w:rsid w:val="00A3639F"/>
    <w:rsid w:val="00A40B8D"/>
    <w:rsid w:val="00A44D1C"/>
    <w:rsid w:val="00A52281"/>
    <w:rsid w:val="00A7125D"/>
    <w:rsid w:val="00A92573"/>
    <w:rsid w:val="00A92CFF"/>
    <w:rsid w:val="00AA1659"/>
    <w:rsid w:val="00AC4009"/>
    <w:rsid w:val="00AD315E"/>
    <w:rsid w:val="00AF07F6"/>
    <w:rsid w:val="00B25855"/>
    <w:rsid w:val="00B27199"/>
    <w:rsid w:val="00B27479"/>
    <w:rsid w:val="00B40CB4"/>
    <w:rsid w:val="00B43A73"/>
    <w:rsid w:val="00B47948"/>
    <w:rsid w:val="00B5015E"/>
    <w:rsid w:val="00B72389"/>
    <w:rsid w:val="00B818B1"/>
    <w:rsid w:val="00B82603"/>
    <w:rsid w:val="00BF48D9"/>
    <w:rsid w:val="00C01DD5"/>
    <w:rsid w:val="00CE5D3F"/>
    <w:rsid w:val="00CF3A02"/>
    <w:rsid w:val="00D002D7"/>
    <w:rsid w:val="00D243EA"/>
    <w:rsid w:val="00D529EE"/>
    <w:rsid w:val="00DA079F"/>
    <w:rsid w:val="00DC3CA8"/>
    <w:rsid w:val="00E02115"/>
    <w:rsid w:val="00E03667"/>
    <w:rsid w:val="00E14FB5"/>
    <w:rsid w:val="00E225BE"/>
    <w:rsid w:val="00E44843"/>
    <w:rsid w:val="00E54F99"/>
    <w:rsid w:val="00E57AE0"/>
    <w:rsid w:val="00E87B16"/>
    <w:rsid w:val="00ED48DE"/>
    <w:rsid w:val="00F02499"/>
    <w:rsid w:val="00F1041A"/>
    <w:rsid w:val="00F647EE"/>
    <w:rsid w:val="00F704F1"/>
    <w:rsid w:val="00F727F4"/>
    <w:rsid w:val="00FC2475"/>
    <w:rsid w:val="00FD259A"/>
    <w:rsid w:val="00FF06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1BC3C"/>
  <w15:docId w15:val="{2125932C-BD9A-4744-95E8-B1C67CA52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D6BC5"/>
  </w:style>
  <w:style w:type="paragraph" w:styleId="Nadpis1">
    <w:name w:val="heading 1"/>
    <w:basedOn w:val="Normln"/>
    <w:next w:val="Normln"/>
    <w:link w:val="Nadpis1Char"/>
    <w:uiPriority w:val="9"/>
    <w:qFormat/>
    <w:rsid w:val="00A92C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eslovanodstavec">
    <w:name w:val="nečíslovaný odstavec"/>
    <w:basedOn w:val="Normln"/>
    <w:qFormat/>
    <w:rsid w:val="00A92CFF"/>
    <w:pPr>
      <w:ind w:left="397"/>
    </w:pPr>
  </w:style>
  <w:style w:type="paragraph" w:customStyle="1" w:styleId="slolnku">
    <w:name w:val="číslo článku"/>
    <w:basedOn w:val="Nadpis1"/>
    <w:next w:val="neslovanodstavec"/>
    <w:qFormat/>
    <w:rsid w:val="00A92CFF"/>
    <w:pPr>
      <w:numPr>
        <w:numId w:val="2"/>
      </w:numPr>
      <w:snapToGrid w:val="0"/>
      <w:spacing w:before="240"/>
      <w:jc w:val="center"/>
    </w:pPr>
    <w:rPr>
      <w:color w:val="auto"/>
      <w:sz w:val="24"/>
    </w:rPr>
  </w:style>
  <w:style w:type="paragraph" w:customStyle="1" w:styleId="slovanodstavec">
    <w:name w:val="číslovaný odstavec"/>
    <w:basedOn w:val="neslovanodstavec"/>
    <w:qFormat/>
    <w:rsid w:val="005A7500"/>
    <w:pPr>
      <w:numPr>
        <w:ilvl w:val="1"/>
        <w:numId w:val="2"/>
      </w:numPr>
      <w:spacing w:before="120" w:after="0"/>
    </w:pPr>
    <w:rPr>
      <w:sz w:val="21"/>
    </w:rPr>
  </w:style>
  <w:style w:type="paragraph" w:customStyle="1" w:styleId="psmena">
    <w:name w:val="písmena"/>
    <w:basedOn w:val="slovanodstavec"/>
    <w:qFormat/>
    <w:rsid w:val="005A7500"/>
    <w:pPr>
      <w:numPr>
        <w:ilvl w:val="2"/>
        <w:numId w:val="1"/>
      </w:numPr>
      <w:snapToGrid w:val="0"/>
      <w:spacing w:before="60"/>
      <w:ind w:left="1077" w:hanging="357"/>
    </w:pPr>
  </w:style>
  <w:style w:type="paragraph" w:customStyle="1" w:styleId="nadpislnku">
    <w:name w:val="nadpis článku"/>
    <w:next w:val="slovanodstavec"/>
    <w:qFormat/>
    <w:rsid w:val="00A92CFF"/>
    <w:pPr>
      <w:keepNext/>
      <w:jc w:val="center"/>
    </w:pPr>
    <w:rPr>
      <w:rFonts w:asciiTheme="majorHAnsi" w:eastAsiaTheme="majorEastAsia" w:hAnsiTheme="majorHAnsi" w:cstheme="majorBidi"/>
      <w:b/>
      <w:bCs/>
      <w:sz w:val="24"/>
      <w:szCs w:val="28"/>
    </w:rPr>
  </w:style>
  <w:style w:type="character" w:customStyle="1" w:styleId="Nadpis1Char">
    <w:name w:val="Nadpis 1 Char"/>
    <w:basedOn w:val="Standardnpsmoodstavce"/>
    <w:link w:val="Nadpis1"/>
    <w:uiPriority w:val="9"/>
    <w:rsid w:val="00A92CFF"/>
    <w:rPr>
      <w:rFonts w:asciiTheme="majorHAnsi" w:eastAsiaTheme="majorEastAsia" w:hAnsiTheme="majorHAnsi" w:cstheme="majorBidi"/>
      <w:b/>
      <w:bCs/>
      <w:color w:val="365F91" w:themeColor="accent1" w:themeShade="BF"/>
      <w:sz w:val="28"/>
      <w:szCs w:val="28"/>
    </w:rPr>
  </w:style>
  <w:style w:type="character" w:styleId="Hypertextovodkaz">
    <w:name w:val="Hyperlink"/>
    <w:uiPriority w:val="99"/>
    <w:unhideWhenUsed/>
    <w:rsid w:val="00F1041A"/>
    <w:rPr>
      <w:color w:val="0000FF"/>
      <w:u w:val="single"/>
    </w:rPr>
  </w:style>
  <w:style w:type="paragraph" w:styleId="Odstavecseseznamem">
    <w:name w:val="List Paragraph"/>
    <w:basedOn w:val="Normln"/>
    <w:uiPriority w:val="34"/>
    <w:qFormat/>
    <w:rsid w:val="00164D2F"/>
    <w:pPr>
      <w:spacing w:after="160" w:line="259" w:lineRule="auto"/>
      <w:ind w:left="720"/>
      <w:contextualSpacing/>
    </w:pPr>
  </w:style>
  <w:style w:type="paragraph" w:styleId="Textbubliny">
    <w:name w:val="Balloon Text"/>
    <w:basedOn w:val="Normln"/>
    <w:link w:val="TextbublinyChar"/>
    <w:uiPriority w:val="99"/>
    <w:semiHidden/>
    <w:unhideWhenUsed/>
    <w:rsid w:val="00164D2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4D2F"/>
    <w:rPr>
      <w:rFonts w:ascii="Segoe UI" w:hAnsi="Segoe UI" w:cs="Segoe UI"/>
      <w:sz w:val="18"/>
      <w:szCs w:val="18"/>
    </w:rPr>
  </w:style>
  <w:style w:type="paragraph" w:customStyle="1" w:styleId="ListNumber-ContractCzechRadio">
    <w:name w:val="List Number - Contract (Czech Radio)"/>
    <w:basedOn w:val="Normln"/>
    <w:uiPriority w:val="13"/>
    <w:qFormat/>
    <w:rsid w:val="00C01DD5"/>
    <w:pPr>
      <w:numPr>
        <w:ilvl w:val="1"/>
        <w:numId w:val="14"/>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sz w:val="20"/>
    </w:rPr>
  </w:style>
  <w:style w:type="paragraph" w:customStyle="1" w:styleId="ListLetter-ContractCzechRadio">
    <w:name w:val="List Letter - Contract (Czech Radio)"/>
    <w:basedOn w:val="Normln"/>
    <w:uiPriority w:val="15"/>
    <w:qFormat/>
    <w:rsid w:val="00C01DD5"/>
    <w:pPr>
      <w:numPr>
        <w:ilvl w:val="2"/>
        <w:numId w:val="14"/>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pPr>
    <w:rPr>
      <w:rFonts w:ascii="Arial" w:eastAsia="Calibri" w:hAnsi="Arial" w:cs="Times New Roman"/>
      <w:sz w:val="20"/>
    </w:rPr>
  </w:style>
  <w:style w:type="paragraph" w:customStyle="1" w:styleId="Heading-Number-ContractCzechRadio">
    <w:name w:val="Heading-Number - Contract (Czech Radio)"/>
    <w:basedOn w:val="Normln"/>
    <w:next w:val="ListNumber-ContractCzechRadio"/>
    <w:uiPriority w:val="11"/>
    <w:qFormat/>
    <w:rsid w:val="00C01DD5"/>
    <w:pPr>
      <w:keepNext/>
      <w:keepLines/>
      <w:numPr>
        <w:numId w:val="14"/>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eastAsia="Times New Roman" w:hAnsi="Arial" w:cs="Times New Roman"/>
      <w:b/>
      <w:color w:val="000F37"/>
      <w:sz w:val="20"/>
      <w:szCs w:val="26"/>
    </w:rPr>
  </w:style>
  <w:style w:type="numbering" w:customStyle="1" w:styleId="List-Contract">
    <w:name w:val="List - Contract"/>
    <w:uiPriority w:val="99"/>
    <w:rsid w:val="00C01DD5"/>
    <w:pPr>
      <w:numPr>
        <w:numId w:val="13"/>
      </w:numPr>
    </w:pPr>
  </w:style>
  <w:style w:type="character" w:styleId="Odkaznakoment">
    <w:name w:val="annotation reference"/>
    <w:basedOn w:val="Standardnpsmoodstavce"/>
    <w:semiHidden/>
    <w:unhideWhenUsed/>
    <w:rsid w:val="006007BA"/>
    <w:rPr>
      <w:sz w:val="16"/>
      <w:szCs w:val="16"/>
    </w:rPr>
  </w:style>
  <w:style w:type="paragraph" w:styleId="Textkomente">
    <w:name w:val="annotation text"/>
    <w:basedOn w:val="Normln"/>
    <w:link w:val="TextkomenteChar"/>
    <w:unhideWhenUsed/>
    <w:rsid w:val="006007BA"/>
    <w:pPr>
      <w:spacing w:line="240" w:lineRule="auto"/>
    </w:pPr>
    <w:rPr>
      <w:sz w:val="20"/>
      <w:szCs w:val="20"/>
    </w:rPr>
  </w:style>
  <w:style w:type="character" w:customStyle="1" w:styleId="TextkomenteChar">
    <w:name w:val="Text komentáře Char"/>
    <w:basedOn w:val="Standardnpsmoodstavce"/>
    <w:link w:val="Textkomente"/>
    <w:rsid w:val="006007BA"/>
    <w:rPr>
      <w:sz w:val="20"/>
      <w:szCs w:val="20"/>
    </w:rPr>
  </w:style>
  <w:style w:type="paragraph" w:styleId="Pedmtkomente">
    <w:name w:val="annotation subject"/>
    <w:basedOn w:val="Textkomente"/>
    <w:next w:val="Textkomente"/>
    <w:link w:val="PedmtkomenteChar"/>
    <w:uiPriority w:val="99"/>
    <w:semiHidden/>
    <w:unhideWhenUsed/>
    <w:rsid w:val="006007BA"/>
    <w:rPr>
      <w:b/>
      <w:bCs/>
    </w:rPr>
  </w:style>
  <w:style w:type="character" w:customStyle="1" w:styleId="PedmtkomenteChar">
    <w:name w:val="Předmět komentáře Char"/>
    <w:basedOn w:val="TextkomenteChar"/>
    <w:link w:val="Pedmtkomente"/>
    <w:uiPriority w:val="99"/>
    <w:semiHidden/>
    <w:rsid w:val="006007BA"/>
    <w:rPr>
      <w:b/>
      <w:bCs/>
      <w:sz w:val="20"/>
      <w:szCs w:val="20"/>
    </w:rPr>
  </w:style>
  <w:style w:type="paragraph" w:styleId="Zhlav">
    <w:name w:val="header"/>
    <w:basedOn w:val="Normln"/>
    <w:link w:val="ZhlavChar"/>
    <w:rsid w:val="00127012"/>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127012"/>
    <w:rPr>
      <w:rFonts w:ascii="Times New Roman" w:eastAsia="Times New Roman" w:hAnsi="Times New Roman" w:cs="Times New Roman"/>
      <w:sz w:val="24"/>
      <w:szCs w:val="24"/>
      <w:lang w:eastAsia="cs-CZ"/>
    </w:rPr>
  </w:style>
  <w:style w:type="paragraph" w:styleId="Nzev">
    <w:name w:val="Title"/>
    <w:basedOn w:val="Normln"/>
    <w:link w:val="NzevChar"/>
    <w:qFormat/>
    <w:rsid w:val="00127012"/>
    <w:pPr>
      <w:spacing w:before="120" w:after="0" w:line="240" w:lineRule="atLeast"/>
      <w:ind w:right="-1"/>
      <w:jc w:val="center"/>
    </w:pPr>
    <w:rPr>
      <w:rFonts w:ascii="Times New Roman" w:eastAsia="Times New Roman" w:hAnsi="Times New Roman" w:cs="Times New Roman"/>
      <w:b/>
      <w:sz w:val="24"/>
      <w:szCs w:val="20"/>
      <w:lang w:eastAsia="cs-CZ"/>
    </w:rPr>
  </w:style>
  <w:style w:type="character" w:customStyle="1" w:styleId="NzevChar">
    <w:name w:val="Název Char"/>
    <w:basedOn w:val="Standardnpsmoodstavce"/>
    <w:link w:val="Nzev"/>
    <w:rsid w:val="00127012"/>
    <w:rPr>
      <w:rFonts w:ascii="Times New Roman" w:eastAsia="Times New Roman" w:hAnsi="Times New Roman" w:cs="Times New Roman"/>
      <w:b/>
      <w:sz w:val="24"/>
      <w:szCs w:val="20"/>
      <w:lang w:eastAsia="cs-CZ"/>
    </w:rPr>
  </w:style>
  <w:style w:type="paragraph" w:styleId="Zpat">
    <w:name w:val="footer"/>
    <w:basedOn w:val="Normln"/>
    <w:link w:val="ZpatChar"/>
    <w:rsid w:val="008B2C85"/>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8B2C85"/>
    <w:rPr>
      <w:rFonts w:ascii="Times New Roman" w:eastAsia="Times New Roman" w:hAnsi="Times New Roman" w:cs="Times New Roman"/>
      <w:sz w:val="24"/>
      <w:szCs w:val="24"/>
      <w:lang w:eastAsia="cs-CZ"/>
    </w:rPr>
  </w:style>
  <w:style w:type="paragraph" w:styleId="Zkladntext">
    <w:name w:val="Body Text"/>
    <w:basedOn w:val="Normln"/>
    <w:link w:val="ZkladntextChar"/>
    <w:rsid w:val="008B2C85"/>
    <w:pPr>
      <w:spacing w:before="120" w:after="0" w:line="240" w:lineRule="atLeast"/>
      <w:jc w:val="both"/>
    </w:pPr>
    <w:rPr>
      <w:rFonts w:ascii="Times New Roman" w:eastAsia="Times New Roman" w:hAnsi="Times New Roman" w:cs="Times New Roman"/>
      <w:color w:val="FF0000"/>
      <w:lang w:eastAsia="cs-CZ"/>
    </w:rPr>
  </w:style>
  <w:style w:type="character" w:customStyle="1" w:styleId="ZkladntextChar">
    <w:name w:val="Základní text Char"/>
    <w:basedOn w:val="Standardnpsmoodstavce"/>
    <w:link w:val="Zkladntext"/>
    <w:rsid w:val="008B2C85"/>
    <w:rPr>
      <w:rFonts w:ascii="Times New Roman" w:eastAsia="Times New Roman" w:hAnsi="Times New Roman" w:cs="Times New Roman"/>
      <w:color w:val="FF0000"/>
      <w:lang w:eastAsia="cs-CZ"/>
    </w:rPr>
  </w:style>
  <w:style w:type="paragraph" w:styleId="Bezmezer">
    <w:name w:val="No Spacing"/>
    <w:uiPriority w:val="1"/>
    <w:qFormat/>
    <w:rsid w:val="006D6BC5"/>
    <w:pPr>
      <w:spacing w:after="0" w:line="240" w:lineRule="auto"/>
    </w:pPr>
  </w:style>
  <w:style w:type="paragraph" w:customStyle="1" w:styleId="odrky">
    <w:name w:val="odrážky"/>
    <w:basedOn w:val="psmena"/>
    <w:qFormat/>
    <w:rsid w:val="005D3B91"/>
    <w:pPr>
      <w:numPr>
        <w:ilvl w:val="0"/>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0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7364B-E92E-48FB-A581-520D5DEB6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1319</Words>
  <Characters>7787</Characters>
  <Application>Microsoft Office Word</Application>
  <DocSecurity>4</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Slezák</dc:creator>
  <cp:lastModifiedBy>DpmP a.s. DpmP a.s.</cp:lastModifiedBy>
  <cp:revision>2</cp:revision>
  <cp:lastPrinted>2024-03-26T12:10:00Z</cp:lastPrinted>
  <dcterms:created xsi:type="dcterms:W3CDTF">2024-04-09T11:37:00Z</dcterms:created>
  <dcterms:modified xsi:type="dcterms:W3CDTF">2024-04-09T11:37:00Z</dcterms:modified>
</cp:coreProperties>
</file>