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c.JH271707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18669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17526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B. Braun Medical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 Parku 2335/20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148 00 Praha 4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4" name="Freeform 104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7" name="Freeform 107">
              <a:hlinkClick r:id="rId105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48586285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271 091 300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271 091 112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4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5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prodej.cz@bbraun.com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960"/>
        <w:gridCol w:w="240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5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6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4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4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42" w:right="64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9"/>
                <w:sz w:val="18"/>
                <w:szCs w:val="18"/>
              </w:rPr>
              <w:t>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258" w:right="64" w:hanging="216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-68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279" w:line="240" w:lineRule="auto"/>
              <w:ind w:left="116" w:right="-18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8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202" w:right="64" w:firstLine="107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 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54" w:line="225" w:lineRule="exact"/>
              <w:ind w:left="614" w:right="64" w:hanging="54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20"/>
                <w:sz w:val="18"/>
                <w:szCs w:val="18"/>
              </w:rPr>
              <w:t>DPH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5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415122-0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8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Ventil bezjehlový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Caresite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2762" w:space="56"/>
            <w:col w:w="1876" w:space="2768"/>
            <w:col w:w="255" w:space="0"/>
          </w:cols>
          <w:docGrid w:linePitch="360"/>
        </w:sectPr>
        <w:spacing w:before="55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4617509F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injekční,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79" w:line="225" w:lineRule="exact"/>
              <w:ind w:left="32" w:right="3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Omnifix 50 ml, LL,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trojdílná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729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4269098S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-01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Kanyla intravenózní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 s portem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VASOFIX Safety G22,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0.9x25mm (modrá)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3" w:space="0" w:equalWidth="0">
            <w:col w:w="2762" w:space="56"/>
            <w:col w:w="2308" w:space="2336"/>
            <w:col w:w="255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4462556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PLEURACAN, kompletní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79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souprava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504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4617509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F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injekční,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279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Omnifix 50 ml, LL,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trojdílná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10" w:space="2552"/>
            <w:col w:w="255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400416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Prontosan sterilní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79" w:line="180" w:lineRule="exact"/>
              <w:ind w:left="-48" w:right="837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lahvička 350ML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504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5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4617207</w:t>
      </w:r>
      <w:r>
        <w:rPr lang="cs-CZ" sz="18" baseline="0" dirty="0">
          <w:jc w:val="left"/>
          <w:rFonts w:ascii="Arial" w:hAnsi="Arial" w:cs="Arial"/>
          <w:color w:val="000000"/>
          <w:spacing w:val="16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injekční,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279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Omnifix 20 ml, LL,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trojdílná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4910" w:space="2498"/>
            <w:col w:w="364" w:space="0"/>
          </w:cols>
          <w:docGrid w:linePitch="360"/>
        </w:sectPr>
        <w:spacing w:before="55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257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3500403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Chlorid sodný 0.9%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119" w:line="180" w:lineRule="exact"/>
              <w:ind w:left="-48" w:right="1269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1000 ml EP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5" w:after="2344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56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58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13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4617100</w:t>
      </w:r>
      <w:r>
        <w:rPr lang="cs-CZ" sz="18" baseline="0" dirty="0">
          <w:jc w:val="left"/>
          <w:rFonts w:ascii="Arial" w:hAnsi="Arial" w:cs="Arial"/>
          <w:color w:val="000000"/>
          <w:spacing w:val="16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injekční,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279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Omnifix 10 ml, LL,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trojdílná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0" w:space="2498"/>
            <w:col w:w="364" w:space="0"/>
          </w:cols>
          <w:docGrid w:linePitch="360"/>
        </w:sectPr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118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25" w:lineRule="exact"/>
              <w:ind w:left="12" w:right="-3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4269098S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br w:type="textWrapping" w:clear="all"/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-01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2" w:right="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Kanyla intravenózní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bezpečnostní s portem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VASOFIX Safety G22,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0.9x25mm (modrá)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4269217S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-01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Kanyla intravenózní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 s portem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VASOFIX Safety G20,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1.1x25mm (růžová)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2762" w:space="56"/>
            <w:col w:w="2308" w:space="2336"/>
            <w:col w:w="255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4617100V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Stříkačka injekční,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32" w:right="325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Omnifix 10 ml, LL,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trojdílná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4617207</w:t>
      </w:r>
      <w:r>
        <w:rPr lang="cs-CZ" sz="18" baseline="0" dirty="0">
          <w:jc w:val="left"/>
          <w:rFonts w:ascii="Arial" w:hAnsi="Arial" w:cs="Arial"/>
          <w:color w:val="000000"/>
          <w:spacing w:val="16"/>
          <w:sz w:val="18"/>
          <w:szCs w:val="18"/>
        </w:rPr>
        <w:t>V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injekční,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279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Omnifix 20 ml, LL,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trojdílná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910" w:space="2498"/>
            <w:col w:w="364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118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4063000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4" w:right="12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Souprava infúzní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bezpečnostními prvky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3" w:after="280" w:line="225" w:lineRule="exact"/>
              <w:ind w:left="14" w:right="12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Intrafix SAFESET LL,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180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5202604-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Combitrans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monitorovací set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venozní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2762" w:space="56"/>
            <w:col w:w="1768" w:space="2876"/>
            <w:col w:w="255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19374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SOFTA-MAN ViscoRub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6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291832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CERTOFIX- set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rouškovací pro CVC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802" w:space="2660"/>
            <w:col w:w="255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3600467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Aminoplasmal HEPA 10%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8" w:right="945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500 ml - sklo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7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5213516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Set momitorovací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pacing w:val="-2"/>
          <w:sz w:val="18"/>
          <w:szCs w:val="18"/>
        </w:rPr>
        <w:t>HAEMOFIX - EXADYN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4694" w:space="2768"/>
            <w:col w:w="255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4439848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4" w:right="2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zkosená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br w:type="textWrapping" w:clear="all"/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Huberova Surecan G22,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30mm, rovná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7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4063000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Souprava infúzní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bezpečnostními prvky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279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Intrafix SAFESET LL,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180 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44"/>
            <w:col w:w="255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232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862" w:line="225" w:lineRule="exact"/>
              <w:ind w:left="12" w:right="-3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4502906-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1637" w:line="225" w:lineRule="exact"/>
              <w:ind w:left="12" w:right="218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pro spinální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anestézii Spinocan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G26 88MM 0.47 HNĚDÁ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087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64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2/4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6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93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4503902-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3" w:after="0" w:line="225" w:lineRule="exact"/>
        <w:ind w:left="0" w:right="-40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Jehla pro spinální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anestézii Spinocan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G27, 88mm, 0,42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(šedá)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2762" w:space="56"/>
            <w:col w:w="1983" w:space="2660"/>
            <w:col w:w="255" w:space="0"/>
          </w:cols>
          <w:docGrid w:linePitch="360"/>
        </w:sectPr>
        <w:spacing w:before="130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118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25" w:lineRule="exact"/>
              <w:ind w:left="12" w:right="-3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4505905-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326" w:firstLine="0"/>
              <w:jc w:val="both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Jehla pro spinální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anestézii Spinocan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G25, 88mm, 0,53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1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(oranžová)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4269217S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-01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Kanyla intravenózní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 s portem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VASOFIX Safety G20,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1.1x25mm (růžová)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2762" w:space="56"/>
            <w:col w:w="2308" w:space="2336"/>
            <w:col w:w="255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9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4063002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25" w:lineRule="exact"/>
              <w:ind w:left="14" w:right="45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INTRAFIX SAFESET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NEUTRAPUR LL (bez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8" w:right="1053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PVC), 180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730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8"/>
        </w:tabs>
        <w:spacing w:before="17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4063000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Souprava infúzní s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bezpečnostními prvky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279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Intrafix SAFESET LL,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180 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44"/>
            <w:col w:w="255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783100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4" w:right="66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Kožní stapler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pacing w:val="-1"/>
                <w:sz w:val="18"/>
                <w:szCs w:val="18"/>
              </w:rPr>
              <w:t>MANIPLER AZ 35W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4269071S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-01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Kanyla intravenózní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 s portem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VASOFIX Safety G24,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0.7x19mm (žlutá)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2762" w:space="56"/>
            <w:col w:w="2308" w:space="2336"/>
            <w:col w:w="255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400416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Prontosan sterilní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-48" w:right="837" w:firstLine="0"/>
              <w:jc w:val="right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lahvička 350ML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6" w:after="0" w:line="225" w:lineRule="exact"/>
        <w:ind w:left="2798" w:right="-40" w:hanging="96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4062957</w:t>
      </w:r>
      <w:r>
        <w:rPr lang="cs-CZ" sz="18" baseline="0" dirty="0">
          <w:jc w:val="left"/>
          <w:rFonts w:ascii="Arial" w:hAnsi="Arial" w:cs="Arial"/>
          <w:color w:val="000000"/>
          <w:spacing w:val="16"/>
          <w:sz w:val="18"/>
          <w:szCs w:val="18"/>
        </w:rPr>
        <w:t>E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Souprava infúzní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univerzální INTRAFIX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2718" w:right="4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Primeline LL, 150 cm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018" w:space="2444"/>
            <w:col w:w="255" w:space="0"/>
          </w:cols>
          <w:docGrid w:linePitch="360"/>
        </w:sectPr>
        <w:spacing w:before="53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118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730" w:line="225" w:lineRule="exact"/>
              <w:ind w:left="12" w:right="-34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4269098S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>
              <w:br w:type="textWrapping" w:clear="all"/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-01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5" w:lineRule="exact"/>
              <w:ind w:left="12" w:right="2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Kanyla intravenózní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bezpečnostní s portem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VASOFIX Safety G22,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0.9x25mm (modrá)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95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1838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4269217S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-01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4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Kanyla intravenózní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bezpečnostní s portem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VASOFIX Safety G20,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1.1x25mm (růžová)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3" w:space="0" w:equalWidth="0">
            <w:col w:w="2762" w:space="56"/>
            <w:col w:w="2308" w:space="2336"/>
            <w:col w:w="255" w:space="0"/>
          </w:cols>
          <w:docGrid w:linePitch="360"/>
        </w:sectPr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0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FB99833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Uro-Tainer NaCl 0.9%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2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bal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1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58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3/4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  <w:jc w:val="both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SIGNO-12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68500001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7" w:after="0" w:line="225" w:lineRule="exact"/>
        <w:ind w:left="0" w:right="-40" w:firstLine="0"/>
      </w:pPr>
      <w:r/>
      <w:r>
        <w:rPr lang="cs-CZ" sz="18" baseline="0" dirty="0">
          <w:jc w:val="left"/>
          <w:rFonts w:ascii="Arial" w:hAnsi="Arial" w:cs="Arial"/>
          <w:color w:val="000000"/>
          <w:spacing w:val="-11"/>
          <w:sz w:val="18"/>
          <w:szCs w:val="18"/>
        </w:rPr>
        <w:t>ARGOGEN SPRAY SE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STŘÍBREM 125 ML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4" w:after="0" w:line="180" w:lineRule="exact"/>
        <w:ind w:left="1877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0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-4305</wp:posOffset>
            </wp:positionV>
            <wp:extent cx="50349" cy="193001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-4305</wp:posOffset>
            </wp:positionV>
            <wp:extent cx="25174" cy="193001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-4305</wp:posOffset>
            </wp:positionV>
            <wp:extent cx="25175" cy="193001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-4305</wp:posOffset>
            </wp:positionV>
            <wp:extent cx="25175" cy="193001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-4305</wp:posOffset>
            </wp:positionV>
            <wp:extent cx="50349" cy="193001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-4305</wp:posOffset>
            </wp:positionV>
            <wp:extent cx="75525" cy="193001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-4305</wp:posOffset>
            </wp:positionV>
            <wp:extent cx="50350" cy="193001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-4305</wp:posOffset>
            </wp:positionV>
            <wp:extent cx="25175" cy="193001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-4305</wp:posOffset>
            </wp:positionV>
            <wp:extent cx="25175" cy="193001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-4305</wp:posOffset>
            </wp:positionV>
            <wp:extent cx="50350" cy="193001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-4305</wp:posOffset>
            </wp:positionV>
            <wp:extent cx="75525" cy="193001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-4305</wp:posOffset>
            </wp:positionV>
            <wp:extent cx="25174" cy="193001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-4305</wp:posOffset>
            </wp:positionV>
            <wp:extent cx="75525" cy="193001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-4305</wp:posOffset>
            </wp:positionV>
            <wp:extent cx="50349" cy="193001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-4305</wp:posOffset>
            </wp:positionV>
            <wp:extent cx="75524" cy="193001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-4305</wp:posOffset>
            </wp:positionV>
            <wp:extent cx="25175" cy="193001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-4305</wp:posOffset>
            </wp:positionV>
            <wp:extent cx="75524" cy="193001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-4305</wp:posOffset>
            </wp:positionV>
            <wp:extent cx="50349" cy="193001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-4305</wp:posOffset>
            </wp:positionV>
            <wp:extent cx="75525" cy="193001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-4305</wp:posOffset>
            </wp:positionV>
            <wp:extent cx="50349" cy="193001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-4305</wp:posOffset>
            </wp:positionV>
            <wp:extent cx="75524" cy="193001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-4305</wp:posOffset>
            </wp:positionV>
            <wp:extent cx="25175" cy="193001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-4305</wp:posOffset>
            </wp:positionV>
            <wp:extent cx="75525" cy="193001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-4305</wp:posOffset>
            </wp:positionV>
            <wp:extent cx="50350" cy="193001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-4305</wp:posOffset>
            </wp:positionV>
            <wp:extent cx="75524" cy="193001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-4305</wp:posOffset>
            </wp:positionV>
            <wp:extent cx="50350" cy="193001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-4305</wp:posOffset>
            </wp:positionV>
            <wp:extent cx="75525" cy="193001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-4305</wp:posOffset>
            </wp:positionV>
            <wp:extent cx="25175" cy="193001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-4305</wp:posOffset>
            </wp:positionV>
            <wp:extent cx="25175" cy="193001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-4305</wp:posOffset>
            </wp:positionV>
            <wp:extent cx="50350" cy="193001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-4305</wp:posOffset>
            </wp:positionV>
            <wp:extent cx="50349" cy="193001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-4305</wp:posOffset>
            </wp:positionV>
            <wp:extent cx="75525" cy="193001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-4305</wp:posOffset>
            </wp:positionV>
            <wp:extent cx="25174" cy="193001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-4305</wp:posOffset>
            </wp:positionV>
            <wp:extent cx="50350" cy="193001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-4305</wp:posOffset>
            </wp:positionV>
            <wp:extent cx="180" cy="193001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-4305</wp:posOffset>
            </wp:positionV>
            <wp:extent cx="180" cy="193001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4" w:space="0" w:equalWidth="0">
            <w:col w:w="1162" w:space="696"/>
            <w:col w:w="903" w:space="56"/>
            <w:col w:w="1768" w:space="978"/>
            <w:col w:w="491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94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960"/>
        <w:gridCol w:w="2399"/>
        <w:gridCol w:w="1120"/>
        <w:gridCol w:w="960"/>
        <w:gridCol w:w="640"/>
        <w:gridCol w:w="1280"/>
      </w:tblGrid>
      <w:tr>
        <w:trPr>
          <w:trHeight w:hRule="exact" w:val="7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19374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0" w:line="180" w:lineRule="exact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SOFTA-MAN ViscoRub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40" w:after="280" w:line="180" w:lineRule="exact"/>
              <w:ind w:left="32" w:right="0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500 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17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500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4617509</w:t>
      </w:r>
      <w:r>
        <w:rPr lang="cs-CZ" sz="18" baseline="0" dirty="0">
          <w:jc w:val="left"/>
          <w:rFonts w:ascii="Arial" w:hAnsi="Arial" w:cs="Arial"/>
          <w:color w:val="000000"/>
          <w:spacing w:val="22"/>
          <w:sz w:val="18"/>
          <w:szCs w:val="18"/>
        </w:rPr>
        <w:t>F 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Stříkačka injekční,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" w:after="0" w:line="225" w:lineRule="exact"/>
        <w:ind w:left="2798" w:right="181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Omnifix 50 ml, LL,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trojdílná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2024-04-09 11:47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260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4/4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paragraph">
              <wp:posOffset>502624</wp:posOffset>
            </wp:positionV>
            <wp:extent cx="319659" cy="126046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502624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219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53" w:after="0" w:line="180" w:lineRule="exact"/>
        <w:ind w:left="1877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1368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104 969,42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62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-20180</wp:posOffset>
            </wp:positionV>
            <wp:extent cx="50349" cy="193001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-20180</wp:posOffset>
            </wp:positionV>
            <wp:extent cx="25174" cy="193001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4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-20180</wp:posOffset>
            </wp:positionV>
            <wp:extent cx="25175" cy="193001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-20180</wp:posOffset>
            </wp:positionV>
            <wp:extent cx="25175" cy="193001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-20180</wp:posOffset>
            </wp:positionV>
            <wp:extent cx="50349" cy="193001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-20180</wp:posOffset>
            </wp:positionV>
            <wp:extent cx="75525" cy="193001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-20180</wp:posOffset>
            </wp:positionV>
            <wp:extent cx="50350" cy="193001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-20180</wp:posOffset>
            </wp:positionV>
            <wp:extent cx="25175" cy="193001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-20180</wp:posOffset>
            </wp:positionV>
            <wp:extent cx="25175" cy="193001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-20180</wp:posOffset>
            </wp:positionV>
            <wp:extent cx="50350" cy="193001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-20180</wp:posOffset>
            </wp:positionV>
            <wp:extent cx="75525" cy="193001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-20180</wp:posOffset>
            </wp:positionV>
            <wp:extent cx="25174" cy="193001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-20180</wp:posOffset>
            </wp:positionV>
            <wp:extent cx="75525" cy="193001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-20180</wp:posOffset>
            </wp:positionV>
            <wp:extent cx="50349" cy="193001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-20180</wp:posOffset>
            </wp:positionV>
            <wp:extent cx="75524" cy="193001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-20180</wp:posOffset>
            </wp:positionV>
            <wp:extent cx="25175" cy="193001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5311893</wp:posOffset>
            </wp:positionH>
            <wp:positionV relativeFrom="paragraph">
              <wp:posOffset>-20180</wp:posOffset>
            </wp:positionV>
            <wp:extent cx="75524" cy="193001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5437767</wp:posOffset>
            </wp:positionH>
            <wp:positionV relativeFrom="paragraph">
              <wp:posOffset>-20180</wp:posOffset>
            </wp:positionV>
            <wp:extent cx="50349" cy="193001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-20180</wp:posOffset>
            </wp:positionV>
            <wp:extent cx="75525" cy="193001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5613991</wp:posOffset>
            </wp:positionH>
            <wp:positionV relativeFrom="paragraph">
              <wp:posOffset>-20180</wp:posOffset>
            </wp:positionV>
            <wp:extent cx="50349" cy="193001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2" behindDoc="0" locked="0" layoutInCell="1" allowOverlap="1">
            <wp:simplePos x="0" y="0"/>
            <wp:positionH relativeFrom="page">
              <wp:posOffset>5689515</wp:posOffset>
            </wp:positionH>
            <wp:positionV relativeFrom="paragraph">
              <wp:posOffset>-20180</wp:posOffset>
            </wp:positionV>
            <wp:extent cx="75524" cy="193001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-20180</wp:posOffset>
            </wp:positionV>
            <wp:extent cx="25175" cy="193001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0" locked="0" layoutInCell="1" allowOverlap="1">
            <wp:simplePos x="0" y="0"/>
            <wp:positionH relativeFrom="page">
              <wp:posOffset>5865739</wp:posOffset>
            </wp:positionH>
            <wp:positionV relativeFrom="paragraph">
              <wp:posOffset>-20180</wp:posOffset>
            </wp:positionV>
            <wp:extent cx="75525" cy="193001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-20180</wp:posOffset>
            </wp:positionV>
            <wp:extent cx="50350" cy="193001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-20180</wp:posOffset>
            </wp:positionV>
            <wp:extent cx="75524" cy="193001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0" locked="0" layoutInCell="1" allowOverlap="1">
            <wp:simplePos x="0" y="0"/>
            <wp:positionH relativeFrom="page">
              <wp:posOffset>6167837</wp:posOffset>
            </wp:positionH>
            <wp:positionV relativeFrom="paragraph">
              <wp:posOffset>-20180</wp:posOffset>
            </wp:positionV>
            <wp:extent cx="50350" cy="193001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6243361</wp:posOffset>
            </wp:positionH>
            <wp:positionV relativeFrom="paragraph">
              <wp:posOffset>-20180</wp:posOffset>
            </wp:positionV>
            <wp:extent cx="75525" cy="193001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-20180</wp:posOffset>
            </wp:positionV>
            <wp:extent cx="25175" cy="193001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0" locked="0" layoutInCell="1" allowOverlap="1">
            <wp:simplePos x="0" y="0"/>
            <wp:positionH relativeFrom="page">
              <wp:posOffset>6469935</wp:posOffset>
            </wp:positionH>
            <wp:positionV relativeFrom="paragraph">
              <wp:posOffset>-20180</wp:posOffset>
            </wp:positionV>
            <wp:extent cx="25175" cy="193001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-20180</wp:posOffset>
            </wp:positionV>
            <wp:extent cx="50350" cy="193001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-20180</wp:posOffset>
            </wp:positionV>
            <wp:extent cx="50349" cy="193001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-20180</wp:posOffset>
            </wp:positionV>
            <wp:extent cx="75525" cy="193001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-20180</wp:posOffset>
            </wp:positionV>
            <wp:extent cx="25174" cy="193001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-20180</wp:posOffset>
            </wp:positionV>
            <wp:extent cx="50350" cy="193001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-20180</wp:posOffset>
            </wp:positionV>
            <wp:extent cx="180" cy="193001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-20180</wp:posOffset>
            </wp:positionV>
            <wp:extent cx="180" cy="193001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78" w:left="500" w:header="708" w:footer="708" w:gutter="0"/>
          <w:cols w:num="2" w:space="0" w:equalWidth="0">
            <w:col w:w="5131" w:space="434"/>
            <w:col w:w="5256" w:space="0"/>
          </w:cols>
          <w:docGrid w:linePitch="360"/>
        </w:sectPr>
        <w:tabs>
          <w:tab w:val="left" w:pos="678"/>
          <w:tab w:val="left" w:pos="1383"/>
          <w:tab w:val="left" w:pos="2068"/>
          <w:tab w:val="left" w:pos="2754"/>
          <w:tab w:val="left" w:pos="3439"/>
          <w:tab w:val="left" w:pos="4124"/>
          <w:tab w:val="left" w:pos="4809"/>
        </w:tabs>
        <w:spacing w:before="0" w:after="0" w:line="111" w:lineRule="exact"/>
        <w:ind w:left="0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0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5" Type="http://schemas.openxmlformats.org/officeDocument/2006/relationships/hyperlink" TargetMode="External" Target="mailto:prodej.cz@bbraun.com"/><Relationship Id="rId219" Type="http://schemas.openxmlformats.org/officeDocument/2006/relationships/hyperlink" TargetMode="External" Target="http://www.tcpdf.org/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2024-04-09T10:00:33Z</dcterms:created>
  <dcterms:modified xsi:type="dcterms:W3CDTF">2024-04-09T10:00:33Z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