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F8628" w14:textId="3399EC66" w:rsidR="00FE2A64" w:rsidRPr="00F66080" w:rsidRDefault="00610EB3" w:rsidP="00FE2A64">
      <w:pPr>
        <w:pStyle w:val="Styl"/>
        <w:jc w:val="center"/>
        <w:rPr>
          <w:b/>
          <w:bCs/>
          <w:sz w:val="32"/>
          <w:szCs w:val="32"/>
        </w:rPr>
      </w:pPr>
      <w:r w:rsidRPr="00F66080">
        <w:rPr>
          <w:b/>
          <w:bCs/>
          <w:sz w:val="32"/>
          <w:szCs w:val="32"/>
        </w:rPr>
        <w:t xml:space="preserve">Dohoda o </w:t>
      </w:r>
      <w:r w:rsidR="00D173BB">
        <w:rPr>
          <w:b/>
          <w:bCs/>
          <w:sz w:val="32"/>
          <w:szCs w:val="32"/>
        </w:rPr>
        <w:t>zálohách</w:t>
      </w:r>
    </w:p>
    <w:p w14:paraId="71A1FBAE" w14:textId="77777777" w:rsidR="00FE2A64" w:rsidRPr="00F66080" w:rsidRDefault="00FE2A64" w:rsidP="00FE2A64">
      <w:pPr>
        <w:pStyle w:val="Styl"/>
        <w:jc w:val="center"/>
        <w:rPr>
          <w:b/>
          <w:bCs/>
        </w:rPr>
      </w:pPr>
    </w:p>
    <w:p w14:paraId="66131989" w14:textId="67402B39" w:rsidR="00FC304C" w:rsidRPr="003449FB" w:rsidRDefault="00FE2A64" w:rsidP="00FE2A64">
      <w:pPr>
        <w:pStyle w:val="Styl"/>
        <w:jc w:val="center"/>
        <w:rPr>
          <w:i/>
          <w:iCs/>
          <w:sz w:val="23"/>
          <w:szCs w:val="23"/>
        </w:rPr>
      </w:pPr>
      <w:r w:rsidRPr="003449FB">
        <w:rPr>
          <w:i/>
          <w:iCs/>
          <w:sz w:val="23"/>
          <w:szCs w:val="23"/>
        </w:rPr>
        <w:t xml:space="preserve">uzavřená </w:t>
      </w:r>
      <w:r w:rsidR="00FC304C" w:rsidRPr="003449FB">
        <w:rPr>
          <w:i/>
          <w:iCs/>
          <w:sz w:val="23"/>
          <w:szCs w:val="23"/>
        </w:rPr>
        <w:t>níže uvedeného dne, měsíce a roku,</w:t>
      </w:r>
    </w:p>
    <w:p w14:paraId="54A19C5B" w14:textId="17885BFB" w:rsidR="00FC304C" w:rsidRPr="003449FB" w:rsidRDefault="00FC304C" w:rsidP="00B57116">
      <w:pPr>
        <w:pStyle w:val="Styl"/>
        <w:jc w:val="center"/>
        <w:rPr>
          <w:i/>
          <w:iCs/>
          <w:sz w:val="23"/>
          <w:szCs w:val="23"/>
        </w:rPr>
      </w:pPr>
      <w:r w:rsidRPr="003449FB">
        <w:rPr>
          <w:i/>
          <w:iCs/>
          <w:sz w:val="23"/>
          <w:szCs w:val="23"/>
        </w:rPr>
        <w:t>mezi:</w:t>
      </w:r>
    </w:p>
    <w:p w14:paraId="434E8A1C" w14:textId="77777777" w:rsidR="002416D8" w:rsidRPr="003449FB" w:rsidRDefault="002416D8" w:rsidP="00A01A79">
      <w:pPr>
        <w:pStyle w:val="Styl"/>
        <w:tabs>
          <w:tab w:val="left" w:pos="426"/>
        </w:tabs>
        <w:spacing w:line="240" w:lineRule="exact"/>
        <w:rPr>
          <w:sz w:val="23"/>
          <w:szCs w:val="23"/>
        </w:rPr>
      </w:pPr>
    </w:p>
    <w:p w14:paraId="08265E2A" w14:textId="487ECB6A" w:rsidR="00FC304C" w:rsidRPr="003449FB" w:rsidRDefault="00FC304C" w:rsidP="002416D8">
      <w:pPr>
        <w:pStyle w:val="Styl"/>
        <w:numPr>
          <w:ilvl w:val="0"/>
          <w:numId w:val="8"/>
        </w:numPr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Název subjektu: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Pr="003449FB">
        <w:rPr>
          <w:b/>
          <w:bCs/>
          <w:w w:val="105"/>
          <w:sz w:val="23"/>
          <w:szCs w:val="23"/>
        </w:rPr>
        <w:t>Technické muzeum v Brně</w:t>
      </w:r>
    </w:p>
    <w:p w14:paraId="42F71A65" w14:textId="37151D87" w:rsidR="00FC304C" w:rsidRPr="003449FB" w:rsidRDefault="00FC304C" w:rsidP="002416D8">
      <w:pPr>
        <w:pStyle w:val="Styl"/>
        <w:tabs>
          <w:tab w:val="left" w:pos="426"/>
        </w:tabs>
        <w:spacing w:line="240" w:lineRule="exact"/>
        <w:ind w:left="360"/>
        <w:rPr>
          <w:b/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jehož jménem jedná</w:t>
      </w:r>
      <w:r w:rsidRPr="003449FB">
        <w:rPr>
          <w:b/>
          <w:sz w:val="23"/>
          <w:szCs w:val="23"/>
        </w:rPr>
        <w:t>:</w:t>
      </w:r>
      <w:r w:rsidRPr="003449FB">
        <w:rPr>
          <w:b/>
          <w:sz w:val="23"/>
          <w:szCs w:val="23"/>
        </w:rPr>
        <w:tab/>
      </w:r>
      <w:r w:rsidRPr="003449FB">
        <w:rPr>
          <w:bCs/>
          <w:sz w:val="23"/>
          <w:szCs w:val="23"/>
        </w:rPr>
        <w:t xml:space="preserve">Ing. Ivo </w:t>
      </w:r>
      <w:r w:rsidR="002416D8" w:rsidRPr="003449FB">
        <w:rPr>
          <w:bCs/>
          <w:sz w:val="23"/>
          <w:szCs w:val="23"/>
        </w:rPr>
        <w:t>Štěpánek – ředitel</w:t>
      </w:r>
      <w:r w:rsidRPr="003449FB">
        <w:rPr>
          <w:b/>
          <w:sz w:val="23"/>
          <w:szCs w:val="23"/>
        </w:rPr>
        <w:t xml:space="preserve">  </w:t>
      </w:r>
    </w:p>
    <w:p w14:paraId="1CBC63D1" w14:textId="2A0CEDD9" w:rsidR="00FC304C" w:rsidRPr="003449FB" w:rsidRDefault="00FC304C" w:rsidP="002416D8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sz w:val="23"/>
          <w:szCs w:val="23"/>
        </w:rPr>
        <w:t>se sídlem:</w:t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  <w:t>Purkyňova</w:t>
      </w:r>
      <w:r w:rsidR="00F73C97" w:rsidRPr="003449FB">
        <w:rPr>
          <w:sz w:val="23"/>
          <w:szCs w:val="23"/>
        </w:rPr>
        <w:t xml:space="preserve"> 2950/</w:t>
      </w:r>
      <w:r w:rsidRPr="003449FB">
        <w:rPr>
          <w:sz w:val="23"/>
          <w:szCs w:val="23"/>
        </w:rPr>
        <w:t xml:space="preserve">105, Brno, PSČ 612 00 </w:t>
      </w:r>
    </w:p>
    <w:p w14:paraId="024E1B93" w14:textId="5727E448" w:rsidR="00FC304C" w:rsidRPr="003449FB" w:rsidRDefault="00FC304C" w:rsidP="002416D8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3"/>
          <w:szCs w:val="23"/>
        </w:rPr>
      </w:pPr>
      <w:r w:rsidRPr="003449FB">
        <w:rPr>
          <w:sz w:val="23"/>
          <w:szCs w:val="23"/>
        </w:rPr>
        <w:t>IČ</w:t>
      </w:r>
      <w:r w:rsidR="002416D8" w:rsidRPr="003449FB">
        <w:rPr>
          <w:sz w:val="23"/>
          <w:szCs w:val="23"/>
        </w:rPr>
        <w:t>O</w:t>
      </w:r>
      <w:r w:rsidRPr="003449FB">
        <w:rPr>
          <w:sz w:val="23"/>
          <w:szCs w:val="23"/>
        </w:rPr>
        <w:t xml:space="preserve">: </w:t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  <w:t>00101435</w:t>
      </w:r>
    </w:p>
    <w:p w14:paraId="0984974B" w14:textId="56D0A964" w:rsidR="00FC304C" w:rsidRPr="003449FB" w:rsidRDefault="00FC304C" w:rsidP="002416D8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sz w:val="23"/>
          <w:szCs w:val="23"/>
        </w:rPr>
      </w:pPr>
      <w:r w:rsidRPr="003449FB">
        <w:rPr>
          <w:sz w:val="23"/>
          <w:szCs w:val="23"/>
        </w:rPr>
        <w:t>bankovní spojení:</w:t>
      </w:r>
      <w:r w:rsidRPr="003449FB">
        <w:rPr>
          <w:sz w:val="23"/>
          <w:szCs w:val="23"/>
        </w:rPr>
        <w:tab/>
      </w:r>
      <w:r w:rsidR="00ED25AA"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>č. účtu 197830621/0710</w:t>
      </w:r>
      <w:r w:rsidR="00FB5A67" w:rsidRPr="003449FB">
        <w:rPr>
          <w:sz w:val="23"/>
          <w:szCs w:val="23"/>
        </w:rPr>
        <w:t>, vedený u České národní banky</w:t>
      </w:r>
    </w:p>
    <w:p w14:paraId="41C620DE" w14:textId="6209AA3C" w:rsidR="002416D8" w:rsidRPr="003449FB" w:rsidRDefault="00FC304C" w:rsidP="00F66080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b/>
          <w:sz w:val="23"/>
          <w:szCs w:val="23"/>
        </w:rPr>
      </w:pPr>
      <w:r w:rsidRPr="003449FB">
        <w:rPr>
          <w:sz w:val="23"/>
          <w:szCs w:val="23"/>
        </w:rPr>
        <w:t>Technické muzeum v Brně je státní příspěvkovou organizací, zřízenou Ministerstvem kultury ČR, Zřizovací listinou č. j. 17474/2000 ve znění Rozhodnutí ministryně kultury č. 40/2012 z 20. 12. 2012 a je oprávněno nakládat s majetkem státu dle Zákona č. 219/2000 Sb. Technické muzeum v Brně je plátce DPH, muzejní činnost je kulturní činností od DPH osvobozenou dle § 61 ZDPH</w:t>
      </w:r>
    </w:p>
    <w:p w14:paraId="35257792" w14:textId="77777777" w:rsidR="00F66080" w:rsidRPr="003449FB" w:rsidRDefault="00F66080" w:rsidP="00F66080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b/>
          <w:sz w:val="23"/>
          <w:szCs w:val="23"/>
        </w:rPr>
      </w:pPr>
    </w:p>
    <w:p w14:paraId="07CB0CF6" w14:textId="5BF148A4" w:rsidR="00FC304C" w:rsidRPr="003449FB" w:rsidRDefault="00FC304C" w:rsidP="00ED25AA">
      <w:pPr>
        <w:pStyle w:val="Styl"/>
        <w:tabs>
          <w:tab w:val="left" w:pos="426"/>
        </w:tabs>
        <w:spacing w:before="38" w:line="259" w:lineRule="exact"/>
        <w:ind w:left="360" w:right="4"/>
        <w:jc w:val="both"/>
        <w:rPr>
          <w:i/>
          <w:iCs/>
          <w:sz w:val="23"/>
          <w:szCs w:val="23"/>
        </w:rPr>
      </w:pPr>
      <w:r w:rsidRPr="003449FB">
        <w:rPr>
          <w:i/>
          <w:iCs/>
          <w:sz w:val="23"/>
          <w:szCs w:val="23"/>
        </w:rPr>
        <w:t xml:space="preserve">(dále </w:t>
      </w:r>
      <w:r w:rsidR="002416D8" w:rsidRPr="003449FB">
        <w:rPr>
          <w:i/>
          <w:iCs/>
          <w:sz w:val="23"/>
          <w:szCs w:val="23"/>
        </w:rPr>
        <w:t>také jako</w:t>
      </w:r>
      <w:r w:rsidRPr="003449FB">
        <w:rPr>
          <w:i/>
          <w:iCs/>
          <w:sz w:val="23"/>
          <w:szCs w:val="23"/>
        </w:rPr>
        <w:t xml:space="preserve"> „</w:t>
      </w:r>
      <w:r w:rsidR="00610EB3" w:rsidRPr="003449FB">
        <w:rPr>
          <w:b/>
          <w:bCs/>
          <w:i/>
          <w:iCs/>
          <w:sz w:val="23"/>
          <w:szCs w:val="23"/>
        </w:rPr>
        <w:t>Dodavatel</w:t>
      </w:r>
      <w:r w:rsidRPr="003449FB">
        <w:rPr>
          <w:i/>
          <w:iCs/>
          <w:sz w:val="23"/>
          <w:szCs w:val="23"/>
        </w:rPr>
        <w:t xml:space="preserve">“) </w:t>
      </w:r>
    </w:p>
    <w:p w14:paraId="13BCE594" w14:textId="77777777" w:rsidR="00FC304C" w:rsidRPr="003449FB" w:rsidRDefault="00FC304C" w:rsidP="00FC304C">
      <w:pPr>
        <w:pStyle w:val="Styl"/>
        <w:tabs>
          <w:tab w:val="left" w:pos="426"/>
        </w:tabs>
        <w:spacing w:before="4" w:line="273" w:lineRule="exact"/>
        <w:ind w:right="6859"/>
        <w:rPr>
          <w:sz w:val="23"/>
          <w:szCs w:val="23"/>
        </w:rPr>
      </w:pPr>
    </w:p>
    <w:p w14:paraId="50C018AF" w14:textId="77777777" w:rsidR="00FC304C" w:rsidRPr="003449FB" w:rsidRDefault="00FC304C" w:rsidP="00FC304C">
      <w:pPr>
        <w:pStyle w:val="Styl"/>
        <w:tabs>
          <w:tab w:val="left" w:pos="426"/>
        </w:tabs>
        <w:spacing w:before="4" w:line="273" w:lineRule="exact"/>
        <w:ind w:right="6859"/>
        <w:rPr>
          <w:sz w:val="23"/>
          <w:szCs w:val="23"/>
        </w:rPr>
      </w:pPr>
      <w:r w:rsidRPr="003449FB">
        <w:rPr>
          <w:sz w:val="23"/>
          <w:szCs w:val="23"/>
        </w:rPr>
        <w:t xml:space="preserve">a </w:t>
      </w:r>
    </w:p>
    <w:p w14:paraId="0CE001F0" w14:textId="77777777" w:rsidR="002416D8" w:rsidRPr="003449FB" w:rsidRDefault="002416D8" w:rsidP="00FC304C">
      <w:pPr>
        <w:pStyle w:val="Styl"/>
        <w:tabs>
          <w:tab w:val="left" w:pos="426"/>
        </w:tabs>
        <w:spacing w:before="4" w:line="273" w:lineRule="exact"/>
        <w:ind w:right="6859"/>
        <w:rPr>
          <w:sz w:val="23"/>
          <w:szCs w:val="23"/>
        </w:rPr>
      </w:pPr>
    </w:p>
    <w:p w14:paraId="747FDB12" w14:textId="6438F1E4" w:rsidR="00FC304C" w:rsidRPr="003449FB" w:rsidRDefault="00DB5608" w:rsidP="00ED25AA">
      <w:pPr>
        <w:pStyle w:val="Styl"/>
        <w:numPr>
          <w:ilvl w:val="0"/>
          <w:numId w:val="8"/>
        </w:numPr>
        <w:tabs>
          <w:tab w:val="left" w:pos="426"/>
        </w:tabs>
        <w:spacing w:line="240" w:lineRule="exact"/>
        <w:ind w:left="360"/>
        <w:rPr>
          <w:b/>
          <w:bCs/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Název subjektu:</w:t>
      </w:r>
      <w:r w:rsidRPr="003449FB">
        <w:rPr>
          <w:b/>
          <w:bCs/>
          <w:w w:val="105"/>
          <w:sz w:val="23"/>
          <w:szCs w:val="23"/>
        </w:rPr>
        <w:tab/>
      </w:r>
      <w:r w:rsidRPr="003449FB">
        <w:rPr>
          <w:b/>
          <w:bCs/>
          <w:w w:val="105"/>
          <w:sz w:val="23"/>
          <w:szCs w:val="23"/>
        </w:rPr>
        <w:tab/>
        <w:t xml:space="preserve">DI </w:t>
      </w:r>
      <w:proofErr w:type="spellStart"/>
      <w:r w:rsidRPr="003449FB">
        <w:rPr>
          <w:b/>
          <w:bCs/>
          <w:w w:val="105"/>
          <w:sz w:val="23"/>
          <w:szCs w:val="23"/>
        </w:rPr>
        <w:t>industrial</w:t>
      </w:r>
      <w:proofErr w:type="spellEnd"/>
      <w:r w:rsidRPr="003449FB">
        <w:rPr>
          <w:b/>
          <w:bCs/>
          <w:w w:val="105"/>
          <w:sz w:val="23"/>
          <w:szCs w:val="23"/>
        </w:rPr>
        <w:t xml:space="preserve"> spol. s r.o.</w:t>
      </w:r>
    </w:p>
    <w:p w14:paraId="743A203D" w14:textId="65C848F6" w:rsidR="00ED25AA" w:rsidRPr="003449FB" w:rsidRDefault="00ED25AA" w:rsidP="00ED25AA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se sídlem: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="00DB5608" w:rsidRPr="003449FB">
        <w:rPr>
          <w:w w:val="105"/>
          <w:sz w:val="23"/>
          <w:szCs w:val="23"/>
        </w:rPr>
        <w:t>Purkyňova 3050/99a, Královo Pole, 612 00 Brno</w:t>
      </w:r>
    </w:p>
    <w:p w14:paraId="362DCE1F" w14:textId="25AE9809" w:rsidR="00ED25AA" w:rsidRPr="003449FB" w:rsidRDefault="00ED25AA" w:rsidP="00ED25AA">
      <w:pPr>
        <w:pStyle w:val="Styl"/>
        <w:tabs>
          <w:tab w:val="left" w:pos="426"/>
        </w:tabs>
        <w:spacing w:line="240" w:lineRule="exact"/>
        <w:ind w:left="360"/>
        <w:rPr>
          <w:i/>
          <w:iCs/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IČO: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="00DB5608" w:rsidRPr="003449FB">
        <w:rPr>
          <w:w w:val="105"/>
          <w:sz w:val="23"/>
          <w:szCs w:val="23"/>
        </w:rPr>
        <w:t>60710268</w:t>
      </w:r>
    </w:p>
    <w:p w14:paraId="16E8593D" w14:textId="2B264E33" w:rsidR="00DB5608" w:rsidRPr="003449FB" w:rsidRDefault="00DB5608" w:rsidP="00ED25AA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Zapsaná v obchodním rejstříku u Krajského soudu v Brně, oddíl C, vložka</w:t>
      </w:r>
      <w:r w:rsidRPr="003449FB">
        <w:rPr>
          <w:sz w:val="23"/>
          <w:szCs w:val="23"/>
        </w:rPr>
        <w:t xml:space="preserve"> </w:t>
      </w:r>
      <w:r w:rsidRPr="003449FB">
        <w:rPr>
          <w:w w:val="105"/>
          <w:sz w:val="23"/>
          <w:szCs w:val="23"/>
        </w:rPr>
        <w:t>15477</w:t>
      </w:r>
    </w:p>
    <w:p w14:paraId="0E2B8A05" w14:textId="23A835B8" w:rsidR="00ED25AA" w:rsidRPr="003449FB" w:rsidRDefault="00ED25AA" w:rsidP="00ED25AA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 xml:space="preserve">bankovní spojení: </w:t>
      </w:r>
      <w:r w:rsidRPr="003449FB">
        <w:rPr>
          <w:w w:val="105"/>
          <w:sz w:val="23"/>
          <w:szCs w:val="23"/>
        </w:rPr>
        <w:tab/>
      </w:r>
      <w:r w:rsidR="00DB591F">
        <w:rPr>
          <w:w w:val="105"/>
          <w:sz w:val="23"/>
          <w:szCs w:val="23"/>
        </w:rPr>
        <w:t>xxxxxxxxxxxxxxx</w:t>
      </w:r>
      <w:bookmarkStart w:id="0" w:name="_GoBack"/>
      <w:bookmarkEnd w:id="0"/>
    </w:p>
    <w:p w14:paraId="16C50212" w14:textId="06722BD2" w:rsidR="00ED25AA" w:rsidRPr="003449FB" w:rsidRDefault="00ED25AA" w:rsidP="00ED25AA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tel. č.: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proofErr w:type="spellStart"/>
      <w:r w:rsidR="00DB591F">
        <w:rPr>
          <w:w w:val="105"/>
          <w:sz w:val="23"/>
          <w:szCs w:val="23"/>
        </w:rPr>
        <w:t>xxxxxxxxxxxxxxx</w:t>
      </w:r>
      <w:proofErr w:type="spellEnd"/>
    </w:p>
    <w:p w14:paraId="2CD66B86" w14:textId="17E21437" w:rsidR="00C24D6D" w:rsidRPr="003449FB" w:rsidRDefault="00ED25AA" w:rsidP="006F2969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email: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proofErr w:type="spellStart"/>
      <w:r w:rsidR="00DB591F">
        <w:rPr>
          <w:w w:val="105"/>
          <w:sz w:val="23"/>
          <w:szCs w:val="23"/>
        </w:rPr>
        <w:t>xxxxxxxxxxxxxxx</w:t>
      </w:r>
      <w:proofErr w:type="spellEnd"/>
      <w:r w:rsidR="00C24D6D" w:rsidRPr="003449FB">
        <w:rPr>
          <w:w w:val="105"/>
          <w:sz w:val="23"/>
          <w:szCs w:val="23"/>
        </w:rPr>
        <w:t xml:space="preserve">,        </w:t>
      </w:r>
    </w:p>
    <w:p w14:paraId="10819DEA" w14:textId="0E004B8A" w:rsidR="006F2969" w:rsidRPr="003449FB" w:rsidRDefault="00C24D6D" w:rsidP="006F2969">
      <w:pPr>
        <w:pStyle w:val="Styl"/>
        <w:tabs>
          <w:tab w:val="left" w:pos="426"/>
        </w:tabs>
        <w:spacing w:line="240" w:lineRule="exact"/>
        <w:ind w:left="360"/>
        <w:rPr>
          <w:i/>
          <w:iCs/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 xml:space="preserve">                                       </w:t>
      </w:r>
      <w:r w:rsidR="00D173BB">
        <w:rPr>
          <w:w w:val="105"/>
          <w:sz w:val="23"/>
          <w:szCs w:val="23"/>
        </w:rPr>
        <w:t xml:space="preserve">  </w:t>
      </w:r>
      <w:proofErr w:type="spellStart"/>
      <w:r w:rsidR="00DB591F">
        <w:rPr>
          <w:w w:val="105"/>
          <w:sz w:val="23"/>
          <w:szCs w:val="23"/>
        </w:rPr>
        <w:t>xxxxxxxxxxxxxxx</w:t>
      </w:r>
      <w:proofErr w:type="spellEnd"/>
      <w:r w:rsidRPr="003449FB">
        <w:rPr>
          <w:w w:val="105"/>
          <w:sz w:val="23"/>
          <w:szCs w:val="23"/>
        </w:rPr>
        <w:t xml:space="preserve"> </w:t>
      </w:r>
    </w:p>
    <w:p w14:paraId="176402F0" w14:textId="137D5115" w:rsidR="00FC304C" w:rsidRPr="003449FB" w:rsidRDefault="00DB5608" w:rsidP="00F66080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  <w:r w:rsidRPr="003449FB">
        <w:rPr>
          <w:w w:val="105"/>
          <w:sz w:val="23"/>
          <w:szCs w:val="23"/>
        </w:rPr>
        <w:t>zastoupená:</w:t>
      </w:r>
      <w:r w:rsidRPr="003449FB">
        <w:rPr>
          <w:w w:val="105"/>
          <w:sz w:val="23"/>
          <w:szCs w:val="23"/>
        </w:rPr>
        <w:tab/>
      </w:r>
      <w:r w:rsidRPr="003449FB">
        <w:rPr>
          <w:w w:val="105"/>
          <w:sz w:val="23"/>
          <w:szCs w:val="23"/>
        </w:rPr>
        <w:tab/>
      </w:r>
      <w:proofErr w:type="spellStart"/>
      <w:r w:rsidR="00DB591F">
        <w:rPr>
          <w:w w:val="105"/>
          <w:sz w:val="23"/>
          <w:szCs w:val="23"/>
        </w:rPr>
        <w:t>xxxxxxxxxxxxxxx</w:t>
      </w:r>
      <w:proofErr w:type="spellEnd"/>
    </w:p>
    <w:p w14:paraId="4B71019E" w14:textId="77777777" w:rsidR="00F66080" w:rsidRPr="003449FB" w:rsidRDefault="00F66080" w:rsidP="00F66080">
      <w:pPr>
        <w:pStyle w:val="Styl"/>
        <w:tabs>
          <w:tab w:val="left" w:pos="426"/>
        </w:tabs>
        <w:spacing w:line="240" w:lineRule="exact"/>
        <w:ind w:left="360"/>
        <w:rPr>
          <w:w w:val="105"/>
          <w:sz w:val="23"/>
          <w:szCs w:val="23"/>
        </w:rPr>
      </w:pPr>
    </w:p>
    <w:p w14:paraId="72D17DFC" w14:textId="7EC4821D" w:rsidR="00FC304C" w:rsidRPr="003449FB" w:rsidRDefault="00FC304C" w:rsidP="00FC304C">
      <w:pPr>
        <w:ind w:firstLine="360"/>
        <w:rPr>
          <w:i/>
          <w:iCs/>
          <w:sz w:val="23"/>
          <w:szCs w:val="23"/>
        </w:rPr>
      </w:pPr>
      <w:r w:rsidRPr="003449FB">
        <w:rPr>
          <w:i/>
          <w:iCs/>
          <w:sz w:val="23"/>
          <w:szCs w:val="23"/>
        </w:rPr>
        <w:t xml:space="preserve">(dále </w:t>
      </w:r>
      <w:r w:rsidR="002416D8" w:rsidRPr="003449FB">
        <w:rPr>
          <w:i/>
          <w:iCs/>
          <w:sz w:val="23"/>
          <w:szCs w:val="23"/>
        </w:rPr>
        <w:t>také jako</w:t>
      </w:r>
      <w:r w:rsidRPr="003449FB">
        <w:rPr>
          <w:i/>
          <w:iCs/>
          <w:sz w:val="23"/>
          <w:szCs w:val="23"/>
        </w:rPr>
        <w:t xml:space="preserve"> „</w:t>
      </w:r>
      <w:r w:rsidR="00610EB3" w:rsidRPr="003449FB">
        <w:rPr>
          <w:b/>
          <w:bCs/>
          <w:i/>
          <w:iCs/>
          <w:sz w:val="23"/>
          <w:szCs w:val="23"/>
        </w:rPr>
        <w:t>Odběratel</w:t>
      </w:r>
      <w:r w:rsidRPr="003449FB">
        <w:rPr>
          <w:i/>
          <w:iCs/>
          <w:sz w:val="23"/>
          <w:szCs w:val="23"/>
        </w:rPr>
        <w:t xml:space="preserve">“) </w:t>
      </w:r>
    </w:p>
    <w:p w14:paraId="69DB33B7" w14:textId="77777777" w:rsidR="00FC304C" w:rsidRPr="003449FB" w:rsidRDefault="00FC304C" w:rsidP="00FC304C">
      <w:pPr>
        <w:rPr>
          <w:sz w:val="23"/>
          <w:szCs w:val="23"/>
        </w:rPr>
      </w:pPr>
    </w:p>
    <w:p w14:paraId="195BE766" w14:textId="5C360B38" w:rsidR="00FC304C" w:rsidRPr="003449FB" w:rsidRDefault="00FC304C" w:rsidP="00F66080">
      <w:pPr>
        <w:ind w:left="284" w:firstLine="76"/>
        <w:rPr>
          <w:sz w:val="23"/>
          <w:szCs w:val="23"/>
        </w:rPr>
      </w:pPr>
      <w:r w:rsidRPr="003449FB">
        <w:rPr>
          <w:sz w:val="23"/>
          <w:szCs w:val="23"/>
        </w:rPr>
        <w:t>(</w:t>
      </w:r>
      <w:r w:rsidR="00610EB3" w:rsidRPr="003449FB">
        <w:rPr>
          <w:i/>
          <w:iCs/>
          <w:sz w:val="23"/>
          <w:szCs w:val="23"/>
        </w:rPr>
        <w:t>Dodavatel</w:t>
      </w:r>
      <w:r w:rsidR="002416D8" w:rsidRPr="003449FB">
        <w:rPr>
          <w:i/>
          <w:iCs/>
          <w:sz w:val="23"/>
          <w:szCs w:val="23"/>
        </w:rPr>
        <w:t xml:space="preserve"> a </w:t>
      </w:r>
      <w:r w:rsidR="00610EB3" w:rsidRPr="003449FB">
        <w:rPr>
          <w:i/>
          <w:iCs/>
          <w:sz w:val="23"/>
          <w:szCs w:val="23"/>
        </w:rPr>
        <w:t>Odběratel</w:t>
      </w:r>
      <w:r w:rsidR="00B57116" w:rsidRPr="003449FB">
        <w:rPr>
          <w:i/>
          <w:iCs/>
          <w:sz w:val="23"/>
          <w:szCs w:val="23"/>
        </w:rPr>
        <w:t xml:space="preserve"> společně</w:t>
      </w:r>
      <w:r w:rsidR="002416D8" w:rsidRPr="003449FB">
        <w:rPr>
          <w:i/>
          <w:iCs/>
          <w:sz w:val="23"/>
          <w:szCs w:val="23"/>
        </w:rPr>
        <w:t xml:space="preserve"> dále také jako </w:t>
      </w:r>
      <w:r w:rsidRPr="003449FB">
        <w:rPr>
          <w:sz w:val="23"/>
          <w:szCs w:val="23"/>
        </w:rPr>
        <w:t>„</w:t>
      </w:r>
      <w:r w:rsidR="002416D8" w:rsidRPr="003449FB">
        <w:rPr>
          <w:b/>
          <w:bCs/>
          <w:i/>
          <w:iCs/>
          <w:sz w:val="23"/>
          <w:szCs w:val="23"/>
        </w:rPr>
        <w:t>S</w:t>
      </w:r>
      <w:r w:rsidRPr="003449FB">
        <w:rPr>
          <w:b/>
          <w:bCs/>
          <w:i/>
          <w:iCs/>
          <w:sz w:val="23"/>
          <w:szCs w:val="23"/>
        </w:rPr>
        <w:t>mluvní strany</w:t>
      </w:r>
      <w:r w:rsidRPr="003449FB">
        <w:rPr>
          <w:sz w:val="23"/>
          <w:szCs w:val="23"/>
        </w:rPr>
        <w:t>“)</w:t>
      </w:r>
    </w:p>
    <w:p w14:paraId="75C8E774" w14:textId="77777777" w:rsidR="00FC304C" w:rsidRPr="003449FB" w:rsidRDefault="00FC304C" w:rsidP="00FC304C">
      <w:pPr>
        <w:rPr>
          <w:sz w:val="23"/>
          <w:szCs w:val="23"/>
        </w:rPr>
      </w:pPr>
    </w:p>
    <w:p w14:paraId="02B6916A" w14:textId="20593AA3" w:rsidR="00F74410" w:rsidRPr="003449FB" w:rsidRDefault="00FC304C" w:rsidP="00610EB3">
      <w:pPr>
        <w:pStyle w:val="Styl"/>
        <w:spacing w:line="292" w:lineRule="exact"/>
        <w:jc w:val="center"/>
        <w:rPr>
          <w:i/>
          <w:iCs/>
          <w:sz w:val="23"/>
          <w:szCs w:val="23"/>
        </w:rPr>
      </w:pPr>
      <w:r w:rsidRPr="003449FB">
        <w:rPr>
          <w:i/>
          <w:iCs/>
          <w:sz w:val="23"/>
          <w:szCs w:val="23"/>
        </w:rPr>
        <w:t>Smluvní strany se dohodly na následujícím obsahu:</w:t>
      </w:r>
    </w:p>
    <w:p w14:paraId="5D725235" w14:textId="77777777" w:rsidR="00F74410" w:rsidRPr="003449FB" w:rsidRDefault="00F74410" w:rsidP="001B11DC">
      <w:pPr>
        <w:pStyle w:val="Styl"/>
        <w:rPr>
          <w:sz w:val="23"/>
          <w:szCs w:val="23"/>
        </w:rPr>
      </w:pPr>
    </w:p>
    <w:p w14:paraId="3A4BCF18" w14:textId="63490D94" w:rsidR="00FC304C" w:rsidRPr="003449FB" w:rsidRDefault="00FC304C" w:rsidP="00C24E98">
      <w:pPr>
        <w:pStyle w:val="Styl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I.</w:t>
      </w:r>
    </w:p>
    <w:p w14:paraId="6F516E2A" w14:textId="272960B5" w:rsidR="000E126F" w:rsidRPr="003449FB" w:rsidRDefault="000E126F" w:rsidP="00C24E98">
      <w:pPr>
        <w:pStyle w:val="Styl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Úvodní prohlášení</w:t>
      </w:r>
    </w:p>
    <w:p w14:paraId="1FD8689E" w14:textId="77777777" w:rsidR="00C24E98" w:rsidRPr="003449FB" w:rsidRDefault="00C24E98" w:rsidP="00C24E98">
      <w:pPr>
        <w:pStyle w:val="Styl"/>
        <w:jc w:val="center"/>
        <w:rPr>
          <w:b/>
          <w:bCs/>
          <w:sz w:val="23"/>
          <w:szCs w:val="23"/>
        </w:rPr>
      </w:pPr>
    </w:p>
    <w:p w14:paraId="62ACFB81" w14:textId="5A7E19B7" w:rsidR="00C6270E" w:rsidRPr="003449FB" w:rsidRDefault="00C24E98" w:rsidP="00FE2A64">
      <w:pPr>
        <w:pStyle w:val="Odstavecseseznamem"/>
        <w:numPr>
          <w:ilvl w:val="0"/>
          <w:numId w:val="27"/>
        </w:numPr>
        <w:spacing w:line="259" w:lineRule="auto"/>
        <w:jc w:val="both"/>
        <w:rPr>
          <w:sz w:val="23"/>
          <w:szCs w:val="23"/>
        </w:rPr>
      </w:pPr>
      <w:r w:rsidRPr="003449FB">
        <w:rPr>
          <w:sz w:val="23"/>
          <w:szCs w:val="23"/>
        </w:rPr>
        <w:t xml:space="preserve">Smluvní strany spolu </w:t>
      </w:r>
      <w:r w:rsidR="006F366D" w:rsidRPr="003449FB">
        <w:rPr>
          <w:sz w:val="23"/>
          <w:szCs w:val="23"/>
        </w:rPr>
        <w:t xml:space="preserve">v souvislosti se Smlouvou o nájmu prostor sloužících k podnikání ze </w:t>
      </w:r>
      <w:r w:rsidR="006F366D" w:rsidRPr="00E858AF">
        <w:rPr>
          <w:sz w:val="23"/>
          <w:szCs w:val="23"/>
        </w:rPr>
        <w:t>dne 29. 2. 2024</w:t>
      </w:r>
      <w:r w:rsidR="006F366D" w:rsidRPr="003449FB">
        <w:rPr>
          <w:sz w:val="23"/>
          <w:szCs w:val="23"/>
        </w:rPr>
        <w:t xml:space="preserve"> </w:t>
      </w:r>
      <w:r w:rsidR="006F366D" w:rsidRPr="003449FB">
        <w:rPr>
          <w:i/>
          <w:iCs/>
          <w:sz w:val="23"/>
          <w:szCs w:val="23"/>
        </w:rPr>
        <w:t>(dále také jako „</w:t>
      </w:r>
      <w:r w:rsidR="006F366D" w:rsidRPr="003449FB">
        <w:rPr>
          <w:b/>
          <w:bCs/>
          <w:i/>
          <w:iCs/>
          <w:sz w:val="23"/>
          <w:szCs w:val="23"/>
        </w:rPr>
        <w:t>Nájemní smlouva</w:t>
      </w:r>
      <w:r w:rsidR="006F366D" w:rsidRPr="003449FB">
        <w:rPr>
          <w:i/>
          <w:iCs/>
          <w:sz w:val="23"/>
          <w:szCs w:val="23"/>
        </w:rPr>
        <w:t>“)</w:t>
      </w:r>
      <w:r w:rsidR="00BB47CE" w:rsidRPr="003449FB">
        <w:rPr>
          <w:sz w:val="23"/>
          <w:szCs w:val="23"/>
        </w:rPr>
        <w:t>,</w:t>
      </w:r>
      <w:r w:rsidR="006F366D" w:rsidRPr="003449FB">
        <w:rPr>
          <w:sz w:val="23"/>
          <w:szCs w:val="23"/>
        </w:rPr>
        <w:t xml:space="preserve"> </w:t>
      </w:r>
      <w:r w:rsidRPr="00E858AF">
        <w:rPr>
          <w:sz w:val="23"/>
          <w:szCs w:val="23"/>
        </w:rPr>
        <w:t xml:space="preserve">uzavřely </w:t>
      </w:r>
      <w:r w:rsidR="006F366D" w:rsidRPr="00E858AF">
        <w:rPr>
          <w:sz w:val="23"/>
          <w:szCs w:val="23"/>
        </w:rPr>
        <w:t>téhož dne</w:t>
      </w:r>
      <w:r w:rsidR="006F366D" w:rsidRPr="003449FB">
        <w:rPr>
          <w:sz w:val="23"/>
          <w:szCs w:val="23"/>
        </w:rPr>
        <w:t xml:space="preserve"> </w:t>
      </w:r>
      <w:r w:rsidRPr="003449FB">
        <w:rPr>
          <w:sz w:val="23"/>
          <w:szCs w:val="23"/>
        </w:rPr>
        <w:t xml:space="preserve">Smlouvu o dodávce </w:t>
      </w:r>
      <w:r w:rsidR="000E126F" w:rsidRPr="003449FB">
        <w:rPr>
          <w:sz w:val="23"/>
          <w:szCs w:val="23"/>
        </w:rPr>
        <w:t>energií</w:t>
      </w:r>
      <w:r w:rsidR="006B1909" w:rsidRPr="003449FB">
        <w:rPr>
          <w:sz w:val="23"/>
          <w:szCs w:val="23"/>
        </w:rPr>
        <w:t xml:space="preserve"> </w:t>
      </w:r>
      <w:r w:rsidR="00C6270E" w:rsidRPr="003449FB">
        <w:rPr>
          <w:i/>
          <w:iCs/>
          <w:sz w:val="23"/>
          <w:szCs w:val="23"/>
        </w:rPr>
        <w:t>(dále také jako „</w:t>
      </w:r>
      <w:r w:rsidR="00C6270E" w:rsidRPr="003449FB">
        <w:rPr>
          <w:b/>
          <w:bCs/>
          <w:i/>
          <w:iCs/>
          <w:sz w:val="23"/>
          <w:szCs w:val="23"/>
        </w:rPr>
        <w:t>Smlouva o dodávce energií</w:t>
      </w:r>
      <w:r w:rsidR="00C6270E" w:rsidRPr="003449FB">
        <w:rPr>
          <w:i/>
          <w:iCs/>
          <w:sz w:val="23"/>
          <w:szCs w:val="23"/>
        </w:rPr>
        <w:t xml:space="preserve">“) </w:t>
      </w:r>
      <w:r w:rsidR="006B1909" w:rsidRPr="003449FB">
        <w:rPr>
          <w:sz w:val="23"/>
          <w:szCs w:val="23"/>
        </w:rPr>
        <w:t>na základě, které se Dodavatel zavázal Odběrateli</w:t>
      </w:r>
      <w:r w:rsidR="003449FB" w:rsidRPr="003449FB">
        <w:rPr>
          <w:sz w:val="23"/>
          <w:szCs w:val="23"/>
        </w:rPr>
        <w:t xml:space="preserve"> za úplatu</w:t>
      </w:r>
      <w:r w:rsidR="006B1909" w:rsidRPr="003449FB">
        <w:rPr>
          <w:sz w:val="23"/>
          <w:szCs w:val="23"/>
        </w:rPr>
        <w:t xml:space="preserve"> zajistit dodávky energií</w:t>
      </w:r>
      <w:r w:rsidR="00C6270E" w:rsidRPr="003449FB">
        <w:rPr>
          <w:sz w:val="23"/>
          <w:szCs w:val="23"/>
        </w:rPr>
        <w:t xml:space="preserve">, tj. </w:t>
      </w:r>
      <w:r w:rsidR="006B1909" w:rsidRPr="003449FB">
        <w:rPr>
          <w:sz w:val="23"/>
          <w:szCs w:val="23"/>
        </w:rPr>
        <w:t>elektrick</w:t>
      </w:r>
      <w:r w:rsidR="003449FB" w:rsidRPr="003449FB">
        <w:rPr>
          <w:sz w:val="23"/>
          <w:szCs w:val="23"/>
        </w:rPr>
        <w:t>é</w:t>
      </w:r>
      <w:r w:rsidR="006B1909" w:rsidRPr="003449FB">
        <w:rPr>
          <w:sz w:val="23"/>
          <w:szCs w:val="23"/>
        </w:rPr>
        <w:t xml:space="preserve"> energie, vod</w:t>
      </w:r>
      <w:r w:rsidR="003449FB" w:rsidRPr="003449FB">
        <w:rPr>
          <w:sz w:val="23"/>
          <w:szCs w:val="23"/>
        </w:rPr>
        <w:t>y</w:t>
      </w:r>
      <w:r w:rsidR="006B1909" w:rsidRPr="003449FB">
        <w:rPr>
          <w:sz w:val="23"/>
          <w:szCs w:val="23"/>
        </w:rPr>
        <w:t>, vč. odvodu odpadních vod a srážek a plynu pro vytápění</w:t>
      </w:r>
      <w:r w:rsidR="00611036" w:rsidRPr="003449FB">
        <w:rPr>
          <w:sz w:val="23"/>
          <w:szCs w:val="23"/>
        </w:rPr>
        <w:t xml:space="preserve"> </w:t>
      </w:r>
      <w:r w:rsidR="00611036" w:rsidRPr="003449FB">
        <w:rPr>
          <w:i/>
          <w:iCs/>
          <w:sz w:val="23"/>
          <w:szCs w:val="23"/>
        </w:rPr>
        <w:t>(dále také jako „</w:t>
      </w:r>
      <w:r w:rsidR="00611036" w:rsidRPr="003449FB">
        <w:rPr>
          <w:b/>
          <w:bCs/>
          <w:i/>
          <w:iCs/>
          <w:sz w:val="23"/>
          <w:szCs w:val="23"/>
        </w:rPr>
        <w:t>Energie</w:t>
      </w:r>
      <w:r w:rsidR="00611036" w:rsidRPr="003449FB">
        <w:rPr>
          <w:i/>
          <w:iCs/>
          <w:sz w:val="23"/>
          <w:szCs w:val="23"/>
        </w:rPr>
        <w:t>“)</w:t>
      </w:r>
      <w:r w:rsidR="006B1909" w:rsidRPr="003449FB">
        <w:rPr>
          <w:sz w:val="23"/>
          <w:szCs w:val="23"/>
        </w:rPr>
        <w:t>, jakož i technické a provozní služby související s dodávkami těchto energií a provozem zařízení k</w:t>
      </w:r>
      <w:r w:rsidR="002017F1" w:rsidRPr="003449FB">
        <w:rPr>
          <w:sz w:val="23"/>
          <w:szCs w:val="23"/>
        </w:rPr>
        <w:t> </w:t>
      </w:r>
      <w:r w:rsidR="006B1909" w:rsidRPr="003449FB">
        <w:rPr>
          <w:sz w:val="23"/>
          <w:szCs w:val="23"/>
        </w:rPr>
        <w:t>distribuci</w:t>
      </w:r>
      <w:r w:rsidR="002017F1" w:rsidRPr="003449FB">
        <w:rPr>
          <w:sz w:val="23"/>
          <w:szCs w:val="23"/>
        </w:rPr>
        <w:t>, tj. provoz, údržba a regulace rozvodny VN/NN „A“, provoz a údržba transformátorů, dozor a kontrola rozvodných zařízení, obsluha a provoz zařízení na výrobu tepla, TUV a otopné vody, zajištění provozu kotelny na ZP a dozor a kontrola výroby tepla a TÚV</w:t>
      </w:r>
      <w:r w:rsidR="00611036" w:rsidRPr="003449FB">
        <w:rPr>
          <w:sz w:val="23"/>
          <w:szCs w:val="23"/>
        </w:rPr>
        <w:t xml:space="preserve"> </w:t>
      </w:r>
      <w:r w:rsidR="00611036" w:rsidRPr="003449FB">
        <w:rPr>
          <w:i/>
          <w:iCs/>
          <w:sz w:val="23"/>
          <w:szCs w:val="23"/>
        </w:rPr>
        <w:t>(dále také jako „</w:t>
      </w:r>
      <w:r w:rsidR="00611036" w:rsidRPr="003449FB">
        <w:rPr>
          <w:b/>
          <w:bCs/>
          <w:i/>
          <w:iCs/>
          <w:sz w:val="23"/>
          <w:szCs w:val="23"/>
        </w:rPr>
        <w:t>Služby</w:t>
      </w:r>
      <w:r w:rsidR="00611036" w:rsidRPr="003449FB">
        <w:rPr>
          <w:i/>
          <w:iCs/>
          <w:sz w:val="23"/>
          <w:szCs w:val="23"/>
        </w:rPr>
        <w:t>“)</w:t>
      </w:r>
      <w:r w:rsidR="00611036" w:rsidRPr="003449FB">
        <w:rPr>
          <w:sz w:val="23"/>
          <w:szCs w:val="23"/>
        </w:rPr>
        <w:t>.</w:t>
      </w:r>
    </w:p>
    <w:p w14:paraId="3E94854E" w14:textId="77777777" w:rsidR="00F66080" w:rsidRPr="003449FB" w:rsidRDefault="00F66080" w:rsidP="00F66080">
      <w:pPr>
        <w:pStyle w:val="Odstavecseseznamem"/>
        <w:spacing w:line="259" w:lineRule="auto"/>
        <w:ind w:left="360"/>
        <w:jc w:val="both"/>
        <w:rPr>
          <w:sz w:val="23"/>
          <w:szCs w:val="23"/>
        </w:rPr>
      </w:pPr>
    </w:p>
    <w:p w14:paraId="6872139D" w14:textId="38D5CFE4" w:rsidR="001A42DD" w:rsidRPr="003449FB" w:rsidRDefault="00C6270E" w:rsidP="0099496F">
      <w:pPr>
        <w:pStyle w:val="Odstavecseseznamem"/>
        <w:numPr>
          <w:ilvl w:val="0"/>
          <w:numId w:val="27"/>
        </w:numPr>
        <w:spacing w:line="259" w:lineRule="auto"/>
        <w:jc w:val="both"/>
        <w:rPr>
          <w:sz w:val="23"/>
          <w:szCs w:val="23"/>
        </w:rPr>
      </w:pPr>
      <w:r w:rsidRPr="003449FB">
        <w:rPr>
          <w:sz w:val="23"/>
          <w:szCs w:val="23"/>
        </w:rPr>
        <w:t>Dle čl. III. odst. 5 Smlouvy o dodávce energií se Smluvní strany zavázaly</w:t>
      </w:r>
      <w:r w:rsidR="001D1207" w:rsidRPr="003449FB">
        <w:rPr>
          <w:sz w:val="23"/>
          <w:szCs w:val="23"/>
        </w:rPr>
        <w:t>,</w:t>
      </w:r>
      <w:r w:rsidRPr="003449FB">
        <w:rPr>
          <w:sz w:val="23"/>
          <w:szCs w:val="23"/>
        </w:rPr>
        <w:t xml:space="preserve"> že mezi sebou nejpozději do 17 dnů po datu předložení „</w:t>
      </w:r>
      <w:r w:rsidRPr="003449FB">
        <w:rPr>
          <w:w w:val="105"/>
          <w:sz w:val="23"/>
          <w:szCs w:val="23"/>
        </w:rPr>
        <w:t xml:space="preserve">Specifikace nákladů souvisejících s provozem a </w:t>
      </w:r>
      <w:r w:rsidRPr="003449FB">
        <w:rPr>
          <w:w w:val="105"/>
          <w:sz w:val="23"/>
          <w:szCs w:val="23"/>
        </w:rPr>
        <w:lastRenderedPageBreak/>
        <w:t>údržbou technologických zařízení a technologické infrastruktury“ ze strany Odběratele, uzavřou dohodu, kterou bude stanovena</w:t>
      </w:r>
      <w:r w:rsidR="001D1207" w:rsidRPr="003449FB">
        <w:rPr>
          <w:w w:val="105"/>
          <w:sz w:val="23"/>
          <w:szCs w:val="23"/>
        </w:rPr>
        <w:t xml:space="preserve"> konkrétní</w:t>
      </w:r>
      <w:r w:rsidRPr="003449FB">
        <w:rPr>
          <w:w w:val="105"/>
          <w:sz w:val="23"/>
          <w:szCs w:val="23"/>
        </w:rPr>
        <w:t xml:space="preserve"> výše </w:t>
      </w:r>
      <w:bookmarkStart w:id="1" w:name="_Hlk153353119"/>
      <w:r w:rsidRPr="003449FB">
        <w:rPr>
          <w:w w:val="105"/>
          <w:sz w:val="23"/>
          <w:szCs w:val="23"/>
        </w:rPr>
        <w:t xml:space="preserve">měsíčních paušálních plateb za </w:t>
      </w:r>
      <w:bookmarkEnd w:id="1"/>
      <w:r w:rsidR="001D1207" w:rsidRPr="003449FB">
        <w:rPr>
          <w:w w:val="105"/>
          <w:sz w:val="23"/>
          <w:szCs w:val="23"/>
        </w:rPr>
        <w:t>dodávku Energií a Služeb.</w:t>
      </w:r>
      <w:r w:rsidR="00FE2A64" w:rsidRPr="003449FB">
        <w:rPr>
          <w:w w:val="105"/>
          <w:sz w:val="23"/>
          <w:szCs w:val="23"/>
        </w:rPr>
        <w:t xml:space="preserve"> </w:t>
      </w:r>
    </w:p>
    <w:p w14:paraId="26BDAE5A" w14:textId="77777777" w:rsidR="00F66080" w:rsidRPr="003449FB" w:rsidRDefault="00F66080" w:rsidP="001A42DD">
      <w:pPr>
        <w:spacing w:line="259" w:lineRule="auto"/>
        <w:jc w:val="center"/>
        <w:rPr>
          <w:b/>
          <w:bCs/>
          <w:sz w:val="23"/>
          <w:szCs w:val="23"/>
        </w:rPr>
      </w:pPr>
    </w:p>
    <w:p w14:paraId="427104F3" w14:textId="46903E95" w:rsidR="001A42DD" w:rsidRPr="003449FB" w:rsidRDefault="001A42DD" w:rsidP="001A42DD">
      <w:pPr>
        <w:spacing w:line="259" w:lineRule="auto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II.</w:t>
      </w:r>
    </w:p>
    <w:p w14:paraId="401CEED9" w14:textId="23AABE9C" w:rsidR="001A42DD" w:rsidRPr="003449FB" w:rsidRDefault="00CC0114" w:rsidP="001A42DD">
      <w:pPr>
        <w:spacing w:line="259" w:lineRule="auto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Výše záloh</w:t>
      </w:r>
    </w:p>
    <w:p w14:paraId="28EA36E2" w14:textId="77777777" w:rsidR="00CC0114" w:rsidRPr="003449FB" w:rsidRDefault="00CC0114" w:rsidP="001A42DD">
      <w:pPr>
        <w:spacing w:line="259" w:lineRule="auto"/>
        <w:jc w:val="center"/>
        <w:rPr>
          <w:b/>
          <w:bCs/>
          <w:sz w:val="23"/>
          <w:szCs w:val="23"/>
        </w:rPr>
      </w:pPr>
    </w:p>
    <w:p w14:paraId="4A38EAC4" w14:textId="1A4DDB75" w:rsidR="001A42DD" w:rsidRPr="003449FB" w:rsidRDefault="001A42DD" w:rsidP="001A42DD">
      <w:pPr>
        <w:pStyle w:val="Odstavecseseznamem"/>
        <w:numPr>
          <w:ilvl w:val="0"/>
          <w:numId w:val="28"/>
        </w:numPr>
        <w:spacing w:line="259" w:lineRule="auto"/>
        <w:jc w:val="both"/>
        <w:rPr>
          <w:sz w:val="23"/>
          <w:szCs w:val="23"/>
        </w:rPr>
      </w:pPr>
      <w:r w:rsidRPr="003449FB">
        <w:rPr>
          <w:sz w:val="23"/>
          <w:szCs w:val="23"/>
        </w:rPr>
        <w:t xml:space="preserve">Smluvní strany </w:t>
      </w:r>
      <w:r w:rsidR="00D173BB">
        <w:rPr>
          <w:sz w:val="23"/>
          <w:szCs w:val="23"/>
        </w:rPr>
        <w:t xml:space="preserve">si </w:t>
      </w:r>
      <w:r w:rsidR="00FE2A64" w:rsidRPr="003449FB">
        <w:rPr>
          <w:sz w:val="23"/>
          <w:szCs w:val="23"/>
        </w:rPr>
        <w:t xml:space="preserve">s ohledem na výše uvedené </w:t>
      </w:r>
      <w:r w:rsidRPr="003449FB">
        <w:rPr>
          <w:sz w:val="23"/>
          <w:szCs w:val="23"/>
        </w:rPr>
        <w:t xml:space="preserve">ujednaly, že </w:t>
      </w:r>
      <w:r w:rsidR="00611036" w:rsidRPr="003449FB">
        <w:rPr>
          <w:sz w:val="23"/>
          <w:szCs w:val="23"/>
        </w:rPr>
        <w:t>Odběratel bude Dodavateli hradit</w:t>
      </w:r>
      <w:r w:rsidR="006F366D" w:rsidRPr="003449FB">
        <w:rPr>
          <w:sz w:val="23"/>
          <w:szCs w:val="23"/>
        </w:rPr>
        <w:t xml:space="preserve"> </w:t>
      </w:r>
      <w:r w:rsidR="007806E8" w:rsidRPr="003449FB">
        <w:rPr>
          <w:sz w:val="23"/>
          <w:szCs w:val="23"/>
        </w:rPr>
        <w:t xml:space="preserve">za dodávky Energií a Služeb dle Smlouvy o dodávce energií </w:t>
      </w:r>
      <w:r w:rsidR="006F366D" w:rsidRPr="003449FB">
        <w:rPr>
          <w:sz w:val="23"/>
          <w:szCs w:val="23"/>
        </w:rPr>
        <w:t>částku sestávající ze</w:t>
      </w:r>
      <w:r w:rsidR="00611036" w:rsidRPr="003449FB">
        <w:rPr>
          <w:sz w:val="23"/>
          <w:szCs w:val="23"/>
        </w:rPr>
        <w:t xml:space="preserve"> z</w:t>
      </w:r>
      <w:r w:rsidR="006F366D" w:rsidRPr="003449FB">
        <w:rPr>
          <w:sz w:val="23"/>
          <w:szCs w:val="23"/>
        </w:rPr>
        <w:t xml:space="preserve">álohy na dodávky </w:t>
      </w:r>
      <w:r w:rsidR="00611036" w:rsidRPr="003449FB">
        <w:rPr>
          <w:sz w:val="23"/>
          <w:szCs w:val="23"/>
        </w:rPr>
        <w:t>Energií</w:t>
      </w:r>
      <w:r w:rsidR="006F366D" w:rsidRPr="003449FB">
        <w:rPr>
          <w:sz w:val="23"/>
          <w:szCs w:val="23"/>
        </w:rPr>
        <w:t xml:space="preserve"> a paušální platby za Služby v celkové výši </w:t>
      </w:r>
      <w:r w:rsidR="006F366D" w:rsidRPr="003449FB">
        <w:rPr>
          <w:sz w:val="23"/>
          <w:szCs w:val="23"/>
          <w:u w:val="single"/>
        </w:rPr>
        <w:t>514.210,- Kč / měsíc</w:t>
      </w:r>
      <w:r w:rsidR="006F366D" w:rsidRPr="003449FB">
        <w:rPr>
          <w:sz w:val="23"/>
          <w:szCs w:val="23"/>
        </w:rPr>
        <w:t xml:space="preserve">, která je </w:t>
      </w:r>
      <w:r w:rsidR="00611036" w:rsidRPr="003449FB">
        <w:rPr>
          <w:sz w:val="23"/>
          <w:szCs w:val="23"/>
        </w:rPr>
        <w:t>určen</w:t>
      </w:r>
      <w:r w:rsidR="006F366D" w:rsidRPr="003449FB">
        <w:rPr>
          <w:sz w:val="23"/>
          <w:szCs w:val="23"/>
        </w:rPr>
        <w:t>a</w:t>
      </w:r>
      <w:r w:rsidR="00611036" w:rsidRPr="003449FB">
        <w:rPr>
          <w:sz w:val="23"/>
          <w:szCs w:val="23"/>
        </w:rPr>
        <w:t xml:space="preserve"> </w:t>
      </w:r>
      <w:r w:rsidR="006F366D" w:rsidRPr="003449FB">
        <w:rPr>
          <w:sz w:val="23"/>
          <w:szCs w:val="23"/>
        </w:rPr>
        <w:t xml:space="preserve">a blíže specifikována </w:t>
      </w:r>
      <w:r w:rsidR="00611036" w:rsidRPr="003449FB">
        <w:rPr>
          <w:sz w:val="23"/>
          <w:szCs w:val="23"/>
        </w:rPr>
        <w:t xml:space="preserve">Kalkulačním listem k úhradě měsíčních plateb dle smlouvy, platným od 1. 1. 2024, který tvoří přílohu č. </w:t>
      </w:r>
      <w:r w:rsidR="009653B3" w:rsidRPr="003449FB">
        <w:rPr>
          <w:sz w:val="23"/>
          <w:szCs w:val="23"/>
        </w:rPr>
        <w:t>1 a nedílnou součást této dohody.</w:t>
      </w:r>
    </w:p>
    <w:p w14:paraId="155F816C" w14:textId="693C7D58" w:rsidR="00F66080" w:rsidRPr="003449FB" w:rsidRDefault="00F66080" w:rsidP="00F66080">
      <w:pPr>
        <w:pStyle w:val="Odstavecseseznamem"/>
        <w:spacing w:line="259" w:lineRule="auto"/>
        <w:ind w:left="360"/>
        <w:jc w:val="both"/>
        <w:rPr>
          <w:sz w:val="23"/>
          <w:szCs w:val="23"/>
        </w:rPr>
      </w:pPr>
    </w:p>
    <w:p w14:paraId="3185A07C" w14:textId="2C3BD767" w:rsidR="007806E8" w:rsidRPr="003449FB" w:rsidRDefault="00F66080" w:rsidP="00F66080">
      <w:pPr>
        <w:pStyle w:val="Odstavecseseznamem"/>
        <w:numPr>
          <w:ilvl w:val="0"/>
          <w:numId w:val="28"/>
        </w:numPr>
        <w:spacing w:line="259" w:lineRule="auto"/>
        <w:jc w:val="both"/>
        <w:rPr>
          <w:sz w:val="23"/>
          <w:szCs w:val="23"/>
        </w:rPr>
      </w:pPr>
      <w:r w:rsidRPr="003449FB">
        <w:rPr>
          <w:sz w:val="23"/>
          <w:szCs w:val="23"/>
        </w:rPr>
        <w:t xml:space="preserve">Splatnost v čl. II. </w:t>
      </w:r>
      <w:proofErr w:type="spellStart"/>
      <w:r w:rsidRPr="003449FB">
        <w:rPr>
          <w:sz w:val="23"/>
          <w:szCs w:val="23"/>
        </w:rPr>
        <w:t>odst</w:t>
      </w:r>
      <w:proofErr w:type="spellEnd"/>
      <w:r w:rsidRPr="003449FB">
        <w:rPr>
          <w:sz w:val="23"/>
          <w:szCs w:val="23"/>
        </w:rPr>
        <w:t>, 1 této dohody uvedené částky, jakož i bližší platební podmínky jsou Smluvními stranami sjednány ve Smlouvě o dodávce energií.</w:t>
      </w:r>
    </w:p>
    <w:p w14:paraId="6C4920EE" w14:textId="77777777" w:rsidR="00F66080" w:rsidRPr="003449FB" w:rsidRDefault="00F66080" w:rsidP="007806E8">
      <w:pPr>
        <w:pStyle w:val="Odstavecseseznamem"/>
        <w:spacing w:line="259" w:lineRule="auto"/>
        <w:ind w:left="360"/>
        <w:jc w:val="both"/>
        <w:rPr>
          <w:sz w:val="23"/>
          <w:szCs w:val="23"/>
        </w:rPr>
      </w:pPr>
    </w:p>
    <w:p w14:paraId="1936458C" w14:textId="21C590E7" w:rsidR="00FE2A64" w:rsidRPr="003449FB" w:rsidRDefault="00CC0114" w:rsidP="00CC0114">
      <w:pPr>
        <w:spacing w:line="259" w:lineRule="auto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III.</w:t>
      </w:r>
    </w:p>
    <w:p w14:paraId="5571FB4E" w14:textId="14BC17CD" w:rsidR="00CC0114" w:rsidRPr="003449FB" w:rsidRDefault="00CC0114" w:rsidP="00CC0114">
      <w:pPr>
        <w:spacing w:line="259" w:lineRule="auto"/>
        <w:jc w:val="center"/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>Závěrečná ujednání</w:t>
      </w:r>
    </w:p>
    <w:p w14:paraId="19C53F55" w14:textId="77777777" w:rsidR="00CC0114" w:rsidRPr="003449FB" w:rsidRDefault="00CC0114" w:rsidP="00CC0114">
      <w:pPr>
        <w:spacing w:line="259" w:lineRule="auto"/>
        <w:jc w:val="both"/>
        <w:rPr>
          <w:b/>
          <w:bCs/>
          <w:sz w:val="23"/>
          <w:szCs w:val="23"/>
        </w:rPr>
      </w:pPr>
    </w:p>
    <w:p w14:paraId="30856320" w14:textId="490C9761" w:rsidR="00F66080" w:rsidRPr="003449FB" w:rsidRDefault="00F66080" w:rsidP="00F66080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3"/>
          <w:szCs w:val="23"/>
        </w:rPr>
      </w:pPr>
      <w:r w:rsidRPr="003449FB">
        <w:rPr>
          <w:sz w:val="23"/>
          <w:szCs w:val="23"/>
        </w:rPr>
        <w:t xml:space="preserve">Smluvní strany prohlašují, že si tuto dohodu před jejím podpisem řádně přečetly a že souhlasí s jejím obsahem. </w:t>
      </w:r>
    </w:p>
    <w:p w14:paraId="08389AF8" w14:textId="77777777" w:rsidR="00F66080" w:rsidRPr="003449FB" w:rsidRDefault="00F66080" w:rsidP="00F66080">
      <w:pPr>
        <w:tabs>
          <w:tab w:val="left" w:pos="426"/>
        </w:tabs>
        <w:jc w:val="both"/>
        <w:rPr>
          <w:sz w:val="23"/>
          <w:szCs w:val="23"/>
        </w:rPr>
      </w:pPr>
    </w:p>
    <w:p w14:paraId="7E9DD57C" w14:textId="35169DDA" w:rsidR="00F66080" w:rsidRPr="003449FB" w:rsidRDefault="00F66080" w:rsidP="00F66080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3449FB">
        <w:rPr>
          <w:sz w:val="23"/>
          <w:szCs w:val="23"/>
        </w:rPr>
        <w:t>Dále Smluvní strany prohlašují, že tuto dohodu uzavřely svobodně, vážně, rozumí jejímu obsahu a že tato smlouva nebyla uzavřena v tísni či za nápadně nevýhodných podmínek.</w:t>
      </w:r>
    </w:p>
    <w:p w14:paraId="0813FB7F" w14:textId="77777777" w:rsidR="00F66080" w:rsidRPr="003449FB" w:rsidRDefault="00F66080" w:rsidP="00F66080">
      <w:pPr>
        <w:pStyle w:val="Styl"/>
        <w:ind w:left="360"/>
        <w:jc w:val="both"/>
        <w:rPr>
          <w:sz w:val="23"/>
          <w:szCs w:val="23"/>
        </w:rPr>
      </w:pPr>
    </w:p>
    <w:p w14:paraId="01A3FDF3" w14:textId="6512D2A4" w:rsidR="00F66080" w:rsidRPr="003449FB" w:rsidRDefault="00F66080" w:rsidP="00F66080">
      <w:pPr>
        <w:pStyle w:val="Styl"/>
        <w:numPr>
          <w:ilvl w:val="0"/>
          <w:numId w:val="6"/>
        </w:numPr>
        <w:jc w:val="both"/>
        <w:rPr>
          <w:sz w:val="23"/>
          <w:szCs w:val="23"/>
        </w:rPr>
      </w:pPr>
      <w:r w:rsidRPr="003449FB">
        <w:rPr>
          <w:sz w:val="23"/>
          <w:szCs w:val="23"/>
        </w:rPr>
        <w:t xml:space="preserve">Dohoda je vyhotovena ve dvou (2) stejnopisech s platností originálu, z nichž jeden obdrží Dodavatel a jeden Odběratel.  </w:t>
      </w:r>
    </w:p>
    <w:p w14:paraId="0B51F958" w14:textId="77777777" w:rsidR="00F66080" w:rsidRPr="003449FB" w:rsidRDefault="00F66080" w:rsidP="00F66080">
      <w:pPr>
        <w:pStyle w:val="Styl"/>
        <w:ind w:left="360"/>
        <w:jc w:val="both"/>
        <w:rPr>
          <w:sz w:val="23"/>
          <w:szCs w:val="23"/>
        </w:rPr>
      </w:pPr>
    </w:p>
    <w:p w14:paraId="62D762EF" w14:textId="6AE3E76A" w:rsidR="00F66080" w:rsidRPr="003449FB" w:rsidRDefault="00F66080" w:rsidP="00F66080">
      <w:pPr>
        <w:numPr>
          <w:ilvl w:val="0"/>
          <w:numId w:val="6"/>
        </w:numPr>
        <w:autoSpaceDE w:val="0"/>
        <w:autoSpaceDN w:val="0"/>
        <w:adjustRightInd w:val="0"/>
        <w:spacing w:line="258" w:lineRule="auto"/>
        <w:contextualSpacing/>
        <w:jc w:val="both"/>
        <w:rPr>
          <w:sz w:val="23"/>
          <w:szCs w:val="23"/>
          <w:lang w:eastAsia="en-US"/>
        </w:rPr>
      </w:pPr>
      <w:r w:rsidRPr="003449FB">
        <w:rPr>
          <w:sz w:val="23"/>
          <w:szCs w:val="23"/>
          <w:highlight w:val="white"/>
          <w:lang w:eastAsia="en-US"/>
        </w:rPr>
        <w:t xml:space="preserve">Bude-li jakékoli ustanovení této </w:t>
      </w:r>
      <w:r w:rsidRPr="003449FB">
        <w:rPr>
          <w:sz w:val="23"/>
          <w:szCs w:val="23"/>
          <w:lang w:eastAsia="en-US"/>
        </w:rPr>
        <w:t xml:space="preserve">dohody </w:t>
      </w:r>
      <w:r w:rsidRPr="003449FB">
        <w:rPr>
          <w:sz w:val="23"/>
          <w:szCs w:val="23"/>
          <w:highlight w:val="white"/>
          <w:lang w:eastAsia="en-US"/>
        </w:rPr>
        <w:t>prohlášeno za neplatné, neúčinné nebo nevymahatelné, zavazují se Smluvní strany nahradit neprodleně takové neplatné, neúčinné nebo nevymahatelné ustanovení jiným ustanovením, které bude platné, účinné a vymahatelné a jeho smysl a účel bude co nejblíže nahrazovanému ustanovení.</w:t>
      </w:r>
    </w:p>
    <w:p w14:paraId="7BFB587A" w14:textId="77777777" w:rsidR="00F66080" w:rsidRPr="003449FB" w:rsidRDefault="00F66080" w:rsidP="00F66080">
      <w:pPr>
        <w:pStyle w:val="Styl"/>
        <w:ind w:left="360"/>
        <w:jc w:val="both"/>
        <w:rPr>
          <w:sz w:val="23"/>
          <w:szCs w:val="23"/>
        </w:rPr>
      </w:pPr>
    </w:p>
    <w:p w14:paraId="747E4D2F" w14:textId="7E8DAC7D" w:rsidR="00F66080" w:rsidRPr="003449FB" w:rsidRDefault="00F66080" w:rsidP="00F66080">
      <w:pPr>
        <w:numPr>
          <w:ilvl w:val="0"/>
          <w:numId w:val="6"/>
        </w:numPr>
        <w:autoSpaceDE w:val="0"/>
        <w:autoSpaceDN w:val="0"/>
        <w:adjustRightInd w:val="0"/>
        <w:spacing w:line="258" w:lineRule="auto"/>
        <w:contextualSpacing/>
        <w:jc w:val="both"/>
        <w:rPr>
          <w:sz w:val="23"/>
          <w:szCs w:val="23"/>
          <w:lang w:eastAsia="en-US"/>
        </w:rPr>
      </w:pPr>
      <w:r w:rsidRPr="003449FB">
        <w:rPr>
          <w:sz w:val="23"/>
          <w:szCs w:val="23"/>
          <w:highlight w:val="white"/>
          <w:lang w:eastAsia="en-US"/>
        </w:rPr>
        <w:t>Jakékoli a všechny změny či dodatky k této dohody musí být učiněny v písemné formě a musí být podepsány oběma Smluvními stranami.</w:t>
      </w:r>
    </w:p>
    <w:p w14:paraId="2C63F07F" w14:textId="77777777" w:rsidR="00F66080" w:rsidRPr="003449FB" w:rsidRDefault="00F66080" w:rsidP="00F66080">
      <w:pPr>
        <w:autoSpaceDE w:val="0"/>
        <w:autoSpaceDN w:val="0"/>
        <w:adjustRightInd w:val="0"/>
        <w:spacing w:line="258" w:lineRule="auto"/>
        <w:ind w:left="360"/>
        <w:contextualSpacing/>
        <w:jc w:val="both"/>
        <w:rPr>
          <w:sz w:val="23"/>
          <w:szCs w:val="23"/>
          <w:lang w:eastAsia="en-US"/>
        </w:rPr>
      </w:pPr>
    </w:p>
    <w:p w14:paraId="1D829474" w14:textId="0DAD1216" w:rsidR="00F66080" w:rsidRDefault="00F66080" w:rsidP="00371914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contextualSpacing/>
        <w:jc w:val="both"/>
        <w:rPr>
          <w:sz w:val="23"/>
          <w:szCs w:val="23"/>
          <w:highlight w:val="white"/>
          <w:lang w:eastAsia="en-US"/>
        </w:rPr>
      </w:pPr>
      <w:r w:rsidRPr="0007415B">
        <w:rPr>
          <w:sz w:val="23"/>
          <w:szCs w:val="23"/>
          <w:highlight w:val="white"/>
          <w:lang w:eastAsia="en-US"/>
        </w:rPr>
        <w:t xml:space="preserve">Tato dohoda nabývá platnosti okamžikem jejího podepsání oběma Smluvními stranami. V případě povinnosti tuto smlouvu zveřejnit ve smyslu zákona č. 340/2015 Sb., o některých podmínkách účinnosti některých smluv, uveřejňování těchto smluv a o registru smluv v platném znění – nabývá tato smlouva účinnosti dnem zveřejnění do registru smluv. Smluvní strany se dohodly, že v případě naplnění zákonné povinnosti zveřejnit tuto </w:t>
      </w:r>
      <w:r w:rsidR="003449FB" w:rsidRPr="0007415B">
        <w:rPr>
          <w:sz w:val="23"/>
          <w:szCs w:val="23"/>
          <w:highlight w:val="white"/>
          <w:lang w:eastAsia="en-US"/>
        </w:rPr>
        <w:t xml:space="preserve">dohodu </w:t>
      </w:r>
      <w:r w:rsidRPr="0007415B">
        <w:rPr>
          <w:sz w:val="23"/>
          <w:szCs w:val="23"/>
          <w:highlight w:val="white"/>
          <w:lang w:eastAsia="en-US"/>
        </w:rPr>
        <w:t>dle zákona č. 340/2015 Sb., zveřejní ji Dodavatel.</w:t>
      </w:r>
    </w:p>
    <w:p w14:paraId="0663AEDF" w14:textId="77777777" w:rsidR="0007415B" w:rsidRDefault="0007415B" w:rsidP="0007415B">
      <w:pPr>
        <w:autoSpaceDE w:val="0"/>
        <w:autoSpaceDN w:val="0"/>
        <w:adjustRightInd w:val="0"/>
        <w:spacing w:line="256" w:lineRule="auto"/>
        <w:ind w:left="360"/>
        <w:contextualSpacing/>
        <w:jc w:val="both"/>
        <w:rPr>
          <w:sz w:val="23"/>
          <w:szCs w:val="23"/>
          <w:highlight w:val="white"/>
          <w:lang w:eastAsia="en-US"/>
        </w:rPr>
      </w:pPr>
    </w:p>
    <w:p w14:paraId="3EE4AA10" w14:textId="27B91AC1" w:rsidR="0007415B" w:rsidRDefault="0007415B" w:rsidP="0007415B">
      <w:pPr>
        <w:numPr>
          <w:ilvl w:val="0"/>
          <w:numId w:val="6"/>
        </w:numPr>
        <w:autoSpaceDE w:val="0"/>
        <w:autoSpaceDN w:val="0"/>
        <w:adjustRightInd w:val="0"/>
        <w:spacing w:line="256" w:lineRule="auto"/>
        <w:contextualSpacing/>
        <w:jc w:val="both"/>
        <w:rPr>
          <w:sz w:val="23"/>
          <w:szCs w:val="23"/>
          <w:highlight w:val="white"/>
          <w:lang w:eastAsia="en-US"/>
        </w:rPr>
      </w:pPr>
      <w:r>
        <w:rPr>
          <w:sz w:val="23"/>
          <w:szCs w:val="23"/>
          <w:highlight w:val="white"/>
          <w:lang w:eastAsia="en-US"/>
        </w:rPr>
        <w:t>Přílohy:</w:t>
      </w:r>
      <w:r>
        <w:rPr>
          <w:sz w:val="23"/>
          <w:szCs w:val="23"/>
          <w:highlight w:val="white"/>
          <w:lang w:eastAsia="en-US"/>
        </w:rPr>
        <w:tab/>
        <w:t xml:space="preserve">Příloha č. 1 </w:t>
      </w:r>
      <w:r w:rsidRPr="003449FB">
        <w:rPr>
          <w:sz w:val="23"/>
          <w:szCs w:val="23"/>
        </w:rPr>
        <w:t xml:space="preserve">Kalkulační list k úhradě měsíčních plateb dle smlouvy, platný od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3449FB">
        <w:rPr>
          <w:sz w:val="23"/>
          <w:szCs w:val="23"/>
        </w:rPr>
        <w:t>1. 1. 2024</w:t>
      </w:r>
    </w:p>
    <w:p w14:paraId="3AAB05A3" w14:textId="77777777" w:rsidR="0007415B" w:rsidRPr="0007415B" w:rsidRDefault="0007415B" w:rsidP="0007415B">
      <w:pPr>
        <w:autoSpaceDE w:val="0"/>
        <w:autoSpaceDN w:val="0"/>
        <w:adjustRightInd w:val="0"/>
        <w:spacing w:line="256" w:lineRule="auto"/>
        <w:ind w:left="360"/>
        <w:contextualSpacing/>
        <w:jc w:val="both"/>
        <w:rPr>
          <w:sz w:val="23"/>
          <w:szCs w:val="23"/>
          <w:highlight w:val="white"/>
          <w:lang w:eastAsia="en-US"/>
        </w:rPr>
      </w:pPr>
    </w:p>
    <w:p w14:paraId="0098EAD3" w14:textId="7163F11E" w:rsidR="00C24E98" w:rsidRPr="003449FB" w:rsidRDefault="00F66080" w:rsidP="00F66080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w w:val="105"/>
          <w:sz w:val="23"/>
          <w:szCs w:val="23"/>
        </w:rPr>
      </w:pPr>
      <w:r w:rsidRPr="003449FB">
        <w:rPr>
          <w:sz w:val="23"/>
          <w:szCs w:val="23"/>
          <w:highlight w:val="white"/>
        </w:rPr>
        <w:t xml:space="preserve">V ostatním se vzájemná práva a povinnosti Smluvních stran řídí </w:t>
      </w:r>
      <w:r w:rsidRPr="003449FB">
        <w:rPr>
          <w:sz w:val="23"/>
          <w:szCs w:val="23"/>
        </w:rPr>
        <w:t>právním řádem ČR, zejména zákonem č. 89/2012 Sb., občanský zákoník.</w:t>
      </w:r>
    </w:p>
    <w:p w14:paraId="18674021" w14:textId="77777777" w:rsidR="00F66080" w:rsidRPr="003449FB" w:rsidRDefault="00F66080" w:rsidP="00E31E90">
      <w:pPr>
        <w:rPr>
          <w:sz w:val="23"/>
          <w:szCs w:val="23"/>
        </w:rPr>
      </w:pPr>
    </w:p>
    <w:p w14:paraId="336BE22C" w14:textId="77777777" w:rsidR="003449FB" w:rsidRDefault="003449FB" w:rsidP="00FC304C">
      <w:pPr>
        <w:rPr>
          <w:sz w:val="23"/>
          <w:szCs w:val="23"/>
        </w:rPr>
      </w:pPr>
    </w:p>
    <w:p w14:paraId="70FE9EF6" w14:textId="77777777" w:rsidR="00E858AF" w:rsidRDefault="00E858AF" w:rsidP="00FC304C">
      <w:pPr>
        <w:rPr>
          <w:sz w:val="23"/>
          <w:szCs w:val="23"/>
        </w:rPr>
      </w:pPr>
    </w:p>
    <w:p w14:paraId="73252F43" w14:textId="77777777" w:rsidR="00E858AF" w:rsidRDefault="00E858AF" w:rsidP="00FC304C">
      <w:pPr>
        <w:rPr>
          <w:sz w:val="23"/>
          <w:szCs w:val="23"/>
        </w:rPr>
      </w:pPr>
    </w:p>
    <w:p w14:paraId="0B704CE7" w14:textId="6E9A4EEE" w:rsidR="00DA0885" w:rsidRPr="003449FB" w:rsidRDefault="00562C42" w:rsidP="00FC304C">
      <w:pPr>
        <w:rPr>
          <w:sz w:val="23"/>
          <w:szCs w:val="23"/>
        </w:rPr>
      </w:pPr>
      <w:r w:rsidRPr="003449FB">
        <w:rPr>
          <w:sz w:val="23"/>
          <w:szCs w:val="23"/>
        </w:rPr>
        <w:t>V Brně dne</w:t>
      </w:r>
      <w:r w:rsidR="000E126F" w:rsidRPr="003449FB">
        <w:rPr>
          <w:sz w:val="23"/>
          <w:szCs w:val="23"/>
        </w:rPr>
        <w:t xml:space="preserve"> ……</w:t>
      </w:r>
      <w:r w:rsidR="003449FB">
        <w:rPr>
          <w:sz w:val="23"/>
          <w:szCs w:val="23"/>
        </w:rPr>
        <w:t>…………</w:t>
      </w:r>
      <w:proofErr w:type="gramStart"/>
      <w:r w:rsidR="003449FB">
        <w:rPr>
          <w:sz w:val="23"/>
          <w:szCs w:val="23"/>
        </w:rPr>
        <w:t>…..</w:t>
      </w:r>
      <w:r w:rsidR="00FC304C" w:rsidRPr="003449FB">
        <w:rPr>
          <w:sz w:val="23"/>
          <w:szCs w:val="23"/>
        </w:rPr>
        <w:t xml:space="preserve">      </w:t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</w:r>
      <w:r w:rsidRPr="003449FB">
        <w:rPr>
          <w:sz w:val="23"/>
          <w:szCs w:val="23"/>
        </w:rPr>
        <w:tab/>
        <w:t>V Brně</w:t>
      </w:r>
      <w:proofErr w:type="gramEnd"/>
      <w:r w:rsidRPr="003449FB">
        <w:rPr>
          <w:sz w:val="23"/>
          <w:szCs w:val="23"/>
        </w:rPr>
        <w:t xml:space="preserve"> dne </w:t>
      </w:r>
      <w:r w:rsidR="003449FB" w:rsidRPr="003449FB">
        <w:rPr>
          <w:sz w:val="23"/>
          <w:szCs w:val="23"/>
        </w:rPr>
        <w:t>……</w:t>
      </w:r>
      <w:r w:rsidR="003449FB">
        <w:rPr>
          <w:sz w:val="23"/>
          <w:szCs w:val="23"/>
        </w:rPr>
        <w:t>……………..</w:t>
      </w:r>
      <w:r w:rsidR="003449FB" w:rsidRPr="003449FB">
        <w:rPr>
          <w:sz w:val="23"/>
          <w:szCs w:val="23"/>
        </w:rPr>
        <w:t xml:space="preserve">      </w:t>
      </w:r>
    </w:p>
    <w:p w14:paraId="00D56EC2" w14:textId="77777777" w:rsidR="00FC304C" w:rsidRPr="003449FB" w:rsidRDefault="00FC304C" w:rsidP="00FC304C">
      <w:pPr>
        <w:rPr>
          <w:sz w:val="23"/>
          <w:szCs w:val="23"/>
        </w:rPr>
      </w:pPr>
    </w:p>
    <w:p w14:paraId="5DD89B43" w14:textId="77777777" w:rsidR="00F66080" w:rsidRPr="003449FB" w:rsidRDefault="00F66080" w:rsidP="00FC304C">
      <w:pPr>
        <w:rPr>
          <w:sz w:val="23"/>
          <w:szCs w:val="23"/>
        </w:rPr>
      </w:pPr>
    </w:p>
    <w:p w14:paraId="1706CC11" w14:textId="30D2E22B" w:rsidR="00FC304C" w:rsidRPr="003449FB" w:rsidRDefault="00FC304C" w:rsidP="00FC304C">
      <w:pPr>
        <w:rPr>
          <w:b/>
          <w:bCs/>
          <w:sz w:val="23"/>
          <w:szCs w:val="23"/>
        </w:rPr>
      </w:pPr>
      <w:r w:rsidRPr="003449FB">
        <w:rPr>
          <w:b/>
          <w:bCs/>
          <w:sz w:val="23"/>
          <w:szCs w:val="23"/>
        </w:rPr>
        <w:t xml:space="preserve"> Pronajímatel:</w:t>
      </w:r>
      <w:r w:rsidRPr="003449FB">
        <w:rPr>
          <w:b/>
          <w:bCs/>
          <w:sz w:val="23"/>
          <w:szCs w:val="23"/>
        </w:rPr>
        <w:tab/>
      </w:r>
      <w:r w:rsidRPr="003449FB">
        <w:rPr>
          <w:b/>
          <w:bCs/>
          <w:sz w:val="23"/>
          <w:szCs w:val="23"/>
        </w:rPr>
        <w:tab/>
      </w:r>
      <w:r w:rsidRPr="003449FB">
        <w:rPr>
          <w:b/>
          <w:bCs/>
          <w:sz w:val="23"/>
          <w:szCs w:val="23"/>
        </w:rPr>
        <w:tab/>
      </w:r>
      <w:r w:rsidRPr="003449FB">
        <w:rPr>
          <w:b/>
          <w:bCs/>
          <w:sz w:val="23"/>
          <w:szCs w:val="23"/>
        </w:rPr>
        <w:tab/>
      </w:r>
      <w:r w:rsidRPr="003449FB">
        <w:rPr>
          <w:b/>
          <w:bCs/>
          <w:sz w:val="23"/>
          <w:szCs w:val="23"/>
        </w:rPr>
        <w:tab/>
        <w:t>Nájemce:</w:t>
      </w:r>
    </w:p>
    <w:p w14:paraId="6EFCD1F6" w14:textId="77777777" w:rsidR="00DA0885" w:rsidRPr="00F66080" w:rsidRDefault="00DA0885" w:rsidP="00E31E90">
      <w:pPr>
        <w:pStyle w:val="Styl"/>
        <w:spacing w:line="273" w:lineRule="exact"/>
        <w:ind w:right="4"/>
      </w:pPr>
    </w:p>
    <w:p w14:paraId="1993A900" w14:textId="77777777" w:rsidR="00DA0885" w:rsidRPr="00F66080" w:rsidRDefault="00DA0885" w:rsidP="00FC304C">
      <w:pPr>
        <w:pStyle w:val="Styl"/>
        <w:spacing w:line="273" w:lineRule="exact"/>
        <w:ind w:left="782" w:right="4"/>
      </w:pPr>
    </w:p>
    <w:p w14:paraId="57564658" w14:textId="77777777" w:rsidR="002A1E3E" w:rsidRPr="00F66080" w:rsidRDefault="002A1E3E" w:rsidP="00FC304C">
      <w:pPr>
        <w:pStyle w:val="Styl"/>
        <w:spacing w:line="273" w:lineRule="exact"/>
        <w:ind w:left="782" w:right="4"/>
      </w:pPr>
    </w:p>
    <w:p w14:paraId="23D56F91" w14:textId="77777777" w:rsidR="002A1E3E" w:rsidRPr="00F66080" w:rsidRDefault="002A1E3E" w:rsidP="00FC304C">
      <w:pPr>
        <w:pStyle w:val="Styl"/>
        <w:spacing w:line="273" w:lineRule="exact"/>
        <w:ind w:left="782" w:right="4"/>
      </w:pPr>
    </w:p>
    <w:p w14:paraId="4E25E019" w14:textId="77777777" w:rsidR="002A1E3E" w:rsidRPr="00F66080" w:rsidRDefault="002A1E3E" w:rsidP="00FC304C">
      <w:pPr>
        <w:pStyle w:val="Styl"/>
        <w:spacing w:line="273" w:lineRule="exact"/>
        <w:ind w:left="782" w:right="4"/>
      </w:pPr>
    </w:p>
    <w:p w14:paraId="697B07F1" w14:textId="1B9FA62C" w:rsidR="00FC304C" w:rsidRPr="00F66080" w:rsidRDefault="00FC304C" w:rsidP="00FC304C">
      <w:pPr>
        <w:pStyle w:val="Styl"/>
        <w:spacing w:line="273" w:lineRule="exact"/>
        <w:ind w:right="4"/>
      </w:pPr>
      <w:r w:rsidRPr="00F66080">
        <w:t xml:space="preserve">_______________________________                   </w:t>
      </w:r>
      <w:r w:rsidRPr="00F66080">
        <w:tab/>
        <w:t xml:space="preserve">_______________________________                                         </w:t>
      </w:r>
    </w:p>
    <w:p w14:paraId="0584624B" w14:textId="77777777" w:rsidR="0043077A" w:rsidRPr="00F66080" w:rsidRDefault="00FC304C" w:rsidP="0043077A">
      <w:pPr>
        <w:pStyle w:val="Styl"/>
        <w:tabs>
          <w:tab w:val="left" w:pos="426"/>
        </w:tabs>
        <w:spacing w:line="240" w:lineRule="exact"/>
        <w:rPr>
          <w:b/>
          <w:bCs/>
          <w:w w:val="105"/>
        </w:rPr>
      </w:pPr>
      <w:r w:rsidRPr="00F66080">
        <w:rPr>
          <w:b/>
          <w:bCs/>
        </w:rPr>
        <w:t>Technické muzeum v Brně</w:t>
      </w:r>
      <w:r w:rsidRPr="00F66080">
        <w:tab/>
      </w:r>
      <w:r w:rsidRPr="00F66080">
        <w:tab/>
      </w:r>
      <w:r w:rsidRPr="00F66080">
        <w:tab/>
      </w:r>
      <w:r w:rsidRPr="00F66080">
        <w:tab/>
      </w:r>
      <w:r w:rsidR="0043077A" w:rsidRPr="00F66080">
        <w:rPr>
          <w:b/>
          <w:bCs/>
          <w:w w:val="105"/>
        </w:rPr>
        <w:t xml:space="preserve">DI </w:t>
      </w:r>
      <w:proofErr w:type="spellStart"/>
      <w:r w:rsidR="0043077A" w:rsidRPr="00F66080">
        <w:rPr>
          <w:b/>
          <w:bCs/>
          <w:w w:val="105"/>
        </w:rPr>
        <w:t>industrial</w:t>
      </w:r>
      <w:proofErr w:type="spellEnd"/>
      <w:r w:rsidR="0043077A" w:rsidRPr="00F66080">
        <w:rPr>
          <w:b/>
          <w:bCs/>
          <w:w w:val="105"/>
        </w:rPr>
        <w:t xml:space="preserve"> spol. s r.o.</w:t>
      </w:r>
    </w:p>
    <w:p w14:paraId="775C66DB" w14:textId="4392029F" w:rsidR="00FC304C" w:rsidRPr="00F66080" w:rsidRDefault="00FC304C" w:rsidP="0043077A">
      <w:pPr>
        <w:pStyle w:val="Styl"/>
        <w:tabs>
          <w:tab w:val="left" w:pos="426"/>
        </w:tabs>
        <w:spacing w:line="240" w:lineRule="exact"/>
      </w:pPr>
      <w:r w:rsidRPr="00F66080">
        <w:t xml:space="preserve">Ing. Ivo </w:t>
      </w:r>
      <w:r w:rsidR="007B39E2" w:rsidRPr="00F66080">
        <w:t>Štěpánek – ředitel</w:t>
      </w:r>
      <w:r w:rsidRPr="00F66080">
        <w:t xml:space="preserve">                                           </w:t>
      </w:r>
      <w:r w:rsidR="00CD5B3D" w:rsidRPr="00F66080">
        <w:t xml:space="preserve"> </w:t>
      </w:r>
      <w:r w:rsidR="002A1E3E" w:rsidRPr="00F66080">
        <w:t>Ing. Pavel Sedláček, jednatel</w:t>
      </w:r>
      <w:r w:rsidR="00CD5B3D" w:rsidRPr="00F66080">
        <w:t xml:space="preserve">                                              </w:t>
      </w:r>
      <w:r w:rsidRPr="00F66080">
        <w:t xml:space="preserve">                            </w:t>
      </w:r>
    </w:p>
    <w:p w14:paraId="2391971E" w14:textId="51B4A1E4" w:rsidR="00FC304C" w:rsidRPr="00F66080" w:rsidRDefault="00FC304C" w:rsidP="00FC304C">
      <w:pPr>
        <w:pStyle w:val="Styl"/>
        <w:spacing w:line="273" w:lineRule="exact"/>
        <w:ind w:left="782" w:right="4"/>
      </w:pPr>
      <w:r w:rsidRPr="00F66080">
        <w:t xml:space="preserve">                                                       </w:t>
      </w:r>
    </w:p>
    <w:p w14:paraId="235F1C10" w14:textId="77777777" w:rsidR="00FC304C" w:rsidRPr="00F66080" w:rsidRDefault="00FC304C" w:rsidP="00FC304C">
      <w:pPr>
        <w:pStyle w:val="Styl"/>
        <w:spacing w:line="273" w:lineRule="exact"/>
        <w:ind w:left="782" w:right="4"/>
      </w:pPr>
      <w:r w:rsidRPr="00F66080">
        <w:t xml:space="preserve">                                                                   </w:t>
      </w:r>
    </w:p>
    <w:p w14:paraId="0D6EAB6C" w14:textId="083E4236" w:rsidR="00FC304C" w:rsidRPr="00F66080" w:rsidRDefault="00FC304C">
      <w:r w:rsidRPr="00F66080">
        <w:t xml:space="preserve">            </w:t>
      </w:r>
    </w:p>
    <w:p w14:paraId="7CE0FC91" w14:textId="77777777" w:rsidR="002A1E3E" w:rsidRPr="00F66080" w:rsidRDefault="002A1E3E"/>
    <w:p w14:paraId="5E46332C" w14:textId="77777777" w:rsidR="002A1E3E" w:rsidRPr="00F66080" w:rsidRDefault="002A1E3E"/>
    <w:p w14:paraId="4625F96C" w14:textId="2D5812EA" w:rsidR="002A1E3E" w:rsidRPr="00F66080" w:rsidRDefault="002A1E3E">
      <w:r w:rsidRPr="00F66080">
        <w:t xml:space="preserve">                                                                                   _______________________________</w:t>
      </w:r>
    </w:p>
    <w:p w14:paraId="4E1A84FD" w14:textId="77777777" w:rsidR="002A1E3E" w:rsidRPr="00F66080" w:rsidRDefault="002A1E3E" w:rsidP="002A1E3E">
      <w:pPr>
        <w:pStyle w:val="Styl"/>
        <w:tabs>
          <w:tab w:val="left" w:pos="426"/>
        </w:tabs>
        <w:spacing w:line="240" w:lineRule="exact"/>
        <w:rPr>
          <w:b/>
          <w:bCs/>
          <w:w w:val="105"/>
        </w:rPr>
      </w:pPr>
      <w:r w:rsidRPr="00F66080">
        <w:t xml:space="preserve">                                                                                   </w:t>
      </w:r>
      <w:r w:rsidRPr="00F66080">
        <w:rPr>
          <w:b/>
          <w:bCs/>
          <w:w w:val="105"/>
        </w:rPr>
        <w:t xml:space="preserve">DI </w:t>
      </w:r>
      <w:proofErr w:type="spellStart"/>
      <w:r w:rsidRPr="00F66080">
        <w:rPr>
          <w:b/>
          <w:bCs/>
          <w:w w:val="105"/>
        </w:rPr>
        <w:t>industrial</w:t>
      </w:r>
      <w:proofErr w:type="spellEnd"/>
      <w:r w:rsidRPr="00F66080">
        <w:rPr>
          <w:b/>
          <w:bCs/>
          <w:w w:val="105"/>
        </w:rPr>
        <w:t xml:space="preserve"> spol. s r.o.</w:t>
      </w:r>
    </w:p>
    <w:p w14:paraId="26DA5BAC" w14:textId="614C34CA" w:rsidR="002A1E3E" w:rsidRPr="00F66080" w:rsidRDefault="002A1E3E" w:rsidP="002A1E3E">
      <w:pPr>
        <w:tabs>
          <w:tab w:val="left" w:pos="4995"/>
        </w:tabs>
      </w:pPr>
      <w:r w:rsidRPr="00F66080">
        <w:tab/>
        <w:t>Ing. Přemysl Kohout, jednatel</w:t>
      </w:r>
    </w:p>
    <w:sectPr w:rsidR="002A1E3E" w:rsidRPr="00F66080" w:rsidSect="00937493">
      <w:footerReference w:type="even" r:id="rId9"/>
      <w:footerReference w:type="default" r:id="rId10"/>
      <w:pgSz w:w="11907" w:h="16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67A43" w14:textId="77777777" w:rsidR="00A247DC" w:rsidRDefault="00A247DC">
      <w:r>
        <w:separator/>
      </w:r>
    </w:p>
  </w:endnote>
  <w:endnote w:type="continuationSeparator" w:id="0">
    <w:p w14:paraId="3E783950" w14:textId="77777777" w:rsidR="00A247DC" w:rsidRDefault="00A2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AB2E" w14:textId="77777777" w:rsidR="00E94A7A" w:rsidRDefault="001A3A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ABF826" w14:textId="77777777" w:rsidR="00E94A7A" w:rsidRDefault="00E94A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E70C5" w14:textId="77777777" w:rsidR="00E94A7A" w:rsidRDefault="001A3A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591F">
      <w:rPr>
        <w:rStyle w:val="slostrnky"/>
        <w:noProof/>
      </w:rPr>
      <w:t>3</w:t>
    </w:r>
    <w:r>
      <w:rPr>
        <w:rStyle w:val="slostrnky"/>
      </w:rPr>
      <w:fldChar w:fldCharType="end"/>
    </w:r>
  </w:p>
  <w:p w14:paraId="78A8EF55" w14:textId="77777777" w:rsidR="00E94A7A" w:rsidRDefault="00E94A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2A561" w14:textId="77777777" w:rsidR="00A247DC" w:rsidRDefault="00A247DC">
      <w:r>
        <w:separator/>
      </w:r>
    </w:p>
  </w:footnote>
  <w:footnote w:type="continuationSeparator" w:id="0">
    <w:p w14:paraId="628F9735" w14:textId="77777777" w:rsidR="00A247DC" w:rsidRDefault="00A2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A0D"/>
    <w:multiLevelType w:val="hybridMultilevel"/>
    <w:tmpl w:val="706EB808"/>
    <w:lvl w:ilvl="0" w:tplc="8320D40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356"/>
    <w:multiLevelType w:val="hybridMultilevel"/>
    <w:tmpl w:val="DC1A68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A17C4"/>
    <w:multiLevelType w:val="hybridMultilevel"/>
    <w:tmpl w:val="2DB03496"/>
    <w:lvl w:ilvl="0" w:tplc="C0B21A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40A2B"/>
    <w:multiLevelType w:val="hybridMultilevel"/>
    <w:tmpl w:val="FFFFFFFF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CB24C4B"/>
    <w:multiLevelType w:val="hybridMultilevel"/>
    <w:tmpl w:val="612C6AEE"/>
    <w:lvl w:ilvl="0" w:tplc="98A099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61DC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01899"/>
    <w:multiLevelType w:val="hybridMultilevel"/>
    <w:tmpl w:val="E69CA30C"/>
    <w:lvl w:ilvl="0" w:tplc="7C72BE9C">
      <w:start w:val="1"/>
      <w:numFmt w:val="decimal"/>
      <w:lvlText w:val="%1."/>
      <w:lvlJc w:val="left"/>
      <w:pPr>
        <w:ind w:left="360" w:hanging="360"/>
      </w:pPr>
      <w:rPr>
        <w:b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0BB4"/>
    <w:multiLevelType w:val="hybridMultilevel"/>
    <w:tmpl w:val="093482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150672"/>
    <w:multiLevelType w:val="hybridMultilevel"/>
    <w:tmpl w:val="EA7EA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FA22EC"/>
    <w:multiLevelType w:val="hybridMultilevel"/>
    <w:tmpl w:val="31ACE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200B1"/>
    <w:multiLevelType w:val="hybridMultilevel"/>
    <w:tmpl w:val="909664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7971"/>
    <w:multiLevelType w:val="hybridMultilevel"/>
    <w:tmpl w:val="31ACE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D7D2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47A9A"/>
    <w:multiLevelType w:val="hybridMultilevel"/>
    <w:tmpl w:val="4D7E5C56"/>
    <w:lvl w:ilvl="0" w:tplc="B8B0EF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F92712"/>
    <w:multiLevelType w:val="hybridMultilevel"/>
    <w:tmpl w:val="FFFFFFFF"/>
    <w:lvl w:ilvl="0" w:tplc="24FC3F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E263B"/>
    <w:multiLevelType w:val="hybridMultilevel"/>
    <w:tmpl w:val="FFC48874"/>
    <w:lvl w:ilvl="0" w:tplc="4B9883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D91491"/>
    <w:multiLevelType w:val="hybridMultilevel"/>
    <w:tmpl w:val="31ACE2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3530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20349"/>
    <w:multiLevelType w:val="hybridMultilevel"/>
    <w:tmpl w:val="FFFFFFFF"/>
    <w:lvl w:ilvl="0" w:tplc="A8A8E8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8B124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6B688A"/>
    <w:multiLevelType w:val="hybridMultilevel"/>
    <w:tmpl w:val="90966480"/>
    <w:lvl w:ilvl="0" w:tplc="B8B0EF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D612C"/>
    <w:multiLevelType w:val="hybridMultilevel"/>
    <w:tmpl w:val="11E4C8C4"/>
    <w:lvl w:ilvl="0" w:tplc="D28CE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546D9"/>
    <w:multiLevelType w:val="hybridMultilevel"/>
    <w:tmpl w:val="909664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86EFE"/>
    <w:multiLevelType w:val="hybridMultilevel"/>
    <w:tmpl w:val="2D5EBBF4"/>
    <w:lvl w:ilvl="0" w:tplc="FB9E89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C2C92"/>
    <w:multiLevelType w:val="hybridMultilevel"/>
    <w:tmpl w:val="14600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CF0562"/>
    <w:multiLevelType w:val="hybridMultilevel"/>
    <w:tmpl w:val="FFFFFFFF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C813DB5"/>
    <w:multiLevelType w:val="hybridMultilevel"/>
    <w:tmpl w:val="2760EE1E"/>
    <w:lvl w:ilvl="0" w:tplc="8C20403E">
      <w:start w:val="1"/>
      <w:numFmt w:val="decimal"/>
      <w:lvlText w:val="%1."/>
      <w:lvlJc w:val="left"/>
      <w:pPr>
        <w:ind w:left="360" w:hanging="360"/>
      </w:pPr>
      <w:rPr>
        <w:sz w:val="23"/>
        <w:szCs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513D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802DC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23"/>
  </w:num>
  <w:num w:numId="9">
    <w:abstractNumId w:val="12"/>
  </w:num>
  <w:num w:numId="10">
    <w:abstractNumId w:val="3"/>
  </w:num>
  <w:num w:numId="11">
    <w:abstractNumId w:val="25"/>
  </w:num>
  <w:num w:numId="12">
    <w:abstractNumId w:val="14"/>
  </w:num>
  <w:num w:numId="13">
    <w:abstractNumId w:val="11"/>
  </w:num>
  <w:num w:numId="14">
    <w:abstractNumId w:val="16"/>
  </w:num>
  <w:num w:numId="15">
    <w:abstractNumId w:val="19"/>
  </w:num>
  <w:num w:numId="16">
    <w:abstractNumId w:val="17"/>
  </w:num>
  <w:num w:numId="17">
    <w:abstractNumId w:val="9"/>
  </w:num>
  <w:num w:numId="18">
    <w:abstractNumId w:val="27"/>
  </w:num>
  <w:num w:numId="19">
    <w:abstractNumId w:val="26"/>
  </w:num>
  <w:num w:numId="20">
    <w:abstractNumId w:val="28"/>
  </w:num>
  <w:num w:numId="21">
    <w:abstractNumId w:val="5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3"/>
  </w:num>
  <w:num w:numId="26">
    <w:abstractNumId w:val="21"/>
  </w:num>
  <w:num w:numId="27">
    <w:abstractNumId w:val="20"/>
  </w:num>
  <w:num w:numId="28">
    <w:abstractNumId w:val="10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4C"/>
    <w:rsid w:val="000048AD"/>
    <w:rsid w:val="00027FC3"/>
    <w:rsid w:val="00055233"/>
    <w:rsid w:val="00066CAB"/>
    <w:rsid w:val="0007415B"/>
    <w:rsid w:val="00075B0A"/>
    <w:rsid w:val="00091974"/>
    <w:rsid w:val="0009384D"/>
    <w:rsid w:val="000A42F6"/>
    <w:rsid w:val="000A4FDF"/>
    <w:rsid w:val="000B4380"/>
    <w:rsid w:val="000B63BB"/>
    <w:rsid w:val="000B6B20"/>
    <w:rsid w:val="000E126F"/>
    <w:rsid w:val="000F7EA6"/>
    <w:rsid w:val="00110613"/>
    <w:rsid w:val="00110863"/>
    <w:rsid w:val="00115EDB"/>
    <w:rsid w:val="00120B9B"/>
    <w:rsid w:val="00125119"/>
    <w:rsid w:val="00141498"/>
    <w:rsid w:val="00142131"/>
    <w:rsid w:val="00150EA4"/>
    <w:rsid w:val="00196D4D"/>
    <w:rsid w:val="001A3AC8"/>
    <w:rsid w:val="001A42DD"/>
    <w:rsid w:val="001A5E50"/>
    <w:rsid w:val="001B11DC"/>
    <w:rsid w:val="001B2142"/>
    <w:rsid w:val="001B54EC"/>
    <w:rsid w:val="001C7C68"/>
    <w:rsid w:val="001D1207"/>
    <w:rsid w:val="001E1FD8"/>
    <w:rsid w:val="001E7A1D"/>
    <w:rsid w:val="00200881"/>
    <w:rsid w:val="002017F1"/>
    <w:rsid w:val="002037CF"/>
    <w:rsid w:val="00234185"/>
    <w:rsid w:val="00234D07"/>
    <w:rsid w:val="002416D8"/>
    <w:rsid w:val="0025691B"/>
    <w:rsid w:val="002649F7"/>
    <w:rsid w:val="00276EB9"/>
    <w:rsid w:val="002A1E3E"/>
    <w:rsid w:val="002A4A98"/>
    <w:rsid w:val="002A56D6"/>
    <w:rsid w:val="002B09E9"/>
    <w:rsid w:val="002B2A76"/>
    <w:rsid w:val="002C07D3"/>
    <w:rsid w:val="002C230B"/>
    <w:rsid w:val="002C36B0"/>
    <w:rsid w:val="002C4FDD"/>
    <w:rsid w:val="002C5BAF"/>
    <w:rsid w:val="002D0D65"/>
    <w:rsid w:val="002E007D"/>
    <w:rsid w:val="002E1887"/>
    <w:rsid w:val="002E7FA4"/>
    <w:rsid w:val="00302418"/>
    <w:rsid w:val="00304E93"/>
    <w:rsid w:val="0031201C"/>
    <w:rsid w:val="003168E7"/>
    <w:rsid w:val="00316ED2"/>
    <w:rsid w:val="0031703D"/>
    <w:rsid w:val="003203B9"/>
    <w:rsid w:val="0033080C"/>
    <w:rsid w:val="00331633"/>
    <w:rsid w:val="003449FB"/>
    <w:rsid w:val="00350BEB"/>
    <w:rsid w:val="0035159A"/>
    <w:rsid w:val="003712D2"/>
    <w:rsid w:val="00372149"/>
    <w:rsid w:val="0038551C"/>
    <w:rsid w:val="003C5CF0"/>
    <w:rsid w:val="003D07D3"/>
    <w:rsid w:val="003E2DEF"/>
    <w:rsid w:val="004050C8"/>
    <w:rsid w:val="004104E1"/>
    <w:rsid w:val="00416C97"/>
    <w:rsid w:val="00430609"/>
    <w:rsid w:val="0043077A"/>
    <w:rsid w:val="004361A8"/>
    <w:rsid w:val="00440095"/>
    <w:rsid w:val="00463935"/>
    <w:rsid w:val="004641B5"/>
    <w:rsid w:val="004812F7"/>
    <w:rsid w:val="00495C0C"/>
    <w:rsid w:val="004A51AB"/>
    <w:rsid w:val="004C1B4D"/>
    <w:rsid w:val="004C5BB9"/>
    <w:rsid w:val="004F1C5E"/>
    <w:rsid w:val="0051014A"/>
    <w:rsid w:val="0051037E"/>
    <w:rsid w:val="0051089B"/>
    <w:rsid w:val="00522CEF"/>
    <w:rsid w:val="00526404"/>
    <w:rsid w:val="005555A8"/>
    <w:rsid w:val="00555C4F"/>
    <w:rsid w:val="00562C42"/>
    <w:rsid w:val="00571EF8"/>
    <w:rsid w:val="00576F27"/>
    <w:rsid w:val="00583161"/>
    <w:rsid w:val="0058327E"/>
    <w:rsid w:val="00587C42"/>
    <w:rsid w:val="005A34F7"/>
    <w:rsid w:val="005A6416"/>
    <w:rsid w:val="005A7A0E"/>
    <w:rsid w:val="005D19A0"/>
    <w:rsid w:val="005D744A"/>
    <w:rsid w:val="00610EB3"/>
    <w:rsid w:val="00611036"/>
    <w:rsid w:val="006143DE"/>
    <w:rsid w:val="00627A67"/>
    <w:rsid w:val="0063038D"/>
    <w:rsid w:val="006449A4"/>
    <w:rsid w:val="00651409"/>
    <w:rsid w:val="00671198"/>
    <w:rsid w:val="00671CB1"/>
    <w:rsid w:val="00672F2A"/>
    <w:rsid w:val="00685B9A"/>
    <w:rsid w:val="00693633"/>
    <w:rsid w:val="00695A42"/>
    <w:rsid w:val="00697511"/>
    <w:rsid w:val="006B0E05"/>
    <w:rsid w:val="006B1909"/>
    <w:rsid w:val="006B4FAE"/>
    <w:rsid w:val="006B653F"/>
    <w:rsid w:val="006E1E06"/>
    <w:rsid w:val="006F2969"/>
    <w:rsid w:val="006F366D"/>
    <w:rsid w:val="006F6802"/>
    <w:rsid w:val="007030C2"/>
    <w:rsid w:val="00720676"/>
    <w:rsid w:val="00723C8C"/>
    <w:rsid w:val="00732ED8"/>
    <w:rsid w:val="00735CC4"/>
    <w:rsid w:val="00737C07"/>
    <w:rsid w:val="0075360A"/>
    <w:rsid w:val="00754BC9"/>
    <w:rsid w:val="0077382B"/>
    <w:rsid w:val="007806E8"/>
    <w:rsid w:val="007965AE"/>
    <w:rsid w:val="007B39E2"/>
    <w:rsid w:val="007C0827"/>
    <w:rsid w:val="007D2757"/>
    <w:rsid w:val="007E15E3"/>
    <w:rsid w:val="007E27D0"/>
    <w:rsid w:val="007E6928"/>
    <w:rsid w:val="007F034F"/>
    <w:rsid w:val="007F66DF"/>
    <w:rsid w:val="008014CE"/>
    <w:rsid w:val="00811FE8"/>
    <w:rsid w:val="00846F46"/>
    <w:rsid w:val="00851BCB"/>
    <w:rsid w:val="00883285"/>
    <w:rsid w:val="008933F1"/>
    <w:rsid w:val="008A0799"/>
    <w:rsid w:val="008A4232"/>
    <w:rsid w:val="008C4604"/>
    <w:rsid w:val="008D1192"/>
    <w:rsid w:val="008E3BB6"/>
    <w:rsid w:val="008E5837"/>
    <w:rsid w:val="00923D6B"/>
    <w:rsid w:val="00937493"/>
    <w:rsid w:val="009653B3"/>
    <w:rsid w:val="00966722"/>
    <w:rsid w:val="00983737"/>
    <w:rsid w:val="00985BE7"/>
    <w:rsid w:val="009A016B"/>
    <w:rsid w:val="009A36FD"/>
    <w:rsid w:val="009C24D5"/>
    <w:rsid w:val="009D0E90"/>
    <w:rsid w:val="009D6A7D"/>
    <w:rsid w:val="009D6C0D"/>
    <w:rsid w:val="009E138F"/>
    <w:rsid w:val="009F1FD4"/>
    <w:rsid w:val="009F2D43"/>
    <w:rsid w:val="00A01A79"/>
    <w:rsid w:val="00A01BF7"/>
    <w:rsid w:val="00A21914"/>
    <w:rsid w:val="00A24224"/>
    <w:rsid w:val="00A247DC"/>
    <w:rsid w:val="00A42D97"/>
    <w:rsid w:val="00A5739E"/>
    <w:rsid w:val="00A61E9A"/>
    <w:rsid w:val="00A64EA7"/>
    <w:rsid w:val="00AA466F"/>
    <w:rsid w:val="00AA50AC"/>
    <w:rsid w:val="00AB52AC"/>
    <w:rsid w:val="00AB67E0"/>
    <w:rsid w:val="00AD163F"/>
    <w:rsid w:val="00AD27BE"/>
    <w:rsid w:val="00AE021B"/>
    <w:rsid w:val="00AE4C4D"/>
    <w:rsid w:val="00AF2F39"/>
    <w:rsid w:val="00B0281A"/>
    <w:rsid w:val="00B22E19"/>
    <w:rsid w:val="00B32645"/>
    <w:rsid w:val="00B426C3"/>
    <w:rsid w:val="00B44D0D"/>
    <w:rsid w:val="00B5640D"/>
    <w:rsid w:val="00B57116"/>
    <w:rsid w:val="00B93AF1"/>
    <w:rsid w:val="00B96CF6"/>
    <w:rsid w:val="00BB47CE"/>
    <w:rsid w:val="00BD3757"/>
    <w:rsid w:val="00BE6B3F"/>
    <w:rsid w:val="00BF30EA"/>
    <w:rsid w:val="00C22889"/>
    <w:rsid w:val="00C24D6D"/>
    <w:rsid w:val="00C24E98"/>
    <w:rsid w:val="00C41C9B"/>
    <w:rsid w:val="00C5044D"/>
    <w:rsid w:val="00C567FB"/>
    <w:rsid w:val="00C6270E"/>
    <w:rsid w:val="00C901AC"/>
    <w:rsid w:val="00CA0B58"/>
    <w:rsid w:val="00CB245F"/>
    <w:rsid w:val="00CC0114"/>
    <w:rsid w:val="00CD5B3D"/>
    <w:rsid w:val="00CE6895"/>
    <w:rsid w:val="00CF0D72"/>
    <w:rsid w:val="00D04174"/>
    <w:rsid w:val="00D173BB"/>
    <w:rsid w:val="00D401D2"/>
    <w:rsid w:val="00D51516"/>
    <w:rsid w:val="00D87F73"/>
    <w:rsid w:val="00DA0885"/>
    <w:rsid w:val="00DA3DD0"/>
    <w:rsid w:val="00DB4A4C"/>
    <w:rsid w:val="00DB5608"/>
    <w:rsid w:val="00DB591F"/>
    <w:rsid w:val="00DC20A8"/>
    <w:rsid w:val="00DC3AB4"/>
    <w:rsid w:val="00DC3CF6"/>
    <w:rsid w:val="00DD5F8D"/>
    <w:rsid w:val="00DD6BFE"/>
    <w:rsid w:val="00E0773D"/>
    <w:rsid w:val="00E11AF9"/>
    <w:rsid w:val="00E124D7"/>
    <w:rsid w:val="00E31E90"/>
    <w:rsid w:val="00E3235B"/>
    <w:rsid w:val="00E36052"/>
    <w:rsid w:val="00E369EA"/>
    <w:rsid w:val="00E47E3D"/>
    <w:rsid w:val="00E50A4C"/>
    <w:rsid w:val="00E858AF"/>
    <w:rsid w:val="00E94A7A"/>
    <w:rsid w:val="00EB5014"/>
    <w:rsid w:val="00EC24A6"/>
    <w:rsid w:val="00ED18C7"/>
    <w:rsid w:val="00ED25AA"/>
    <w:rsid w:val="00EF0E61"/>
    <w:rsid w:val="00EF4B2D"/>
    <w:rsid w:val="00F0087D"/>
    <w:rsid w:val="00F20D2D"/>
    <w:rsid w:val="00F24443"/>
    <w:rsid w:val="00F34C00"/>
    <w:rsid w:val="00F469F6"/>
    <w:rsid w:val="00F47455"/>
    <w:rsid w:val="00F505AB"/>
    <w:rsid w:val="00F66080"/>
    <w:rsid w:val="00F73C97"/>
    <w:rsid w:val="00F73D51"/>
    <w:rsid w:val="00F74410"/>
    <w:rsid w:val="00FB5A67"/>
    <w:rsid w:val="00FC0CD9"/>
    <w:rsid w:val="00FC304C"/>
    <w:rsid w:val="00FE014C"/>
    <w:rsid w:val="00FE2A64"/>
    <w:rsid w:val="00FE4800"/>
    <w:rsid w:val="00FF19E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4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C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C3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30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C304C"/>
  </w:style>
  <w:style w:type="character" w:styleId="Odkaznakoment">
    <w:name w:val="annotation reference"/>
    <w:rsid w:val="00FC30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30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30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304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1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D43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D3757"/>
    <w:rPr>
      <w:color w:val="808080"/>
    </w:rPr>
  </w:style>
  <w:style w:type="paragraph" w:styleId="Revize">
    <w:name w:val="Revision"/>
    <w:hidden/>
    <w:uiPriority w:val="99"/>
    <w:semiHidden/>
    <w:rsid w:val="00A0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4D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47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47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C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C3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C30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C304C"/>
  </w:style>
  <w:style w:type="character" w:styleId="Odkaznakoment">
    <w:name w:val="annotation reference"/>
    <w:rsid w:val="00FC304C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30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30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C304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11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1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D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D43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D3757"/>
    <w:rPr>
      <w:color w:val="808080"/>
    </w:rPr>
  </w:style>
  <w:style w:type="paragraph" w:styleId="Revize">
    <w:name w:val="Revision"/>
    <w:hidden/>
    <w:uiPriority w:val="99"/>
    <w:semiHidden/>
    <w:rsid w:val="00A0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4D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B47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4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FCC83-A737-4B2B-AD30-5DE7996C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Martin Pospíšil</dc:creator>
  <cp:lastModifiedBy>Soňa Kubová</cp:lastModifiedBy>
  <cp:revision>12</cp:revision>
  <cp:lastPrinted>2024-04-05T06:36:00Z</cp:lastPrinted>
  <dcterms:created xsi:type="dcterms:W3CDTF">2024-04-04T07:49:00Z</dcterms:created>
  <dcterms:modified xsi:type="dcterms:W3CDTF">2024-04-09T09:00:00Z</dcterms:modified>
</cp:coreProperties>
</file>