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272E3" w14:textId="77777777" w:rsidR="0095493D" w:rsidRDefault="00000000">
      <w:pPr>
        <w:pStyle w:val="Zkladntext1"/>
        <w:spacing w:line="254" w:lineRule="auto"/>
        <w:rPr>
          <w:sz w:val="22"/>
          <w:szCs w:val="22"/>
        </w:rPr>
      </w:pPr>
      <w:r>
        <w:rPr>
          <w:sz w:val="22"/>
          <w:szCs w:val="22"/>
        </w:rPr>
        <w:t>Statutární město Pardubice</w:t>
      </w:r>
    </w:p>
    <w:p w14:paraId="6C9E5AA9" w14:textId="77777777" w:rsidR="0095493D" w:rsidRDefault="00000000">
      <w:pPr>
        <w:pStyle w:val="Zkladntext1"/>
        <w:spacing w:line="276" w:lineRule="auto"/>
      </w:pPr>
      <w:r>
        <w:t>se sídlem Pernštýnské náměstí 1, 530 21 Pardubice</w:t>
      </w:r>
    </w:p>
    <w:p w14:paraId="1208EA53" w14:textId="77777777" w:rsidR="0095493D" w:rsidRDefault="00000000">
      <w:pPr>
        <w:pStyle w:val="Zkladntext1"/>
        <w:spacing w:line="276" w:lineRule="auto"/>
      </w:pPr>
      <w:r>
        <w:t>zastoupené Bc. Janem Nadrchalem, primátorem města</w:t>
      </w:r>
    </w:p>
    <w:p w14:paraId="7B123F66" w14:textId="77777777" w:rsidR="0095493D" w:rsidRDefault="00000000">
      <w:pPr>
        <w:pStyle w:val="Zkladntext1"/>
        <w:tabs>
          <w:tab w:val="left" w:pos="2654"/>
        </w:tabs>
        <w:spacing w:line="276" w:lineRule="auto"/>
        <w:jc w:val="both"/>
      </w:pPr>
      <w:r>
        <w:t>IČ: 00274046</w:t>
      </w:r>
      <w:r>
        <w:tab/>
        <w:t>DIČ: CZ00274046</w:t>
      </w:r>
    </w:p>
    <w:p w14:paraId="061736AD" w14:textId="77777777" w:rsidR="0095493D" w:rsidRDefault="00000000">
      <w:pPr>
        <w:pStyle w:val="Zkladntext1"/>
        <w:spacing w:line="276" w:lineRule="auto"/>
        <w:jc w:val="both"/>
      </w:pPr>
      <w:r>
        <w:t>jako „Prodávající" na straně jedné</w:t>
      </w:r>
    </w:p>
    <w:p w14:paraId="43993FD2" w14:textId="77777777" w:rsidR="0095493D" w:rsidRDefault="00000000">
      <w:pPr>
        <w:pStyle w:val="Zkladntext1"/>
        <w:spacing w:after="160" w:line="276" w:lineRule="auto"/>
      </w:pPr>
      <w:r>
        <w:t>a</w:t>
      </w:r>
    </w:p>
    <w:p w14:paraId="6932453C" w14:textId="77777777" w:rsidR="0095493D" w:rsidRDefault="00000000">
      <w:pPr>
        <w:pStyle w:val="Zkladntext1"/>
        <w:spacing w:line="254" w:lineRule="auto"/>
        <w:jc w:val="both"/>
        <w:rPr>
          <w:sz w:val="22"/>
          <w:szCs w:val="22"/>
        </w:rPr>
      </w:pPr>
      <w:r>
        <w:rPr>
          <w:sz w:val="22"/>
          <w:szCs w:val="22"/>
        </w:rPr>
        <w:t>MI Roads a.s.</w:t>
      </w:r>
    </w:p>
    <w:p w14:paraId="489708DB" w14:textId="77777777" w:rsidR="0095493D" w:rsidRDefault="00000000">
      <w:pPr>
        <w:pStyle w:val="Zkladntext1"/>
        <w:spacing w:line="276" w:lineRule="auto"/>
        <w:jc w:val="both"/>
      </w:pPr>
      <w:r>
        <w:t>se sídlem Koželužská 2450/4, Libeň, 180 00 Praha 8</w:t>
      </w:r>
    </w:p>
    <w:p w14:paraId="653B8F46" w14:textId="77777777" w:rsidR="0095493D" w:rsidRDefault="00000000">
      <w:pPr>
        <w:pStyle w:val="Zkladntext1"/>
        <w:spacing w:line="276" w:lineRule="auto"/>
        <w:jc w:val="both"/>
      </w:pPr>
      <w:r>
        <w:t>vedena u Městského soudu v Praze, oddíl B, vložka 27461</w:t>
      </w:r>
    </w:p>
    <w:p w14:paraId="38F468D7" w14:textId="77777777" w:rsidR="0095493D" w:rsidRDefault="00000000">
      <w:pPr>
        <w:pStyle w:val="Zkladntext1"/>
        <w:spacing w:line="276" w:lineRule="auto"/>
        <w:jc w:val="both"/>
      </w:pPr>
      <w:r>
        <w:t>zastoupena Ing. Zdeňkem Ludvíkem, předsedou správní rady, Ing. Markem Steinerem, členem správní rady</w:t>
      </w:r>
    </w:p>
    <w:p w14:paraId="1366D5FA" w14:textId="77777777" w:rsidR="0095493D" w:rsidRDefault="00000000">
      <w:pPr>
        <w:pStyle w:val="Zkladntext1"/>
        <w:tabs>
          <w:tab w:val="left" w:pos="2654"/>
        </w:tabs>
        <w:spacing w:line="276" w:lineRule="auto"/>
        <w:jc w:val="both"/>
      </w:pPr>
      <w:r>
        <w:t>IČ: 17331099</w:t>
      </w:r>
      <w:r>
        <w:tab/>
        <w:t>DIČ: CZ17331099</w:t>
      </w:r>
    </w:p>
    <w:p w14:paraId="6B2B9170" w14:textId="77777777" w:rsidR="0095493D" w:rsidRDefault="00000000">
      <w:pPr>
        <w:pStyle w:val="Zkladntext1"/>
        <w:spacing w:after="480" w:line="276" w:lineRule="auto"/>
        <w:jc w:val="both"/>
      </w:pPr>
      <w:r>
        <w:t>jako „Kupující" na straně druhé</w:t>
      </w:r>
    </w:p>
    <w:p w14:paraId="017769AE" w14:textId="77777777" w:rsidR="0095493D" w:rsidRDefault="00000000">
      <w:pPr>
        <w:pStyle w:val="Zkladntext1"/>
        <w:spacing w:after="0" w:line="276" w:lineRule="auto"/>
        <w:jc w:val="both"/>
      </w:pPr>
      <w:r>
        <w:t>uzavřeli níže uvedeného dne, měsíce a roku, v souladu s příslušnými ustanoveními zák. č.</w:t>
      </w:r>
    </w:p>
    <w:p w14:paraId="5D1DF294" w14:textId="77777777" w:rsidR="0095493D" w:rsidRDefault="00000000">
      <w:pPr>
        <w:pStyle w:val="Zkladntext1"/>
        <w:spacing w:after="520" w:line="276" w:lineRule="auto"/>
        <w:jc w:val="both"/>
      </w:pPr>
      <w:r>
        <w:t>89/2012 Sb., občanský zákoník, v platném znění, tuto</w:t>
      </w:r>
    </w:p>
    <w:p w14:paraId="60F004B6" w14:textId="77777777" w:rsidR="0095493D" w:rsidRDefault="00000000">
      <w:pPr>
        <w:pStyle w:val="Nadpis30"/>
        <w:keepNext/>
        <w:keepLines/>
        <w:spacing w:after="0"/>
      </w:pPr>
      <w:bookmarkStart w:id="0" w:name="bookmark0"/>
      <w:r>
        <w:t>KUPNÍ SMLOUVU</w:t>
      </w:r>
      <w:bookmarkEnd w:id="0"/>
    </w:p>
    <w:p w14:paraId="72F1A377" w14:textId="77777777" w:rsidR="0095493D" w:rsidRDefault="00000000">
      <w:pPr>
        <w:pStyle w:val="Nadpis30"/>
        <w:keepNext/>
        <w:keepLines/>
      </w:pPr>
      <w:bookmarkStart w:id="1" w:name="bookmark2"/>
      <w:r>
        <w:t>k prodeji vytěženého materiálu získaného při opravě MK SO 102</w:t>
      </w:r>
      <w:r>
        <w:br/>
        <w:t>MK a SO 103</w:t>
      </w:r>
      <w:bookmarkEnd w:id="1"/>
    </w:p>
    <w:p w14:paraId="3B18F4E8" w14:textId="77777777" w:rsidR="0095493D" w:rsidRDefault="00000000">
      <w:pPr>
        <w:pStyle w:val="Nadpis30"/>
        <w:keepNext/>
        <w:keepLines/>
      </w:pPr>
      <w:bookmarkStart w:id="2" w:name="bookmark4"/>
      <w:r>
        <w:t>číslo: D/00823/2023/2</w:t>
      </w:r>
      <w:bookmarkEnd w:id="2"/>
    </w:p>
    <w:p w14:paraId="477838AE" w14:textId="77777777" w:rsidR="0095493D" w:rsidRDefault="0095493D">
      <w:pPr>
        <w:pStyle w:val="Zkladntext1"/>
        <w:numPr>
          <w:ilvl w:val="0"/>
          <w:numId w:val="1"/>
        </w:numPr>
        <w:spacing w:line="254" w:lineRule="auto"/>
        <w:jc w:val="center"/>
        <w:rPr>
          <w:sz w:val="22"/>
          <w:szCs w:val="22"/>
        </w:rPr>
      </w:pPr>
    </w:p>
    <w:p w14:paraId="6A23413A" w14:textId="77777777" w:rsidR="0095493D" w:rsidRDefault="00000000">
      <w:pPr>
        <w:pStyle w:val="Nadpis40"/>
        <w:keepNext/>
        <w:keepLines/>
        <w:spacing w:after="260" w:line="233" w:lineRule="auto"/>
      </w:pPr>
      <w:bookmarkStart w:id="3" w:name="bookmark6"/>
      <w:r>
        <w:t>Předmět smlouvy</w:t>
      </w:r>
      <w:bookmarkEnd w:id="3"/>
    </w:p>
    <w:p w14:paraId="658A3BFD" w14:textId="77777777" w:rsidR="0095493D" w:rsidRDefault="00000000">
      <w:pPr>
        <w:pStyle w:val="Zkladntext1"/>
        <w:numPr>
          <w:ilvl w:val="0"/>
          <w:numId w:val="2"/>
        </w:numPr>
        <w:tabs>
          <w:tab w:val="left" w:pos="532"/>
          <w:tab w:val="left" w:pos="542"/>
        </w:tabs>
        <w:spacing w:after="0" w:line="230" w:lineRule="auto"/>
        <w:jc w:val="both"/>
      </w:pPr>
      <w:r>
        <w:t>Prodávající je příslušný hospodařit s materiály - asfaltové směsi frézované a vybourané a ocelové</w:t>
      </w:r>
    </w:p>
    <w:p w14:paraId="032C44A9" w14:textId="77777777" w:rsidR="0095493D" w:rsidRDefault="00000000">
      <w:pPr>
        <w:pStyle w:val="Zkladntext1"/>
        <w:spacing w:line="276" w:lineRule="auto"/>
        <w:ind w:left="600"/>
        <w:jc w:val="both"/>
      </w:pPr>
      <w:r>
        <w:t>konstrukce (charakter šrotu) získanými při opravě místní komunikace při akci: „I/36 Pardubice, rekonstrukce křiž. s ul. Dašická, opatření ke zvýšení BESIP ”.</w:t>
      </w:r>
    </w:p>
    <w:p w14:paraId="5452C283" w14:textId="77777777" w:rsidR="0095493D" w:rsidRDefault="00000000">
      <w:pPr>
        <w:pStyle w:val="Zkladntext1"/>
        <w:numPr>
          <w:ilvl w:val="0"/>
          <w:numId w:val="2"/>
        </w:numPr>
        <w:tabs>
          <w:tab w:val="left" w:pos="532"/>
        </w:tabs>
        <w:spacing w:line="240" w:lineRule="auto"/>
        <w:ind w:left="600" w:hanging="600"/>
        <w:jc w:val="both"/>
      </w:pPr>
      <w:r>
        <w:t>Tento materiál je pro Prodávajícího nepotřebný a rozhodnutí o této skutečnosti bylo vydáno dne 3.10.2023 pod číslem MmP 128547/2023.</w:t>
      </w:r>
    </w:p>
    <w:p w14:paraId="05FD0180" w14:textId="77777777" w:rsidR="0095493D" w:rsidRDefault="00000000">
      <w:pPr>
        <w:pStyle w:val="Zkladntext1"/>
        <w:numPr>
          <w:ilvl w:val="0"/>
          <w:numId w:val="2"/>
        </w:numPr>
        <w:tabs>
          <w:tab w:val="left" w:pos="532"/>
        </w:tabs>
        <w:spacing w:line="266" w:lineRule="auto"/>
        <w:ind w:left="600" w:hanging="600"/>
        <w:jc w:val="both"/>
      </w:pPr>
      <w:r>
        <w:t>Předmětem této smlouvy je prodej nepotřebného materiálu - asfaltové směsi frézované a vybourané v celkovém množství 40 m</w:t>
      </w:r>
      <w:r>
        <w:rPr>
          <w:vertAlign w:val="superscript"/>
        </w:rPr>
        <w:t>3</w:t>
      </w:r>
      <w:r>
        <w:t xml:space="preserve"> a ocelové konstrukce (charakter šrotu) v celkovém množství 0,149 t - který Prodávající touto smlouvou prodává a Kupující se zavazuje tento materiál v dohodnutém termínu převzít a zaplatit Prodávajícímu sjednanou kupní cenou.</w:t>
      </w:r>
    </w:p>
    <w:p w14:paraId="562F30D0" w14:textId="77777777" w:rsidR="0095493D" w:rsidRDefault="00000000">
      <w:pPr>
        <w:pStyle w:val="Zkladntext1"/>
        <w:numPr>
          <w:ilvl w:val="0"/>
          <w:numId w:val="2"/>
        </w:numPr>
        <w:tabs>
          <w:tab w:val="left" w:pos="532"/>
        </w:tabs>
        <w:spacing w:after="1420" w:line="233" w:lineRule="auto"/>
      </w:pPr>
      <w:r>
        <w:t>Výpočet hmotnosti bude proveden přepočtem z kubatury objemovou hmotností 2,4 t/m</w:t>
      </w:r>
      <w:r>
        <w:rPr>
          <w:vertAlign w:val="superscript"/>
        </w:rPr>
        <w:t>3</w:t>
      </w:r>
      <w:r>
        <w:t>.</w:t>
      </w:r>
    </w:p>
    <w:p w14:paraId="6B7086EF" w14:textId="77777777" w:rsidR="0095493D" w:rsidRDefault="0095493D">
      <w:pPr>
        <w:pStyle w:val="Nadpis40"/>
        <w:keepNext/>
        <w:keepLines/>
        <w:numPr>
          <w:ilvl w:val="0"/>
          <w:numId w:val="1"/>
        </w:numPr>
        <w:spacing w:after="100"/>
        <w:sectPr w:rsidR="0095493D" w:rsidSect="002E5D08">
          <w:pgSz w:w="11900" w:h="16840"/>
          <w:pgMar w:top="1441" w:right="1417" w:bottom="1222" w:left="1431" w:header="1013" w:footer="794" w:gutter="0"/>
          <w:pgNumType w:start="1"/>
          <w:cols w:space="720"/>
          <w:noEndnote/>
          <w:docGrid w:linePitch="360"/>
        </w:sectPr>
      </w:pPr>
    </w:p>
    <w:p w14:paraId="56F563D4" w14:textId="77777777" w:rsidR="0095493D" w:rsidRDefault="00000000">
      <w:pPr>
        <w:pStyle w:val="Nadpis40"/>
        <w:keepNext/>
        <w:keepLines/>
        <w:spacing w:after="280"/>
        <w:ind w:left="3600"/>
        <w:jc w:val="left"/>
      </w:pPr>
      <w:bookmarkStart w:id="4" w:name="bookmark10"/>
      <w:r>
        <w:lastRenderedPageBreak/>
        <w:t>Podmínky prodeje</w:t>
      </w:r>
      <w:bookmarkEnd w:id="4"/>
    </w:p>
    <w:p w14:paraId="1F03902A" w14:textId="77777777" w:rsidR="0095493D" w:rsidRDefault="00000000">
      <w:pPr>
        <w:pStyle w:val="Zkladntext1"/>
        <w:numPr>
          <w:ilvl w:val="0"/>
          <w:numId w:val="3"/>
        </w:numPr>
        <w:tabs>
          <w:tab w:val="left" w:pos="705"/>
        </w:tabs>
        <w:spacing w:after="280" w:line="276" w:lineRule="auto"/>
        <w:ind w:firstLine="380"/>
      </w:pPr>
      <w:r>
        <w:t>Kupující se zavazuje:</w:t>
      </w:r>
    </w:p>
    <w:p w14:paraId="66BE4E0F" w14:textId="77777777" w:rsidR="0095493D" w:rsidRDefault="00000000">
      <w:pPr>
        <w:pStyle w:val="Zkladntext1"/>
        <w:numPr>
          <w:ilvl w:val="0"/>
          <w:numId w:val="4"/>
        </w:numPr>
        <w:tabs>
          <w:tab w:val="left" w:pos="1008"/>
        </w:tabs>
        <w:spacing w:after="60" w:line="264" w:lineRule="auto"/>
        <w:ind w:left="1000" w:hanging="360"/>
        <w:jc w:val="both"/>
      </w:pPr>
      <w:r>
        <w:t>Průběžně dle postupu prací převzít předmět prodeje - asfaltové směsi frézované a vybourané v celkovém množství 40 m</w:t>
      </w:r>
      <w:r>
        <w:rPr>
          <w:vertAlign w:val="superscript"/>
        </w:rPr>
        <w:t>3</w:t>
      </w:r>
      <w:r>
        <w:t xml:space="preserve"> a ocelové konstrukce (charakter šrotu) v celkovém množství 0,149 t.</w:t>
      </w:r>
    </w:p>
    <w:p w14:paraId="2DC57522" w14:textId="77777777" w:rsidR="0095493D" w:rsidRDefault="00000000">
      <w:pPr>
        <w:pStyle w:val="Zkladntext1"/>
        <w:numPr>
          <w:ilvl w:val="0"/>
          <w:numId w:val="4"/>
        </w:numPr>
        <w:tabs>
          <w:tab w:val="left" w:pos="1032"/>
        </w:tabs>
        <w:spacing w:after="60" w:line="240" w:lineRule="auto"/>
        <w:ind w:left="1000" w:hanging="360"/>
        <w:jc w:val="both"/>
      </w:pPr>
      <w:r>
        <w:t>Místem převzetí je staveniště stavby „I/36 Pardubice, rekonstrukce křiž. s ul. Dašická, opatření ke zvýšení BESIP.</w:t>
      </w:r>
    </w:p>
    <w:p w14:paraId="0B2B7179" w14:textId="77777777" w:rsidR="0095493D" w:rsidRDefault="00000000">
      <w:pPr>
        <w:pStyle w:val="Zkladntext1"/>
        <w:numPr>
          <w:ilvl w:val="0"/>
          <w:numId w:val="4"/>
        </w:numPr>
        <w:tabs>
          <w:tab w:val="left" w:pos="1008"/>
        </w:tabs>
        <w:spacing w:after="60"/>
        <w:ind w:left="1000" w:hanging="360"/>
        <w:jc w:val="both"/>
      </w:pPr>
      <w:r>
        <w:t>Nebude-li materiál převzat Kupujícím v dohodnutém termínu a množství, bude Prodávajícím deponován na místě dohodnutém. V tomto případě je Kupující povinen uhradit Prodávajícímu takto vzniklé náklady.</w:t>
      </w:r>
    </w:p>
    <w:p w14:paraId="1CACD373" w14:textId="77777777" w:rsidR="0095493D" w:rsidRDefault="00000000">
      <w:pPr>
        <w:pStyle w:val="Zkladntext1"/>
        <w:numPr>
          <w:ilvl w:val="0"/>
          <w:numId w:val="4"/>
        </w:numPr>
        <w:tabs>
          <w:tab w:val="left" w:pos="1022"/>
        </w:tabs>
        <w:spacing w:after="420"/>
        <w:ind w:left="1000" w:hanging="360"/>
        <w:jc w:val="both"/>
      </w:pPr>
      <w:r>
        <w:t>Při nepřevzetí materiálu v dohodnutém termínu a množství nejpozději do 5-ti následujících pracovních dnů je Kupující povinen zaplatit smluvní pokutu ve výši 1% z kupní ceny za každý i započatý den prodlení.</w:t>
      </w:r>
    </w:p>
    <w:p w14:paraId="2D38A7DD" w14:textId="77777777" w:rsidR="0095493D" w:rsidRDefault="00000000">
      <w:pPr>
        <w:pStyle w:val="Zkladntext1"/>
        <w:numPr>
          <w:ilvl w:val="0"/>
          <w:numId w:val="3"/>
        </w:numPr>
        <w:tabs>
          <w:tab w:val="left" w:pos="724"/>
        </w:tabs>
        <w:spacing w:after="280" w:line="276" w:lineRule="auto"/>
        <w:ind w:firstLine="380"/>
        <w:jc w:val="both"/>
      </w:pPr>
      <w:r>
        <w:t>Prodávající se zavazuje:</w:t>
      </w:r>
    </w:p>
    <w:p w14:paraId="718C8EE4" w14:textId="77777777" w:rsidR="0095493D" w:rsidRDefault="00000000">
      <w:pPr>
        <w:pStyle w:val="Zkladntext1"/>
        <w:numPr>
          <w:ilvl w:val="0"/>
          <w:numId w:val="5"/>
        </w:numPr>
        <w:tabs>
          <w:tab w:val="left" w:pos="1018"/>
        </w:tabs>
        <w:spacing w:after="60" w:line="259" w:lineRule="auto"/>
        <w:ind w:left="1000" w:hanging="360"/>
        <w:jc w:val="both"/>
      </w:pPr>
      <w:r>
        <w:t>Průběžně dle postupu prací zajistit materiál k převzetí v dohodnutém množství - asfaltové směsi frézované a vybourané v celkovém množství 40 m</w:t>
      </w:r>
      <w:r>
        <w:rPr>
          <w:vertAlign w:val="superscript"/>
        </w:rPr>
        <w:t>3</w:t>
      </w:r>
      <w:r>
        <w:t xml:space="preserve"> a ocelové konstrukce (charakter šrotu) v celkovém množství 0,149 t.</w:t>
      </w:r>
    </w:p>
    <w:p w14:paraId="3852B737" w14:textId="77777777" w:rsidR="0095493D" w:rsidRDefault="00000000">
      <w:pPr>
        <w:pStyle w:val="Zkladntext1"/>
        <w:numPr>
          <w:ilvl w:val="0"/>
          <w:numId w:val="5"/>
        </w:numPr>
        <w:tabs>
          <w:tab w:val="left" w:pos="1042"/>
        </w:tabs>
        <w:spacing w:after="500" w:line="254" w:lineRule="auto"/>
        <w:ind w:left="1000" w:hanging="360"/>
        <w:jc w:val="both"/>
      </w:pPr>
      <w:r>
        <w:t>Materiál připravit k převzetí na určeném místě, tj. staveniště stavby „I/36 Pardubice, rekonstrukce křiž. s ul. Dašická, opatření ke zvýšení BESIP.</w:t>
      </w:r>
    </w:p>
    <w:p w14:paraId="584B9285" w14:textId="77777777" w:rsidR="0095493D" w:rsidRDefault="0095493D">
      <w:pPr>
        <w:pStyle w:val="Nadpis40"/>
        <w:keepNext/>
        <w:keepLines/>
        <w:numPr>
          <w:ilvl w:val="0"/>
          <w:numId w:val="6"/>
        </w:numPr>
        <w:spacing w:after="120"/>
      </w:pPr>
    </w:p>
    <w:p w14:paraId="6640D47A" w14:textId="77777777" w:rsidR="0095493D" w:rsidRDefault="00000000">
      <w:pPr>
        <w:pStyle w:val="Nadpis40"/>
        <w:keepNext/>
        <w:keepLines/>
        <w:spacing w:after="220"/>
      </w:pPr>
      <w:bookmarkStart w:id="5" w:name="bookmark14"/>
      <w:r>
        <w:t>Kupní cena</w:t>
      </w:r>
      <w:bookmarkEnd w:id="5"/>
    </w:p>
    <w:p w14:paraId="60243631" w14:textId="77777777" w:rsidR="0095493D" w:rsidRDefault="00000000">
      <w:pPr>
        <w:pStyle w:val="Zkladntext1"/>
        <w:numPr>
          <w:ilvl w:val="0"/>
          <w:numId w:val="7"/>
        </w:numPr>
        <w:tabs>
          <w:tab w:val="left" w:pos="624"/>
        </w:tabs>
        <w:spacing w:after="120" w:line="254" w:lineRule="auto"/>
        <w:ind w:left="620" w:hanging="620"/>
        <w:jc w:val="both"/>
      </w:pPr>
      <w:r>
        <w:t>Kupní cena se sjednává dohodou a vyplývá z provedeného zadávacího řízení, jehož výsledkem bylo uzavření smluvního vztahu č. RSD-50799/2024-1.</w:t>
      </w:r>
    </w:p>
    <w:p w14:paraId="683FE8E3" w14:textId="77777777" w:rsidR="0095493D" w:rsidRDefault="00000000">
      <w:pPr>
        <w:pStyle w:val="Zkladntext1"/>
        <w:numPr>
          <w:ilvl w:val="0"/>
          <w:numId w:val="7"/>
        </w:numPr>
        <w:tabs>
          <w:tab w:val="left" w:pos="624"/>
        </w:tabs>
        <w:spacing w:after="500" w:line="259" w:lineRule="auto"/>
        <w:ind w:left="620" w:hanging="620"/>
        <w:jc w:val="both"/>
      </w:pPr>
      <w:r>
        <w:t>Za asfaltové směsi frézované a vybourané činí předmětná částka 85,08 Kč/t bez DPH (slovy osmdesát pět korun a osm haléřů za 1 tunu materiálu), a to v objemu 40 m</w:t>
      </w:r>
      <w:r>
        <w:rPr>
          <w:vertAlign w:val="superscript"/>
        </w:rPr>
        <w:t>3</w:t>
      </w:r>
      <w:r>
        <w:t>. DPH za materiál asfaltové směsi frézované a vybourané činí 21,00 %.</w:t>
      </w:r>
    </w:p>
    <w:p w14:paraId="76D64CAA" w14:textId="77777777" w:rsidR="0095493D" w:rsidRDefault="00000000">
      <w:pPr>
        <w:pStyle w:val="Zkladntext1"/>
        <w:spacing w:after="420" w:line="276" w:lineRule="auto"/>
        <w:ind w:firstLine="620"/>
      </w:pPr>
      <w:r>
        <w:t>40 m3 x 2,4 t = 96 t x 85,08 Kč/t = 8 167,68 Kč bez DPH</w:t>
      </w:r>
    </w:p>
    <w:p w14:paraId="16480DCC" w14:textId="77777777" w:rsidR="0095493D" w:rsidRDefault="00000000">
      <w:pPr>
        <w:pStyle w:val="Zkladntext1"/>
        <w:spacing w:after="420" w:line="283" w:lineRule="auto"/>
        <w:ind w:left="620" w:firstLine="20"/>
        <w:jc w:val="both"/>
      </w:pPr>
      <w:r>
        <w:t>Za ocelové konstrukce (charakter šrotu) činí předmětná částka 5000 Kč/t bez DPH (slovy pět tisíc korun za 1 t materiálu) a to v objemu 0,149 t železného šrotu. DPH za ocelové konstrukce (charakter šrotu) činí 0,00 %. Daň v základní sazbě ke všem fakturovaným položkám je dle § 92 zákona 235/2004 Sb. povinen přiznat a zaplatit Kupující.</w:t>
      </w:r>
    </w:p>
    <w:p w14:paraId="6545FE49" w14:textId="77777777" w:rsidR="0095493D" w:rsidRDefault="00000000">
      <w:pPr>
        <w:pStyle w:val="Zkladntext1"/>
        <w:spacing w:after="420" w:line="276" w:lineRule="auto"/>
        <w:ind w:firstLine="620"/>
        <w:jc w:val="both"/>
      </w:pPr>
      <w:r>
        <w:t>0,149 t x 5000 Kč/t = 745,- Kč</w:t>
      </w:r>
    </w:p>
    <w:p w14:paraId="493912AE" w14:textId="77777777" w:rsidR="0095493D" w:rsidRDefault="00000000">
      <w:pPr>
        <w:pStyle w:val="Zkladntext1"/>
        <w:spacing w:after="60" w:line="276" w:lineRule="auto"/>
        <w:ind w:firstLine="620"/>
      </w:pPr>
      <w:r>
        <w:t>Celkem za asfaltové směsi frézované a vybourané a ocelové konstrukce (charakter šrotu):</w:t>
      </w:r>
    </w:p>
    <w:p w14:paraId="2D8E8716" w14:textId="77777777" w:rsidR="0095493D" w:rsidRDefault="00000000">
      <w:pPr>
        <w:pStyle w:val="Zkladntext1"/>
        <w:spacing w:after="280" w:line="276" w:lineRule="auto"/>
        <w:ind w:firstLine="620"/>
        <w:jc w:val="both"/>
      </w:pPr>
      <w:r>
        <w:t>8 167,68 + 745 = 8 912,68 Kč bez DPH</w:t>
      </w:r>
      <w:r>
        <w:br w:type="page"/>
      </w:r>
    </w:p>
    <w:p w14:paraId="4FE123B8" w14:textId="77777777" w:rsidR="0095493D" w:rsidRDefault="00000000">
      <w:pPr>
        <w:pStyle w:val="Zkladntext1"/>
        <w:numPr>
          <w:ilvl w:val="0"/>
          <w:numId w:val="7"/>
        </w:numPr>
        <w:tabs>
          <w:tab w:val="left" w:pos="544"/>
        </w:tabs>
        <w:spacing w:after="480" w:line="266" w:lineRule="auto"/>
        <w:ind w:left="640" w:hanging="640"/>
        <w:jc w:val="both"/>
      </w:pPr>
      <w:r>
        <w:lastRenderedPageBreak/>
        <w:t>Kupní cena bude Kupujícím uhrazena do 30 - ti dnů po obdržení faktury od Prodávajícího. Nebude-li kupní cena ve stanoveném termínu uhrazena, je Kupující povinen uhradit Prodávajícímu smluvní pokutu ve výši 0,1 % z nezaplacené částky za každý i započatý den prodlení.</w:t>
      </w:r>
    </w:p>
    <w:p w14:paraId="0B2423B0" w14:textId="77777777" w:rsidR="0095493D" w:rsidRDefault="0095493D">
      <w:pPr>
        <w:pStyle w:val="Nadpis40"/>
        <w:keepNext/>
        <w:keepLines/>
        <w:numPr>
          <w:ilvl w:val="0"/>
          <w:numId w:val="6"/>
        </w:numPr>
        <w:spacing w:after="120"/>
      </w:pPr>
    </w:p>
    <w:p w14:paraId="0479C240" w14:textId="77777777" w:rsidR="0095493D" w:rsidRDefault="00000000">
      <w:pPr>
        <w:pStyle w:val="Nadpis40"/>
        <w:keepNext/>
        <w:keepLines/>
        <w:spacing w:after="120"/>
      </w:pPr>
      <w:bookmarkStart w:id="6" w:name="bookmark18"/>
      <w:r>
        <w:t>Další ujednání</w:t>
      </w:r>
      <w:bookmarkEnd w:id="6"/>
    </w:p>
    <w:p w14:paraId="4E1DC447" w14:textId="77777777" w:rsidR="0095493D" w:rsidRDefault="00000000">
      <w:pPr>
        <w:pStyle w:val="Zkladntext1"/>
        <w:numPr>
          <w:ilvl w:val="0"/>
          <w:numId w:val="8"/>
        </w:numPr>
        <w:tabs>
          <w:tab w:val="left" w:pos="544"/>
        </w:tabs>
        <w:spacing w:after="60" w:line="259" w:lineRule="auto"/>
        <w:ind w:left="640" w:hanging="640"/>
        <w:jc w:val="both"/>
      </w:pPr>
      <w:r>
        <w:t>Kupující bere na vědomí, že jím kupovaný materiál nese stopy opotřebení — jde o použitý materiál, s jehož stavem se seznámil. Z tohoto důvodu se smluvní strany dohodly, že nelze jeho kvalitu Kupujícím dodatečně reklamovat.</w:t>
      </w:r>
    </w:p>
    <w:p w14:paraId="66FFA604" w14:textId="77777777" w:rsidR="0095493D" w:rsidRDefault="00000000">
      <w:pPr>
        <w:pStyle w:val="Zkladntext1"/>
        <w:numPr>
          <w:ilvl w:val="0"/>
          <w:numId w:val="8"/>
        </w:numPr>
        <w:tabs>
          <w:tab w:val="left" w:pos="544"/>
        </w:tabs>
        <w:spacing w:after="60" w:line="254" w:lineRule="auto"/>
        <w:ind w:left="640" w:hanging="640"/>
        <w:jc w:val="both"/>
      </w:pPr>
      <w:r>
        <w:t>Věci neupravené touto Kupní smlouvou se řídí příslušnými ustanoveními zákona č. 89/2012 Sb., občanský zákoník, ve znění pozdějších předpisů.</w:t>
      </w:r>
    </w:p>
    <w:p w14:paraId="7890D991" w14:textId="77777777" w:rsidR="0095493D" w:rsidRDefault="00000000">
      <w:pPr>
        <w:pStyle w:val="Zkladntext1"/>
        <w:numPr>
          <w:ilvl w:val="0"/>
          <w:numId w:val="8"/>
        </w:numPr>
        <w:tabs>
          <w:tab w:val="left" w:pos="544"/>
        </w:tabs>
        <w:spacing w:after="60"/>
        <w:ind w:left="640" w:hanging="640"/>
        <w:jc w:val="both"/>
      </w:pPr>
      <w:r>
        <w:t>Obě smluvní strany této Kupní smlouvy prohlašují, že Kupní smlouva byla sepsána srozumitelně, určitě na základě pravdivých údajů dle jejich svobodné vůle a že smluvnímu ujednání nejsou na překážku žádné okolnosti bránící jejímu uzavření.</w:t>
      </w:r>
    </w:p>
    <w:p w14:paraId="67F78204" w14:textId="77777777" w:rsidR="0095493D" w:rsidRDefault="00000000">
      <w:pPr>
        <w:pStyle w:val="Zkladntext1"/>
        <w:numPr>
          <w:ilvl w:val="0"/>
          <w:numId w:val="8"/>
        </w:numPr>
        <w:tabs>
          <w:tab w:val="left" w:pos="544"/>
        </w:tabs>
        <w:spacing w:after="60" w:line="240" w:lineRule="auto"/>
        <w:ind w:left="640" w:hanging="640"/>
        <w:jc w:val="both"/>
      </w:pPr>
      <w:r>
        <w:t>Tato Kupní smlouva je vyhotovena v elektronické podobě, přičemž obě smluvní strany obdrží její elektronický originál.</w:t>
      </w:r>
    </w:p>
    <w:p w14:paraId="1D43B47D" w14:textId="77777777" w:rsidR="0095493D" w:rsidRDefault="00000000">
      <w:pPr>
        <w:pStyle w:val="Zkladntext1"/>
        <w:numPr>
          <w:ilvl w:val="0"/>
          <w:numId w:val="8"/>
        </w:numPr>
        <w:tabs>
          <w:tab w:val="left" w:pos="544"/>
        </w:tabs>
        <w:spacing w:after="60" w:line="264" w:lineRule="auto"/>
        <w:ind w:left="640" w:hanging="640"/>
        <w:jc w:val="both"/>
      </w:pPr>
      <w:r>
        <w:t>Kupní smlouva je platná dnem připojení platného uznávaného elektronického podpisu dle zákona č. 297/2016 Sb., o službách vytvářejících důvěru pro elektronické transakce, ve znění pozdějších předpisů, oběma smluvními stranami do této Kupní smlouvy a nabývá účinnosti téhož dne.</w:t>
      </w:r>
    </w:p>
    <w:p w14:paraId="496FDB81" w14:textId="77777777" w:rsidR="0095493D" w:rsidRDefault="00000000">
      <w:pPr>
        <w:pStyle w:val="Zkladntext1"/>
        <w:numPr>
          <w:ilvl w:val="0"/>
          <w:numId w:val="8"/>
        </w:numPr>
        <w:tabs>
          <w:tab w:val="left" w:pos="544"/>
        </w:tabs>
        <w:spacing w:after="400"/>
        <w:ind w:left="640" w:hanging="640"/>
        <w:jc w:val="both"/>
      </w:pPr>
      <w:r>
        <w:t>Tuto Kupní smlouvu je možno měnit pouze písemnou dohodou smluvních stran ve formě vzestupně číslovaných dodatků Kupní smlouvy, elektronicky podepsaných oprávněnými zástupci obou smluvních stran.</w:t>
      </w:r>
    </w:p>
    <w:p w14:paraId="6344B143" w14:textId="77777777" w:rsidR="0095493D" w:rsidRDefault="00000000">
      <w:pPr>
        <w:pStyle w:val="Zkladntext1"/>
        <w:spacing w:after="260" w:line="276" w:lineRule="auto"/>
        <w:jc w:val="both"/>
      </w:pPr>
      <w: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5D514987" w14:textId="77777777" w:rsidR="0095493D" w:rsidRDefault="00000000">
      <w:pPr>
        <w:pStyle w:val="Zkladntext20"/>
        <w:tabs>
          <w:tab w:val="left" w:pos="5256"/>
        </w:tabs>
        <w:spacing w:line="240" w:lineRule="auto"/>
        <w:ind w:left="3240" w:righ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4BFF712" wp14:editId="23763805">
                <wp:simplePos x="0" y="0"/>
                <wp:positionH relativeFrom="page">
                  <wp:posOffset>894080</wp:posOffset>
                </wp:positionH>
                <wp:positionV relativeFrom="paragraph">
                  <wp:posOffset>12700</wp:posOffset>
                </wp:positionV>
                <wp:extent cx="987425" cy="679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F0BA7" w14:textId="77777777" w:rsidR="0095493D" w:rsidRDefault="00000000">
                            <w:pPr>
                              <w:pStyle w:val="Zkladntext1"/>
                              <w:spacing w:after="300" w:line="240" w:lineRule="auto"/>
                            </w:pPr>
                            <w:r>
                              <w:t>Prodávající:</w:t>
                            </w:r>
                          </w:p>
                          <w:p w14:paraId="301ED671" w14:textId="77777777" w:rsidR="0095493D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Bc. Jan Nadrchal</w:t>
                            </w:r>
                          </w:p>
                          <w:p w14:paraId="2A157F8C" w14:textId="77777777" w:rsidR="0095493D" w:rsidRDefault="00000000">
                            <w:pPr>
                              <w:pStyle w:val="Zkladntext1"/>
                              <w:spacing w:after="160" w:line="240" w:lineRule="auto"/>
                            </w:pPr>
                            <w:r>
                              <w:t>Primátor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400000000000006pt;margin-top:1.pt;width:77.75pt;height:5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Bc. Jan Nadrchal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Primátor města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Kupující: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. </w:t>
      </w:r>
      <w:r>
        <w:rPr>
          <w:i/>
          <w:iCs/>
          <w:lang w:val="en-US" w:eastAsia="en-US" w:bidi="en-US"/>
        </w:rPr>
        <w:t xml:space="preserve">Di </w:t>
      </w:r>
      <w:r>
        <w:rPr>
          <w:i/>
          <w:iCs/>
        </w:rPr>
        <w:t xml:space="preserve">. </w:t>
      </w:r>
      <w:r>
        <w:t>Digitálně podepsal</w:t>
      </w:r>
    </w:p>
    <w:p w14:paraId="127EB95B" w14:textId="77777777" w:rsidR="0095493D" w:rsidRDefault="00000000">
      <w:pPr>
        <w:pStyle w:val="Nadpis10"/>
        <w:keepNext/>
        <w:keepLines/>
      </w:pPr>
      <w:bookmarkStart w:id="7" w:name="bookmark20"/>
      <w:r>
        <w:rPr>
          <w:lang w:val="en-US" w:eastAsia="en-US" w:bidi="en-US"/>
        </w:rPr>
        <w:t xml:space="preserve">Ing. </w:t>
      </w:r>
      <w:r>
        <w:t>Zdeněk</w:t>
      </w:r>
      <w:bookmarkEnd w:id="7"/>
    </w:p>
    <w:p w14:paraId="22998E75" w14:textId="77777777" w:rsidR="0095493D" w:rsidRDefault="00000000">
      <w:pPr>
        <w:pStyle w:val="Zkladntext20"/>
        <w:spacing w:line="180" w:lineRule="auto"/>
        <w:ind w:right="240"/>
      </w:pPr>
      <w:r>
        <w:t>Ing. Zdeněk Ludvík</w:t>
      </w:r>
    </w:p>
    <w:p w14:paraId="77FAF365" w14:textId="77777777" w:rsidR="0095493D" w:rsidRDefault="00000000">
      <w:pPr>
        <w:pStyle w:val="Zkladntext1"/>
        <w:tabs>
          <w:tab w:val="left" w:pos="6870"/>
        </w:tabs>
        <w:spacing w:after="0" w:line="240" w:lineRule="auto"/>
        <w:ind w:left="3240"/>
        <w:rPr>
          <w:sz w:val="18"/>
          <w:szCs w:val="18"/>
        </w:rPr>
      </w:pPr>
      <w:r>
        <w:t xml:space="preserve">Ing. Zdeněk Ludvík </w:t>
      </w:r>
      <w:r>
        <w:rPr>
          <w:rFonts w:ascii="Arial" w:eastAsia="Arial" w:hAnsi="Arial" w:cs="Arial"/>
          <w:sz w:val="28"/>
          <w:szCs w:val="28"/>
        </w:rPr>
        <w:t>Ludvík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Segoe UI" w:eastAsia="Segoe UI" w:hAnsi="Segoe UI" w:cs="Segoe UI"/>
          <w:sz w:val="18"/>
          <w:szCs w:val="18"/>
        </w:rPr>
        <w:t xml:space="preserve">Datum: </w:t>
      </w:r>
      <w:r>
        <w:rPr>
          <w:rFonts w:ascii="Segoe UI" w:eastAsia="Segoe UI" w:hAnsi="Segoe UI" w:cs="Segoe UI"/>
          <w:sz w:val="18"/>
          <w:szCs w:val="18"/>
          <w:vertAlign w:val="superscript"/>
        </w:rPr>
        <w:t>202</w:t>
      </w:r>
      <w:r>
        <w:rPr>
          <w:rFonts w:ascii="Segoe UI" w:eastAsia="Segoe UI" w:hAnsi="Segoe UI" w:cs="Segoe UI"/>
          <w:sz w:val="18"/>
          <w:szCs w:val="18"/>
        </w:rPr>
        <w:t>4.</w:t>
      </w:r>
      <w:r>
        <w:rPr>
          <w:rFonts w:ascii="Segoe UI" w:eastAsia="Segoe UI" w:hAnsi="Segoe UI" w:cs="Segoe UI"/>
          <w:sz w:val="18"/>
          <w:szCs w:val="18"/>
          <w:vertAlign w:val="superscript"/>
        </w:rPr>
        <w:t>03</w:t>
      </w:r>
      <w:r>
        <w:rPr>
          <w:rFonts w:ascii="Segoe UI" w:eastAsia="Segoe UI" w:hAnsi="Segoe UI" w:cs="Segoe UI"/>
          <w:sz w:val="18"/>
          <w:szCs w:val="18"/>
        </w:rPr>
        <w:t>.</w:t>
      </w:r>
      <w:r>
        <w:rPr>
          <w:rFonts w:ascii="Segoe UI" w:eastAsia="Segoe UI" w:hAnsi="Segoe UI" w:cs="Segoe UI"/>
          <w:sz w:val="18"/>
          <w:szCs w:val="18"/>
          <w:vertAlign w:val="superscript"/>
        </w:rPr>
        <w:t>26</w:t>
      </w:r>
    </w:p>
    <w:p w14:paraId="7158622C" w14:textId="77777777" w:rsidR="0095493D" w:rsidRDefault="00000000">
      <w:pPr>
        <w:pStyle w:val="Zkladntext1"/>
        <w:tabs>
          <w:tab w:val="left" w:pos="6870"/>
        </w:tabs>
        <w:spacing w:after="200" w:line="240" w:lineRule="auto"/>
        <w:ind w:left="3240"/>
        <w:rPr>
          <w:sz w:val="18"/>
          <w:szCs w:val="18"/>
        </w:rPr>
      </w:pPr>
      <w:r>
        <w:t>Předseda správní rady</w:t>
      </w:r>
      <w:r>
        <w:tab/>
      </w:r>
      <w:r>
        <w:rPr>
          <w:rFonts w:ascii="Segoe UI" w:eastAsia="Segoe UI" w:hAnsi="Segoe UI" w:cs="Segoe UI"/>
          <w:sz w:val="18"/>
          <w:szCs w:val="18"/>
          <w:vertAlign w:val="superscript"/>
        </w:rPr>
        <w:t>06:00:41</w:t>
      </w:r>
      <w:r>
        <w:rPr>
          <w:rFonts w:ascii="Segoe UI" w:eastAsia="Segoe UI" w:hAnsi="Segoe UI" w:cs="Segoe UI"/>
          <w:sz w:val="18"/>
          <w:szCs w:val="18"/>
        </w:rPr>
        <w:t xml:space="preserve"> +01 00</w:t>
      </w:r>
    </w:p>
    <w:p w14:paraId="66BB352F" w14:textId="5E9B08EC" w:rsidR="0095493D" w:rsidRDefault="00000000">
      <w:pPr>
        <w:pStyle w:val="Nadpis20"/>
        <w:keepNext/>
        <w:keepLines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172EEE" wp14:editId="7CB23334">
                <wp:simplePos x="0" y="0"/>
                <wp:positionH relativeFrom="page">
                  <wp:posOffset>1315085</wp:posOffset>
                </wp:positionH>
                <wp:positionV relativeFrom="paragraph">
                  <wp:posOffset>209550</wp:posOffset>
                </wp:positionV>
                <wp:extent cx="1115695" cy="3778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9409B" w14:textId="77777777" w:rsidR="0095493D" w:rsidRDefault="00000000">
                            <w:pPr>
                              <w:pStyle w:val="Titulekobrzku0"/>
                            </w:pPr>
                            <w:r>
                              <w:t>Digitální podpis: 04.04.2024 15:46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172EE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03.55pt;margin-top:16.5pt;width:87.85pt;height:29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" filled="f" stroked="f">
                <v:textbox inset="0,0,0,0">
                  <w:txbxContent>
                    <w:p w14:paraId="2679409B" w14:textId="77777777" w:rsidR="0095493D" w:rsidRDefault="00000000">
                      <w:pPr>
                        <w:pStyle w:val="Titulekobrzku0"/>
                      </w:pPr>
                      <w:r>
                        <w:t>Digitální podpis: 04.04.2024 15:46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bookmark22"/>
      <w:r>
        <w:t>Bc. Jan Nadrchal</w:t>
      </w:r>
      <w:bookmarkEnd w:id="8"/>
    </w:p>
    <w:p w14:paraId="36F42803" w14:textId="77777777" w:rsidR="0095493D" w:rsidRDefault="00000000">
      <w:pPr>
        <w:pStyle w:val="Zkladntext20"/>
        <w:spacing w:line="240" w:lineRule="auto"/>
        <w:ind w:right="440"/>
        <w:rPr>
          <w:sz w:val="19"/>
          <w:szCs w:val="19"/>
        </w:rPr>
      </w:pPr>
      <w:r>
        <w:rPr>
          <w:sz w:val="34"/>
          <w:szCs w:val="34"/>
        </w:rPr>
        <w:t xml:space="preserve">Ing. Marek </w:t>
      </w:r>
      <w:r>
        <w:rPr>
          <w:sz w:val="19"/>
          <w:szCs w:val="19"/>
        </w:rPr>
        <w:t>podepsal Ing.</w:t>
      </w:r>
    </w:p>
    <w:p w14:paraId="4FAFD00F" w14:textId="77777777" w:rsidR="0095493D" w:rsidRDefault="00000000">
      <w:pPr>
        <w:pStyle w:val="Zkladntext20"/>
        <w:spacing w:line="180" w:lineRule="auto"/>
        <w:ind w:right="440"/>
        <w:rPr>
          <w:sz w:val="19"/>
          <w:szCs w:val="19"/>
        </w:rPr>
      </w:pPr>
      <w:r>
        <w:rPr>
          <w:sz w:val="19"/>
          <w:szCs w:val="19"/>
        </w:rPr>
        <w:t xml:space="preserve">Marek </w:t>
      </w:r>
      <w:r>
        <w:rPr>
          <w:sz w:val="19"/>
          <w:szCs w:val="19"/>
          <w:lang w:val="en-US" w:eastAsia="en-US" w:bidi="en-US"/>
        </w:rPr>
        <w:t>Steiner</w:t>
      </w:r>
    </w:p>
    <w:p w14:paraId="26CDA88A" w14:textId="77777777" w:rsidR="0095493D" w:rsidRDefault="00000000">
      <w:pPr>
        <w:pStyle w:val="Zkladntext1"/>
        <w:tabs>
          <w:tab w:val="left" w:pos="6870"/>
        </w:tabs>
        <w:spacing w:after="0" w:line="209" w:lineRule="auto"/>
        <w:ind w:left="4980"/>
        <w:rPr>
          <w:sz w:val="19"/>
          <w:szCs w:val="19"/>
        </w:rPr>
      </w:pPr>
      <w:r>
        <w:t xml:space="preserve">Ing. Marek </w:t>
      </w:r>
      <w:r>
        <w:rPr>
          <w:lang w:val="en-US" w:eastAsia="en-US" w:bidi="en-US"/>
        </w:rPr>
        <w:t>Steiner</w:t>
      </w:r>
      <w:r>
        <w:rPr>
          <w:lang w:val="en-US" w:eastAsia="en-US" w:bidi="en-US"/>
        </w:rPr>
        <w:tab/>
      </w:r>
      <w:r>
        <w:rPr>
          <w:rFonts w:ascii="Segoe UI" w:eastAsia="Segoe UI" w:hAnsi="Segoe UI" w:cs="Segoe UI"/>
          <w:sz w:val="34"/>
          <w:szCs w:val="34"/>
          <w:lang w:val="en-US" w:eastAsia="en-US" w:bidi="en-US"/>
        </w:rPr>
        <w:t xml:space="preserve">Steiner </w:t>
      </w:r>
      <w:r>
        <w:rPr>
          <w:rFonts w:ascii="Segoe UI" w:eastAsia="Segoe UI" w:hAnsi="Segoe UI" w:cs="Segoe UI"/>
          <w:sz w:val="19"/>
          <w:szCs w:val="19"/>
          <w:lang w:val="en-US" w:eastAsia="en-US" w:bidi="en-US"/>
        </w:rPr>
        <w:t xml:space="preserve">Datum: </w:t>
      </w:r>
      <w:r>
        <w:rPr>
          <w:rFonts w:ascii="Segoe UI" w:eastAsia="Segoe UI" w:hAnsi="Segoe UI" w:cs="Segoe UI"/>
          <w:sz w:val="19"/>
          <w:szCs w:val="19"/>
        </w:rPr>
        <w:t>2024.03.26</w:t>
      </w:r>
    </w:p>
    <w:p w14:paraId="3AC78ED9" w14:textId="77777777" w:rsidR="0095493D" w:rsidRDefault="00000000">
      <w:pPr>
        <w:pStyle w:val="Zkladntext1"/>
        <w:tabs>
          <w:tab w:val="left" w:pos="8710"/>
        </w:tabs>
        <w:spacing w:after="120" w:line="240" w:lineRule="auto"/>
        <w:ind w:left="4980"/>
        <w:rPr>
          <w:sz w:val="19"/>
          <w:szCs w:val="19"/>
        </w:rPr>
      </w:pPr>
      <w:r>
        <w:t>Člen správní rady</w:t>
      </w:r>
      <w:r>
        <w:tab/>
      </w:r>
      <w:r>
        <w:rPr>
          <w:rFonts w:ascii="Segoe UI" w:eastAsia="Segoe UI" w:hAnsi="Segoe UI" w:cs="Segoe UI"/>
          <w:sz w:val="19"/>
          <w:szCs w:val="19"/>
        </w:rPr>
        <w:t>15:13:53 +01'00'</w:t>
      </w:r>
    </w:p>
    <w:sectPr w:rsidR="0095493D">
      <w:pgSz w:w="11900" w:h="16840"/>
      <w:pgMar w:top="1436" w:right="182" w:bottom="1385" w:left="1399" w:header="1008" w:footer="9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B6851" w14:textId="77777777" w:rsidR="002E5D08" w:rsidRDefault="002E5D08">
      <w:r>
        <w:separator/>
      </w:r>
    </w:p>
  </w:endnote>
  <w:endnote w:type="continuationSeparator" w:id="0">
    <w:p w14:paraId="60C3914E" w14:textId="77777777" w:rsidR="002E5D08" w:rsidRDefault="002E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6B29E" w14:textId="77777777" w:rsidR="002E5D08" w:rsidRDefault="002E5D08"/>
  </w:footnote>
  <w:footnote w:type="continuationSeparator" w:id="0">
    <w:p w14:paraId="52536263" w14:textId="77777777" w:rsidR="002E5D08" w:rsidRDefault="002E5D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AE0"/>
    <w:multiLevelType w:val="multilevel"/>
    <w:tmpl w:val="3BCA2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2340E"/>
    <w:multiLevelType w:val="multilevel"/>
    <w:tmpl w:val="996C5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775182"/>
    <w:multiLevelType w:val="multilevel"/>
    <w:tmpl w:val="3F7E4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4B1E74"/>
    <w:multiLevelType w:val="multilevel"/>
    <w:tmpl w:val="F02EA3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52771D"/>
    <w:multiLevelType w:val="multilevel"/>
    <w:tmpl w:val="BFFE186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F50382"/>
    <w:multiLevelType w:val="multilevel"/>
    <w:tmpl w:val="91A26C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8051B7"/>
    <w:multiLevelType w:val="multilevel"/>
    <w:tmpl w:val="2EF4A0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8A663C"/>
    <w:multiLevelType w:val="multilevel"/>
    <w:tmpl w:val="C71C1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1441021">
    <w:abstractNumId w:val="3"/>
  </w:num>
  <w:num w:numId="2" w16cid:durableId="1800806192">
    <w:abstractNumId w:val="0"/>
  </w:num>
  <w:num w:numId="3" w16cid:durableId="1969583978">
    <w:abstractNumId w:val="2"/>
  </w:num>
  <w:num w:numId="4" w16cid:durableId="1622032648">
    <w:abstractNumId w:val="6"/>
  </w:num>
  <w:num w:numId="5" w16cid:durableId="1438136303">
    <w:abstractNumId w:val="5"/>
  </w:num>
  <w:num w:numId="6" w16cid:durableId="337999191">
    <w:abstractNumId w:val="4"/>
  </w:num>
  <w:num w:numId="7" w16cid:durableId="1304655949">
    <w:abstractNumId w:val="1"/>
  </w:num>
  <w:num w:numId="8" w16cid:durableId="338967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3D"/>
    <w:rsid w:val="001F341A"/>
    <w:rsid w:val="002E5D08"/>
    <w:rsid w:val="009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E55F"/>
  <w15:docId w15:val="{BB2EC656-CED4-4BB6-8B09-2201AB6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6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400" w:line="216" w:lineRule="auto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40">
    <w:name w:val="Nadpis #4"/>
    <w:basedOn w:val="Normln"/>
    <w:link w:val="Nadpis4"/>
    <w:pPr>
      <w:spacing w:after="17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09" w:lineRule="auto"/>
      <w:ind w:right="340"/>
      <w:jc w:val="right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pacing w:line="180" w:lineRule="auto"/>
      <w:ind w:right="240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00"/>
      <w:outlineLvl w:val="1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KS_m˙sto pardubice</dc:title>
  <dc:subject/>
  <dc:creator>`ulová Pavlína Ing.</dc:creator>
  <cp:keywords/>
  <cp:lastModifiedBy>Modrová Dagmar</cp:lastModifiedBy>
  <cp:revision>3</cp:revision>
  <dcterms:created xsi:type="dcterms:W3CDTF">2024-04-09T07:14:00Z</dcterms:created>
  <dcterms:modified xsi:type="dcterms:W3CDTF">2024-04-09T07:18:00Z</dcterms:modified>
</cp:coreProperties>
</file>