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6A0E" w14:textId="77777777" w:rsidR="00936471" w:rsidRPr="00AF1FFE" w:rsidRDefault="00936471" w:rsidP="00936471">
      <w:pPr>
        <w:spacing w:after="0"/>
        <w:jc w:val="center"/>
        <w:rPr>
          <w:rFonts w:cs="Calibri"/>
          <w:b/>
          <w:sz w:val="32"/>
          <w:szCs w:val="32"/>
        </w:rPr>
      </w:pPr>
      <w:r w:rsidRPr="00AF1FFE">
        <w:rPr>
          <w:rFonts w:cs="Calibri"/>
          <w:b/>
          <w:sz w:val="32"/>
          <w:szCs w:val="32"/>
        </w:rPr>
        <w:t>SMLOUVA</w:t>
      </w:r>
      <w:r w:rsidR="00F6160A" w:rsidRPr="00AF1FFE">
        <w:rPr>
          <w:rFonts w:cs="Calibri"/>
          <w:b/>
          <w:sz w:val="32"/>
          <w:szCs w:val="32"/>
        </w:rPr>
        <w:t xml:space="preserve"> O</w:t>
      </w:r>
      <w:r w:rsidRPr="00AF1FFE">
        <w:rPr>
          <w:rFonts w:cs="Calibri"/>
          <w:b/>
          <w:sz w:val="32"/>
          <w:szCs w:val="32"/>
        </w:rPr>
        <w:t xml:space="preserve"> UZAVŘENÉM PŘEDSTAVENÍ</w:t>
      </w:r>
    </w:p>
    <w:p w14:paraId="299A554F" w14:textId="77777777" w:rsidR="00936471" w:rsidRPr="00AF1FFE" w:rsidRDefault="00936471" w:rsidP="00936471">
      <w:pPr>
        <w:spacing w:after="0"/>
        <w:jc w:val="center"/>
        <w:rPr>
          <w:rFonts w:cs="Calibri"/>
          <w:b/>
          <w:sz w:val="32"/>
          <w:szCs w:val="32"/>
        </w:rPr>
      </w:pPr>
      <w:r w:rsidRPr="00AF1FFE">
        <w:rPr>
          <w:rFonts w:cs="Calibri"/>
          <w:b/>
          <w:sz w:val="32"/>
          <w:szCs w:val="32"/>
        </w:rPr>
        <w:t>MORAVSKÉHO DIVADLA OLOMOUC</w:t>
      </w:r>
    </w:p>
    <w:p w14:paraId="20C77059" w14:textId="77777777" w:rsidR="00936471" w:rsidRPr="00874CF5" w:rsidRDefault="00936471" w:rsidP="00936471">
      <w:pPr>
        <w:spacing w:after="0"/>
        <w:jc w:val="center"/>
        <w:rPr>
          <w:rFonts w:cs="Calibri"/>
          <w:sz w:val="24"/>
          <w:szCs w:val="24"/>
        </w:rPr>
      </w:pPr>
      <w:r w:rsidRPr="00874CF5">
        <w:rPr>
          <w:rFonts w:cs="Calibri"/>
          <w:sz w:val="24"/>
          <w:szCs w:val="24"/>
        </w:rPr>
        <w:t>a o poskytnutí navazujících služeb</w:t>
      </w:r>
    </w:p>
    <w:p w14:paraId="1E2DC619" w14:textId="77777777" w:rsidR="00CD3FE2" w:rsidRPr="008E3CCF" w:rsidRDefault="00CD3FE2" w:rsidP="002627D9">
      <w:pPr>
        <w:rPr>
          <w:rFonts w:cs="Calibri"/>
          <w:sz w:val="28"/>
          <w:szCs w:val="28"/>
          <w:u w:val="single"/>
        </w:rPr>
      </w:pPr>
    </w:p>
    <w:p w14:paraId="5D1576A9" w14:textId="77777777" w:rsidR="002627D9" w:rsidRPr="002B7578" w:rsidRDefault="002627D9" w:rsidP="00F0225D">
      <w:pPr>
        <w:spacing w:after="0" w:line="240" w:lineRule="auto"/>
        <w:rPr>
          <w:rFonts w:cs="Calibri"/>
          <w:b/>
        </w:rPr>
      </w:pPr>
      <w:r w:rsidRPr="002B7578">
        <w:rPr>
          <w:rFonts w:cs="Calibri"/>
          <w:b/>
        </w:rPr>
        <w:t>Moravské divadlo Olomouc, příspěvková organizace</w:t>
      </w:r>
    </w:p>
    <w:p w14:paraId="1B761979" w14:textId="77777777" w:rsidR="002627D9" w:rsidRPr="002B7578" w:rsidRDefault="002627D9" w:rsidP="00F0225D">
      <w:pPr>
        <w:spacing w:after="0" w:line="240" w:lineRule="auto"/>
        <w:rPr>
          <w:rFonts w:cs="Calibri"/>
        </w:rPr>
      </w:pPr>
      <w:r w:rsidRPr="002B7578">
        <w:rPr>
          <w:rFonts w:cs="Calibri"/>
        </w:rPr>
        <w:t>tř. Svobody 33, 779 00 Olomouc</w:t>
      </w:r>
    </w:p>
    <w:p w14:paraId="1CBBF5E6" w14:textId="77777777" w:rsidR="002627D9" w:rsidRPr="002B7578" w:rsidRDefault="002627D9" w:rsidP="00F0225D">
      <w:pPr>
        <w:spacing w:after="0" w:line="240" w:lineRule="auto"/>
        <w:rPr>
          <w:rFonts w:cs="Calibri"/>
        </w:rPr>
      </w:pPr>
      <w:r w:rsidRPr="002B7578">
        <w:rPr>
          <w:rFonts w:cs="Calibri"/>
        </w:rPr>
        <w:t>zapsané v</w:t>
      </w:r>
      <w:r w:rsidR="00B016E5">
        <w:rPr>
          <w:rFonts w:cs="Calibri"/>
        </w:rPr>
        <w:t>e veřejném</w:t>
      </w:r>
      <w:r w:rsidRPr="002B7578">
        <w:rPr>
          <w:rFonts w:cs="Calibri"/>
        </w:rPr>
        <w:t xml:space="preserve"> rejstříku vedeném Krajským soudem v Ostravě, oddíl Pr, vložka 989,</w:t>
      </w:r>
    </w:p>
    <w:p w14:paraId="71D54235" w14:textId="77777777" w:rsidR="0083305E" w:rsidRDefault="007C7DDB" w:rsidP="00F0225D">
      <w:pPr>
        <w:spacing w:after="0" w:line="240" w:lineRule="auto"/>
        <w:rPr>
          <w:rFonts w:cs="Calibri"/>
        </w:rPr>
      </w:pPr>
      <w:r w:rsidRPr="007C7DDB">
        <w:rPr>
          <w:rFonts w:cs="Calibri"/>
        </w:rPr>
        <w:t xml:space="preserve">zastoupena: </w:t>
      </w:r>
      <w:r w:rsidR="00CC4DE9">
        <w:rPr>
          <w:rFonts w:cs="Calibri"/>
        </w:rPr>
        <w:t xml:space="preserve">Ing. Davidem </w:t>
      </w:r>
      <w:proofErr w:type="spellStart"/>
      <w:r w:rsidR="00CC4DE9">
        <w:rPr>
          <w:rFonts w:cs="Calibri"/>
        </w:rPr>
        <w:t>Gernešem</w:t>
      </w:r>
      <w:proofErr w:type="spellEnd"/>
      <w:r w:rsidRPr="007C7DDB">
        <w:rPr>
          <w:rFonts w:cs="Calibri"/>
        </w:rPr>
        <w:t>, ředitelem</w:t>
      </w:r>
      <w:r w:rsidR="0083305E">
        <w:rPr>
          <w:rFonts w:cs="Calibri"/>
        </w:rPr>
        <w:t xml:space="preserve"> </w:t>
      </w:r>
    </w:p>
    <w:p w14:paraId="1D59DA4D" w14:textId="77777777" w:rsidR="002627D9" w:rsidRPr="002B7578" w:rsidRDefault="002627D9" w:rsidP="00F0225D">
      <w:pPr>
        <w:spacing w:after="0" w:line="240" w:lineRule="auto"/>
        <w:rPr>
          <w:rFonts w:cs="Calibri"/>
        </w:rPr>
      </w:pPr>
      <w:r w:rsidRPr="002B7578">
        <w:rPr>
          <w:rFonts w:cs="Calibri"/>
        </w:rPr>
        <w:t xml:space="preserve">IČ: </w:t>
      </w:r>
      <w:r w:rsidR="00F6160A">
        <w:rPr>
          <w:rFonts w:cs="Calibri"/>
        </w:rPr>
        <w:t>00</w:t>
      </w:r>
      <w:r w:rsidRPr="002B7578">
        <w:rPr>
          <w:rFonts w:cs="Calibri"/>
        </w:rPr>
        <w:t>100544, DIČ: CZ 00100544</w:t>
      </w:r>
    </w:p>
    <w:p w14:paraId="1B1876F2" w14:textId="77777777" w:rsidR="002627D9" w:rsidRPr="00A96BB1" w:rsidRDefault="00F6160A" w:rsidP="00F0225D">
      <w:pPr>
        <w:spacing w:after="0" w:line="240" w:lineRule="auto"/>
        <w:rPr>
          <w:rFonts w:cs="Calibri"/>
        </w:rPr>
      </w:pPr>
      <w:r w:rsidRPr="00A96BB1">
        <w:rPr>
          <w:rFonts w:cs="Calibri"/>
        </w:rPr>
        <w:t>bankovní spojení</w:t>
      </w:r>
      <w:r w:rsidR="002627D9" w:rsidRPr="00A96BB1">
        <w:rPr>
          <w:rFonts w:cs="Calibri"/>
        </w:rPr>
        <w:t>: KB Olomouc, č. ú. 331811/0100</w:t>
      </w:r>
    </w:p>
    <w:p w14:paraId="1497D385" w14:textId="77777777" w:rsidR="002627D9" w:rsidRPr="00A96BB1" w:rsidRDefault="006C2F0A" w:rsidP="00F0225D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(</w:t>
      </w:r>
      <w:r w:rsidR="002627D9" w:rsidRPr="00A96BB1">
        <w:rPr>
          <w:rFonts w:cs="Calibri"/>
          <w:i/>
        </w:rPr>
        <w:t xml:space="preserve">dále jen </w:t>
      </w:r>
      <w:r w:rsidR="00F0225D" w:rsidRPr="00A96BB1">
        <w:rPr>
          <w:rFonts w:cs="Calibri"/>
          <w:i/>
        </w:rPr>
        <w:t>„</w:t>
      </w:r>
      <w:r w:rsidR="002627D9" w:rsidRPr="00A96BB1">
        <w:rPr>
          <w:rFonts w:cs="Calibri"/>
          <w:i/>
        </w:rPr>
        <w:t>MDO</w:t>
      </w:r>
      <w:r w:rsidR="00F0225D" w:rsidRPr="00A96BB1">
        <w:rPr>
          <w:rFonts w:cs="Calibri"/>
          <w:i/>
        </w:rPr>
        <w:t>“</w:t>
      </w:r>
      <w:r w:rsidR="002627D9" w:rsidRPr="00A96BB1">
        <w:rPr>
          <w:rFonts w:cs="Calibri"/>
          <w:i/>
        </w:rPr>
        <w:t>)</w:t>
      </w:r>
      <w:r w:rsidR="00DA6B90" w:rsidRPr="00A96BB1">
        <w:rPr>
          <w:rFonts w:cs="Calibri"/>
          <w:i/>
        </w:rPr>
        <w:t>, na straně jedné,</w:t>
      </w:r>
    </w:p>
    <w:p w14:paraId="1F9A523C" w14:textId="77777777" w:rsidR="002627D9" w:rsidRDefault="002627D9" w:rsidP="00F0225D">
      <w:pPr>
        <w:spacing w:after="0" w:line="240" w:lineRule="auto"/>
        <w:rPr>
          <w:rFonts w:cs="Calibri"/>
          <w:sz w:val="24"/>
          <w:szCs w:val="24"/>
        </w:rPr>
      </w:pPr>
    </w:p>
    <w:p w14:paraId="7E51951F" w14:textId="77777777" w:rsidR="002627D9" w:rsidRPr="007F715B" w:rsidRDefault="002627D9" w:rsidP="002627D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</w:p>
    <w:p w14:paraId="1AD2B17D" w14:textId="77777777" w:rsidR="00681AA1" w:rsidRPr="00096D01" w:rsidRDefault="00EE2D1F" w:rsidP="000433A6">
      <w:pPr>
        <w:pStyle w:val="Nadpis1"/>
        <w:tabs>
          <w:tab w:val="left" w:pos="0"/>
        </w:tabs>
        <w:rPr>
          <w:rFonts w:ascii="Calibri" w:hAnsi="Calibri" w:cs="Arial"/>
          <w:b w:val="0"/>
          <w:sz w:val="22"/>
          <w:szCs w:val="22"/>
        </w:rPr>
      </w:pPr>
      <w:r w:rsidRPr="00096D01">
        <w:rPr>
          <w:rFonts w:ascii="Calibri" w:hAnsi="Calibri" w:cs="Arial"/>
          <w:sz w:val="22"/>
          <w:szCs w:val="22"/>
        </w:rPr>
        <w:t>Fakultní nemocnice Olomouc</w:t>
      </w:r>
      <w:r w:rsidRPr="00096D01">
        <w:rPr>
          <w:rFonts w:ascii="Calibri" w:hAnsi="Calibri" w:cs="Arial"/>
          <w:sz w:val="22"/>
          <w:szCs w:val="22"/>
        </w:rPr>
        <w:br/>
      </w:r>
      <w:r w:rsidR="00BE1C7A" w:rsidRPr="00096D01">
        <w:rPr>
          <w:rFonts w:ascii="Calibri" w:hAnsi="Calibri" w:cs="Arial"/>
          <w:b w:val="0"/>
          <w:sz w:val="22"/>
          <w:szCs w:val="22"/>
        </w:rPr>
        <w:t>Zdravotníků 248/7</w:t>
      </w:r>
      <w:r w:rsidR="00681AA1" w:rsidRPr="00096D01">
        <w:rPr>
          <w:rFonts w:ascii="Calibri" w:hAnsi="Calibri" w:cs="Arial"/>
          <w:b w:val="0"/>
          <w:sz w:val="22"/>
          <w:szCs w:val="22"/>
        </w:rPr>
        <w:t>, 779 00 Olomouc</w:t>
      </w:r>
    </w:p>
    <w:p w14:paraId="1FEFB931" w14:textId="77777777" w:rsidR="00EE2D1F" w:rsidRPr="009C6983" w:rsidRDefault="00681AA1" w:rsidP="00681AA1">
      <w:pPr>
        <w:pStyle w:val="Nadpis1"/>
        <w:tabs>
          <w:tab w:val="left" w:pos="0"/>
        </w:tabs>
      </w:pPr>
      <w:r w:rsidRPr="00681AA1">
        <w:rPr>
          <w:rFonts w:ascii="Calibri" w:hAnsi="Calibri" w:cs="Arial"/>
          <w:b w:val="0"/>
          <w:sz w:val="22"/>
          <w:szCs w:val="22"/>
        </w:rPr>
        <w:t xml:space="preserve">zastoupena: prof. MUDr. Romanem Havlíkem, Ph.D., ředitelem </w:t>
      </w:r>
      <w:r w:rsidR="00EE2D1F" w:rsidRPr="005A5EBE">
        <w:rPr>
          <w:rFonts w:ascii="Calibri" w:hAnsi="Calibri" w:cs="Calibri"/>
          <w:b w:val="0"/>
          <w:sz w:val="22"/>
          <w:szCs w:val="22"/>
        </w:rPr>
        <w:t>IČ: 00098892, DIČ: CZ00098892</w:t>
      </w:r>
      <w:r w:rsidR="00EE2D1F" w:rsidRPr="005A5EBE">
        <w:rPr>
          <w:rFonts w:ascii="Calibri" w:hAnsi="Calibri" w:cs="Calibri"/>
          <w:b w:val="0"/>
          <w:sz w:val="22"/>
          <w:szCs w:val="22"/>
        </w:rPr>
        <w:br/>
        <w:t xml:space="preserve">bank. spojení: </w:t>
      </w:r>
      <w:r w:rsidR="00373146">
        <w:rPr>
          <w:rFonts w:ascii="Calibri" w:hAnsi="Calibri" w:cs="Calibri"/>
          <w:b w:val="0"/>
          <w:sz w:val="22"/>
          <w:szCs w:val="22"/>
        </w:rPr>
        <w:t>Česká národní banka,</w:t>
      </w:r>
      <w:r w:rsidR="00EE2D1F" w:rsidRPr="005A5EBE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EE2D1F" w:rsidRPr="005A5EBE">
        <w:rPr>
          <w:rFonts w:ascii="Calibri" w:hAnsi="Calibri" w:cs="Calibri"/>
          <w:b w:val="0"/>
          <w:sz w:val="22"/>
          <w:szCs w:val="22"/>
        </w:rPr>
        <w:t>č.ú</w:t>
      </w:r>
      <w:proofErr w:type="spellEnd"/>
      <w:r w:rsidR="00EE2D1F" w:rsidRPr="005A5EBE">
        <w:rPr>
          <w:rFonts w:ascii="Calibri" w:hAnsi="Calibri" w:cs="Calibri"/>
          <w:b w:val="0"/>
          <w:sz w:val="22"/>
          <w:szCs w:val="22"/>
        </w:rPr>
        <w:t xml:space="preserve">.: </w:t>
      </w:r>
      <w:r w:rsidR="00373146" w:rsidRPr="00373146">
        <w:rPr>
          <w:rFonts w:ascii="Calibri" w:hAnsi="Calibri" w:cs="Calibri"/>
          <w:b w:val="0"/>
          <w:sz w:val="22"/>
          <w:szCs w:val="22"/>
        </w:rPr>
        <w:t>107-36334811/0710</w:t>
      </w:r>
      <w:r w:rsidR="00EE2D1F" w:rsidRPr="005A5EBE">
        <w:rPr>
          <w:rFonts w:ascii="Calibri" w:hAnsi="Calibri" w:cs="Calibri"/>
          <w:b w:val="0"/>
          <w:sz w:val="22"/>
          <w:szCs w:val="22"/>
        </w:rPr>
        <w:br/>
      </w:r>
      <w:r w:rsidR="00EE2D1F" w:rsidRPr="005A5EBE">
        <w:rPr>
          <w:rFonts w:ascii="Calibri" w:hAnsi="Calibri" w:cs="Calibri"/>
          <w:b w:val="0"/>
          <w:i/>
          <w:sz w:val="22"/>
          <w:szCs w:val="22"/>
        </w:rPr>
        <w:t xml:space="preserve"> (</w:t>
      </w:r>
      <w:r w:rsidR="00EE2D1F" w:rsidRPr="005A5EBE">
        <w:rPr>
          <w:rFonts w:ascii="Calibri" w:hAnsi="Calibri" w:cs="Calibri"/>
          <w:b w:val="0"/>
          <w:bCs/>
          <w:i/>
          <w:sz w:val="22"/>
          <w:szCs w:val="22"/>
        </w:rPr>
        <w:t xml:space="preserve">dále jen „FNOL“), </w:t>
      </w:r>
      <w:r w:rsidR="00EE2D1F" w:rsidRPr="005A5EBE">
        <w:rPr>
          <w:rFonts w:ascii="Calibri" w:hAnsi="Calibri" w:cs="Calibri"/>
          <w:b w:val="0"/>
          <w:i/>
          <w:sz w:val="22"/>
          <w:szCs w:val="22"/>
        </w:rPr>
        <w:t>na straně druhé,</w:t>
      </w:r>
    </w:p>
    <w:p w14:paraId="4AA049CB" w14:textId="77777777" w:rsidR="00462EF2" w:rsidRDefault="00462EF2" w:rsidP="00462EF2">
      <w:pPr>
        <w:spacing w:after="0"/>
        <w:rPr>
          <w:rFonts w:cs="Calibri"/>
          <w:b/>
        </w:rPr>
      </w:pPr>
    </w:p>
    <w:p w14:paraId="023BC50B" w14:textId="77777777" w:rsidR="00DA6B90" w:rsidRDefault="00DA6B90" w:rsidP="0085232E">
      <w:pPr>
        <w:pStyle w:val="Nadpis1"/>
        <w:tabs>
          <w:tab w:val="left" w:pos="0"/>
        </w:tabs>
        <w:jc w:val="both"/>
        <w:rPr>
          <w:rFonts w:ascii="Calibri" w:hAnsi="Calibri"/>
          <w:b w:val="0"/>
          <w:sz w:val="22"/>
          <w:szCs w:val="22"/>
        </w:rPr>
      </w:pPr>
      <w:r w:rsidRPr="00F0225D">
        <w:rPr>
          <w:rFonts w:ascii="Calibri" w:hAnsi="Calibri"/>
          <w:b w:val="0"/>
          <w:sz w:val="22"/>
          <w:szCs w:val="22"/>
        </w:rPr>
        <w:t xml:space="preserve">uzavírají níže uvedeného dne, měsíce a roku ve smyslu ustanovení § </w:t>
      </w:r>
      <w:r w:rsidR="00F92EFE">
        <w:rPr>
          <w:rFonts w:ascii="Calibri" w:hAnsi="Calibri"/>
          <w:b w:val="0"/>
          <w:sz w:val="22"/>
          <w:szCs w:val="22"/>
        </w:rPr>
        <w:t>1746 odst. 2)</w:t>
      </w:r>
      <w:r w:rsidRPr="00F0225D">
        <w:rPr>
          <w:rFonts w:ascii="Calibri" w:hAnsi="Calibri"/>
          <w:b w:val="0"/>
          <w:sz w:val="22"/>
          <w:szCs w:val="22"/>
        </w:rPr>
        <w:t xml:space="preserve"> zákona č. </w:t>
      </w:r>
      <w:r w:rsidR="00F92EFE">
        <w:rPr>
          <w:rFonts w:ascii="Calibri" w:hAnsi="Calibri"/>
          <w:b w:val="0"/>
          <w:sz w:val="22"/>
          <w:szCs w:val="22"/>
        </w:rPr>
        <w:t>89</w:t>
      </w:r>
      <w:r w:rsidRPr="00F0225D">
        <w:rPr>
          <w:rFonts w:ascii="Calibri" w:hAnsi="Calibri"/>
          <w:b w:val="0"/>
          <w:sz w:val="22"/>
          <w:szCs w:val="22"/>
        </w:rPr>
        <w:t>/</w:t>
      </w:r>
      <w:r w:rsidR="00F92EFE">
        <w:rPr>
          <w:rFonts w:ascii="Calibri" w:hAnsi="Calibri"/>
          <w:b w:val="0"/>
          <w:sz w:val="22"/>
          <w:szCs w:val="22"/>
        </w:rPr>
        <w:t>2012</w:t>
      </w:r>
      <w:r w:rsidRPr="00F0225D">
        <w:rPr>
          <w:rFonts w:ascii="Calibri" w:hAnsi="Calibri"/>
          <w:b w:val="0"/>
          <w:sz w:val="22"/>
          <w:szCs w:val="22"/>
        </w:rPr>
        <w:t xml:space="preserve"> Sb., občanský zákoník, ve znění pozd</w:t>
      </w:r>
      <w:r w:rsidR="00F6160A">
        <w:rPr>
          <w:rFonts w:ascii="Calibri" w:hAnsi="Calibri"/>
          <w:b w:val="0"/>
          <w:sz w:val="22"/>
          <w:szCs w:val="22"/>
        </w:rPr>
        <w:t>ějších předpisů, tuto Smlouvu o</w:t>
      </w:r>
      <w:r w:rsidRPr="00F0225D">
        <w:rPr>
          <w:rFonts w:ascii="Calibri" w:hAnsi="Calibri"/>
          <w:b w:val="0"/>
          <w:sz w:val="22"/>
          <w:szCs w:val="22"/>
        </w:rPr>
        <w:t xml:space="preserve"> uzavřené</w:t>
      </w:r>
      <w:r w:rsidR="00F0225D">
        <w:rPr>
          <w:rFonts w:ascii="Calibri" w:hAnsi="Calibri"/>
          <w:b w:val="0"/>
          <w:sz w:val="22"/>
          <w:szCs w:val="22"/>
        </w:rPr>
        <w:t>m</w:t>
      </w:r>
      <w:r w:rsidRPr="00F0225D">
        <w:rPr>
          <w:rFonts w:ascii="Calibri" w:hAnsi="Calibri"/>
          <w:b w:val="0"/>
          <w:sz w:val="22"/>
          <w:szCs w:val="22"/>
        </w:rPr>
        <w:t xml:space="preserve"> představení Moravského divadla Olomouc:</w:t>
      </w:r>
    </w:p>
    <w:p w14:paraId="4A02F7BC" w14:textId="77777777" w:rsidR="00096D01" w:rsidRPr="00096D01" w:rsidRDefault="00096D01" w:rsidP="00096D01">
      <w:pPr>
        <w:rPr>
          <w:lang w:eastAsia="ar-SA"/>
        </w:rPr>
      </w:pPr>
    </w:p>
    <w:p w14:paraId="6EE6BEBD" w14:textId="77777777" w:rsidR="00DA6B90" w:rsidRPr="00F0225D" w:rsidRDefault="00DA6B90" w:rsidP="001D3192">
      <w:pPr>
        <w:jc w:val="center"/>
        <w:rPr>
          <w:b/>
        </w:rPr>
      </w:pPr>
      <w:r w:rsidRPr="00F0225D">
        <w:rPr>
          <w:b/>
        </w:rPr>
        <w:t>Preambule</w:t>
      </w:r>
    </w:p>
    <w:p w14:paraId="25304888" w14:textId="77777777" w:rsidR="002627D9" w:rsidRPr="001D3192" w:rsidRDefault="00DA6B90" w:rsidP="001D3192">
      <w:pPr>
        <w:spacing w:before="120"/>
        <w:jc w:val="both"/>
      </w:pPr>
      <w:r w:rsidRPr="00F0225D">
        <w:t>MDO jako provozovatel prohlašuje, že je nositelem veškerých práv spojených s jeho veřejným provozováním, zejména práv k užití děl autorů a výkonných umělců. MDO dále prohlašuje, že realizací tohoto divadelního představení nebudou porušena autorská ani jiná práva třetích osob.</w:t>
      </w:r>
    </w:p>
    <w:p w14:paraId="485B443A" w14:textId="77777777" w:rsidR="002627D9" w:rsidRPr="008A2FF6" w:rsidRDefault="002627D9" w:rsidP="002627D9">
      <w:pPr>
        <w:spacing w:after="0"/>
        <w:jc w:val="center"/>
        <w:rPr>
          <w:rFonts w:cs="Calibri"/>
          <w:b/>
        </w:rPr>
      </w:pPr>
      <w:r w:rsidRPr="008A2FF6">
        <w:rPr>
          <w:rFonts w:cs="Calibri"/>
          <w:b/>
        </w:rPr>
        <w:t>I.</w:t>
      </w:r>
    </w:p>
    <w:p w14:paraId="70552F19" w14:textId="77777777" w:rsidR="00DA6B90" w:rsidRPr="008A2FF6" w:rsidRDefault="002627D9" w:rsidP="00A372DD">
      <w:pPr>
        <w:spacing w:after="0"/>
        <w:jc w:val="center"/>
        <w:rPr>
          <w:rFonts w:cs="Calibri"/>
          <w:b/>
          <w:u w:val="single"/>
        </w:rPr>
      </w:pPr>
      <w:r w:rsidRPr="008A2FF6">
        <w:rPr>
          <w:rFonts w:cs="Calibri"/>
          <w:b/>
          <w:u w:val="single"/>
        </w:rPr>
        <w:t xml:space="preserve">Předmět smlouvy </w:t>
      </w:r>
    </w:p>
    <w:p w14:paraId="0EFCBD9C" w14:textId="77777777" w:rsidR="00CD3FE2" w:rsidRDefault="00DA6B90" w:rsidP="006C2F0A">
      <w:pPr>
        <w:spacing w:after="0"/>
        <w:jc w:val="both"/>
        <w:rPr>
          <w:rFonts w:cs="Calibri"/>
        </w:rPr>
      </w:pPr>
      <w:r w:rsidRPr="008A2FF6">
        <w:t xml:space="preserve">Předmětem této smlouvy je </w:t>
      </w:r>
      <w:r w:rsidR="00F92EFE">
        <w:t xml:space="preserve">závazek MDO zajistit pro </w:t>
      </w:r>
      <w:r w:rsidR="00EE2D1F">
        <w:t>FNOL</w:t>
      </w:r>
      <w:r w:rsidR="00F92EFE">
        <w:t xml:space="preserve"> realizaci divade</w:t>
      </w:r>
      <w:r w:rsidRPr="008A2FF6">
        <w:t>lní</w:t>
      </w:r>
      <w:r w:rsidR="00F92EFE">
        <w:t>ho</w:t>
      </w:r>
      <w:r w:rsidR="0038790C">
        <w:t xml:space="preserve"> </w:t>
      </w:r>
      <w:r w:rsidR="00B42A72" w:rsidRPr="0033020F">
        <w:rPr>
          <w:b/>
          <w:bCs/>
        </w:rPr>
        <w:t xml:space="preserve">open-air </w:t>
      </w:r>
      <w:r w:rsidRPr="0033020F">
        <w:rPr>
          <w:b/>
          <w:bCs/>
        </w:rPr>
        <w:t>představení</w:t>
      </w:r>
      <w:r w:rsidR="00F92EFE">
        <w:t xml:space="preserve"> </w:t>
      </w:r>
      <w:r w:rsidR="0038790C">
        <w:t>–</w:t>
      </w:r>
      <w:r w:rsidR="004D2ED7">
        <w:t xml:space="preserve"> </w:t>
      </w:r>
      <w:r w:rsidR="00405899">
        <w:t>komedie</w:t>
      </w:r>
      <w:r w:rsidR="0038790C">
        <w:t xml:space="preserve"> </w:t>
      </w:r>
      <w:r w:rsidR="00A47C0E">
        <w:rPr>
          <w:rFonts w:cs="Calibri"/>
          <w:b/>
        </w:rPr>
        <w:t>SPLAŠENÉ NŮŽKY</w:t>
      </w:r>
      <w:r w:rsidR="002627D9" w:rsidRPr="00F92EFE">
        <w:rPr>
          <w:rFonts w:cs="Calibri"/>
          <w:b/>
        </w:rPr>
        <w:t xml:space="preserve"> </w:t>
      </w:r>
      <w:r w:rsidR="00414AAA">
        <w:rPr>
          <w:rFonts w:cs="Calibri"/>
        </w:rPr>
        <w:t>(dále jen „představení“)</w:t>
      </w:r>
      <w:r w:rsidR="007E02D0" w:rsidRPr="00F92EFE">
        <w:rPr>
          <w:rFonts w:cs="Calibri"/>
        </w:rPr>
        <w:t xml:space="preserve"> </w:t>
      </w:r>
      <w:r w:rsidR="009C69E3" w:rsidRPr="00F92EFE">
        <w:rPr>
          <w:rFonts w:cs="Calibri"/>
        </w:rPr>
        <w:t xml:space="preserve">v délce </w:t>
      </w:r>
      <w:r w:rsidR="00AF1FFE" w:rsidRPr="00F92EFE">
        <w:rPr>
          <w:rFonts w:cs="Calibri"/>
        </w:rPr>
        <w:t xml:space="preserve">cca </w:t>
      </w:r>
      <w:r w:rsidR="00CC4DE9">
        <w:rPr>
          <w:rFonts w:cs="Calibri"/>
        </w:rPr>
        <w:t>2 hod.</w:t>
      </w:r>
      <w:r w:rsidR="00337635" w:rsidRPr="00F92EFE">
        <w:rPr>
          <w:rFonts w:cs="Calibri"/>
        </w:rPr>
        <w:t xml:space="preserve"> </w:t>
      </w:r>
      <w:r w:rsidR="00A47C0E">
        <w:rPr>
          <w:rFonts w:cs="Calibri"/>
        </w:rPr>
        <w:t>4</w:t>
      </w:r>
      <w:r w:rsidR="00405899">
        <w:rPr>
          <w:rFonts w:cs="Calibri"/>
        </w:rPr>
        <w:t xml:space="preserve">5 min.         </w:t>
      </w:r>
      <w:r w:rsidR="00CC4DE9">
        <w:rPr>
          <w:rFonts w:cs="Calibri"/>
        </w:rPr>
        <w:t>(1 přestávka)</w:t>
      </w:r>
      <w:r w:rsidR="009C69E3" w:rsidRPr="00F92EFE">
        <w:rPr>
          <w:rFonts w:cs="Calibri"/>
        </w:rPr>
        <w:t xml:space="preserve">, </w:t>
      </w:r>
      <w:r w:rsidR="00F92EFE" w:rsidRPr="00F92EFE">
        <w:rPr>
          <w:rFonts w:cs="Calibri"/>
        </w:rPr>
        <w:t xml:space="preserve">které se bude konat </w:t>
      </w:r>
      <w:r w:rsidR="00A56379" w:rsidRPr="00F92EFE">
        <w:rPr>
          <w:rFonts w:cs="Calibri"/>
        </w:rPr>
        <w:t xml:space="preserve">dne </w:t>
      </w:r>
      <w:r w:rsidR="00A47C0E">
        <w:rPr>
          <w:rFonts w:cs="Calibri"/>
          <w:b/>
        </w:rPr>
        <w:t>19</w:t>
      </w:r>
      <w:r w:rsidR="00462EF2" w:rsidRPr="00486DDC">
        <w:rPr>
          <w:rFonts w:cs="Calibri"/>
          <w:b/>
        </w:rPr>
        <w:t>.</w:t>
      </w:r>
      <w:r w:rsidR="00462EF2">
        <w:rPr>
          <w:rFonts w:cs="Calibri"/>
          <w:b/>
        </w:rPr>
        <w:t xml:space="preserve"> </w:t>
      </w:r>
      <w:r w:rsidR="00B42A72">
        <w:rPr>
          <w:rFonts w:cs="Calibri"/>
          <w:b/>
        </w:rPr>
        <w:t>června</w:t>
      </w:r>
      <w:r w:rsidR="00462EF2">
        <w:rPr>
          <w:rFonts w:cs="Calibri"/>
          <w:b/>
        </w:rPr>
        <w:t xml:space="preserve"> 20</w:t>
      </w:r>
      <w:r w:rsidR="008D5A5A">
        <w:rPr>
          <w:rFonts w:cs="Calibri"/>
          <w:b/>
        </w:rPr>
        <w:t>2</w:t>
      </w:r>
      <w:r w:rsidR="00A47C0E">
        <w:rPr>
          <w:rFonts w:cs="Calibri"/>
          <w:b/>
        </w:rPr>
        <w:t>4</w:t>
      </w:r>
      <w:r w:rsidR="00EE2D1F">
        <w:rPr>
          <w:rFonts w:cs="Calibri"/>
          <w:b/>
        </w:rPr>
        <w:t xml:space="preserve"> v </w:t>
      </w:r>
      <w:r w:rsidR="00EE2D1F" w:rsidRPr="00CC4DE9">
        <w:rPr>
          <w:rFonts w:cs="Calibri"/>
          <w:b/>
        </w:rPr>
        <w:t>19</w:t>
      </w:r>
      <w:r w:rsidR="00462EF2" w:rsidRPr="00CC4DE9">
        <w:rPr>
          <w:rFonts w:cs="Calibri"/>
          <w:b/>
        </w:rPr>
        <w:t>:</w:t>
      </w:r>
      <w:r w:rsidR="00B42A72">
        <w:rPr>
          <w:rFonts w:cs="Calibri"/>
          <w:b/>
        </w:rPr>
        <w:t>3</w:t>
      </w:r>
      <w:r w:rsidR="00462EF2" w:rsidRPr="00CC4DE9">
        <w:rPr>
          <w:rFonts w:cs="Calibri"/>
          <w:b/>
        </w:rPr>
        <w:t>0 hodin</w:t>
      </w:r>
      <w:r w:rsidR="00597255" w:rsidRPr="00F92EFE">
        <w:rPr>
          <w:rFonts w:cs="Calibri"/>
        </w:rPr>
        <w:t xml:space="preserve"> </w:t>
      </w:r>
      <w:r w:rsidR="00C57073">
        <w:rPr>
          <w:rFonts w:cs="Calibri"/>
        </w:rPr>
        <w:t xml:space="preserve">v Olomouci </w:t>
      </w:r>
      <w:r w:rsidR="002627D9" w:rsidRPr="00F92EFE">
        <w:rPr>
          <w:rFonts w:cs="Calibri"/>
        </w:rPr>
        <w:t>v</w:t>
      </w:r>
      <w:r w:rsidR="00B42A72">
        <w:rPr>
          <w:rFonts w:cs="Calibri"/>
        </w:rPr>
        <w:t>e Smetanových sadech</w:t>
      </w:r>
      <w:r w:rsidR="00405899">
        <w:rPr>
          <w:rFonts w:cs="Calibri"/>
        </w:rPr>
        <w:t xml:space="preserve"> </w:t>
      </w:r>
      <w:r w:rsidR="00B42A72">
        <w:rPr>
          <w:rFonts w:cs="Calibri"/>
        </w:rPr>
        <w:t>(vedle palmových skleníků)</w:t>
      </w:r>
      <w:r w:rsidR="002627D9" w:rsidRPr="00F92EFE">
        <w:rPr>
          <w:rFonts w:cs="Calibri"/>
        </w:rPr>
        <w:t xml:space="preserve">. </w:t>
      </w:r>
      <w:r w:rsidR="00B42A72">
        <w:rPr>
          <w:rFonts w:cs="Calibri"/>
        </w:rPr>
        <w:t>Areál</w:t>
      </w:r>
      <w:r w:rsidR="002627D9" w:rsidRPr="00F92EFE">
        <w:rPr>
          <w:rFonts w:cs="Calibri"/>
        </w:rPr>
        <w:t xml:space="preserve"> bude hostům</w:t>
      </w:r>
      <w:r w:rsidR="00A56379" w:rsidRPr="00F92EFE">
        <w:rPr>
          <w:rFonts w:cs="Calibri"/>
        </w:rPr>
        <w:t xml:space="preserve"> </w:t>
      </w:r>
      <w:r w:rsidR="00EE2D1F">
        <w:rPr>
          <w:bCs/>
        </w:rPr>
        <w:t xml:space="preserve">FNOL </w:t>
      </w:r>
      <w:r w:rsidR="00A56379" w:rsidRPr="00F92EFE">
        <w:rPr>
          <w:rFonts w:cs="Calibri"/>
        </w:rPr>
        <w:t>přístupn</w:t>
      </w:r>
      <w:r w:rsidR="00B42A72">
        <w:rPr>
          <w:rFonts w:cs="Calibri"/>
        </w:rPr>
        <w:t>ý</w:t>
      </w:r>
      <w:r w:rsidR="00A56379" w:rsidRPr="00F92EFE">
        <w:rPr>
          <w:rFonts w:cs="Calibri"/>
        </w:rPr>
        <w:t xml:space="preserve"> od </w:t>
      </w:r>
      <w:r w:rsidR="00A96BB1" w:rsidRPr="00CC4DE9">
        <w:rPr>
          <w:rFonts w:cs="Calibri"/>
        </w:rPr>
        <w:t>1</w:t>
      </w:r>
      <w:r w:rsidR="00EE2D1F" w:rsidRPr="00CC4DE9">
        <w:rPr>
          <w:rFonts w:cs="Calibri"/>
        </w:rPr>
        <w:t>8</w:t>
      </w:r>
      <w:r w:rsidR="00A96BB1" w:rsidRPr="00CC4DE9">
        <w:rPr>
          <w:rFonts w:cs="Calibri"/>
        </w:rPr>
        <w:t>:</w:t>
      </w:r>
      <w:r w:rsidR="00A47C0E">
        <w:rPr>
          <w:rFonts w:cs="Calibri"/>
        </w:rPr>
        <w:t>0</w:t>
      </w:r>
      <w:r w:rsidR="00A96BB1" w:rsidRPr="00CC4DE9">
        <w:rPr>
          <w:rFonts w:cs="Calibri"/>
        </w:rPr>
        <w:t>0</w:t>
      </w:r>
      <w:r w:rsidR="008A2FF6" w:rsidRPr="00CC4DE9">
        <w:rPr>
          <w:rFonts w:cs="Calibri"/>
        </w:rPr>
        <w:t xml:space="preserve"> hod</w:t>
      </w:r>
      <w:r w:rsidR="00C8194F" w:rsidRPr="00CC4DE9">
        <w:rPr>
          <w:rFonts w:cs="Calibri"/>
        </w:rPr>
        <w:t>in</w:t>
      </w:r>
      <w:r w:rsidR="00B42A72">
        <w:rPr>
          <w:rFonts w:cs="Calibri"/>
        </w:rPr>
        <w:t>, vstup do hlediště od 1</w:t>
      </w:r>
      <w:r w:rsidR="00A47C0E">
        <w:rPr>
          <w:rFonts w:cs="Calibri"/>
        </w:rPr>
        <w:t>8</w:t>
      </w:r>
      <w:r w:rsidR="00B42A72">
        <w:rPr>
          <w:rFonts w:cs="Calibri"/>
        </w:rPr>
        <w:t>:</w:t>
      </w:r>
      <w:r w:rsidR="00A47C0E">
        <w:rPr>
          <w:rFonts w:cs="Calibri"/>
        </w:rPr>
        <w:t>30</w:t>
      </w:r>
      <w:r w:rsidR="00B42A72">
        <w:rPr>
          <w:rFonts w:cs="Calibri"/>
        </w:rPr>
        <w:t>.</w:t>
      </w:r>
    </w:p>
    <w:p w14:paraId="1102AFF7" w14:textId="77777777" w:rsidR="00F92EFE" w:rsidRPr="00F92EFE" w:rsidRDefault="00F92EFE" w:rsidP="00F92EFE">
      <w:pPr>
        <w:spacing w:after="0"/>
        <w:ind w:left="360"/>
        <w:jc w:val="both"/>
        <w:rPr>
          <w:rFonts w:cs="Calibri"/>
        </w:rPr>
      </w:pPr>
    </w:p>
    <w:p w14:paraId="2F25433D" w14:textId="77777777" w:rsidR="002627D9" w:rsidRPr="00DD0889" w:rsidRDefault="002627D9" w:rsidP="002627D9">
      <w:pPr>
        <w:spacing w:after="0"/>
        <w:jc w:val="center"/>
        <w:rPr>
          <w:rFonts w:cs="Calibri"/>
          <w:b/>
        </w:rPr>
      </w:pPr>
      <w:r w:rsidRPr="00DD0889">
        <w:rPr>
          <w:rFonts w:cs="Calibri"/>
          <w:b/>
        </w:rPr>
        <w:t>II.</w:t>
      </w:r>
    </w:p>
    <w:p w14:paraId="439150F4" w14:textId="77777777" w:rsidR="00DD0889" w:rsidRPr="00DD0889" w:rsidRDefault="002627D9" w:rsidP="00A372DD">
      <w:pPr>
        <w:spacing w:after="0"/>
        <w:jc w:val="center"/>
        <w:rPr>
          <w:rFonts w:cs="Calibri"/>
          <w:b/>
          <w:u w:val="single"/>
        </w:rPr>
      </w:pPr>
      <w:r w:rsidRPr="00DD0889">
        <w:rPr>
          <w:rFonts w:cs="Calibri"/>
          <w:b/>
          <w:u w:val="single"/>
        </w:rPr>
        <w:t>Rozsah služeb</w:t>
      </w:r>
    </w:p>
    <w:p w14:paraId="38DB79A8" w14:textId="77777777" w:rsidR="002627D9" w:rsidRPr="00DB586A" w:rsidRDefault="00DB586A" w:rsidP="006C2F0A">
      <w:pPr>
        <w:numPr>
          <w:ilvl w:val="0"/>
          <w:numId w:val="9"/>
        </w:numPr>
        <w:spacing w:after="0"/>
        <w:ind w:left="284" w:hanging="284"/>
        <w:jc w:val="both"/>
        <w:rPr>
          <w:rFonts w:cs="Calibri"/>
        </w:rPr>
      </w:pPr>
      <w:r w:rsidRPr="00DB586A">
        <w:rPr>
          <w:rFonts w:cs="Calibri"/>
        </w:rPr>
        <w:t>MDO</w:t>
      </w:r>
      <w:r w:rsidR="00F92EFE">
        <w:rPr>
          <w:rFonts w:cs="Calibri"/>
        </w:rPr>
        <w:t xml:space="preserve"> kromě zajištění představení</w:t>
      </w:r>
      <w:r w:rsidRPr="00DB586A">
        <w:rPr>
          <w:rFonts w:cs="Calibri"/>
        </w:rPr>
        <w:t xml:space="preserve"> dále zajistí</w:t>
      </w:r>
      <w:r w:rsidR="002627D9" w:rsidRPr="00DB586A">
        <w:rPr>
          <w:rFonts w:cs="Calibri"/>
        </w:rPr>
        <w:t>:</w:t>
      </w:r>
    </w:p>
    <w:p w14:paraId="56D6F3C7" w14:textId="77777777" w:rsidR="002627D9" w:rsidRPr="00DD0889" w:rsidRDefault="002627D9" w:rsidP="006C2F0A">
      <w:pPr>
        <w:tabs>
          <w:tab w:val="left" w:pos="284"/>
        </w:tabs>
        <w:spacing w:after="0"/>
        <w:ind w:left="284"/>
        <w:jc w:val="both"/>
        <w:rPr>
          <w:rFonts w:cs="Calibri"/>
        </w:rPr>
      </w:pPr>
      <w:r w:rsidRPr="00DD0889">
        <w:rPr>
          <w:rFonts w:cs="Calibri"/>
        </w:rPr>
        <w:t>- službu osvětlovačů a zvukaře dle potřeby uvedeného představení</w:t>
      </w:r>
      <w:r w:rsidR="00DD0889" w:rsidRPr="00DD0889">
        <w:rPr>
          <w:rFonts w:cs="Calibri"/>
        </w:rPr>
        <w:t>,</w:t>
      </w:r>
    </w:p>
    <w:p w14:paraId="0F52F9A7" w14:textId="77777777" w:rsidR="002627D9" w:rsidRPr="00DD0889" w:rsidRDefault="002627D9" w:rsidP="006C2F0A">
      <w:pPr>
        <w:tabs>
          <w:tab w:val="left" w:pos="284"/>
        </w:tabs>
        <w:spacing w:after="0"/>
        <w:ind w:left="284"/>
        <w:jc w:val="both"/>
        <w:rPr>
          <w:rFonts w:cs="Calibri"/>
        </w:rPr>
      </w:pPr>
      <w:r w:rsidRPr="00DD0889">
        <w:rPr>
          <w:rFonts w:cs="Calibri"/>
        </w:rPr>
        <w:t>- službu inspektorky hledi</w:t>
      </w:r>
      <w:r w:rsidR="006C2F0A">
        <w:rPr>
          <w:rFonts w:cs="Calibri"/>
        </w:rPr>
        <w:t>ště, včetně uvaděč</w:t>
      </w:r>
      <w:r w:rsidR="00B42A72">
        <w:rPr>
          <w:rFonts w:cs="Calibri"/>
        </w:rPr>
        <w:t>ů</w:t>
      </w:r>
      <w:r w:rsidR="00DD0889" w:rsidRPr="00DD0889">
        <w:rPr>
          <w:rFonts w:cs="Calibri"/>
        </w:rPr>
        <w:t>,</w:t>
      </w:r>
    </w:p>
    <w:p w14:paraId="7D4045C5" w14:textId="694FEC35" w:rsidR="00DD0889" w:rsidRPr="00DD0889" w:rsidRDefault="00A47C0E" w:rsidP="00DB586A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2</w:t>
      </w:r>
      <w:r w:rsidR="00DB586A">
        <w:rPr>
          <w:rFonts w:cs="Calibri"/>
        </w:rPr>
        <w:t xml:space="preserve">.  </w:t>
      </w:r>
      <w:r w:rsidR="00405899">
        <w:rPr>
          <w:bCs/>
        </w:rPr>
        <w:t>MDO</w:t>
      </w:r>
      <w:r w:rsidR="008D5116">
        <w:rPr>
          <w:bCs/>
        </w:rPr>
        <w:t xml:space="preserve"> </w:t>
      </w:r>
      <w:r w:rsidR="002627D9" w:rsidRPr="00DD0889">
        <w:rPr>
          <w:rFonts w:cs="Calibri"/>
        </w:rPr>
        <w:t xml:space="preserve">zajistí distribuci </w:t>
      </w:r>
      <w:r w:rsidR="00405899">
        <w:rPr>
          <w:rFonts w:cs="Calibri"/>
        </w:rPr>
        <w:t xml:space="preserve">420 ks </w:t>
      </w:r>
      <w:r w:rsidR="002627D9" w:rsidRPr="00DD0889">
        <w:rPr>
          <w:rFonts w:cs="Calibri"/>
        </w:rPr>
        <w:t>vstupenek</w:t>
      </w:r>
      <w:r w:rsidR="00405899">
        <w:rPr>
          <w:rFonts w:cs="Calibri"/>
        </w:rPr>
        <w:t xml:space="preserve"> s částkou 0 Kč pouze on-line službou přes prodejní systém WebTicket. </w:t>
      </w:r>
      <w:r w:rsidR="001E47A3">
        <w:rPr>
          <w:rFonts w:cs="Calibri"/>
        </w:rPr>
        <w:t>Po podpisu smlouvy a jejím zveřejnění v registru smluv bude zaslán následující pracovní den n</w:t>
      </w:r>
      <w:r w:rsidR="00405899">
        <w:rPr>
          <w:rFonts w:cs="Calibri"/>
        </w:rPr>
        <w:t xml:space="preserve">a e-mail: </w:t>
      </w:r>
      <w:proofErr w:type="spellStart"/>
      <w:r w:rsidR="006A7E5D">
        <w:rPr>
          <w:rFonts w:cs="Calibri"/>
        </w:rPr>
        <w:t>xxx</w:t>
      </w:r>
      <w:proofErr w:type="spellEnd"/>
      <w:r w:rsidR="00405899">
        <w:rPr>
          <w:rFonts w:cs="Calibri"/>
        </w:rPr>
        <w:t xml:space="preserve"> </w:t>
      </w:r>
      <w:r w:rsidR="00651E54">
        <w:rPr>
          <w:rFonts w:cs="Calibri"/>
        </w:rPr>
        <w:t xml:space="preserve">přímý </w:t>
      </w:r>
      <w:r w:rsidR="001E47A3">
        <w:rPr>
          <w:rFonts w:cs="Calibri"/>
        </w:rPr>
        <w:t xml:space="preserve">neveřejný </w:t>
      </w:r>
      <w:r w:rsidR="00405899">
        <w:rPr>
          <w:rFonts w:cs="Calibri"/>
        </w:rPr>
        <w:t>prodejní link služby WebTicket</w:t>
      </w:r>
      <w:r w:rsidR="00651E54">
        <w:rPr>
          <w:rFonts w:cs="Calibri"/>
        </w:rPr>
        <w:t xml:space="preserve"> výše uvedené</w:t>
      </w:r>
      <w:r w:rsidR="001E47A3">
        <w:rPr>
          <w:rFonts w:cs="Calibri"/>
        </w:rPr>
        <w:t>ho</w:t>
      </w:r>
      <w:r w:rsidR="00651E54">
        <w:rPr>
          <w:rFonts w:cs="Calibri"/>
        </w:rPr>
        <w:t xml:space="preserve"> </w:t>
      </w:r>
      <w:r w:rsidR="00651E54">
        <w:rPr>
          <w:rFonts w:cs="Calibri"/>
        </w:rPr>
        <w:lastRenderedPageBreak/>
        <w:t xml:space="preserve">představení, který FNOL rozešle napřímo svým zaměstnancům (MDO nepřebírá zodpovědnost za zneužití – přeposlání prodejního linku mimo zaměstnance FNOL).  V systému bude nastaveno, že uživatel může po přihlášení zakoupit 1 ks vstupenky na představení. Nejpozději týden před akcí zašle MDO na e-mail: </w:t>
      </w:r>
      <w:proofErr w:type="spellStart"/>
      <w:r w:rsidR="006A7E5D">
        <w:rPr>
          <w:rFonts w:cs="Calibri"/>
        </w:rPr>
        <w:t>xxx</w:t>
      </w:r>
      <w:proofErr w:type="spellEnd"/>
      <w:r w:rsidR="00651E54">
        <w:rPr>
          <w:rFonts w:cs="Calibri"/>
        </w:rPr>
        <w:t xml:space="preserve"> </w:t>
      </w:r>
      <w:r w:rsidR="00EE69D9">
        <w:rPr>
          <w:rFonts w:cs="Calibri"/>
        </w:rPr>
        <w:t>jmenný seznam účastníků akce bez jejich kontaktních údajů.</w:t>
      </w:r>
    </w:p>
    <w:p w14:paraId="25C1890F" w14:textId="77777777" w:rsidR="002627D9" w:rsidRDefault="00DD0889" w:rsidP="001D3192">
      <w:pPr>
        <w:spacing w:after="0"/>
        <w:ind w:left="284" w:hanging="284"/>
        <w:jc w:val="both"/>
        <w:rPr>
          <w:rFonts w:cs="Calibri"/>
        </w:rPr>
      </w:pPr>
      <w:r w:rsidRPr="00DD0889">
        <w:rPr>
          <w:rFonts w:cs="Calibri"/>
        </w:rPr>
        <w:t xml:space="preserve">4. </w:t>
      </w:r>
      <w:r w:rsidR="002627D9" w:rsidRPr="00DD0889">
        <w:rPr>
          <w:rFonts w:cs="Calibri"/>
        </w:rPr>
        <w:t xml:space="preserve"> MDO nebude zajišťovat prezentaci akce na svých plakátech a ve svých propagačních materiálech.</w:t>
      </w:r>
    </w:p>
    <w:p w14:paraId="0CB3CCE9" w14:textId="77777777" w:rsidR="00DD0889" w:rsidRDefault="00DD0889" w:rsidP="002627D9">
      <w:pPr>
        <w:spacing w:after="0"/>
        <w:jc w:val="center"/>
        <w:rPr>
          <w:rFonts w:cs="Calibri"/>
          <w:b/>
        </w:rPr>
      </w:pPr>
    </w:p>
    <w:p w14:paraId="68C8AC8E" w14:textId="77777777" w:rsidR="002627D9" w:rsidRPr="000D2F0E" w:rsidRDefault="002627D9" w:rsidP="000D2F0E">
      <w:pPr>
        <w:spacing w:after="0" w:line="240" w:lineRule="auto"/>
        <w:jc w:val="center"/>
        <w:rPr>
          <w:rFonts w:cs="Calibri"/>
          <w:b/>
        </w:rPr>
      </w:pPr>
      <w:r w:rsidRPr="000D2F0E">
        <w:rPr>
          <w:rFonts w:cs="Calibri"/>
          <w:b/>
        </w:rPr>
        <w:t>III.</w:t>
      </w:r>
    </w:p>
    <w:p w14:paraId="7590C057" w14:textId="77777777" w:rsidR="000D2F0E" w:rsidRPr="00A372DD" w:rsidRDefault="00DA6B90" w:rsidP="00A372DD">
      <w:pPr>
        <w:pStyle w:val="Nadpis2"/>
        <w:tabs>
          <w:tab w:val="left" w:pos="0"/>
        </w:tabs>
        <w:spacing w:before="0" w:after="0" w:line="240" w:lineRule="auto"/>
        <w:jc w:val="center"/>
        <w:rPr>
          <w:rFonts w:ascii="Calibri" w:hAnsi="Calibri"/>
          <w:i w:val="0"/>
          <w:sz w:val="22"/>
          <w:szCs w:val="22"/>
          <w:u w:val="single"/>
        </w:rPr>
      </w:pPr>
      <w:r w:rsidRPr="0059530D">
        <w:rPr>
          <w:rFonts w:ascii="Calibri" w:hAnsi="Calibri"/>
          <w:i w:val="0"/>
          <w:sz w:val="22"/>
          <w:szCs w:val="22"/>
          <w:u w:val="single"/>
        </w:rPr>
        <w:t>Výše úhrady a platební podmínky</w:t>
      </w:r>
    </w:p>
    <w:p w14:paraId="4D2FB401" w14:textId="77777777" w:rsidR="00874CF5" w:rsidRPr="00874CF5" w:rsidRDefault="00DA6B90" w:rsidP="00096D01">
      <w:pPr>
        <w:spacing w:after="0"/>
        <w:jc w:val="both"/>
      </w:pPr>
      <w:r w:rsidRPr="003F4D3A">
        <w:t xml:space="preserve">Smluvní strany se </w:t>
      </w:r>
      <w:r w:rsidRPr="00CC4C89">
        <w:t xml:space="preserve">dohodly na </w:t>
      </w:r>
      <w:r w:rsidR="008D5116">
        <w:t>ceně</w:t>
      </w:r>
      <w:r w:rsidRPr="00CC4C89">
        <w:t xml:space="preserve"> za realizaci představení</w:t>
      </w:r>
      <w:r w:rsidR="00A20A98" w:rsidRPr="00A20A98">
        <w:t xml:space="preserve"> </w:t>
      </w:r>
      <w:r w:rsidR="00A20A98" w:rsidRPr="00CC4C89">
        <w:t>ve výši</w:t>
      </w:r>
      <w:r w:rsidR="00A20A98" w:rsidRPr="00CC4C89">
        <w:rPr>
          <w:b/>
        </w:rPr>
        <w:t xml:space="preserve"> </w:t>
      </w:r>
      <w:proofErr w:type="gramStart"/>
      <w:r w:rsidR="00BE0108">
        <w:rPr>
          <w:b/>
        </w:rPr>
        <w:t>1</w:t>
      </w:r>
      <w:r w:rsidR="00A47C0E">
        <w:rPr>
          <w:b/>
        </w:rPr>
        <w:t>3</w:t>
      </w:r>
      <w:r w:rsidR="00BE0108">
        <w:rPr>
          <w:b/>
        </w:rPr>
        <w:t>0</w:t>
      </w:r>
      <w:r w:rsidR="00A20A98" w:rsidRPr="00CC4C89">
        <w:rPr>
          <w:b/>
        </w:rPr>
        <w:t>.000</w:t>
      </w:r>
      <w:r w:rsidR="00A20A98">
        <w:rPr>
          <w:b/>
        </w:rPr>
        <w:t>,-</w:t>
      </w:r>
      <w:proofErr w:type="gramEnd"/>
      <w:r w:rsidR="00A20A98">
        <w:rPr>
          <w:b/>
        </w:rPr>
        <w:t xml:space="preserve"> Kč</w:t>
      </w:r>
      <w:r w:rsidR="00A20A98" w:rsidRPr="00CC4C89">
        <w:rPr>
          <w:b/>
        </w:rPr>
        <w:t xml:space="preserve"> </w:t>
      </w:r>
      <w:r w:rsidR="00A20A98" w:rsidRPr="00CC4C89">
        <w:t xml:space="preserve">(slovy </w:t>
      </w:r>
      <w:r w:rsidR="00BE0108">
        <w:t xml:space="preserve">sto </w:t>
      </w:r>
      <w:r w:rsidR="00A47C0E">
        <w:t>třicet</w:t>
      </w:r>
      <w:r w:rsidR="00BE0108">
        <w:t xml:space="preserve"> </w:t>
      </w:r>
      <w:r w:rsidR="00E42587">
        <w:t xml:space="preserve">tisíc </w:t>
      </w:r>
      <w:r w:rsidR="008D5116">
        <w:t>k</w:t>
      </w:r>
      <w:r w:rsidR="00A20A98" w:rsidRPr="00CC4C89">
        <w:t>orun</w:t>
      </w:r>
      <w:r w:rsidR="0085232E">
        <w:t xml:space="preserve"> </w:t>
      </w:r>
      <w:r w:rsidR="00A20A98" w:rsidRPr="00CC4C89">
        <w:t>českých) včetně 0 % DPH</w:t>
      </w:r>
      <w:r w:rsidR="00405899">
        <w:t xml:space="preserve">. </w:t>
      </w:r>
      <w:r w:rsidR="00874CF5" w:rsidRPr="00874CF5">
        <w:rPr>
          <w:rFonts w:cs="Arial"/>
          <w:bCs/>
        </w:rPr>
        <w:t xml:space="preserve">Platba </w:t>
      </w:r>
      <w:r w:rsidR="008D5116">
        <w:rPr>
          <w:rFonts w:cs="Arial"/>
          <w:bCs/>
        </w:rPr>
        <w:t>ceny</w:t>
      </w:r>
      <w:r w:rsidR="00F92EFE">
        <w:rPr>
          <w:rFonts w:cs="Arial"/>
          <w:bCs/>
        </w:rPr>
        <w:t xml:space="preserve"> za realizaci představení</w:t>
      </w:r>
      <w:r w:rsidR="00405899">
        <w:rPr>
          <w:rFonts w:cs="Arial"/>
          <w:bCs/>
        </w:rPr>
        <w:t xml:space="preserve"> </w:t>
      </w:r>
      <w:r w:rsidR="00874CF5" w:rsidRPr="00874CF5">
        <w:rPr>
          <w:rFonts w:cs="Arial"/>
          <w:bCs/>
        </w:rPr>
        <w:t xml:space="preserve">bude provedena na základě faktury, kterou vystaví </w:t>
      </w:r>
      <w:r w:rsidR="001D4184">
        <w:rPr>
          <w:rFonts w:cs="Arial"/>
          <w:bCs/>
        </w:rPr>
        <w:t>MDO</w:t>
      </w:r>
      <w:r w:rsidR="00874CF5" w:rsidRPr="00874CF5">
        <w:rPr>
          <w:rFonts w:cs="Arial"/>
          <w:bCs/>
        </w:rPr>
        <w:t xml:space="preserve"> </w:t>
      </w:r>
      <w:r w:rsidR="00F92EFE">
        <w:rPr>
          <w:rFonts w:cs="Arial"/>
          <w:bCs/>
        </w:rPr>
        <w:t xml:space="preserve">po podpisu této smlouvy </w:t>
      </w:r>
      <w:r w:rsidR="00874CF5" w:rsidRPr="00874CF5">
        <w:rPr>
          <w:rFonts w:cs="Arial"/>
          <w:bCs/>
        </w:rPr>
        <w:t xml:space="preserve">se splatností </w:t>
      </w:r>
      <w:r w:rsidR="008F5CB7">
        <w:rPr>
          <w:rFonts w:cs="Arial"/>
          <w:bCs/>
        </w:rPr>
        <w:t>3</w:t>
      </w:r>
      <w:r w:rsidR="00373146">
        <w:rPr>
          <w:rFonts w:cs="Arial"/>
          <w:bCs/>
        </w:rPr>
        <w:t>0</w:t>
      </w:r>
      <w:r w:rsidR="00874CF5" w:rsidRPr="00874CF5">
        <w:rPr>
          <w:rFonts w:cs="Arial"/>
          <w:bCs/>
        </w:rPr>
        <w:t xml:space="preserve"> dní ode dne provedení p</w:t>
      </w:r>
      <w:r w:rsidR="00F92EFE">
        <w:rPr>
          <w:rFonts w:cs="Arial"/>
          <w:bCs/>
        </w:rPr>
        <w:t>lnění sjednaného touto smlouvou</w:t>
      </w:r>
      <w:r w:rsidR="00874CF5" w:rsidRPr="00874CF5">
        <w:rPr>
          <w:rFonts w:cs="Arial"/>
          <w:bCs/>
        </w:rPr>
        <w:t>.</w:t>
      </w:r>
      <w:r w:rsidR="00874CF5" w:rsidRPr="00874CF5">
        <w:rPr>
          <w:rFonts w:cs="Arial"/>
        </w:rPr>
        <w:t xml:space="preserve"> </w:t>
      </w:r>
      <w:r w:rsidR="00F92EFE">
        <w:rPr>
          <w:rFonts w:cs="Arial"/>
        </w:rPr>
        <w:t>Splatnou se fakturovaná částka nestane, nedojde-li k řádnému plnění sjednaného touto smlouvou.</w:t>
      </w:r>
    </w:p>
    <w:p w14:paraId="3A196181" w14:textId="77777777" w:rsidR="00874CF5" w:rsidRDefault="00874CF5" w:rsidP="003F4D3A">
      <w:pPr>
        <w:spacing w:after="0" w:line="240" w:lineRule="auto"/>
        <w:jc w:val="center"/>
        <w:rPr>
          <w:rFonts w:cs="Calibri"/>
          <w:b/>
        </w:rPr>
      </w:pPr>
    </w:p>
    <w:p w14:paraId="7ABE7537" w14:textId="77777777" w:rsidR="002627D9" w:rsidRPr="003F4D3A" w:rsidRDefault="002627D9" w:rsidP="003F4D3A">
      <w:pPr>
        <w:spacing w:after="0" w:line="240" w:lineRule="auto"/>
        <w:jc w:val="center"/>
        <w:rPr>
          <w:rFonts w:cs="Calibri"/>
          <w:b/>
        </w:rPr>
      </w:pPr>
      <w:r w:rsidRPr="003F4D3A">
        <w:rPr>
          <w:rFonts w:cs="Calibri"/>
          <w:b/>
        </w:rPr>
        <w:t>IV.</w:t>
      </w:r>
    </w:p>
    <w:p w14:paraId="77A3B9A3" w14:textId="77777777" w:rsidR="002627D9" w:rsidRPr="00A372DD" w:rsidRDefault="006568F8" w:rsidP="00A372DD">
      <w:pPr>
        <w:tabs>
          <w:tab w:val="left" w:pos="1080"/>
        </w:tabs>
        <w:spacing w:after="0" w:line="240" w:lineRule="auto"/>
        <w:jc w:val="center"/>
        <w:rPr>
          <w:b/>
          <w:u w:val="single"/>
        </w:rPr>
      </w:pPr>
      <w:r w:rsidRPr="0059530D">
        <w:rPr>
          <w:b/>
          <w:u w:val="single"/>
        </w:rPr>
        <w:t>Ostatní ujednání</w:t>
      </w:r>
    </w:p>
    <w:p w14:paraId="5F158964" w14:textId="77777777" w:rsidR="00096D01" w:rsidRDefault="002627D9" w:rsidP="00096D01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3F4D3A">
        <w:rPr>
          <w:rFonts w:cs="Calibri"/>
        </w:rPr>
        <w:t>Jakékoli zajištění dalších služeb nad rámec stanovený touto smlouvou je možné pouze s písemným souhlasem obou stran.</w:t>
      </w:r>
    </w:p>
    <w:p w14:paraId="58449FD0" w14:textId="77777777" w:rsidR="00096D01" w:rsidRDefault="008E3CCF" w:rsidP="00096D01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096D01">
        <w:rPr>
          <w:rFonts w:cs="Calibri"/>
        </w:rPr>
        <w:t xml:space="preserve">Představení se nikdy </w:t>
      </w:r>
      <w:proofErr w:type="gramStart"/>
      <w:r w:rsidRPr="00096D01">
        <w:rPr>
          <w:rFonts w:cs="Calibri"/>
        </w:rPr>
        <w:t>neruší</w:t>
      </w:r>
      <w:proofErr w:type="gramEnd"/>
      <w:r w:rsidRPr="00096D01">
        <w:rPr>
          <w:rFonts w:cs="Calibri"/>
        </w:rPr>
        <w:t xml:space="preserve"> předem, a to ani v případě negativní předpovědi počasí. O zrušení produkce se rozhoduje až v době plánovaného začátku představení</w:t>
      </w:r>
      <w:r w:rsidR="00096D01">
        <w:rPr>
          <w:rFonts w:cs="Calibri"/>
        </w:rPr>
        <w:t>.</w:t>
      </w:r>
    </w:p>
    <w:p w14:paraId="5BB3CA46" w14:textId="77777777" w:rsidR="008E3CCF" w:rsidRPr="00096D01" w:rsidRDefault="008E3CCF" w:rsidP="00096D01">
      <w:pPr>
        <w:numPr>
          <w:ilvl w:val="0"/>
          <w:numId w:val="11"/>
        </w:numPr>
        <w:spacing w:after="0"/>
        <w:jc w:val="both"/>
        <w:rPr>
          <w:rFonts w:cs="Calibri"/>
        </w:rPr>
      </w:pPr>
      <w:proofErr w:type="gramStart"/>
      <w:r w:rsidRPr="00096D01">
        <w:rPr>
          <w:rFonts w:cs="Calibri"/>
        </w:rPr>
        <w:t>Prší</w:t>
      </w:r>
      <w:proofErr w:type="gramEnd"/>
      <w:r w:rsidRPr="00096D01">
        <w:rPr>
          <w:rFonts w:cs="Calibri"/>
        </w:rPr>
        <w:t>-li v době začátku představení, vyhrazuje si MDO právo začátek představení posunout.</w:t>
      </w:r>
      <w:r w:rsidR="00096D01" w:rsidRPr="00096D01">
        <w:rPr>
          <w:rFonts w:cs="Calibri"/>
        </w:rPr>
        <w:t xml:space="preserve"> </w:t>
      </w:r>
      <w:r w:rsidRPr="00096D01">
        <w:rPr>
          <w:rFonts w:cs="Calibri"/>
        </w:rPr>
        <w:t>Představení může probíhat i za nepříznivého počasí, pokud je to akceptováno zodpovědnou osobou MDO, která má na starosti průběh celého představení.</w:t>
      </w:r>
      <w:r w:rsidR="00096D01" w:rsidRPr="00096D01">
        <w:rPr>
          <w:rFonts w:cs="Calibri"/>
        </w:rPr>
        <w:t xml:space="preserve"> </w:t>
      </w:r>
      <w:r w:rsidRPr="00096D01">
        <w:rPr>
          <w:rFonts w:cs="Calibri"/>
        </w:rPr>
        <w:t>Představení může být přerušeno, a to i opakovaně v závislosti na počasí, a poté opět pokračovat.</w:t>
      </w:r>
      <w:r w:rsidRPr="008E3CCF">
        <w:t xml:space="preserve"> </w:t>
      </w:r>
      <w:r w:rsidRPr="00096D01">
        <w:rPr>
          <w:rFonts w:cs="Calibri"/>
        </w:rPr>
        <w:t>Během představení není dovoleno používat deštníky, protože omezují viditelnost ostatním divákům</w:t>
      </w:r>
      <w:r w:rsidR="00C57073" w:rsidRPr="00096D01">
        <w:rPr>
          <w:rFonts w:cs="Calibri"/>
        </w:rPr>
        <w:t xml:space="preserve"> (doporučují se pláštěnky). </w:t>
      </w:r>
    </w:p>
    <w:p w14:paraId="1B63C5DC" w14:textId="77777777" w:rsidR="005717E7" w:rsidRDefault="005717E7" w:rsidP="005717E7">
      <w:pPr>
        <w:spacing w:after="0" w:line="240" w:lineRule="auto"/>
        <w:rPr>
          <w:rFonts w:cs="Calibri"/>
        </w:rPr>
      </w:pPr>
    </w:p>
    <w:p w14:paraId="5DAA4803" w14:textId="77777777" w:rsidR="009B0011" w:rsidRPr="009B0011" w:rsidRDefault="009B0011" w:rsidP="005717E7">
      <w:pPr>
        <w:spacing w:after="0" w:line="240" w:lineRule="auto"/>
        <w:jc w:val="center"/>
        <w:rPr>
          <w:rFonts w:cs="Calibri"/>
          <w:b/>
        </w:rPr>
      </w:pPr>
      <w:r w:rsidRPr="009B0011">
        <w:rPr>
          <w:rFonts w:cs="Calibri"/>
          <w:b/>
        </w:rPr>
        <w:t>V.</w:t>
      </w:r>
    </w:p>
    <w:p w14:paraId="689972AE" w14:textId="77777777" w:rsidR="009B0011" w:rsidRPr="00A372DD" w:rsidRDefault="006568F8" w:rsidP="00A372DD">
      <w:pPr>
        <w:tabs>
          <w:tab w:val="left" w:pos="1080"/>
        </w:tabs>
        <w:spacing w:after="0" w:line="240" w:lineRule="auto"/>
        <w:jc w:val="center"/>
        <w:rPr>
          <w:b/>
          <w:u w:val="single"/>
        </w:rPr>
      </w:pPr>
      <w:r w:rsidRPr="0059530D">
        <w:rPr>
          <w:b/>
          <w:u w:val="single"/>
        </w:rPr>
        <w:t>Sankce</w:t>
      </w:r>
    </w:p>
    <w:p w14:paraId="61D16403" w14:textId="77777777" w:rsidR="006568F8" w:rsidRPr="00874CF5" w:rsidRDefault="006568F8" w:rsidP="00096D01">
      <w:pPr>
        <w:widowControl w:val="0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cs="Tahoma"/>
        </w:rPr>
      </w:pPr>
      <w:r w:rsidRPr="00874CF5">
        <w:rPr>
          <w:rFonts w:cs="Tahoma"/>
        </w:rPr>
        <w:t xml:space="preserve">V případě prodlení </w:t>
      </w:r>
      <w:r w:rsidR="00EE2D1F">
        <w:rPr>
          <w:bCs/>
        </w:rPr>
        <w:t>FNOL</w:t>
      </w:r>
      <w:r w:rsidRPr="00874CF5">
        <w:rPr>
          <w:rFonts w:cs="Tahoma"/>
        </w:rPr>
        <w:t xml:space="preserve"> s úhradou </w:t>
      </w:r>
      <w:r w:rsidR="001D4184">
        <w:rPr>
          <w:rFonts w:cs="Tahoma"/>
        </w:rPr>
        <w:t>faktury</w:t>
      </w:r>
      <w:r w:rsidRPr="00874CF5">
        <w:rPr>
          <w:rFonts w:cs="Tahoma"/>
        </w:rPr>
        <w:t xml:space="preserve"> je MDO oprávněno účto</w:t>
      </w:r>
      <w:r w:rsidR="0059530D" w:rsidRPr="00874CF5">
        <w:rPr>
          <w:rFonts w:cs="Tahoma"/>
        </w:rPr>
        <w:t xml:space="preserve">vat </w:t>
      </w:r>
      <w:r w:rsidR="00EE2D1F">
        <w:rPr>
          <w:bCs/>
        </w:rPr>
        <w:t>FNOL</w:t>
      </w:r>
      <w:r w:rsidR="0059530D" w:rsidRPr="00874CF5">
        <w:rPr>
          <w:rFonts w:cs="Tahoma"/>
        </w:rPr>
        <w:t xml:space="preserve"> </w:t>
      </w:r>
      <w:r w:rsidR="00EE6C81">
        <w:rPr>
          <w:rFonts w:cs="Tahoma"/>
        </w:rPr>
        <w:t xml:space="preserve">zákonný </w:t>
      </w:r>
      <w:r w:rsidR="0059530D" w:rsidRPr="00874CF5">
        <w:rPr>
          <w:rFonts w:cs="Tahoma"/>
        </w:rPr>
        <w:t xml:space="preserve">úrok z prodlení </w:t>
      </w:r>
      <w:r w:rsidR="00EE6C81">
        <w:rPr>
          <w:rFonts w:cs="Tahoma"/>
        </w:rPr>
        <w:t xml:space="preserve">z dlužné částky </w:t>
      </w:r>
      <w:r w:rsidRPr="00874CF5">
        <w:rPr>
          <w:rFonts w:cs="Tahoma"/>
        </w:rPr>
        <w:t>uvedené na faktuře za každý den prodlení.</w:t>
      </w:r>
    </w:p>
    <w:p w14:paraId="38F6A906" w14:textId="77777777" w:rsidR="00874CF5" w:rsidRPr="00A20A98" w:rsidRDefault="006568F8" w:rsidP="00096D01">
      <w:pPr>
        <w:widowControl w:val="0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cs="Calibri"/>
          <w:b/>
        </w:rPr>
      </w:pPr>
      <w:r w:rsidRPr="00874CF5">
        <w:rPr>
          <w:rFonts w:cs="Tahoma"/>
        </w:rPr>
        <w:t xml:space="preserve">V případě, že MDO neprovede předmět smlouvy </w:t>
      </w:r>
      <w:r w:rsidR="00BB155F" w:rsidRPr="00874CF5">
        <w:rPr>
          <w:rFonts w:cs="Tahoma"/>
        </w:rPr>
        <w:t xml:space="preserve">z vážných důvodů </w:t>
      </w:r>
      <w:r w:rsidR="0059530D" w:rsidRPr="00874CF5">
        <w:rPr>
          <w:rFonts w:cs="Tahoma"/>
        </w:rPr>
        <w:t xml:space="preserve">v době dohodnuté ve smlouvě, </w:t>
      </w:r>
      <w:r w:rsidR="00016646" w:rsidRPr="00874CF5">
        <w:rPr>
          <w:rFonts w:cs="Tahoma"/>
        </w:rPr>
        <w:t>bude</w:t>
      </w:r>
      <w:r w:rsidR="0059530D" w:rsidRPr="00874CF5">
        <w:rPr>
          <w:rFonts w:cs="Tahoma"/>
        </w:rPr>
        <w:t xml:space="preserve"> smluvními stranami</w:t>
      </w:r>
      <w:r w:rsidR="00016646" w:rsidRPr="00874CF5">
        <w:rPr>
          <w:rFonts w:cs="Tahoma"/>
        </w:rPr>
        <w:t xml:space="preserve"> na základě společné </w:t>
      </w:r>
      <w:r w:rsidR="00EE6C81">
        <w:rPr>
          <w:rFonts w:cs="Tahoma"/>
        </w:rPr>
        <w:t xml:space="preserve">písemné </w:t>
      </w:r>
      <w:r w:rsidR="00016646" w:rsidRPr="00874CF5">
        <w:rPr>
          <w:rFonts w:cs="Tahoma"/>
        </w:rPr>
        <w:t xml:space="preserve">dohody stanoven </w:t>
      </w:r>
      <w:r w:rsidR="00672FEE" w:rsidRPr="00874CF5">
        <w:rPr>
          <w:rFonts w:cs="Tahoma"/>
        </w:rPr>
        <w:t>jiný</w:t>
      </w:r>
      <w:r w:rsidR="00016646" w:rsidRPr="00874CF5">
        <w:rPr>
          <w:rFonts w:cs="Tahoma"/>
        </w:rPr>
        <w:t xml:space="preserve"> termín</w:t>
      </w:r>
      <w:r w:rsidRPr="00874CF5">
        <w:rPr>
          <w:rFonts w:cs="Tahoma"/>
        </w:rPr>
        <w:t xml:space="preserve">, </w:t>
      </w:r>
      <w:r w:rsidR="00016646" w:rsidRPr="00874CF5">
        <w:rPr>
          <w:rFonts w:cs="Tahoma"/>
        </w:rPr>
        <w:t xml:space="preserve">kdy </w:t>
      </w:r>
      <w:r w:rsidR="00BB155F" w:rsidRPr="00874CF5">
        <w:rPr>
          <w:rFonts w:cs="Tahoma"/>
        </w:rPr>
        <w:t>bude představení</w:t>
      </w:r>
      <w:r w:rsidR="00BB155F">
        <w:rPr>
          <w:rFonts w:cs="Tahoma"/>
        </w:rPr>
        <w:t xml:space="preserve"> realizováno</w:t>
      </w:r>
      <w:r w:rsidR="00874CF5">
        <w:rPr>
          <w:rFonts w:cs="Tahoma"/>
        </w:rPr>
        <w:t>.</w:t>
      </w:r>
    </w:p>
    <w:p w14:paraId="69BF0E2A" w14:textId="77777777" w:rsidR="00A20A98" w:rsidRPr="00874CF5" w:rsidRDefault="00A20A98" w:rsidP="00A20A98">
      <w:pPr>
        <w:widowControl w:val="0"/>
        <w:suppressAutoHyphens/>
        <w:spacing w:after="0" w:line="240" w:lineRule="auto"/>
        <w:ind w:left="360"/>
        <w:jc w:val="both"/>
        <w:rPr>
          <w:rFonts w:cs="Calibri"/>
          <w:b/>
        </w:rPr>
      </w:pPr>
    </w:p>
    <w:p w14:paraId="618F49EE" w14:textId="77777777" w:rsidR="002627D9" w:rsidRPr="002B7D2B" w:rsidRDefault="002627D9" w:rsidP="00874CF5">
      <w:pPr>
        <w:widowControl w:val="0"/>
        <w:suppressAutoHyphens/>
        <w:spacing w:after="0" w:line="240" w:lineRule="auto"/>
        <w:jc w:val="center"/>
        <w:rPr>
          <w:rFonts w:cs="Calibri"/>
          <w:b/>
        </w:rPr>
      </w:pPr>
      <w:r w:rsidRPr="002B7D2B">
        <w:rPr>
          <w:rFonts w:cs="Calibri"/>
          <w:b/>
        </w:rPr>
        <w:t>V</w:t>
      </w:r>
      <w:r w:rsidR="0068371E">
        <w:rPr>
          <w:rFonts w:cs="Calibri"/>
          <w:b/>
        </w:rPr>
        <w:t>I</w:t>
      </w:r>
      <w:r w:rsidRPr="002B7D2B">
        <w:rPr>
          <w:rFonts w:cs="Calibri"/>
          <w:b/>
        </w:rPr>
        <w:t>.</w:t>
      </w:r>
    </w:p>
    <w:p w14:paraId="51142626" w14:textId="77777777" w:rsidR="002627D9" w:rsidRDefault="002627D9" w:rsidP="00A372DD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Závěrečná u</w:t>
      </w:r>
      <w:r w:rsidR="0059530D">
        <w:rPr>
          <w:rFonts w:cs="Calibri"/>
          <w:b/>
          <w:u w:val="single"/>
        </w:rPr>
        <w:t>jednání</w:t>
      </w:r>
    </w:p>
    <w:p w14:paraId="0D084EDC" w14:textId="77777777" w:rsidR="006568F8" w:rsidRDefault="006568F8" w:rsidP="00096D01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  <w:rPr>
          <w:rFonts w:cs="Tahoma"/>
        </w:rPr>
      </w:pPr>
      <w:r w:rsidRPr="0068371E">
        <w:rPr>
          <w:rFonts w:cs="Tahoma"/>
        </w:rPr>
        <w:t xml:space="preserve">Smluvní strany se dohodly, že smluvní vztahy touto smlouvou výslovně neupravené se řídí zákonem č. </w:t>
      </w:r>
      <w:r w:rsidR="00EE6C81">
        <w:rPr>
          <w:rFonts w:cs="Tahoma"/>
        </w:rPr>
        <w:t>89</w:t>
      </w:r>
      <w:r w:rsidRPr="0068371E">
        <w:rPr>
          <w:rFonts w:cs="Tahoma"/>
        </w:rPr>
        <w:t>/</w:t>
      </w:r>
      <w:r w:rsidR="00EE6C81">
        <w:rPr>
          <w:rFonts w:cs="Tahoma"/>
        </w:rPr>
        <w:t>2012</w:t>
      </w:r>
      <w:r w:rsidRPr="0068371E">
        <w:rPr>
          <w:rFonts w:cs="Tahoma"/>
        </w:rPr>
        <w:t xml:space="preserve"> Sb., občanský zákoník, ve znění pozdějších předpisů.  </w:t>
      </w:r>
    </w:p>
    <w:p w14:paraId="12C5F33D" w14:textId="77777777" w:rsidR="006568F8" w:rsidRPr="00A372DD" w:rsidRDefault="006568F8" w:rsidP="00096D01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  <w:rPr>
          <w:rFonts w:cs="Tahoma"/>
        </w:rPr>
      </w:pPr>
      <w:r w:rsidRPr="0068371E">
        <w:t>Změny této smlouvy mohou být učiněny pouze formou písemných, pořadově číslovaných dodatků opatřených podpisy oprávněných osob obou smluvních stran.</w:t>
      </w:r>
    </w:p>
    <w:p w14:paraId="4F11302B" w14:textId="77777777" w:rsidR="00A372DD" w:rsidRPr="00486DDC" w:rsidRDefault="00A372DD" w:rsidP="00096D01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</w:pPr>
      <w:r w:rsidRPr="00486DDC">
        <w:t>Smluvní strany berou na vědomí, že tato smlouva včetně všech jejích příloh podléhá povinnému zveřejnění podle zákona č. 340/2015 Sb., o zvláštních podmínkách účinnosti některých smluv, uveřejňování těchto mluv a o registru smluv (zákon o registru smluv).</w:t>
      </w:r>
    </w:p>
    <w:p w14:paraId="6171C69F" w14:textId="77777777" w:rsidR="006568F8" w:rsidRPr="0068371E" w:rsidRDefault="006568F8" w:rsidP="00096D01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  <w:rPr>
          <w:rFonts w:cs="Tahoma"/>
        </w:rPr>
      </w:pPr>
      <w:r w:rsidRPr="0068371E">
        <w:t xml:space="preserve">Tato smlouva se sepisuje ve </w:t>
      </w:r>
      <w:r w:rsidR="00BF1348">
        <w:t>dvou</w:t>
      </w:r>
      <w:r w:rsidRPr="0068371E">
        <w:t xml:space="preserve"> vyhotoveních, z nichž </w:t>
      </w:r>
      <w:r w:rsidR="00EE2D1F">
        <w:t>FNOL</w:t>
      </w:r>
      <w:r w:rsidR="006C2F0A">
        <w:t xml:space="preserve"> </w:t>
      </w:r>
      <w:proofErr w:type="gramStart"/>
      <w:r w:rsidR="006C2F0A">
        <w:t>obdrží</w:t>
      </w:r>
      <w:proofErr w:type="gramEnd"/>
      <w:r w:rsidR="006C2F0A">
        <w:t xml:space="preserve"> dvě vyhotovení a MDO jedno vyhotovení</w:t>
      </w:r>
      <w:r w:rsidRPr="0068371E">
        <w:t>.</w:t>
      </w:r>
    </w:p>
    <w:p w14:paraId="64DDBC44" w14:textId="77777777" w:rsidR="00096D01" w:rsidRDefault="00B27C0F" w:rsidP="000433A6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</w:pPr>
      <w:r>
        <w:t>MDO zveřejní smlouvu v registru smluv dle zákona 340/2015 Sb.</w:t>
      </w:r>
    </w:p>
    <w:p w14:paraId="298C7C3C" w14:textId="77777777" w:rsidR="006568F8" w:rsidRDefault="00B27C0F" w:rsidP="000433A6">
      <w:pPr>
        <w:widowControl w:val="0"/>
        <w:numPr>
          <w:ilvl w:val="0"/>
          <w:numId w:val="8"/>
        </w:numPr>
        <w:suppressAutoHyphens/>
        <w:spacing w:after="0" w:line="23" w:lineRule="atLeast"/>
        <w:ind w:left="357" w:hanging="357"/>
        <w:jc w:val="both"/>
      </w:pPr>
      <w:r>
        <w:lastRenderedPageBreak/>
        <w:t>Tato smlouva nabývá platnosti podpisem obou smluvních stran.</w:t>
      </w:r>
    </w:p>
    <w:p w14:paraId="0D86C31F" w14:textId="77777777" w:rsidR="00A47C0E" w:rsidRDefault="00A47C0E" w:rsidP="00A47C0E">
      <w:pPr>
        <w:widowControl w:val="0"/>
        <w:numPr>
          <w:ilvl w:val="0"/>
          <w:numId w:val="8"/>
        </w:numPr>
        <w:suppressAutoHyphens/>
        <w:spacing w:after="0" w:line="23" w:lineRule="atLeast"/>
        <w:jc w:val="both"/>
      </w:pPr>
      <w: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05F82E05" w14:textId="77777777" w:rsidR="00A47C0E" w:rsidRDefault="00A47C0E" w:rsidP="00A47C0E">
      <w:pPr>
        <w:widowControl w:val="0"/>
        <w:numPr>
          <w:ilvl w:val="0"/>
          <w:numId w:val="8"/>
        </w:numPr>
        <w:suppressAutoHyphens/>
        <w:spacing w:after="0" w:line="23" w:lineRule="atLeast"/>
        <w:jc w:val="both"/>
      </w:pPr>
      <w: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1D0A1A4F" w14:textId="77777777" w:rsidR="0033020F" w:rsidRDefault="0033020F" w:rsidP="006568F8"/>
    <w:p w14:paraId="27A00DC9" w14:textId="77777777" w:rsidR="006568F8" w:rsidRDefault="006568F8" w:rsidP="006568F8">
      <w:r w:rsidRPr="0068371E">
        <w:t xml:space="preserve">V Olomouci dne </w:t>
      </w:r>
      <w:r w:rsidR="00A372DD">
        <w:tab/>
      </w:r>
      <w:r w:rsidR="00A372DD">
        <w:tab/>
      </w:r>
      <w:r w:rsidR="00A372DD">
        <w:tab/>
      </w:r>
      <w:r w:rsidR="00A372DD">
        <w:tab/>
      </w:r>
      <w:r w:rsidRPr="0068371E">
        <w:t xml:space="preserve">V Olomouci dne </w:t>
      </w:r>
    </w:p>
    <w:p w14:paraId="423D9DA1" w14:textId="77777777" w:rsidR="00096D01" w:rsidRPr="0068371E" w:rsidRDefault="00096D01" w:rsidP="006568F8"/>
    <w:p w14:paraId="50D4F983" w14:textId="77777777" w:rsidR="00444837" w:rsidRDefault="002627D9" w:rsidP="002627D9">
      <w:pPr>
        <w:spacing w:after="0"/>
        <w:rPr>
          <w:rFonts w:cs="Calibri"/>
        </w:rPr>
      </w:pPr>
      <w:r>
        <w:rPr>
          <w:rFonts w:cs="Calibri"/>
        </w:rPr>
        <w:t xml:space="preserve">………………………………………………………….            </w:t>
      </w:r>
      <w:r w:rsidR="00A372DD">
        <w:rPr>
          <w:rFonts w:cs="Calibri"/>
        </w:rPr>
        <w:t xml:space="preserve">     </w:t>
      </w:r>
      <w:r>
        <w:rPr>
          <w:rFonts w:cs="Calibri"/>
        </w:rPr>
        <w:t>……………………………………………………</w:t>
      </w:r>
    </w:p>
    <w:p w14:paraId="1574F022" w14:textId="77777777" w:rsidR="00EE2D1F" w:rsidRDefault="003E4CDC" w:rsidP="00EE2D1F">
      <w:pPr>
        <w:spacing w:after="0"/>
        <w:rPr>
          <w:rFonts w:cs="Calibri"/>
        </w:rPr>
      </w:pPr>
      <w:r>
        <w:rPr>
          <w:rFonts w:cs="Calibri"/>
        </w:rPr>
        <w:t xml:space="preserve">za MDO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E2D1F">
        <w:rPr>
          <w:rFonts w:cs="Calibri"/>
        </w:rPr>
        <w:t xml:space="preserve">za </w:t>
      </w:r>
      <w:r w:rsidR="00EE2D1F">
        <w:rPr>
          <w:bCs/>
        </w:rPr>
        <w:t>FNOL</w:t>
      </w:r>
    </w:p>
    <w:p w14:paraId="422CFE26" w14:textId="77777777" w:rsidR="00EE2D1F" w:rsidRDefault="00CC4DE9" w:rsidP="00EE2D1F">
      <w:pPr>
        <w:spacing w:after="0"/>
        <w:ind w:left="708" w:hanging="708"/>
        <w:rPr>
          <w:color w:val="000000"/>
        </w:rPr>
      </w:pPr>
      <w:r>
        <w:rPr>
          <w:rFonts w:cs="Calibri"/>
        </w:rPr>
        <w:t>Ing. David Gerneš</w:t>
      </w:r>
      <w:r w:rsidR="003E4CDC">
        <w:rPr>
          <w:rFonts w:cs="Calibri"/>
        </w:rPr>
        <w:tab/>
      </w:r>
      <w:r w:rsidR="003E4CDC">
        <w:rPr>
          <w:rFonts w:cs="Calibri"/>
        </w:rPr>
        <w:tab/>
      </w:r>
      <w:r w:rsidR="003E4CDC">
        <w:rPr>
          <w:rFonts w:cs="Calibri"/>
        </w:rPr>
        <w:tab/>
      </w:r>
      <w:r w:rsidR="003E4CDC">
        <w:rPr>
          <w:rFonts w:cs="Calibri"/>
        </w:rPr>
        <w:tab/>
      </w:r>
      <w:r w:rsidR="00E90329">
        <w:rPr>
          <w:rFonts w:cs="Calibri"/>
        </w:rPr>
        <w:t>prof</w:t>
      </w:r>
      <w:r w:rsidR="00EE2D1F" w:rsidRPr="008D5116">
        <w:t>. MUDr. Roman Havlík, Ph.D.</w:t>
      </w:r>
    </w:p>
    <w:p w14:paraId="531EE1AD" w14:textId="77777777" w:rsidR="00BB3697" w:rsidRPr="00EE2D1F" w:rsidRDefault="00EE2D1F" w:rsidP="00EE2D1F">
      <w:pPr>
        <w:spacing w:after="0"/>
      </w:pPr>
      <w:r>
        <w:rPr>
          <w:rFonts w:cs="Calibri"/>
        </w:rPr>
        <w:t xml:space="preserve">ředitel </w:t>
      </w:r>
      <w:r w:rsidRPr="00942639">
        <w:rPr>
          <w:rFonts w:cs="Calibri"/>
        </w:rPr>
        <w:t>MD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3E4CDC">
        <w:rPr>
          <w:rFonts w:cs="Calibri"/>
        </w:rPr>
        <w:tab/>
      </w:r>
      <w:r w:rsidR="003E4CDC">
        <w:rPr>
          <w:rFonts w:cs="Calibri"/>
        </w:rPr>
        <w:tab/>
      </w:r>
      <w:r>
        <w:rPr>
          <w:rFonts w:cs="Calibri"/>
        </w:rPr>
        <w:t>ř</w:t>
      </w:r>
      <w:r>
        <w:rPr>
          <w:color w:val="000000"/>
        </w:rPr>
        <w:t>editel FNOL</w:t>
      </w:r>
    </w:p>
    <w:sectPr w:rsidR="00BB3697" w:rsidRPr="00EE2D1F" w:rsidSect="00502F00">
      <w:headerReference w:type="default" r:id="rId7"/>
      <w:footerReference w:type="default" r:id="rId8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24BC" w14:textId="77777777" w:rsidR="00502F00" w:rsidRDefault="00502F00" w:rsidP="00A372DD">
      <w:pPr>
        <w:spacing w:after="0" w:line="240" w:lineRule="auto"/>
      </w:pPr>
      <w:r>
        <w:separator/>
      </w:r>
    </w:p>
  </w:endnote>
  <w:endnote w:type="continuationSeparator" w:id="0">
    <w:p w14:paraId="2CC3D87D" w14:textId="77777777" w:rsidR="00502F00" w:rsidRDefault="00502F00" w:rsidP="00A3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8919" w14:textId="77777777" w:rsidR="00A372DD" w:rsidRDefault="00A372DD">
    <w:pPr>
      <w:pStyle w:val="Zpat"/>
      <w:jc w:val="right"/>
    </w:pPr>
  </w:p>
  <w:p w14:paraId="037937B6" w14:textId="77777777" w:rsidR="00A372DD" w:rsidRDefault="00A372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9CF0" w14:textId="77777777" w:rsidR="00502F00" w:rsidRDefault="00502F00" w:rsidP="00A372DD">
      <w:pPr>
        <w:spacing w:after="0" w:line="240" w:lineRule="auto"/>
      </w:pPr>
      <w:r>
        <w:separator/>
      </w:r>
    </w:p>
  </w:footnote>
  <w:footnote w:type="continuationSeparator" w:id="0">
    <w:p w14:paraId="525A4737" w14:textId="77777777" w:rsidR="00502F00" w:rsidRDefault="00502F00" w:rsidP="00A3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97FC" w14:textId="77777777" w:rsidR="00A372DD" w:rsidRDefault="00A372DD" w:rsidP="00A372D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5B25DE"/>
    <w:multiLevelType w:val="hybridMultilevel"/>
    <w:tmpl w:val="89A022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55337"/>
    <w:multiLevelType w:val="hybridMultilevel"/>
    <w:tmpl w:val="5E72AC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F225ED"/>
    <w:multiLevelType w:val="hybridMultilevel"/>
    <w:tmpl w:val="8AE4CC78"/>
    <w:lvl w:ilvl="0" w:tplc="8BE2E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CE34B8"/>
    <w:multiLevelType w:val="hybridMultilevel"/>
    <w:tmpl w:val="88D6F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D6F1A"/>
    <w:multiLevelType w:val="hybridMultilevel"/>
    <w:tmpl w:val="F42CCABE"/>
    <w:lvl w:ilvl="0" w:tplc="0AC0EB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94E"/>
    <w:multiLevelType w:val="hybridMultilevel"/>
    <w:tmpl w:val="67963B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902021"/>
    <w:multiLevelType w:val="hybridMultilevel"/>
    <w:tmpl w:val="7C065D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2B11AE"/>
    <w:multiLevelType w:val="hybridMultilevel"/>
    <w:tmpl w:val="E9D2C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240814">
    <w:abstractNumId w:val="0"/>
  </w:num>
  <w:num w:numId="2" w16cid:durableId="2119063083">
    <w:abstractNumId w:val="2"/>
  </w:num>
  <w:num w:numId="3" w16cid:durableId="1795370656">
    <w:abstractNumId w:val="1"/>
  </w:num>
  <w:num w:numId="4" w16cid:durableId="2002155826">
    <w:abstractNumId w:val="3"/>
  </w:num>
  <w:num w:numId="5" w16cid:durableId="1435900864">
    <w:abstractNumId w:val="4"/>
  </w:num>
  <w:num w:numId="6" w16cid:durableId="981345028">
    <w:abstractNumId w:val="9"/>
  </w:num>
  <w:num w:numId="7" w16cid:durableId="158235772">
    <w:abstractNumId w:val="5"/>
  </w:num>
  <w:num w:numId="8" w16cid:durableId="1765493898">
    <w:abstractNumId w:val="8"/>
  </w:num>
  <w:num w:numId="9" w16cid:durableId="1590376">
    <w:abstractNumId w:val="10"/>
  </w:num>
  <w:num w:numId="10" w16cid:durableId="2082604150">
    <w:abstractNumId w:val="7"/>
  </w:num>
  <w:num w:numId="11" w16cid:durableId="1599948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D9"/>
    <w:rsid w:val="00016646"/>
    <w:rsid w:val="00024AC9"/>
    <w:rsid w:val="000300A9"/>
    <w:rsid w:val="00034BEA"/>
    <w:rsid w:val="000433A6"/>
    <w:rsid w:val="00096D01"/>
    <w:rsid w:val="00097FF5"/>
    <w:rsid w:val="000D2F0E"/>
    <w:rsid w:val="000F4751"/>
    <w:rsid w:val="00100D8E"/>
    <w:rsid w:val="00101718"/>
    <w:rsid w:val="00124761"/>
    <w:rsid w:val="0012695D"/>
    <w:rsid w:val="001429CC"/>
    <w:rsid w:val="001545EB"/>
    <w:rsid w:val="001D3192"/>
    <w:rsid w:val="001D4184"/>
    <w:rsid w:val="001E47A3"/>
    <w:rsid w:val="001E706E"/>
    <w:rsid w:val="001F6BC9"/>
    <w:rsid w:val="00235FC6"/>
    <w:rsid w:val="00247628"/>
    <w:rsid w:val="00255DD7"/>
    <w:rsid w:val="002627D9"/>
    <w:rsid w:val="002D3F2B"/>
    <w:rsid w:val="0033020F"/>
    <w:rsid w:val="00337635"/>
    <w:rsid w:val="00373146"/>
    <w:rsid w:val="0038790C"/>
    <w:rsid w:val="00390A4D"/>
    <w:rsid w:val="00391DC0"/>
    <w:rsid w:val="003A23A6"/>
    <w:rsid w:val="003E4CDC"/>
    <w:rsid w:val="003F4D3A"/>
    <w:rsid w:val="00405899"/>
    <w:rsid w:val="00414AAA"/>
    <w:rsid w:val="00414EEC"/>
    <w:rsid w:val="00420201"/>
    <w:rsid w:val="004303E9"/>
    <w:rsid w:val="00444837"/>
    <w:rsid w:val="00462EF2"/>
    <w:rsid w:val="00486DDC"/>
    <w:rsid w:val="004D2ED7"/>
    <w:rsid w:val="00502F00"/>
    <w:rsid w:val="00523F31"/>
    <w:rsid w:val="0054657B"/>
    <w:rsid w:val="005629C2"/>
    <w:rsid w:val="005717E7"/>
    <w:rsid w:val="005779FC"/>
    <w:rsid w:val="0059530D"/>
    <w:rsid w:val="005954CA"/>
    <w:rsid w:val="00597255"/>
    <w:rsid w:val="005A5EBE"/>
    <w:rsid w:val="005D2689"/>
    <w:rsid w:val="00651E54"/>
    <w:rsid w:val="006568F8"/>
    <w:rsid w:val="00670467"/>
    <w:rsid w:val="00672FEE"/>
    <w:rsid w:val="00681AA1"/>
    <w:rsid w:val="0068371E"/>
    <w:rsid w:val="00694D52"/>
    <w:rsid w:val="006A1CFF"/>
    <w:rsid w:val="006A7E5D"/>
    <w:rsid w:val="006C2F0A"/>
    <w:rsid w:val="006F194F"/>
    <w:rsid w:val="00721E41"/>
    <w:rsid w:val="00755824"/>
    <w:rsid w:val="00765204"/>
    <w:rsid w:val="00767D1A"/>
    <w:rsid w:val="007C4769"/>
    <w:rsid w:val="007C482F"/>
    <w:rsid w:val="007C7DDB"/>
    <w:rsid w:val="007D740E"/>
    <w:rsid w:val="007E02D0"/>
    <w:rsid w:val="007F715B"/>
    <w:rsid w:val="00812C7F"/>
    <w:rsid w:val="00813B2E"/>
    <w:rsid w:val="00832C97"/>
    <w:rsid w:val="0083305E"/>
    <w:rsid w:val="0085232E"/>
    <w:rsid w:val="00874CF5"/>
    <w:rsid w:val="008A2FF6"/>
    <w:rsid w:val="008C25D0"/>
    <w:rsid w:val="008D5116"/>
    <w:rsid w:val="008D5A5A"/>
    <w:rsid w:val="008E3CCF"/>
    <w:rsid w:val="008E418F"/>
    <w:rsid w:val="008F5CB7"/>
    <w:rsid w:val="0090495C"/>
    <w:rsid w:val="0093422F"/>
    <w:rsid w:val="00936471"/>
    <w:rsid w:val="009368F7"/>
    <w:rsid w:val="00942639"/>
    <w:rsid w:val="00964EFD"/>
    <w:rsid w:val="009717A7"/>
    <w:rsid w:val="00987DC0"/>
    <w:rsid w:val="00996073"/>
    <w:rsid w:val="009A22A8"/>
    <w:rsid w:val="009B0011"/>
    <w:rsid w:val="009C6983"/>
    <w:rsid w:val="009C69E3"/>
    <w:rsid w:val="00A20A98"/>
    <w:rsid w:val="00A372DD"/>
    <w:rsid w:val="00A37D94"/>
    <w:rsid w:val="00A47C0E"/>
    <w:rsid w:val="00A55AAF"/>
    <w:rsid w:val="00A56379"/>
    <w:rsid w:val="00A7137D"/>
    <w:rsid w:val="00A76761"/>
    <w:rsid w:val="00A835E2"/>
    <w:rsid w:val="00A87EC2"/>
    <w:rsid w:val="00A90181"/>
    <w:rsid w:val="00A96BB1"/>
    <w:rsid w:val="00AA5ECC"/>
    <w:rsid w:val="00AC0CED"/>
    <w:rsid w:val="00AF1FFE"/>
    <w:rsid w:val="00B016E5"/>
    <w:rsid w:val="00B12DA6"/>
    <w:rsid w:val="00B27C0F"/>
    <w:rsid w:val="00B42A72"/>
    <w:rsid w:val="00B47C5F"/>
    <w:rsid w:val="00B91FA4"/>
    <w:rsid w:val="00B95C2F"/>
    <w:rsid w:val="00BB155F"/>
    <w:rsid w:val="00BB3697"/>
    <w:rsid w:val="00BE0108"/>
    <w:rsid w:val="00BE1C7A"/>
    <w:rsid w:val="00BF1348"/>
    <w:rsid w:val="00C170D0"/>
    <w:rsid w:val="00C57073"/>
    <w:rsid w:val="00C8194F"/>
    <w:rsid w:val="00C85BB0"/>
    <w:rsid w:val="00CB2C55"/>
    <w:rsid w:val="00CB3A9B"/>
    <w:rsid w:val="00CC4C89"/>
    <w:rsid w:val="00CC4DE9"/>
    <w:rsid w:val="00CD3FE2"/>
    <w:rsid w:val="00D00009"/>
    <w:rsid w:val="00D13379"/>
    <w:rsid w:val="00D24568"/>
    <w:rsid w:val="00D25DDD"/>
    <w:rsid w:val="00D306BA"/>
    <w:rsid w:val="00D31E59"/>
    <w:rsid w:val="00D3380B"/>
    <w:rsid w:val="00D6002C"/>
    <w:rsid w:val="00D62CD5"/>
    <w:rsid w:val="00D77D4B"/>
    <w:rsid w:val="00DA6B90"/>
    <w:rsid w:val="00DB586A"/>
    <w:rsid w:val="00DD052B"/>
    <w:rsid w:val="00DD0889"/>
    <w:rsid w:val="00DE2165"/>
    <w:rsid w:val="00DE28F3"/>
    <w:rsid w:val="00E130A7"/>
    <w:rsid w:val="00E14A43"/>
    <w:rsid w:val="00E337E1"/>
    <w:rsid w:val="00E42587"/>
    <w:rsid w:val="00E44012"/>
    <w:rsid w:val="00E45AAF"/>
    <w:rsid w:val="00E54857"/>
    <w:rsid w:val="00E54CDD"/>
    <w:rsid w:val="00E70DDF"/>
    <w:rsid w:val="00E90329"/>
    <w:rsid w:val="00EE2D1F"/>
    <w:rsid w:val="00EE69D9"/>
    <w:rsid w:val="00EE6C81"/>
    <w:rsid w:val="00EF1D25"/>
    <w:rsid w:val="00F0225D"/>
    <w:rsid w:val="00F6160A"/>
    <w:rsid w:val="00F92EFE"/>
    <w:rsid w:val="00FB4129"/>
    <w:rsid w:val="00FC268E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46E22E"/>
  <w15:chartTrackingRefBased/>
  <w15:docId w15:val="{84380979-4874-4494-B5E0-2873DD45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27D9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A6B9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DA6B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">
    <w:name w:val="Odstavec"/>
    <w:basedOn w:val="Normln"/>
    <w:rsid w:val="002627D9"/>
    <w:pPr>
      <w:widowControl w:val="0"/>
      <w:spacing w:after="0" w:line="240" w:lineRule="auto"/>
      <w:ind w:firstLine="480"/>
      <w:jc w:val="both"/>
    </w:pPr>
    <w:rPr>
      <w:rFonts w:ascii="Times New Roman" w:hAnsi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semiHidden/>
    <w:rsid w:val="002627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372DD"/>
    <w:rPr>
      <w:rFonts w:ascii="Calibri" w:eastAsia="Times New Roman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372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72DD"/>
    <w:rPr>
      <w:rFonts w:ascii="Calibri" w:eastAsia="Times New Roman" w:hAnsi="Calibri"/>
      <w:sz w:val="22"/>
      <w:szCs w:val="22"/>
      <w:lang w:eastAsia="en-US"/>
    </w:rPr>
  </w:style>
  <w:style w:type="character" w:styleId="Hypertextovodkaz">
    <w:name w:val="Hyperlink"/>
    <w:rsid w:val="0040589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0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MORAVSKÉ DIVADLO OLOMOUC, příspěvková organizace</vt:lpstr>
    </vt:vector>
  </TitlesOfParts>
  <Company>Moravské divadlo Olomouc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MORAVSKÉ DIVADLO OLOMOUC, příspěvková organizace</dc:title>
  <dc:subject/>
  <dc:creator>Weiermullerová</dc:creator>
  <cp:keywords/>
  <cp:lastModifiedBy>Tereza Tůmová Schnapková, DiS.</cp:lastModifiedBy>
  <cp:revision>2</cp:revision>
  <cp:lastPrinted>2023-05-04T13:34:00Z</cp:lastPrinted>
  <dcterms:created xsi:type="dcterms:W3CDTF">2024-04-09T07:57:00Z</dcterms:created>
  <dcterms:modified xsi:type="dcterms:W3CDTF">2024-04-09T07:57:00Z</dcterms:modified>
</cp:coreProperties>
</file>