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2</w:t>
      </w:r>
    </w:p>
    <w:p>
      <w:pPr>
        <w:spacing w:before="0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1190400309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</w:pPr>
    </w:p>
    <w:p>
      <w:pPr>
        <w:pStyle w:val="Heading1"/>
        <w:spacing w:line="265" w:lineRule="exact"/>
      </w:pPr>
      <w:r>
        <w:rPr/>
        <w:t>obec</w:t>
      </w:r>
      <w:r>
        <w:rPr>
          <w:spacing w:val="-6"/>
        </w:rPr>
        <w:t> </w:t>
      </w:r>
      <w:r>
        <w:rPr/>
        <w:t>Hlásná</w:t>
      </w:r>
      <w:r>
        <w:rPr>
          <w:spacing w:val="-7"/>
        </w:rPr>
        <w:t> </w:t>
      </w:r>
      <w:r>
        <w:rPr>
          <w:spacing w:val="-2"/>
        </w:rPr>
        <w:t>Třebaň</w:t>
      </w:r>
    </w:p>
    <w:p>
      <w:pPr>
        <w:pStyle w:val="BodyText"/>
        <w:tabs>
          <w:tab w:pos="2982" w:val="left" w:leader="none"/>
        </w:tabs>
        <w:ind w:left="102" w:right="718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5"/>
        </w:rPr>
        <w:t> </w:t>
      </w:r>
      <w:r>
        <w:rPr/>
        <w:t>Hlásná</w:t>
      </w:r>
      <w:r>
        <w:rPr>
          <w:spacing w:val="-4"/>
        </w:rPr>
        <w:t> </w:t>
      </w:r>
      <w:r>
        <w:rPr/>
        <w:t>Třebaň,</w:t>
      </w:r>
      <w:r>
        <w:rPr>
          <w:spacing w:val="-4"/>
        </w:rPr>
        <w:t> </w:t>
      </w:r>
      <w:r>
        <w:rPr/>
        <w:t>Karlštejnská</w:t>
      </w:r>
      <w:r>
        <w:rPr>
          <w:spacing w:val="-3"/>
        </w:rPr>
        <w:t> </w:t>
      </w:r>
      <w:r>
        <w:rPr/>
        <w:t>150,</w:t>
      </w:r>
      <w:r>
        <w:rPr>
          <w:spacing w:val="-6"/>
        </w:rPr>
        <w:t> </w:t>
      </w:r>
      <w:r>
        <w:rPr/>
        <w:t>267</w:t>
      </w:r>
      <w:r>
        <w:rPr>
          <w:spacing w:val="-5"/>
        </w:rPr>
        <w:t> </w:t>
      </w:r>
      <w:r>
        <w:rPr/>
        <w:t>18</w:t>
      </w:r>
      <w:r>
        <w:rPr>
          <w:spacing w:val="-5"/>
        </w:rPr>
        <w:t> </w:t>
      </w:r>
      <w:r>
        <w:rPr/>
        <w:t>Hlásná</w:t>
      </w:r>
      <w:r>
        <w:rPr>
          <w:spacing w:val="-3"/>
        </w:rPr>
        <w:t> </w:t>
      </w:r>
      <w:r>
        <w:rPr/>
        <w:t>Třebaň </w:t>
      </w: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00233234</w:t>
      </w:r>
    </w:p>
    <w:p>
      <w:pPr>
        <w:pStyle w:val="BodyText"/>
        <w:tabs>
          <w:tab w:pos="2982" w:val="left" w:leader="none"/>
        </w:tabs>
        <w:ind w:left="102" w:right="3261"/>
      </w:pPr>
      <w:r>
        <w:rPr>
          <w:spacing w:val="-2"/>
        </w:rPr>
        <w:t>zastoupená</w:t>
      </w:r>
      <w:r>
        <w:rPr/>
        <w:tab/>
        <w:t>Ing.</w:t>
      </w:r>
      <w:r>
        <w:rPr>
          <w:spacing w:val="-5"/>
        </w:rPr>
        <w:t> </w:t>
      </w:r>
      <w:r>
        <w:rPr/>
        <w:t>Tomášem</w:t>
      </w:r>
      <w:r>
        <w:rPr>
          <w:spacing w:val="-7"/>
        </w:rPr>
        <w:t> </w:t>
      </w:r>
      <w:r>
        <w:rPr/>
        <w:t>S</w:t>
      </w:r>
      <w:r>
        <w:rPr>
          <w:spacing w:val="-4"/>
        </w:rPr>
        <w:t> </w:t>
      </w:r>
      <w:r>
        <w:rPr/>
        <w:t>n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</w:t>
      </w:r>
      <w:r>
        <w:rPr>
          <w:spacing w:val="-5"/>
        </w:rPr>
        <w:t> </w:t>
      </w:r>
      <w:r>
        <w:rPr/>
        <w:t>k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6"/>
        </w:rPr>
        <w:t> </w:t>
      </w:r>
      <w:r>
        <w:rPr/>
        <w:t>starostou (dále jen „příjemce podpory“)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3"/>
        </w:rPr>
      </w:pPr>
    </w:p>
    <w:p>
      <w:pPr>
        <w:pStyle w:val="BodyText"/>
        <w:spacing w:before="1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1190400309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</w:t>
      </w:r>
      <w:r>
        <w:rPr>
          <w:spacing w:val="2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</w:t>
      </w:r>
      <w:r>
        <w:rPr>
          <w:spacing w:val="2"/>
        </w:rPr>
        <w:t> </w:t>
      </w:r>
      <w:r>
        <w:rPr/>
        <w:t>republiky</w:t>
      </w:r>
      <w:r>
        <w:rPr>
          <w:spacing w:val="2"/>
        </w:rPr>
        <w:t> </w:t>
      </w:r>
      <w:r>
        <w:rPr/>
        <w:t>ze</w:t>
      </w:r>
      <w:r>
        <w:rPr>
          <w:spacing w:val="2"/>
        </w:rPr>
        <w:t> </w:t>
      </w:r>
      <w:r>
        <w:rPr/>
        <w:t>dne</w:t>
      </w:r>
      <w:r>
        <w:rPr>
          <w:spacing w:val="5"/>
        </w:rPr>
        <w:t> </w:t>
      </w:r>
      <w:r>
        <w:rPr/>
        <w:t>23.</w:t>
      </w:r>
      <w:r>
        <w:rPr>
          <w:spacing w:val="2"/>
        </w:rPr>
        <w:t> </w:t>
      </w:r>
      <w:r>
        <w:rPr/>
        <w:t>10.</w:t>
      </w:r>
      <w:r>
        <w:rPr>
          <w:spacing w:val="3"/>
        </w:rPr>
        <w:t> </w:t>
      </w:r>
      <w:r>
        <w:rPr/>
        <w:t>2020,</w:t>
      </w:r>
      <w:r>
        <w:rPr>
          <w:spacing w:val="2"/>
        </w:rPr>
        <w:t> </w:t>
      </w:r>
      <w:r>
        <w:rPr/>
        <w:t>ve</w:t>
      </w:r>
      <w:r>
        <w:rPr>
          <w:spacing w:val="1"/>
        </w:rPr>
        <w:t> </w:t>
      </w:r>
      <w:r>
        <w:rPr/>
        <w:t>znění</w:t>
      </w:r>
      <w:r>
        <w:rPr>
          <w:spacing w:val="3"/>
        </w:rPr>
        <w:t> </w:t>
      </w:r>
      <w:r>
        <w:rPr/>
        <w:t>dodatku</w:t>
      </w:r>
      <w:r>
        <w:rPr>
          <w:spacing w:val="2"/>
        </w:rPr>
        <w:t> </w:t>
      </w:r>
      <w:r>
        <w:rPr/>
        <w:t>č.</w:t>
      </w:r>
      <w:r>
        <w:rPr>
          <w:spacing w:val="2"/>
        </w:rPr>
        <w:t> </w:t>
      </w:r>
      <w:r>
        <w:rPr/>
        <w:t>1</w:t>
      </w:r>
      <w:r>
        <w:rPr>
          <w:spacing w:val="3"/>
        </w:rPr>
        <w:t> </w:t>
      </w:r>
      <w:r>
        <w:rPr/>
        <w:t>ze</w:t>
      </w:r>
      <w:r>
        <w:rPr>
          <w:spacing w:val="-1"/>
        </w:rPr>
        <w:t> </w:t>
      </w:r>
      <w:r>
        <w:rPr/>
        <w:t>dne</w:t>
      </w:r>
      <w:r>
        <w:rPr>
          <w:spacing w:val="1"/>
        </w:rPr>
        <w:t> </w:t>
      </w:r>
      <w:r>
        <w:rPr/>
        <w:t>22.</w:t>
      </w:r>
      <w:r>
        <w:rPr>
          <w:spacing w:val="2"/>
        </w:rPr>
        <w:t> </w:t>
      </w:r>
      <w:r>
        <w:rPr/>
        <w:t>8.</w:t>
      </w:r>
      <w:r>
        <w:rPr>
          <w:spacing w:val="3"/>
        </w:rPr>
        <w:t> </w:t>
      </w:r>
      <w:r>
        <w:rPr/>
        <w:t>2023</w:t>
      </w:r>
      <w:r>
        <w:rPr>
          <w:spacing w:val="6"/>
        </w:rPr>
        <w:t> </w:t>
      </w:r>
      <w:r>
        <w:rPr/>
        <w:t>(dále</w:t>
      </w:r>
      <w:r>
        <w:rPr>
          <w:spacing w:val="1"/>
        </w:rPr>
        <w:t> </w:t>
      </w:r>
      <w:r>
        <w:rPr>
          <w:spacing w:val="-5"/>
        </w:rPr>
        <w:t>jen</w:t>
      </w:r>
    </w:p>
    <w:p>
      <w:pPr>
        <w:pStyle w:val="BodyText"/>
        <w:ind w:left="102"/>
      </w:pPr>
      <w:r>
        <w:rPr>
          <w:spacing w:val="-2"/>
        </w:rPr>
        <w:t>„Smlouva“):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10" w:hanging="428"/>
        <w:jc w:val="both"/>
        <w:rPr>
          <w:sz w:val="20"/>
        </w:rPr>
      </w:pPr>
      <w:r>
        <w:rPr>
          <w:sz w:val="20"/>
        </w:rPr>
        <w:t>V článku IV, bodu 1, písm. q) Smlouvy se termín předložení podkladů k ZVA prodlužuje do konce </w:t>
      </w:r>
      <w:r>
        <w:rPr>
          <w:spacing w:val="-2"/>
          <w:sz w:val="20"/>
        </w:rPr>
        <w:t>6/2024.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9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860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 w:before="1"/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32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755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2024-04-08T12:03:07Z</dcterms:created>
  <dcterms:modified xsi:type="dcterms:W3CDTF">2024-04-08T12:03:07Z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