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66721" w14:textId="77777777" w:rsidR="00B1452C" w:rsidRDefault="00B1452C">
      <w:pPr>
        <w:pBdr>
          <w:top w:val="nil"/>
          <w:left w:val="nil"/>
          <w:bottom w:val="nil"/>
          <w:right w:val="nil"/>
          <w:between w:val="nil"/>
        </w:pBdr>
        <w:jc w:val="right"/>
        <w:rPr>
          <w:rFonts w:ascii="Calibri" w:eastAsia="Calibri" w:hAnsi="Calibri" w:cs="Calibri"/>
          <w:color w:val="000000"/>
          <w:sz w:val="22"/>
          <w:szCs w:val="22"/>
        </w:rPr>
      </w:pPr>
      <w:bookmarkStart w:id="0" w:name="_gjdgxs" w:colFirst="0" w:colLast="0"/>
      <w:bookmarkEnd w:id="0"/>
    </w:p>
    <w:p w14:paraId="1DB89B67" w14:textId="6DE028BF"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b/>
          <w:sz w:val="22"/>
          <w:szCs w:val="22"/>
        </w:rPr>
        <w:t>Národní památkový ústav,</w:t>
      </w:r>
      <w:r w:rsidRPr="009B5614">
        <w:rPr>
          <w:rFonts w:asciiTheme="majorHAnsi" w:hAnsiTheme="majorHAnsi" w:cstheme="majorHAnsi"/>
          <w:sz w:val="22"/>
          <w:szCs w:val="22"/>
        </w:rPr>
        <w:t xml:space="preserve"> státní příspěvková organizace</w:t>
      </w:r>
    </w:p>
    <w:p w14:paraId="4E2E7FD4"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IČO: 75032333, DIČ: CZ75032333,</w:t>
      </w:r>
    </w:p>
    <w:p w14:paraId="68EAD7CE" w14:textId="456D2750"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se sídlem: Valdštejnské nám. 162/3, PSČ 118 01 Praha 1 – Malá Strana</w:t>
      </w:r>
    </w:p>
    <w:p w14:paraId="1465FA57" w14:textId="0789FC49"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zastoupená: Ing. Liborem Karáskem, ředitelem územního odborného pracoviště v Telči</w:t>
      </w:r>
    </w:p>
    <w:p w14:paraId="2741A2CA"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bankovní spojení: Česká národní banka, č. </w:t>
      </w:r>
      <w:proofErr w:type="spellStart"/>
      <w:r w:rsidRPr="009B5614">
        <w:rPr>
          <w:rFonts w:asciiTheme="majorHAnsi" w:hAnsiTheme="majorHAnsi" w:cstheme="majorHAnsi"/>
          <w:sz w:val="22"/>
          <w:szCs w:val="22"/>
        </w:rPr>
        <w:t>ú.</w:t>
      </w:r>
      <w:proofErr w:type="spellEnd"/>
      <w:r w:rsidRPr="009B5614">
        <w:rPr>
          <w:rFonts w:asciiTheme="majorHAnsi" w:hAnsiTheme="majorHAnsi" w:cstheme="majorHAnsi"/>
          <w:sz w:val="22"/>
          <w:szCs w:val="22"/>
        </w:rPr>
        <w:t xml:space="preserve">: 720008-60039011/0710 </w:t>
      </w:r>
    </w:p>
    <w:p w14:paraId="1C0EE84A" w14:textId="77777777" w:rsidR="009B5614" w:rsidRPr="009B5614" w:rsidRDefault="009B5614" w:rsidP="009B5614">
      <w:pPr>
        <w:rPr>
          <w:rFonts w:asciiTheme="majorHAnsi" w:hAnsiTheme="majorHAnsi" w:cstheme="majorHAnsi"/>
          <w:sz w:val="22"/>
          <w:szCs w:val="22"/>
        </w:rPr>
      </w:pPr>
    </w:p>
    <w:p w14:paraId="02F22E9C" w14:textId="77777777" w:rsidR="009B5614" w:rsidRPr="009B5614" w:rsidRDefault="009B5614" w:rsidP="009B5614">
      <w:pPr>
        <w:rPr>
          <w:rFonts w:asciiTheme="majorHAnsi" w:hAnsiTheme="majorHAnsi" w:cstheme="majorHAnsi"/>
          <w:b/>
          <w:i/>
          <w:sz w:val="22"/>
          <w:szCs w:val="22"/>
        </w:rPr>
      </w:pPr>
      <w:r w:rsidRPr="009B5614">
        <w:rPr>
          <w:rFonts w:asciiTheme="majorHAnsi" w:hAnsiTheme="majorHAnsi" w:cstheme="majorHAnsi"/>
          <w:b/>
          <w:i/>
          <w:sz w:val="22"/>
          <w:szCs w:val="22"/>
        </w:rPr>
        <w:t>Doručovací adresa:</w:t>
      </w:r>
    </w:p>
    <w:p w14:paraId="1FF2D457"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Národní památkový ústav, územní odborné pracoviště v Telči</w:t>
      </w:r>
    </w:p>
    <w:p w14:paraId="41C8D3E4"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adresa: Hradecká 6, 588 56 Telč</w:t>
      </w:r>
    </w:p>
    <w:p w14:paraId="5075AAD8"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 xml:space="preserve">tel.: +420 567 213 116, e-mail: sekretariat.telc@npu.cz </w:t>
      </w:r>
    </w:p>
    <w:p w14:paraId="4D27F237" w14:textId="5483CDCD"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(dále jen „</w:t>
      </w:r>
      <w:r w:rsidRPr="009B5614">
        <w:rPr>
          <w:rFonts w:asciiTheme="majorHAnsi" w:hAnsiTheme="majorHAnsi" w:cstheme="majorHAnsi"/>
          <w:b/>
          <w:sz w:val="22"/>
          <w:szCs w:val="22"/>
        </w:rPr>
        <w:t>pronajímatel</w:t>
      </w:r>
      <w:r w:rsidRPr="009B5614">
        <w:rPr>
          <w:rFonts w:asciiTheme="majorHAnsi" w:hAnsiTheme="majorHAnsi" w:cstheme="majorHAnsi"/>
          <w:sz w:val="22"/>
          <w:szCs w:val="22"/>
        </w:rPr>
        <w:t>“)</w:t>
      </w:r>
      <w:r w:rsidR="00B4725F">
        <w:rPr>
          <w:rFonts w:asciiTheme="majorHAnsi" w:hAnsiTheme="majorHAnsi" w:cstheme="majorHAnsi"/>
          <w:sz w:val="22"/>
          <w:szCs w:val="22"/>
        </w:rPr>
        <w:t xml:space="preserve"> na straně jedné</w:t>
      </w:r>
    </w:p>
    <w:p w14:paraId="10840857" w14:textId="77777777" w:rsidR="009B5614" w:rsidRPr="009B5614" w:rsidRDefault="009B5614" w:rsidP="009B5614">
      <w:pPr>
        <w:rPr>
          <w:rFonts w:asciiTheme="majorHAnsi" w:hAnsiTheme="majorHAnsi" w:cstheme="majorHAnsi"/>
          <w:sz w:val="22"/>
          <w:szCs w:val="22"/>
        </w:rPr>
      </w:pPr>
    </w:p>
    <w:p w14:paraId="3440BBB6"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a</w:t>
      </w:r>
    </w:p>
    <w:p w14:paraId="326E013F" w14:textId="77777777" w:rsidR="009B5614" w:rsidRPr="009B5614" w:rsidRDefault="009B5614" w:rsidP="009B5614">
      <w:pPr>
        <w:rPr>
          <w:rFonts w:asciiTheme="majorHAnsi" w:hAnsiTheme="majorHAnsi" w:cstheme="majorHAnsi"/>
          <w:sz w:val="22"/>
          <w:szCs w:val="22"/>
        </w:rPr>
      </w:pPr>
    </w:p>
    <w:p w14:paraId="41329658" w14:textId="5AB39D01" w:rsidR="009B5614" w:rsidRPr="009B5614" w:rsidRDefault="00FE35E3" w:rsidP="009B5614">
      <w:pPr>
        <w:rPr>
          <w:rFonts w:asciiTheme="majorHAnsi" w:hAnsiTheme="majorHAnsi" w:cstheme="majorHAnsi"/>
          <w:b/>
          <w:i/>
          <w:sz w:val="22"/>
          <w:szCs w:val="22"/>
        </w:rPr>
      </w:pPr>
      <w:r>
        <w:rPr>
          <w:rFonts w:asciiTheme="majorHAnsi" w:hAnsiTheme="majorHAnsi" w:cstheme="majorHAnsi"/>
          <w:b/>
          <w:sz w:val="22"/>
          <w:szCs w:val="22"/>
        </w:rPr>
        <w:t>Lucie Váchová</w:t>
      </w:r>
    </w:p>
    <w:p w14:paraId="42649947" w14:textId="1ECDAE0F" w:rsidR="009B5614" w:rsidRPr="00FE35E3" w:rsidRDefault="009B5614" w:rsidP="009B5614">
      <w:pPr>
        <w:rPr>
          <w:rFonts w:asciiTheme="majorHAnsi" w:hAnsiTheme="majorHAnsi" w:cstheme="majorHAnsi"/>
          <w:sz w:val="22"/>
          <w:szCs w:val="22"/>
        </w:rPr>
      </w:pPr>
      <w:r w:rsidRPr="00FE35E3">
        <w:rPr>
          <w:rFonts w:asciiTheme="majorHAnsi" w:hAnsiTheme="majorHAnsi" w:cstheme="majorHAnsi"/>
          <w:sz w:val="22"/>
          <w:szCs w:val="22"/>
        </w:rPr>
        <w:t xml:space="preserve">se sídlem: </w:t>
      </w:r>
      <w:r w:rsidR="00FE35E3" w:rsidRPr="00FE35E3">
        <w:rPr>
          <w:rFonts w:asciiTheme="majorHAnsi" w:hAnsiTheme="majorHAnsi" w:cstheme="majorHAnsi"/>
          <w:sz w:val="22"/>
          <w:szCs w:val="22"/>
        </w:rPr>
        <w:t>Třeštice 57, 588 56 Telč</w:t>
      </w:r>
    </w:p>
    <w:p w14:paraId="28592331" w14:textId="7670D690" w:rsidR="009B5614" w:rsidRPr="00FE35E3" w:rsidRDefault="009B5614" w:rsidP="009B5614">
      <w:pPr>
        <w:rPr>
          <w:rFonts w:asciiTheme="majorHAnsi" w:hAnsiTheme="majorHAnsi" w:cstheme="majorHAnsi"/>
          <w:sz w:val="22"/>
          <w:szCs w:val="22"/>
        </w:rPr>
      </w:pPr>
      <w:r w:rsidRPr="00FE35E3">
        <w:rPr>
          <w:rFonts w:asciiTheme="majorHAnsi" w:hAnsiTheme="majorHAnsi" w:cstheme="majorHAnsi"/>
          <w:sz w:val="22"/>
          <w:szCs w:val="22"/>
        </w:rPr>
        <w:t xml:space="preserve">IČO: </w:t>
      </w:r>
      <w:r w:rsidR="00FE35E3" w:rsidRPr="00FE35E3">
        <w:rPr>
          <w:rFonts w:asciiTheme="majorHAnsi" w:hAnsiTheme="majorHAnsi" w:cstheme="majorHAnsi"/>
          <w:sz w:val="22"/>
          <w:szCs w:val="22"/>
        </w:rPr>
        <w:t>18019862</w:t>
      </w:r>
    </w:p>
    <w:p w14:paraId="56E3C42E" w14:textId="67CB1BAD" w:rsidR="004F26E0" w:rsidRDefault="00B349D3" w:rsidP="009B5614">
      <w:pPr>
        <w:rPr>
          <w:rStyle w:val="Hypertextovodkaz"/>
          <w:rFonts w:asciiTheme="majorHAnsi" w:hAnsiTheme="majorHAnsi" w:cstheme="majorHAnsi"/>
          <w:sz w:val="22"/>
          <w:szCs w:val="22"/>
        </w:rPr>
      </w:pPr>
      <w:r w:rsidRPr="00FE35E3">
        <w:rPr>
          <w:rFonts w:asciiTheme="majorHAnsi" w:hAnsiTheme="majorHAnsi" w:cstheme="majorHAnsi"/>
          <w:sz w:val="22"/>
          <w:szCs w:val="22"/>
        </w:rPr>
        <w:t xml:space="preserve">tel.: </w:t>
      </w:r>
      <w:r w:rsidR="004F26E0" w:rsidRPr="00FE35E3">
        <w:rPr>
          <w:rFonts w:asciiTheme="majorHAnsi" w:hAnsiTheme="majorHAnsi" w:cstheme="majorHAnsi"/>
          <w:sz w:val="22"/>
          <w:szCs w:val="22"/>
        </w:rPr>
        <w:t>+</w:t>
      </w:r>
      <w:proofErr w:type="spellStart"/>
      <w:r w:rsidR="002440A8">
        <w:rPr>
          <w:rFonts w:asciiTheme="majorHAnsi" w:hAnsiTheme="majorHAnsi" w:cstheme="majorHAnsi"/>
          <w:sz w:val="22"/>
          <w:szCs w:val="22"/>
        </w:rPr>
        <w:t>xxx</w:t>
      </w:r>
      <w:proofErr w:type="spellEnd"/>
      <w:r w:rsidR="00FE35E3" w:rsidRPr="00FE35E3">
        <w:rPr>
          <w:rFonts w:asciiTheme="majorHAnsi" w:hAnsiTheme="majorHAnsi" w:cstheme="majorHAnsi"/>
          <w:sz w:val="22"/>
          <w:szCs w:val="22"/>
        </w:rPr>
        <w:t>,</w:t>
      </w:r>
      <w:r w:rsidRPr="00FE35E3">
        <w:rPr>
          <w:rFonts w:asciiTheme="majorHAnsi" w:hAnsiTheme="majorHAnsi" w:cstheme="majorHAnsi"/>
          <w:sz w:val="22"/>
          <w:szCs w:val="22"/>
        </w:rPr>
        <w:t xml:space="preserve"> e-mail</w:t>
      </w:r>
      <w:r w:rsidR="004F26E0" w:rsidRPr="00FE35E3">
        <w:rPr>
          <w:rFonts w:asciiTheme="majorHAnsi" w:hAnsiTheme="majorHAnsi" w:cstheme="majorHAnsi"/>
          <w:sz w:val="22"/>
          <w:szCs w:val="22"/>
        </w:rPr>
        <w:t xml:space="preserve">: </w:t>
      </w:r>
      <w:hyperlink r:id="rId8" w:history="1">
        <w:proofErr w:type="spellStart"/>
        <w:r w:rsidR="002440A8">
          <w:rPr>
            <w:rStyle w:val="Hypertextovodkaz"/>
            <w:rFonts w:asciiTheme="majorHAnsi" w:hAnsiTheme="majorHAnsi" w:cstheme="majorHAnsi"/>
            <w:sz w:val="22"/>
            <w:szCs w:val="22"/>
          </w:rPr>
          <w:t>xxx</w:t>
        </w:r>
        <w:proofErr w:type="spellEnd"/>
      </w:hyperlink>
    </w:p>
    <w:p w14:paraId="762D6B89" w14:textId="46843D1B" w:rsidR="00775AED" w:rsidRPr="006B4EDB" w:rsidRDefault="00B226B8" w:rsidP="009B5614">
      <w:pPr>
        <w:rPr>
          <w:rFonts w:asciiTheme="majorHAnsi" w:hAnsiTheme="majorHAnsi" w:cstheme="majorHAnsi"/>
          <w:sz w:val="22"/>
          <w:szCs w:val="22"/>
        </w:rPr>
      </w:pPr>
      <w:r w:rsidRPr="006B4EDB">
        <w:rPr>
          <w:rStyle w:val="Hypertextovodkaz"/>
          <w:rFonts w:asciiTheme="majorHAnsi" w:hAnsiTheme="majorHAnsi" w:cstheme="majorHAnsi"/>
          <w:color w:val="auto"/>
          <w:sz w:val="22"/>
          <w:szCs w:val="22"/>
          <w:u w:val="none"/>
        </w:rPr>
        <w:t>Bankovní spojení</w:t>
      </w:r>
      <w:r w:rsidR="00775AED" w:rsidRPr="006B4EDB">
        <w:rPr>
          <w:rStyle w:val="Hypertextovodkaz"/>
          <w:rFonts w:asciiTheme="majorHAnsi" w:hAnsiTheme="majorHAnsi" w:cstheme="majorHAnsi"/>
          <w:color w:val="auto"/>
          <w:sz w:val="22"/>
          <w:szCs w:val="22"/>
          <w:u w:val="none"/>
        </w:rPr>
        <w:t>:</w:t>
      </w:r>
      <w:r w:rsidR="006B4EDB" w:rsidRPr="006B4EDB">
        <w:rPr>
          <w:rStyle w:val="Hypertextovodkaz"/>
          <w:rFonts w:asciiTheme="majorHAnsi" w:hAnsiTheme="majorHAnsi" w:cstheme="majorHAnsi"/>
          <w:color w:val="auto"/>
          <w:sz w:val="22"/>
          <w:szCs w:val="22"/>
          <w:u w:val="none"/>
        </w:rPr>
        <w:t xml:space="preserve"> </w:t>
      </w:r>
      <w:proofErr w:type="spellStart"/>
      <w:r w:rsidR="002440A8">
        <w:rPr>
          <w:rStyle w:val="Hypertextovodkaz"/>
          <w:rFonts w:asciiTheme="majorHAnsi" w:hAnsiTheme="majorHAnsi" w:cstheme="majorHAnsi"/>
          <w:color w:val="auto"/>
          <w:sz w:val="22"/>
          <w:szCs w:val="22"/>
          <w:u w:val="none"/>
        </w:rPr>
        <w:t>xxx</w:t>
      </w:r>
      <w:proofErr w:type="spellEnd"/>
      <w:r w:rsidR="006B4EDB" w:rsidRPr="006B4EDB">
        <w:rPr>
          <w:rStyle w:val="Hypertextovodkaz"/>
          <w:rFonts w:asciiTheme="majorHAnsi" w:hAnsiTheme="majorHAnsi" w:cstheme="majorHAnsi"/>
          <w:color w:val="auto"/>
          <w:sz w:val="22"/>
          <w:szCs w:val="22"/>
          <w:u w:val="none"/>
        </w:rPr>
        <w:t>, a.s.,</w:t>
      </w:r>
      <w:r w:rsidR="00775AED" w:rsidRPr="006B4EDB">
        <w:rPr>
          <w:rStyle w:val="Hypertextovodkaz"/>
          <w:rFonts w:asciiTheme="majorHAnsi" w:hAnsiTheme="majorHAnsi" w:cstheme="majorHAnsi"/>
          <w:color w:val="auto"/>
          <w:sz w:val="22"/>
          <w:szCs w:val="22"/>
          <w:u w:val="none"/>
        </w:rPr>
        <w:t xml:space="preserve"> </w:t>
      </w:r>
      <w:r w:rsidR="006B4EDB" w:rsidRPr="006B4EDB">
        <w:rPr>
          <w:rStyle w:val="Hypertextovodkaz"/>
          <w:rFonts w:asciiTheme="majorHAnsi" w:hAnsiTheme="majorHAnsi" w:cstheme="majorHAnsi"/>
          <w:color w:val="auto"/>
          <w:sz w:val="22"/>
          <w:szCs w:val="22"/>
          <w:u w:val="none"/>
        </w:rPr>
        <w:t xml:space="preserve">č. ú: </w:t>
      </w:r>
      <w:proofErr w:type="spellStart"/>
      <w:r w:rsidR="002440A8">
        <w:rPr>
          <w:rStyle w:val="Hypertextovodkaz"/>
          <w:rFonts w:asciiTheme="majorHAnsi" w:hAnsiTheme="majorHAnsi" w:cstheme="majorHAnsi"/>
          <w:color w:val="auto"/>
          <w:sz w:val="22"/>
          <w:szCs w:val="22"/>
          <w:u w:val="none"/>
        </w:rPr>
        <w:t>xxx</w:t>
      </w:r>
      <w:proofErr w:type="spellEnd"/>
    </w:p>
    <w:p w14:paraId="0A2D31E9" w14:textId="656532DB" w:rsidR="009B5614" w:rsidRDefault="009B5614" w:rsidP="009B5614">
      <w:pPr>
        <w:rPr>
          <w:rFonts w:asciiTheme="majorHAnsi" w:hAnsiTheme="majorHAnsi" w:cstheme="majorHAnsi"/>
          <w:sz w:val="22"/>
          <w:szCs w:val="22"/>
        </w:rPr>
      </w:pPr>
      <w:r w:rsidRPr="006B4EDB">
        <w:rPr>
          <w:rFonts w:asciiTheme="majorHAnsi" w:hAnsiTheme="majorHAnsi" w:cstheme="majorHAnsi"/>
          <w:sz w:val="22"/>
          <w:szCs w:val="22"/>
        </w:rPr>
        <w:t>(dále jen „</w:t>
      </w:r>
      <w:r w:rsidRPr="006B4EDB">
        <w:rPr>
          <w:rFonts w:asciiTheme="majorHAnsi" w:hAnsiTheme="majorHAnsi" w:cstheme="majorHAnsi"/>
          <w:b/>
          <w:sz w:val="22"/>
          <w:szCs w:val="22"/>
        </w:rPr>
        <w:t>nájemce</w:t>
      </w:r>
      <w:r w:rsidR="00B4725F" w:rsidRPr="006B4EDB">
        <w:rPr>
          <w:rFonts w:asciiTheme="majorHAnsi" w:hAnsiTheme="majorHAnsi" w:cstheme="majorHAnsi"/>
          <w:b/>
          <w:sz w:val="22"/>
          <w:szCs w:val="22"/>
        </w:rPr>
        <w:t xml:space="preserve"> 1</w:t>
      </w:r>
      <w:r w:rsidRPr="006B4EDB">
        <w:rPr>
          <w:rFonts w:asciiTheme="majorHAnsi" w:hAnsiTheme="majorHAnsi" w:cstheme="majorHAnsi"/>
          <w:sz w:val="22"/>
          <w:szCs w:val="22"/>
        </w:rPr>
        <w:t>“)</w:t>
      </w:r>
    </w:p>
    <w:p w14:paraId="765CD731" w14:textId="657871A6" w:rsidR="00B4725F" w:rsidRDefault="00B4725F" w:rsidP="009B5614">
      <w:pPr>
        <w:rPr>
          <w:rFonts w:asciiTheme="majorHAnsi" w:hAnsiTheme="majorHAnsi" w:cstheme="majorHAnsi"/>
          <w:sz w:val="22"/>
          <w:szCs w:val="22"/>
        </w:rPr>
      </w:pPr>
      <w:r>
        <w:rPr>
          <w:rFonts w:asciiTheme="majorHAnsi" w:hAnsiTheme="majorHAnsi" w:cstheme="majorHAnsi"/>
          <w:sz w:val="22"/>
          <w:szCs w:val="22"/>
        </w:rPr>
        <w:t>a</w:t>
      </w:r>
    </w:p>
    <w:p w14:paraId="000471C4" w14:textId="0D9E64C1" w:rsidR="00B4725F" w:rsidRPr="009B5614" w:rsidRDefault="00085309" w:rsidP="00B4725F">
      <w:pPr>
        <w:rPr>
          <w:rFonts w:asciiTheme="majorHAnsi" w:hAnsiTheme="majorHAnsi" w:cstheme="majorHAnsi"/>
          <w:b/>
          <w:i/>
          <w:sz w:val="22"/>
          <w:szCs w:val="22"/>
        </w:rPr>
      </w:pPr>
      <w:r>
        <w:rPr>
          <w:rFonts w:asciiTheme="majorHAnsi" w:hAnsiTheme="majorHAnsi" w:cstheme="majorHAnsi"/>
          <w:b/>
          <w:sz w:val="22"/>
          <w:szCs w:val="22"/>
        </w:rPr>
        <w:t>Mgr. Tereza Štěpánková</w:t>
      </w:r>
    </w:p>
    <w:p w14:paraId="458D0F45" w14:textId="650F6DE3" w:rsidR="00B4725F" w:rsidRPr="00FE35E3" w:rsidRDefault="00B4725F" w:rsidP="00B4725F">
      <w:pPr>
        <w:rPr>
          <w:rFonts w:asciiTheme="majorHAnsi" w:hAnsiTheme="majorHAnsi" w:cstheme="majorHAnsi"/>
          <w:sz w:val="22"/>
          <w:szCs w:val="22"/>
        </w:rPr>
      </w:pPr>
      <w:r w:rsidRPr="00FE35E3">
        <w:rPr>
          <w:rFonts w:asciiTheme="majorHAnsi" w:hAnsiTheme="majorHAnsi" w:cstheme="majorHAnsi"/>
          <w:sz w:val="22"/>
          <w:szCs w:val="22"/>
        </w:rPr>
        <w:t>se sídlem:</w:t>
      </w:r>
      <w:r w:rsidR="00085309">
        <w:rPr>
          <w:rFonts w:asciiTheme="majorHAnsi" w:hAnsiTheme="majorHAnsi" w:cstheme="majorHAnsi"/>
          <w:sz w:val="22"/>
          <w:szCs w:val="22"/>
        </w:rPr>
        <w:t xml:space="preserve"> náměstí Hrdinů 146, 588 56 Telč</w:t>
      </w:r>
    </w:p>
    <w:p w14:paraId="4F8FA435" w14:textId="1BF78398" w:rsidR="00B4725F" w:rsidRPr="00FE35E3" w:rsidRDefault="00B4725F" w:rsidP="00B4725F">
      <w:pPr>
        <w:rPr>
          <w:rFonts w:asciiTheme="majorHAnsi" w:hAnsiTheme="majorHAnsi" w:cstheme="majorHAnsi"/>
          <w:sz w:val="22"/>
          <w:szCs w:val="22"/>
        </w:rPr>
      </w:pPr>
      <w:r w:rsidRPr="00FE35E3">
        <w:rPr>
          <w:rFonts w:asciiTheme="majorHAnsi" w:hAnsiTheme="majorHAnsi" w:cstheme="majorHAnsi"/>
          <w:sz w:val="22"/>
          <w:szCs w:val="22"/>
        </w:rPr>
        <w:t xml:space="preserve">IČO: </w:t>
      </w:r>
      <w:r w:rsidR="00085309">
        <w:rPr>
          <w:rFonts w:asciiTheme="majorHAnsi" w:hAnsiTheme="majorHAnsi" w:cstheme="majorHAnsi"/>
          <w:sz w:val="22"/>
          <w:szCs w:val="22"/>
        </w:rPr>
        <w:t>21334579</w:t>
      </w:r>
    </w:p>
    <w:p w14:paraId="549B5A4C" w14:textId="7F0BE692" w:rsidR="00B4725F" w:rsidRPr="00CB56CA" w:rsidRDefault="00B4725F" w:rsidP="00B4725F">
      <w:pPr>
        <w:rPr>
          <w:rStyle w:val="Hypertextovodkaz"/>
          <w:rFonts w:asciiTheme="majorHAnsi" w:hAnsiTheme="majorHAnsi" w:cstheme="majorHAnsi"/>
          <w:sz w:val="22"/>
          <w:szCs w:val="22"/>
        </w:rPr>
      </w:pPr>
      <w:r w:rsidRPr="00FE35E3">
        <w:rPr>
          <w:rFonts w:asciiTheme="majorHAnsi" w:hAnsiTheme="majorHAnsi" w:cstheme="majorHAnsi"/>
          <w:sz w:val="22"/>
          <w:szCs w:val="22"/>
        </w:rPr>
        <w:t>tel</w:t>
      </w:r>
      <w:r w:rsidRPr="00CB56CA">
        <w:rPr>
          <w:rFonts w:asciiTheme="majorHAnsi" w:hAnsiTheme="majorHAnsi" w:cstheme="majorHAnsi"/>
          <w:sz w:val="22"/>
          <w:szCs w:val="22"/>
        </w:rPr>
        <w:t>.: +</w:t>
      </w:r>
      <w:proofErr w:type="spellStart"/>
      <w:r w:rsidR="002440A8">
        <w:rPr>
          <w:rFonts w:asciiTheme="majorHAnsi" w:hAnsiTheme="majorHAnsi" w:cstheme="majorHAnsi"/>
          <w:sz w:val="22"/>
          <w:szCs w:val="22"/>
        </w:rPr>
        <w:t>xxx</w:t>
      </w:r>
      <w:proofErr w:type="spellEnd"/>
      <w:r w:rsidRPr="00CB56CA">
        <w:rPr>
          <w:rFonts w:asciiTheme="majorHAnsi" w:hAnsiTheme="majorHAnsi" w:cstheme="majorHAnsi"/>
          <w:sz w:val="22"/>
          <w:szCs w:val="22"/>
        </w:rPr>
        <w:t xml:space="preserve"> e-mail: </w:t>
      </w:r>
      <w:proofErr w:type="spellStart"/>
      <w:r w:rsidR="002440A8">
        <w:rPr>
          <w:rStyle w:val="Hypertextovodkaz"/>
          <w:rFonts w:asciiTheme="majorHAnsi" w:hAnsiTheme="majorHAnsi" w:cstheme="majorHAnsi"/>
          <w:sz w:val="22"/>
          <w:szCs w:val="22"/>
        </w:rPr>
        <w:t>xxx</w:t>
      </w:r>
      <w:proofErr w:type="spellEnd"/>
    </w:p>
    <w:p w14:paraId="62B8789F" w14:textId="6BD7B129" w:rsidR="00B4725F" w:rsidRDefault="00B226B8" w:rsidP="00B4725F">
      <w:pPr>
        <w:rPr>
          <w:rStyle w:val="Hypertextovodkaz"/>
          <w:rFonts w:asciiTheme="majorHAnsi" w:hAnsiTheme="majorHAnsi" w:cstheme="majorHAnsi"/>
          <w:color w:val="auto"/>
          <w:sz w:val="22"/>
          <w:szCs w:val="22"/>
          <w:u w:val="none"/>
        </w:rPr>
      </w:pPr>
      <w:r>
        <w:rPr>
          <w:rStyle w:val="Hypertextovodkaz"/>
          <w:rFonts w:asciiTheme="majorHAnsi" w:hAnsiTheme="majorHAnsi" w:cstheme="majorHAnsi"/>
          <w:color w:val="auto"/>
          <w:sz w:val="22"/>
          <w:szCs w:val="22"/>
          <w:u w:val="none"/>
        </w:rPr>
        <w:t xml:space="preserve">Bankovní spojení: </w:t>
      </w:r>
      <w:proofErr w:type="spellStart"/>
      <w:r w:rsidR="002440A8">
        <w:rPr>
          <w:rStyle w:val="Hypertextovodkaz"/>
          <w:rFonts w:asciiTheme="majorHAnsi" w:hAnsiTheme="majorHAnsi" w:cstheme="majorHAnsi"/>
          <w:color w:val="auto"/>
          <w:sz w:val="22"/>
          <w:szCs w:val="22"/>
          <w:u w:val="none"/>
        </w:rPr>
        <w:t>xxx</w:t>
      </w:r>
      <w:proofErr w:type="spellEnd"/>
      <w:r>
        <w:rPr>
          <w:rStyle w:val="Hypertextovodkaz"/>
          <w:rFonts w:asciiTheme="majorHAnsi" w:hAnsiTheme="majorHAnsi" w:cstheme="majorHAnsi"/>
          <w:color w:val="auto"/>
          <w:sz w:val="22"/>
          <w:szCs w:val="22"/>
          <w:u w:val="none"/>
        </w:rPr>
        <w:t xml:space="preserve">., č. </w:t>
      </w:r>
      <w:proofErr w:type="spellStart"/>
      <w:r>
        <w:rPr>
          <w:rStyle w:val="Hypertextovodkaz"/>
          <w:rFonts w:asciiTheme="majorHAnsi" w:hAnsiTheme="majorHAnsi" w:cstheme="majorHAnsi"/>
          <w:color w:val="auto"/>
          <w:sz w:val="22"/>
          <w:szCs w:val="22"/>
          <w:u w:val="none"/>
        </w:rPr>
        <w:t>ú.</w:t>
      </w:r>
      <w:proofErr w:type="spellEnd"/>
      <w:r w:rsidR="00B4725F" w:rsidRPr="00CB56CA">
        <w:rPr>
          <w:rStyle w:val="Hypertextovodkaz"/>
          <w:rFonts w:asciiTheme="majorHAnsi" w:hAnsiTheme="majorHAnsi" w:cstheme="majorHAnsi"/>
          <w:color w:val="auto"/>
          <w:sz w:val="22"/>
          <w:szCs w:val="22"/>
          <w:u w:val="none"/>
        </w:rPr>
        <w:t>:</w:t>
      </w:r>
      <w:r w:rsidR="00CB56CA" w:rsidRPr="00CB56CA">
        <w:rPr>
          <w:rStyle w:val="Hypertextovodkaz"/>
          <w:rFonts w:asciiTheme="majorHAnsi" w:hAnsiTheme="majorHAnsi" w:cstheme="majorHAnsi"/>
          <w:color w:val="auto"/>
          <w:sz w:val="22"/>
          <w:szCs w:val="22"/>
          <w:u w:val="none"/>
        </w:rPr>
        <w:t xml:space="preserve"> </w:t>
      </w:r>
      <w:proofErr w:type="spellStart"/>
      <w:r w:rsidR="002440A8">
        <w:rPr>
          <w:rStyle w:val="Hypertextovodkaz"/>
          <w:rFonts w:asciiTheme="majorHAnsi" w:hAnsiTheme="majorHAnsi" w:cstheme="majorHAnsi"/>
          <w:color w:val="auto"/>
          <w:sz w:val="22"/>
          <w:szCs w:val="22"/>
          <w:u w:val="none"/>
        </w:rPr>
        <w:t>xxx</w:t>
      </w:r>
      <w:proofErr w:type="spellEnd"/>
    </w:p>
    <w:p w14:paraId="525475B7" w14:textId="01C24816" w:rsidR="00B4725F" w:rsidRDefault="00B4725F" w:rsidP="00B4725F">
      <w:pPr>
        <w:rPr>
          <w:rStyle w:val="Hypertextovodkaz"/>
          <w:rFonts w:asciiTheme="majorHAnsi" w:hAnsiTheme="majorHAnsi" w:cstheme="majorHAnsi"/>
          <w:color w:val="auto"/>
          <w:sz w:val="22"/>
          <w:szCs w:val="22"/>
          <w:u w:val="none"/>
        </w:rPr>
      </w:pPr>
      <w:r>
        <w:rPr>
          <w:rStyle w:val="Hypertextovodkaz"/>
          <w:rFonts w:asciiTheme="majorHAnsi" w:hAnsiTheme="majorHAnsi" w:cstheme="majorHAnsi"/>
          <w:color w:val="auto"/>
          <w:sz w:val="22"/>
          <w:szCs w:val="22"/>
          <w:u w:val="none"/>
        </w:rPr>
        <w:t>(dále jen „</w:t>
      </w:r>
      <w:r w:rsidRPr="00874721">
        <w:rPr>
          <w:rStyle w:val="Hypertextovodkaz"/>
          <w:rFonts w:asciiTheme="majorHAnsi" w:hAnsiTheme="majorHAnsi" w:cstheme="majorHAnsi"/>
          <w:b/>
          <w:bCs/>
          <w:color w:val="auto"/>
          <w:sz w:val="22"/>
          <w:szCs w:val="22"/>
          <w:u w:val="none"/>
        </w:rPr>
        <w:t>nájemce 2“</w:t>
      </w:r>
      <w:r>
        <w:rPr>
          <w:rStyle w:val="Hypertextovodkaz"/>
          <w:rFonts w:asciiTheme="majorHAnsi" w:hAnsiTheme="majorHAnsi" w:cstheme="majorHAnsi"/>
          <w:color w:val="auto"/>
          <w:sz w:val="22"/>
          <w:szCs w:val="22"/>
          <w:u w:val="none"/>
        </w:rPr>
        <w:t>)</w:t>
      </w:r>
    </w:p>
    <w:p w14:paraId="15541F3B" w14:textId="77777777" w:rsidR="00874721" w:rsidRDefault="00874721" w:rsidP="00B4725F">
      <w:pPr>
        <w:rPr>
          <w:rStyle w:val="Hypertextovodkaz"/>
          <w:rFonts w:asciiTheme="majorHAnsi" w:hAnsiTheme="majorHAnsi" w:cstheme="majorHAnsi"/>
          <w:color w:val="auto"/>
          <w:sz w:val="22"/>
          <w:szCs w:val="22"/>
          <w:u w:val="none"/>
        </w:rPr>
      </w:pPr>
    </w:p>
    <w:p w14:paraId="4510DF74" w14:textId="3A72BAD9" w:rsidR="00B4725F" w:rsidRPr="009B5614" w:rsidRDefault="00B4725F" w:rsidP="00B4725F">
      <w:pPr>
        <w:rPr>
          <w:rFonts w:asciiTheme="majorHAnsi" w:hAnsiTheme="majorHAnsi" w:cstheme="majorHAnsi"/>
          <w:sz w:val="22"/>
          <w:szCs w:val="22"/>
        </w:rPr>
      </w:pPr>
      <w:r>
        <w:rPr>
          <w:rStyle w:val="Hypertextovodkaz"/>
          <w:rFonts w:asciiTheme="majorHAnsi" w:hAnsiTheme="majorHAnsi" w:cstheme="majorHAnsi"/>
          <w:color w:val="auto"/>
          <w:sz w:val="22"/>
          <w:szCs w:val="22"/>
          <w:u w:val="none"/>
        </w:rPr>
        <w:t xml:space="preserve">nájemce 1 a nájemce 2 </w:t>
      </w:r>
      <w:r w:rsidR="00C60397">
        <w:rPr>
          <w:rStyle w:val="Hypertextovodkaz"/>
          <w:rFonts w:asciiTheme="majorHAnsi" w:hAnsiTheme="majorHAnsi" w:cstheme="majorHAnsi"/>
          <w:color w:val="auto"/>
          <w:sz w:val="22"/>
          <w:szCs w:val="22"/>
          <w:u w:val="none"/>
        </w:rPr>
        <w:t xml:space="preserve">dále </w:t>
      </w:r>
      <w:r>
        <w:rPr>
          <w:rStyle w:val="Hypertextovodkaz"/>
          <w:rFonts w:asciiTheme="majorHAnsi" w:hAnsiTheme="majorHAnsi" w:cstheme="majorHAnsi"/>
          <w:color w:val="auto"/>
          <w:sz w:val="22"/>
          <w:szCs w:val="22"/>
          <w:u w:val="none"/>
        </w:rPr>
        <w:t>společně jako „nájemce</w:t>
      </w:r>
      <w:r w:rsidR="00C60397">
        <w:rPr>
          <w:rStyle w:val="Hypertextovodkaz"/>
          <w:rFonts w:asciiTheme="majorHAnsi" w:hAnsiTheme="majorHAnsi" w:cstheme="majorHAnsi"/>
          <w:color w:val="auto"/>
          <w:sz w:val="22"/>
          <w:szCs w:val="22"/>
          <w:u w:val="none"/>
        </w:rPr>
        <w:t>“ na straně druhé</w:t>
      </w:r>
    </w:p>
    <w:p w14:paraId="0C2CF387"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338733A6"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jako smluvní strany uzavřely níže uvedeného dne, měsíce a roku tuto</w:t>
      </w:r>
    </w:p>
    <w:p w14:paraId="64D52438" w14:textId="77777777" w:rsidR="00B1452C" w:rsidRPr="00372E85" w:rsidRDefault="0082023E">
      <w:pPr>
        <w:pBdr>
          <w:top w:val="nil"/>
          <w:left w:val="nil"/>
          <w:bottom w:val="nil"/>
          <w:right w:val="nil"/>
          <w:between w:val="nil"/>
        </w:pBdr>
        <w:jc w:val="center"/>
        <w:rPr>
          <w:rFonts w:ascii="Calibri" w:eastAsia="Calibri" w:hAnsi="Calibri" w:cs="Calibri"/>
          <w:b/>
          <w:color w:val="000000"/>
          <w:sz w:val="24"/>
          <w:szCs w:val="24"/>
        </w:rPr>
      </w:pPr>
      <w:r w:rsidRPr="00F82A21">
        <w:rPr>
          <w:rFonts w:ascii="Calibri" w:eastAsia="Calibri" w:hAnsi="Calibri" w:cs="Calibri"/>
          <w:b/>
          <w:color w:val="000000"/>
          <w:sz w:val="24"/>
          <w:szCs w:val="24"/>
        </w:rPr>
        <w:t>smlouvu o nájmu prostor sloužících k podnikání:</w:t>
      </w:r>
      <w:r>
        <w:rPr>
          <w:rFonts w:ascii="Calibri" w:eastAsia="Calibri" w:hAnsi="Calibri" w:cs="Calibri"/>
          <w:b/>
          <w:color w:val="000000"/>
          <w:sz w:val="22"/>
          <w:szCs w:val="22"/>
        </w:rPr>
        <w:br/>
      </w:r>
      <w:r w:rsidRPr="00372E85">
        <w:rPr>
          <w:rFonts w:ascii="Calibri" w:eastAsia="Calibri" w:hAnsi="Calibri" w:cs="Calibri"/>
          <w:b/>
          <w:color w:val="000000"/>
          <w:sz w:val="24"/>
          <w:szCs w:val="24"/>
        </w:rPr>
        <w:t>(dále jen „nájemní smlouva“)</w:t>
      </w:r>
    </w:p>
    <w:p w14:paraId="5FDB6C08" w14:textId="77777777" w:rsidR="00B1452C" w:rsidRDefault="00B1452C">
      <w:pPr>
        <w:pBdr>
          <w:top w:val="nil"/>
          <w:left w:val="nil"/>
          <w:bottom w:val="nil"/>
          <w:right w:val="nil"/>
          <w:between w:val="nil"/>
        </w:pBdr>
        <w:jc w:val="center"/>
        <w:rPr>
          <w:rFonts w:ascii="Calibri" w:eastAsia="Calibri" w:hAnsi="Calibri" w:cs="Calibri"/>
          <w:b/>
          <w:color w:val="000000"/>
          <w:sz w:val="22"/>
          <w:szCs w:val="22"/>
        </w:rPr>
      </w:pPr>
    </w:p>
    <w:p w14:paraId="7FCC5A20"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Úvodní ustanovení</w:t>
      </w:r>
    </w:p>
    <w:p w14:paraId="7540926A" w14:textId="198A943D" w:rsidR="009B5614" w:rsidRPr="00FF5A24" w:rsidRDefault="0082023E" w:rsidP="00085309">
      <w:pPr>
        <w:numPr>
          <w:ilvl w:val="1"/>
          <w:numId w:val="12"/>
        </w:numPr>
        <w:pBdr>
          <w:top w:val="nil"/>
          <w:left w:val="nil"/>
          <w:bottom w:val="nil"/>
          <w:right w:val="nil"/>
          <w:between w:val="nil"/>
        </w:pBdr>
        <w:jc w:val="both"/>
        <w:rPr>
          <w:rFonts w:asciiTheme="majorHAnsi" w:hAnsiTheme="majorHAnsi" w:cstheme="majorHAnsi"/>
          <w:sz w:val="22"/>
          <w:szCs w:val="22"/>
        </w:rPr>
      </w:pPr>
      <w:bookmarkStart w:id="1" w:name="30j0zll" w:colFirst="0" w:colLast="0"/>
      <w:bookmarkEnd w:id="1"/>
      <w:r w:rsidRPr="00CE3930">
        <w:rPr>
          <w:rFonts w:ascii="Calibri" w:eastAsia="Calibri" w:hAnsi="Calibri" w:cs="Calibri"/>
          <w:color w:val="000000"/>
          <w:sz w:val="22"/>
          <w:szCs w:val="22"/>
        </w:rPr>
        <w:t>Pronajímatel je příslušný hospodařit s nemovitostí ve vlastnictví státu</w:t>
      </w:r>
      <w:r w:rsidR="00976BEF">
        <w:rPr>
          <w:rFonts w:ascii="Calibri" w:eastAsia="Calibri" w:hAnsi="Calibri" w:cs="Calibri"/>
          <w:color w:val="000000"/>
          <w:sz w:val="22"/>
          <w:szCs w:val="22"/>
        </w:rPr>
        <w:t xml:space="preserve">, konkrétně s </w:t>
      </w:r>
      <w:r w:rsidR="00976BEF" w:rsidRPr="00FF5A24">
        <w:rPr>
          <w:rFonts w:ascii="Calibri" w:eastAsia="Calibri" w:hAnsi="Calibri" w:cs="Calibri"/>
          <w:color w:val="000000"/>
          <w:sz w:val="22"/>
          <w:szCs w:val="22"/>
        </w:rPr>
        <w:t>budov</w:t>
      </w:r>
      <w:r w:rsidR="00976BEF">
        <w:rPr>
          <w:rFonts w:ascii="Calibri" w:eastAsia="Calibri" w:hAnsi="Calibri" w:cs="Calibri"/>
          <w:color w:val="000000"/>
          <w:sz w:val="22"/>
          <w:szCs w:val="22"/>
        </w:rPr>
        <w:t>ou</w:t>
      </w:r>
      <w:r w:rsidR="00135131" w:rsidRPr="00FF5A24">
        <w:rPr>
          <w:rFonts w:ascii="Calibri" w:eastAsia="Calibri" w:hAnsi="Calibri" w:cs="Calibri"/>
          <w:color w:val="000000"/>
          <w:sz w:val="22"/>
          <w:szCs w:val="22"/>
        </w:rPr>
        <w:t xml:space="preserve"> </w:t>
      </w:r>
      <w:r w:rsidR="00976BEF">
        <w:rPr>
          <w:rFonts w:ascii="Calibri" w:eastAsia="Calibri" w:hAnsi="Calibri" w:cs="Calibri"/>
          <w:color w:val="000000"/>
          <w:sz w:val="22"/>
          <w:szCs w:val="22"/>
        </w:rPr>
        <w:t>čp. 6</w:t>
      </w:r>
      <w:r w:rsidR="00976BEF" w:rsidRPr="00813978">
        <w:rPr>
          <w:rFonts w:asciiTheme="majorHAnsi" w:hAnsiTheme="majorHAnsi" w:cstheme="majorHAnsi"/>
          <w:sz w:val="22"/>
          <w:szCs w:val="22"/>
        </w:rPr>
        <w:t xml:space="preserve">, která je součástí pozemku p. č. st. 459/2, </w:t>
      </w:r>
      <w:r w:rsidR="00976BEF">
        <w:rPr>
          <w:rFonts w:asciiTheme="majorHAnsi" w:hAnsiTheme="majorHAnsi" w:cstheme="majorHAnsi"/>
          <w:sz w:val="22"/>
          <w:szCs w:val="22"/>
        </w:rPr>
        <w:t xml:space="preserve">vše </w:t>
      </w:r>
      <w:r w:rsidR="00FF5A24">
        <w:rPr>
          <w:rFonts w:asciiTheme="majorHAnsi" w:hAnsiTheme="majorHAnsi" w:cstheme="majorHAnsi"/>
          <w:sz w:val="22"/>
          <w:szCs w:val="22"/>
        </w:rPr>
        <w:t>z</w:t>
      </w:r>
      <w:r w:rsidR="00976BEF" w:rsidRPr="00813978">
        <w:rPr>
          <w:rFonts w:asciiTheme="majorHAnsi" w:hAnsiTheme="majorHAnsi" w:cstheme="majorHAnsi"/>
          <w:sz w:val="22"/>
          <w:szCs w:val="22"/>
        </w:rPr>
        <w:t>apsané v katastru nemovitostí u Katastrálního úřadu pro</w:t>
      </w:r>
      <w:r w:rsidR="00976BEF">
        <w:rPr>
          <w:rFonts w:asciiTheme="majorHAnsi" w:hAnsiTheme="majorHAnsi" w:cstheme="majorHAnsi"/>
          <w:sz w:val="22"/>
          <w:szCs w:val="22"/>
        </w:rPr>
        <w:t> </w:t>
      </w:r>
      <w:r w:rsidR="00976BEF" w:rsidRPr="00813978">
        <w:rPr>
          <w:rFonts w:asciiTheme="majorHAnsi" w:hAnsiTheme="majorHAnsi" w:cstheme="majorHAnsi"/>
          <w:sz w:val="22"/>
          <w:szCs w:val="22"/>
        </w:rPr>
        <w:t>Vysočinu, Katastrální pracoviště Jihlava na LV č. 2234</w:t>
      </w:r>
      <w:r w:rsidR="00976BEF">
        <w:rPr>
          <w:rFonts w:asciiTheme="majorHAnsi" w:hAnsiTheme="majorHAnsi" w:cstheme="majorHAnsi"/>
          <w:sz w:val="22"/>
          <w:szCs w:val="22"/>
        </w:rPr>
        <w:t>,</w:t>
      </w:r>
      <w:r w:rsidR="00976BEF" w:rsidRPr="00813978">
        <w:rPr>
          <w:rFonts w:asciiTheme="majorHAnsi" w:hAnsiTheme="majorHAnsi" w:cstheme="majorHAnsi"/>
          <w:sz w:val="22"/>
          <w:szCs w:val="22"/>
        </w:rPr>
        <w:t xml:space="preserve"> pro katastrální území Telč, obec Telč</w:t>
      </w:r>
      <w:r w:rsidR="00976BEF" w:rsidRPr="00813978">
        <w:rPr>
          <w:rFonts w:ascii="Calibri" w:eastAsia="Calibri" w:hAnsi="Calibri" w:cs="Calibri"/>
          <w:color w:val="000000"/>
          <w:sz w:val="22"/>
          <w:szCs w:val="22"/>
        </w:rPr>
        <w:t xml:space="preserve">, </w:t>
      </w:r>
      <w:r w:rsidR="00976BEF">
        <w:rPr>
          <w:rFonts w:ascii="Calibri" w:eastAsia="Calibri" w:hAnsi="Calibri" w:cs="Calibri"/>
          <w:color w:val="000000"/>
          <w:sz w:val="22"/>
          <w:szCs w:val="22"/>
        </w:rPr>
        <w:t>na</w:t>
      </w:r>
      <w:r w:rsidR="00FF5A24">
        <w:rPr>
          <w:rFonts w:ascii="Calibri" w:eastAsia="Calibri" w:hAnsi="Calibri" w:cs="Calibri"/>
          <w:color w:val="000000"/>
          <w:sz w:val="22"/>
          <w:szCs w:val="22"/>
        </w:rPr>
        <w:t> </w:t>
      </w:r>
      <w:r w:rsidR="00976BEF">
        <w:rPr>
          <w:rFonts w:ascii="Calibri" w:eastAsia="Calibri" w:hAnsi="Calibri" w:cs="Calibri"/>
          <w:color w:val="000000"/>
          <w:sz w:val="22"/>
          <w:szCs w:val="22"/>
        </w:rPr>
        <w:t>adrese</w:t>
      </w:r>
      <w:r w:rsidR="00976BEF" w:rsidRPr="00813978">
        <w:rPr>
          <w:rFonts w:asciiTheme="majorHAnsi" w:hAnsiTheme="majorHAnsi" w:cstheme="majorHAnsi"/>
          <w:sz w:val="22"/>
          <w:szCs w:val="22"/>
        </w:rPr>
        <w:t xml:space="preserve"> Hradecká </w:t>
      </w:r>
      <w:r w:rsidR="00976BEF">
        <w:rPr>
          <w:rFonts w:asciiTheme="majorHAnsi" w:hAnsiTheme="majorHAnsi" w:cstheme="majorHAnsi"/>
          <w:sz w:val="22"/>
          <w:szCs w:val="22"/>
        </w:rPr>
        <w:t xml:space="preserve">čp. </w:t>
      </w:r>
      <w:r w:rsidR="00976BEF" w:rsidRPr="00813978">
        <w:rPr>
          <w:rFonts w:asciiTheme="majorHAnsi" w:hAnsiTheme="majorHAnsi" w:cstheme="majorHAnsi"/>
          <w:sz w:val="22"/>
          <w:szCs w:val="22"/>
        </w:rPr>
        <w:t>6, 588 56 Telč</w:t>
      </w:r>
      <w:r w:rsidR="00976BEF" w:rsidRPr="00FF5A24">
        <w:rPr>
          <w:rFonts w:ascii="Calibri" w:eastAsia="Calibri" w:hAnsi="Calibri" w:cs="Calibri"/>
          <w:color w:val="000000"/>
          <w:sz w:val="22"/>
          <w:szCs w:val="22"/>
        </w:rPr>
        <w:t xml:space="preserve"> </w:t>
      </w:r>
      <w:r w:rsidR="00976BEF">
        <w:rPr>
          <w:rFonts w:ascii="Calibri" w:eastAsia="Calibri" w:hAnsi="Calibri" w:cs="Calibri"/>
          <w:color w:val="000000"/>
          <w:sz w:val="22"/>
          <w:szCs w:val="22"/>
        </w:rPr>
        <w:t>(</w:t>
      </w:r>
      <w:r w:rsidR="00135131" w:rsidRPr="00FF5A24">
        <w:rPr>
          <w:rFonts w:ascii="Calibri" w:eastAsia="Calibri" w:hAnsi="Calibri" w:cs="Calibri"/>
          <w:color w:val="000000"/>
          <w:sz w:val="22"/>
          <w:szCs w:val="22"/>
        </w:rPr>
        <w:t xml:space="preserve">tzv. </w:t>
      </w:r>
      <w:proofErr w:type="spellStart"/>
      <w:r w:rsidR="00135131" w:rsidRPr="00FF5A24">
        <w:rPr>
          <w:rFonts w:ascii="Calibri" w:eastAsia="Calibri" w:hAnsi="Calibri" w:cs="Calibri"/>
          <w:color w:val="000000"/>
          <w:sz w:val="22"/>
          <w:szCs w:val="22"/>
        </w:rPr>
        <w:t>Lanner</w:t>
      </w:r>
      <w:r w:rsidR="00976BEF">
        <w:rPr>
          <w:rFonts w:ascii="Calibri" w:eastAsia="Calibri" w:hAnsi="Calibri" w:cs="Calibri"/>
          <w:color w:val="000000"/>
          <w:sz w:val="22"/>
          <w:szCs w:val="22"/>
        </w:rPr>
        <w:t>ův</w:t>
      </w:r>
      <w:proofErr w:type="spellEnd"/>
      <w:r w:rsidR="00135131" w:rsidRPr="00FF5A24">
        <w:rPr>
          <w:rFonts w:ascii="Calibri" w:eastAsia="Calibri" w:hAnsi="Calibri" w:cs="Calibri"/>
          <w:color w:val="000000"/>
          <w:sz w:val="22"/>
          <w:szCs w:val="22"/>
        </w:rPr>
        <w:t xml:space="preserve"> d</w:t>
      </w:r>
      <w:r w:rsidR="00976BEF">
        <w:rPr>
          <w:rFonts w:ascii="Calibri" w:eastAsia="Calibri" w:hAnsi="Calibri" w:cs="Calibri"/>
          <w:color w:val="000000"/>
          <w:sz w:val="22"/>
          <w:szCs w:val="22"/>
        </w:rPr>
        <w:t>ům), která je sídlem Územního odborného pracoviště NPÚ v Telči (dále jen „</w:t>
      </w:r>
      <w:r w:rsidR="00976BEF" w:rsidRPr="00085309">
        <w:rPr>
          <w:rFonts w:ascii="Calibri" w:eastAsia="Calibri" w:hAnsi="Calibri" w:cs="Calibri"/>
          <w:b/>
          <w:i/>
          <w:color w:val="000000"/>
          <w:sz w:val="22"/>
          <w:szCs w:val="22"/>
        </w:rPr>
        <w:t>Budova</w:t>
      </w:r>
      <w:r w:rsidR="00976BEF">
        <w:rPr>
          <w:rFonts w:ascii="Calibri" w:eastAsia="Calibri" w:hAnsi="Calibri" w:cs="Calibri"/>
          <w:color w:val="000000"/>
          <w:sz w:val="22"/>
          <w:szCs w:val="22"/>
        </w:rPr>
        <w:t>“</w:t>
      </w:r>
      <w:r w:rsidR="00987C44">
        <w:rPr>
          <w:rFonts w:ascii="Calibri" w:eastAsia="Calibri" w:hAnsi="Calibri" w:cs="Calibri"/>
          <w:color w:val="000000"/>
          <w:sz w:val="22"/>
          <w:szCs w:val="22"/>
        </w:rPr>
        <w:t>)</w:t>
      </w:r>
      <w:r w:rsidR="009B5614" w:rsidRPr="00FF5A24">
        <w:rPr>
          <w:rFonts w:asciiTheme="majorHAnsi" w:hAnsiTheme="majorHAnsi" w:cstheme="majorHAnsi"/>
          <w:sz w:val="22"/>
          <w:szCs w:val="22"/>
        </w:rPr>
        <w:t>.</w:t>
      </w:r>
    </w:p>
    <w:p w14:paraId="775F2A2A" w14:textId="0A4B0583" w:rsidR="00976BEF" w:rsidRDefault="00976BEF">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Předmětem nájmu dle této smlouvy je </w:t>
      </w:r>
      <w:r w:rsidRPr="00E15137">
        <w:rPr>
          <w:rFonts w:ascii="Calibri" w:eastAsia="Calibri" w:hAnsi="Calibri" w:cs="Calibri"/>
          <w:color w:val="000000"/>
          <w:sz w:val="22"/>
          <w:szCs w:val="22"/>
        </w:rPr>
        <w:t>kancelářsk</w:t>
      </w:r>
      <w:r>
        <w:rPr>
          <w:rFonts w:ascii="Calibri" w:eastAsia="Calibri" w:hAnsi="Calibri" w:cs="Calibri"/>
          <w:color w:val="000000"/>
          <w:sz w:val="22"/>
          <w:szCs w:val="22"/>
        </w:rPr>
        <w:t>ý</w:t>
      </w:r>
      <w:r w:rsidRPr="00E15137">
        <w:rPr>
          <w:rFonts w:ascii="Calibri" w:eastAsia="Calibri" w:hAnsi="Calibri" w:cs="Calibri"/>
          <w:color w:val="000000"/>
          <w:sz w:val="22"/>
          <w:szCs w:val="22"/>
        </w:rPr>
        <w:t xml:space="preserve"> </w:t>
      </w:r>
      <w:proofErr w:type="gramStart"/>
      <w:r w:rsidRPr="00E15137">
        <w:rPr>
          <w:rFonts w:ascii="Calibri" w:eastAsia="Calibri" w:hAnsi="Calibri" w:cs="Calibri"/>
          <w:color w:val="000000"/>
          <w:sz w:val="22"/>
          <w:szCs w:val="22"/>
        </w:rPr>
        <w:t>prostor</w:t>
      </w:r>
      <w:r w:rsidRPr="00976BEF">
        <w:rPr>
          <w:rFonts w:ascii="Calibri" w:eastAsia="Calibri" w:hAnsi="Calibri" w:cs="Calibri"/>
          <w:bCs/>
          <w:color w:val="000000"/>
          <w:sz w:val="22"/>
          <w:szCs w:val="22"/>
        </w:rPr>
        <w:t xml:space="preserve"> </w:t>
      </w:r>
      <w:r>
        <w:rPr>
          <w:rFonts w:ascii="Calibri" w:eastAsia="Calibri" w:hAnsi="Calibri" w:cs="Calibri"/>
          <w:bCs/>
          <w:color w:val="000000"/>
          <w:sz w:val="22"/>
          <w:szCs w:val="22"/>
        </w:rPr>
        <w:t xml:space="preserve">- </w:t>
      </w:r>
      <w:r w:rsidRPr="00FC755F">
        <w:rPr>
          <w:rFonts w:ascii="Calibri" w:eastAsia="Calibri" w:hAnsi="Calibri" w:cs="Calibri"/>
          <w:bCs/>
          <w:color w:val="000000"/>
          <w:sz w:val="22"/>
          <w:szCs w:val="22"/>
        </w:rPr>
        <w:t>místnost</w:t>
      </w:r>
      <w:proofErr w:type="gramEnd"/>
      <w:r w:rsidRPr="00FC755F">
        <w:rPr>
          <w:rFonts w:ascii="Calibri" w:eastAsia="Calibri" w:hAnsi="Calibri" w:cs="Calibri"/>
          <w:b/>
          <w:color w:val="000000"/>
          <w:sz w:val="22"/>
          <w:szCs w:val="22"/>
        </w:rPr>
        <w:t xml:space="preserve"> </w:t>
      </w:r>
      <w:r w:rsidRPr="002C1014">
        <w:rPr>
          <w:rFonts w:ascii="Calibri" w:eastAsia="Calibri" w:hAnsi="Calibri" w:cs="Calibri"/>
          <w:b/>
          <w:color w:val="000000"/>
          <w:sz w:val="22"/>
          <w:szCs w:val="22"/>
        </w:rPr>
        <w:t>č. I. 50</w:t>
      </w:r>
      <w:r>
        <w:rPr>
          <w:rFonts w:ascii="Calibri" w:eastAsia="Calibri" w:hAnsi="Calibri" w:cs="Calibri"/>
          <w:b/>
          <w:color w:val="000000"/>
          <w:sz w:val="22"/>
          <w:szCs w:val="22"/>
        </w:rPr>
        <w:t xml:space="preserve">, </w:t>
      </w:r>
      <w:r w:rsidRPr="00085309">
        <w:rPr>
          <w:rFonts w:ascii="Calibri" w:eastAsia="Calibri" w:hAnsi="Calibri" w:cs="Calibri"/>
          <w:color w:val="000000"/>
          <w:sz w:val="22"/>
          <w:szCs w:val="22"/>
        </w:rPr>
        <w:t xml:space="preserve">nacházející se </w:t>
      </w:r>
      <w:r w:rsidRPr="00FF5A24">
        <w:rPr>
          <w:rFonts w:ascii="Calibri" w:eastAsia="Calibri" w:hAnsi="Calibri" w:cs="Calibri"/>
          <w:color w:val="000000"/>
          <w:sz w:val="22"/>
          <w:szCs w:val="22"/>
        </w:rPr>
        <w:t>v prvním</w:t>
      </w:r>
      <w:r w:rsidRPr="00E15137">
        <w:rPr>
          <w:rFonts w:ascii="Calibri" w:eastAsia="Calibri" w:hAnsi="Calibri" w:cs="Calibri"/>
          <w:color w:val="000000"/>
          <w:sz w:val="22"/>
          <w:szCs w:val="22"/>
        </w:rPr>
        <w:t xml:space="preserve"> nadzemním podlaží </w:t>
      </w:r>
      <w:r>
        <w:rPr>
          <w:rFonts w:ascii="Calibri" w:eastAsia="Calibri" w:hAnsi="Calibri" w:cs="Calibri"/>
          <w:color w:val="000000"/>
          <w:sz w:val="22"/>
          <w:szCs w:val="22"/>
        </w:rPr>
        <w:t xml:space="preserve">Budovy, s výměrou </w:t>
      </w:r>
      <w:r w:rsidR="00460991">
        <w:rPr>
          <w:rFonts w:ascii="Calibri" w:eastAsia="Calibri" w:hAnsi="Calibri" w:cs="Calibri"/>
          <w:color w:val="000000"/>
          <w:sz w:val="22"/>
          <w:szCs w:val="22"/>
        </w:rPr>
        <w:t>34,74</w:t>
      </w:r>
      <w:r w:rsidRPr="00813978">
        <w:rPr>
          <w:rFonts w:ascii="Calibri" w:eastAsia="Calibri" w:hAnsi="Calibri" w:cs="Calibri"/>
          <w:color w:val="000000"/>
          <w:sz w:val="22"/>
          <w:szCs w:val="22"/>
        </w:rPr>
        <w:t xml:space="preserve"> m</w:t>
      </w:r>
      <w:r w:rsidRPr="00813978">
        <w:rPr>
          <w:rFonts w:ascii="Calibri" w:eastAsia="Calibri" w:hAnsi="Calibri" w:cs="Calibri"/>
          <w:color w:val="000000"/>
          <w:sz w:val="22"/>
          <w:szCs w:val="22"/>
          <w:vertAlign w:val="superscript"/>
        </w:rPr>
        <w:t>2</w:t>
      </w:r>
      <w:r w:rsidRPr="00813978">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6F3177">
        <w:rPr>
          <w:rFonts w:ascii="Calibri" w:eastAsia="Calibri" w:hAnsi="Calibri" w:cs="Calibri"/>
          <w:color w:val="000000"/>
          <w:sz w:val="22"/>
          <w:szCs w:val="22"/>
        </w:rPr>
        <w:t xml:space="preserve">včetně oprávnění </w:t>
      </w:r>
      <w:r w:rsidR="004D230D">
        <w:rPr>
          <w:rFonts w:ascii="Calibri" w:eastAsia="Calibri" w:hAnsi="Calibri" w:cs="Calibri"/>
          <w:color w:val="000000"/>
          <w:sz w:val="22"/>
          <w:szCs w:val="22"/>
        </w:rPr>
        <w:t>spolu</w:t>
      </w:r>
      <w:r w:rsidR="006F3177">
        <w:rPr>
          <w:rFonts w:ascii="Calibri" w:eastAsia="Calibri" w:hAnsi="Calibri" w:cs="Calibri"/>
          <w:color w:val="000000"/>
          <w:sz w:val="22"/>
          <w:szCs w:val="22"/>
        </w:rPr>
        <w:t>užívání</w:t>
      </w:r>
      <w:r w:rsidR="006F3177" w:rsidRPr="006F3177">
        <w:rPr>
          <w:rFonts w:ascii="Calibri" w:eastAsia="Calibri" w:hAnsi="Calibri" w:cs="Calibri"/>
          <w:color w:val="000000"/>
          <w:sz w:val="22"/>
          <w:szCs w:val="22"/>
        </w:rPr>
        <w:t xml:space="preserve"> </w:t>
      </w:r>
      <w:r w:rsidR="006F3177" w:rsidRPr="00813978">
        <w:rPr>
          <w:rFonts w:ascii="Calibri" w:eastAsia="Calibri" w:hAnsi="Calibri" w:cs="Calibri"/>
          <w:color w:val="000000"/>
          <w:sz w:val="22"/>
          <w:szCs w:val="22"/>
        </w:rPr>
        <w:t>sociálníh</w:t>
      </w:r>
      <w:r w:rsidR="006F3177">
        <w:rPr>
          <w:rFonts w:ascii="Calibri" w:eastAsia="Calibri" w:hAnsi="Calibri" w:cs="Calibri"/>
          <w:color w:val="000000"/>
          <w:sz w:val="22"/>
          <w:szCs w:val="22"/>
        </w:rPr>
        <w:t>o</w:t>
      </w:r>
      <w:r w:rsidR="006F3177" w:rsidRPr="00813978">
        <w:rPr>
          <w:rFonts w:ascii="Calibri" w:eastAsia="Calibri" w:hAnsi="Calibri" w:cs="Calibri"/>
          <w:color w:val="000000"/>
          <w:sz w:val="22"/>
          <w:szCs w:val="22"/>
        </w:rPr>
        <w:t xml:space="preserve"> zařízení</w:t>
      </w:r>
      <w:r w:rsidR="006F3177">
        <w:rPr>
          <w:rFonts w:ascii="Calibri" w:eastAsia="Calibri" w:hAnsi="Calibri" w:cs="Calibri"/>
          <w:color w:val="000000"/>
          <w:sz w:val="22"/>
          <w:szCs w:val="22"/>
        </w:rPr>
        <w:t xml:space="preserve"> nacházejícího se</w:t>
      </w:r>
      <w:r w:rsidR="006F3177" w:rsidRPr="006F3177">
        <w:rPr>
          <w:rFonts w:ascii="Calibri" w:eastAsia="Calibri" w:hAnsi="Calibri" w:cs="Calibri"/>
          <w:color w:val="000000"/>
          <w:sz w:val="22"/>
          <w:szCs w:val="22"/>
        </w:rPr>
        <w:t xml:space="preserve"> </w:t>
      </w:r>
      <w:r w:rsidR="006F3177">
        <w:rPr>
          <w:rFonts w:ascii="Calibri" w:eastAsia="Calibri" w:hAnsi="Calibri" w:cs="Calibri"/>
          <w:color w:val="000000"/>
          <w:sz w:val="22"/>
          <w:szCs w:val="22"/>
        </w:rPr>
        <w:t xml:space="preserve">v </w:t>
      </w:r>
      <w:r w:rsidR="006F3177" w:rsidRPr="00813978">
        <w:rPr>
          <w:rFonts w:ascii="Calibri" w:eastAsia="Calibri" w:hAnsi="Calibri" w:cs="Calibri"/>
          <w:color w:val="000000"/>
          <w:sz w:val="22"/>
          <w:szCs w:val="22"/>
        </w:rPr>
        <w:t>prvním</w:t>
      </w:r>
      <w:r w:rsidR="006F3177" w:rsidRPr="00E15137">
        <w:rPr>
          <w:rFonts w:ascii="Calibri" w:eastAsia="Calibri" w:hAnsi="Calibri" w:cs="Calibri"/>
          <w:color w:val="000000"/>
          <w:sz w:val="22"/>
          <w:szCs w:val="22"/>
        </w:rPr>
        <w:t xml:space="preserve"> nadzemním podlaží </w:t>
      </w:r>
      <w:r w:rsidR="006F3177">
        <w:rPr>
          <w:rFonts w:ascii="Calibri" w:eastAsia="Calibri" w:hAnsi="Calibri" w:cs="Calibri"/>
          <w:color w:val="000000"/>
          <w:sz w:val="22"/>
          <w:szCs w:val="22"/>
        </w:rPr>
        <w:t xml:space="preserve">Budovy, </w:t>
      </w:r>
      <w:r w:rsidRPr="00813978">
        <w:rPr>
          <w:rFonts w:ascii="Calibri" w:eastAsia="Calibri" w:hAnsi="Calibri" w:cs="Calibri"/>
          <w:color w:val="000000"/>
          <w:sz w:val="22"/>
          <w:szCs w:val="22"/>
        </w:rPr>
        <w:t xml:space="preserve">přičemž po započtení </w:t>
      </w:r>
      <w:r w:rsidR="006B4EDB">
        <w:rPr>
          <w:rFonts w:ascii="Calibri" w:eastAsia="Calibri" w:hAnsi="Calibri" w:cs="Calibri"/>
          <w:color w:val="000000"/>
          <w:sz w:val="22"/>
          <w:szCs w:val="22"/>
        </w:rPr>
        <w:t xml:space="preserve">1/4 </w:t>
      </w:r>
      <w:r w:rsidRPr="00813978">
        <w:rPr>
          <w:rFonts w:ascii="Calibri" w:eastAsia="Calibri" w:hAnsi="Calibri" w:cs="Calibri"/>
          <w:color w:val="000000"/>
          <w:sz w:val="22"/>
          <w:szCs w:val="22"/>
        </w:rPr>
        <w:t xml:space="preserve">výměry využívaných sociálních zařízení činí </w:t>
      </w:r>
      <w:r w:rsidR="00AD1A47">
        <w:rPr>
          <w:rFonts w:ascii="Calibri" w:eastAsia="Calibri" w:hAnsi="Calibri" w:cs="Calibri"/>
          <w:color w:val="000000"/>
          <w:sz w:val="22"/>
          <w:szCs w:val="22"/>
        </w:rPr>
        <w:t xml:space="preserve">plocha </w:t>
      </w:r>
      <w:r w:rsidRPr="00813978">
        <w:rPr>
          <w:rFonts w:ascii="Calibri" w:eastAsia="Calibri" w:hAnsi="Calibri" w:cs="Calibri"/>
          <w:color w:val="000000"/>
          <w:sz w:val="22"/>
          <w:szCs w:val="22"/>
        </w:rPr>
        <w:t xml:space="preserve">celkem </w:t>
      </w:r>
      <w:r w:rsidRPr="00813978">
        <w:rPr>
          <w:rFonts w:ascii="Calibri" w:eastAsia="Calibri" w:hAnsi="Calibri" w:cs="Calibri"/>
          <w:b/>
          <w:bCs/>
          <w:color w:val="000000"/>
          <w:sz w:val="22"/>
          <w:szCs w:val="22"/>
        </w:rPr>
        <w:t>38,35 m</w:t>
      </w:r>
      <w:r w:rsidRPr="00813978">
        <w:rPr>
          <w:rFonts w:ascii="Calibri" w:eastAsia="Calibri" w:hAnsi="Calibri" w:cs="Calibri"/>
          <w:b/>
          <w:bCs/>
          <w:color w:val="000000"/>
          <w:sz w:val="22"/>
          <w:szCs w:val="22"/>
          <w:vertAlign w:val="superscript"/>
        </w:rPr>
        <w:t>2</w:t>
      </w:r>
      <w:r w:rsidR="008F04B2">
        <w:rPr>
          <w:rFonts w:asciiTheme="majorHAnsi" w:hAnsiTheme="majorHAnsi" w:cstheme="majorHAnsi"/>
          <w:sz w:val="22"/>
          <w:szCs w:val="22"/>
        </w:rPr>
        <w:t xml:space="preserve">; </w:t>
      </w:r>
      <w:r w:rsidR="00D477D8">
        <w:rPr>
          <w:rFonts w:asciiTheme="majorHAnsi" w:hAnsiTheme="majorHAnsi" w:cstheme="majorHAnsi"/>
          <w:sz w:val="22"/>
          <w:szCs w:val="22"/>
        </w:rPr>
        <w:t xml:space="preserve">grafické znázornění </w:t>
      </w:r>
      <w:r w:rsidR="008F04B2">
        <w:rPr>
          <w:rFonts w:asciiTheme="majorHAnsi" w:hAnsiTheme="majorHAnsi" w:cstheme="majorHAnsi"/>
          <w:sz w:val="22"/>
          <w:szCs w:val="22"/>
        </w:rPr>
        <w:t xml:space="preserve">předmětu nájmu a jeho </w:t>
      </w:r>
      <w:r w:rsidR="00D477D8">
        <w:rPr>
          <w:rFonts w:asciiTheme="majorHAnsi" w:hAnsiTheme="majorHAnsi" w:cstheme="majorHAnsi"/>
          <w:sz w:val="22"/>
          <w:szCs w:val="22"/>
        </w:rPr>
        <w:t>umístění</w:t>
      </w:r>
      <w:r w:rsidR="008F04B2">
        <w:rPr>
          <w:rFonts w:asciiTheme="majorHAnsi" w:hAnsiTheme="majorHAnsi" w:cstheme="majorHAnsi"/>
          <w:sz w:val="22"/>
          <w:szCs w:val="22"/>
        </w:rPr>
        <w:t xml:space="preserve"> v Budově je vyznačeno v příloze č. 1 této smlouvy </w:t>
      </w:r>
      <w:r w:rsidR="006F3177">
        <w:rPr>
          <w:rFonts w:asciiTheme="majorHAnsi" w:hAnsiTheme="majorHAnsi" w:cstheme="majorHAnsi"/>
          <w:sz w:val="22"/>
          <w:szCs w:val="22"/>
        </w:rPr>
        <w:t>(dále jen „</w:t>
      </w:r>
      <w:r w:rsidR="006F3177" w:rsidRPr="00085309">
        <w:rPr>
          <w:rFonts w:asciiTheme="majorHAnsi" w:hAnsiTheme="majorHAnsi" w:cstheme="majorHAnsi"/>
          <w:b/>
          <w:i/>
          <w:sz w:val="22"/>
          <w:szCs w:val="22"/>
        </w:rPr>
        <w:t>P</w:t>
      </w:r>
      <w:r w:rsidRPr="00085309">
        <w:rPr>
          <w:rFonts w:asciiTheme="majorHAnsi" w:hAnsiTheme="majorHAnsi" w:cstheme="majorHAnsi"/>
          <w:b/>
          <w:i/>
          <w:sz w:val="22"/>
          <w:szCs w:val="22"/>
        </w:rPr>
        <w:t>ředmět nájmu</w:t>
      </w:r>
      <w:r w:rsidR="006F3177">
        <w:rPr>
          <w:rFonts w:asciiTheme="majorHAnsi" w:hAnsiTheme="majorHAnsi" w:cstheme="majorHAnsi"/>
          <w:sz w:val="22"/>
          <w:szCs w:val="22"/>
        </w:rPr>
        <w:t>“).</w:t>
      </w:r>
    </w:p>
    <w:p w14:paraId="549B4E1D" w14:textId="3E43629F"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CE3930">
        <w:rPr>
          <w:rFonts w:ascii="Calibri" w:eastAsia="Calibri" w:hAnsi="Calibri" w:cs="Calibri"/>
          <w:color w:val="000000"/>
          <w:sz w:val="22"/>
          <w:szCs w:val="22"/>
        </w:rPr>
        <w:t xml:space="preserve">Pronajímatel konstatuje, že pronájmem </w:t>
      </w:r>
      <w:r w:rsidR="006F3177">
        <w:rPr>
          <w:rFonts w:ascii="Calibri" w:eastAsia="Calibri" w:hAnsi="Calibri" w:cs="Calibri"/>
          <w:color w:val="000000"/>
          <w:sz w:val="22"/>
          <w:szCs w:val="22"/>
        </w:rPr>
        <w:t>P</w:t>
      </w:r>
      <w:r w:rsidRPr="00CE3930">
        <w:rPr>
          <w:rFonts w:ascii="Calibri" w:eastAsia="Calibri" w:hAnsi="Calibri" w:cs="Calibri"/>
          <w:color w:val="000000"/>
          <w:sz w:val="22"/>
          <w:szCs w:val="22"/>
        </w:rPr>
        <w:t>ředmětu nájmu bude dosaženo účelnějšího nebo hospodárnějšího</w:t>
      </w:r>
      <w:r>
        <w:rPr>
          <w:rFonts w:ascii="Calibri" w:eastAsia="Calibri" w:hAnsi="Calibri" w:cs="Calibri"/>
          <w:color w:val="000000"/>
          <w:sz w:val="22"/>
          <w:szCs w:val="22"/>
        </w:rPr>
        <w:t xml:space="preserve"> využití věci při zachování hlavního účelu, ke kterému pronajímateli slouží. </w:t>
      </w:r>
    </w:p>
    <w:p w14:paraId="65108D2B"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v souladu s příslušnými ustanoveními obecně závazných právních předpisů, a to zejména zákona č. 89/2012 Sb., občanský zákoník, ve znění pozdějších předpisů a zákona č. </w:t>
      </w:r>
      <w:r>
        <w:rPr>
          <w:rFonts w:ascii="Calibri" w:eastAsia="Calibri" w:hAnsi="Calibri" w:cs="Calibri"/>
          <w:color w:val="000000"/>
          <w:sz w:val="22"/>
          <w:szCs w:val="22"/>
        </w:rPr>
        <w:lastRenderedPageBreak/>
        <w:t xml:space="preserve">219/2000 Sb., o majetku České republiky a jejím vystupování v právních vztazích, ve znění pozdějších předpisů, na této smlouvě o nájmu prostor sloužících k podnikání. </w:t>
      </w:r>
    </w:p>
    <w:p w14:paraId="47049445"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15B8F941"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Předmět nájmu</w:t>
      </w:r>
    </w:p>
    <w:p w14:paraId="743EF273" w14:textId="71702626" w:rsidR="00B1452C" w:rsidRPr="009B5614"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Pronajímatel přenechává nájemci v souladu s touto smlouvou a obecně závaznými právními předpisy k</w:t>
      </w:r>
      <w:r w:rsidR="008750A6">
        <w:rPr>
          <w:rFonts w:ascii="Calibri" w:eastAsia="Calibri" w:hAnsi="Calibri" w:cs="Calibri"/>
          <w:color w:val="000000"/>
          <w:sz w:val="22"/>
          <w:szCs w:val="22"/>
        </w:rPr>
        <w:t> </w:t>
      </w:r>
      <w:r>
        <w:rPr>
          <w:rFonts w:ascii="Calibri" w:eastAsia="Calibri" w:hAnsi="Calibri" w:cs="Calibri"/>
          <w:color w:val="000000"/>
          <w:sz w:val="22"/>
          <w:szCs w:val="22"/>
        </w:rPr>
        <w:t xml:space="preserve">dočasnému užívání </w:t>
      </w:r>
      <w:r w:rsidR="008750A6">
        <w:rPr>
          <w:rFonts w:ascii="Calibri" w:eastAsia="Calibri" w:hAnsi="Calibri" w:cs="Calibri"/>
          <w:color w:val="000000"/>
          <w:sz w:val="22"/>
          <w:szCs w:val="22"/>
        </w:rPr>
        <w:t>P</w:t>
      </w:r>
      <w:r>
        <w:rPr>
          <w:rFonts w:ascii="Calibri" w:eastAsia="Calibri" w:hAnsi="Calibri" w:cs="Calibri"/>
          <w:color w:val="000000"/>
          <w:sz w:val="22"/>
          <w:szCs w:val="22"/>
        </w:rPr>
        <w:t xml:space="preserve">ředmět nájmu a nájemce </w:t>
      </w:r>
      <w:r w:rsidR="008750A6">
        <w:rPr>
          <w:rFonts w:ascii="Calibri" w:eastAsia="Calibri" w:hAnsi="Calibri" w:cs="Calibri"/>
          <w:color w:val="000000"/>
          <w:sz w:val="22"/>
          <w:szCs w:val="22"/>
        </w:rPr>
        <w:t>P</w:t>
      </w:r>
      <w:r>
        <w:rPr>
          <w:rFonts w:ascii="Calibri" w:eastAsia="Calibri" w:hAnsi="Calibri" w:cs="Calibri"/>
          <w:color w:val="000000"/>
          <w:sz w:val="22"/>
          <w:szCs w:val="22"/>
        </w:rPr>
        <w:t xml:space="preserve">ředmět nájmu v souladu s touto smlouvou a obecně závaznými právními předpisy podle této smlouvy přijímá do užívání a zavazuje se za to pronajímateli </w:t>
      </w:r>
      <w:r w:rsidRPr="009B5614">
        <w:rPr>
          <w:rFonts w:ascii="Calibri" w:eastAsia="Calibri" w:hAnsi="Calibri" w:cs="Calibri"/>
          <w:color w:val="000000"/>
          <w:sz w:val="22"/>
          <w:szCs w:val="22"/>
        </w:rPr>
        <w:t xml:space="preserve">platit nájemné. </w:t>
      </w:r>
    </w:p>
    <w:p w14:paraId="0092A241" w14:textId="6CECCF3B" w:rsidR="00B1452C" w:rsidRDefault="0082023E" w:rsidP="001E7E4D">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3107CB">
        <w:rPr>
          <w:rFonts w:ascii="Calibri" w:eastAsia="Calibri" w:hAnsi="Calibri" w:cs="Calibri"/>
          <w:color w:val="000000"/>
          <w:sz w:val="22"/>
          <w:szCs w:val="22"/>
        </w:rPr>
        <w:t xml:space="preserve">O předání a převzetí </w:t>
      </w:r>
      <w:r w:rsidR="008750A6">
        <w:rPr>
          <w:rFonts w:ascii="Calibri" w:eastAsia="Calibri" w:hAnsi="Calibri" w:cs="Calibri"/>
          <w:color w:val="000000"/>
          <w:sz w:val="22"/>
          <w:szCs w:val="22"/>
        </w:rPr>
        <w:t>P</w:t>
      </w:r>
      <w:r w:rsidRPr="003107CB">
        <w:rPr>
          <w:rFonts w:ascii="Calibri" w:eastAsia="Calibri" w:hAnsi="Calibri" w:cs="Calibri"/>
          <w:color w:val="000000"/>
          <w:sz w:val="22"/>
          <w:szCs w:val="22"/>
        </w:rPr>
        <w:t xml:space="preserve">ředmětu nájmu bude sepsán </w:t>
      </w:r>
      <w:r w:rsidRPr="003107CB">
        <w:rPr>
          <w:rFonts w:ascii="Calibri" w:eastAsia="Calibri" w:hAnsi="Calibri" w:cs="Calibri"/>
          <w:b/>
          <w:color w:val="000000"/>
          <w:sz w:val="22"/>
          <w:szCs w:val="22"/>
        </w:rPr>
        <w:t>zápis</w:t>
      </w:r>
      <w:r w:rsidRPr="003107CB">
        <w:rPr>
          <w:rFonts w:ascii="Calibri" w:eastAsia="Calibri" w:hAnsi="Calibri" w:cs="Calibri"/>
          <w:color w:val="000000"/>
          <w:sz w:val="22"/>
          <w:szCs w:val="22"/>
        </w:rPr>
        <w:t xml:space="preserve">, ve kterém se uvede stav předávaného a přebíraného </w:t>
      </w:r>
      <w:r w:rsidR="008750A6">
        <w:rPr>
          <w:rFonts w:ascii="Calibri" w:eastAsia="Calibri" w:hAnsi="Calibri" w:cs="Calibri"/>
          <w:color w:val="000000"/>
          <w:sz w:val="22"/>
          <w:szCs w:val="22"/>
        </w:rPr>
        <w:t>P</w:t>
      </w:r>
      <w:r w:rsidRPr="003107CB">
        <w:rPr>
          <w:rFonts w:ascii="Calibri" w:eastAsia="Calibri" w:hAnsi="Calibri" w:cs="Calibri"/>
          <w:color w:val="000000"/>
          <w:sz w:val="22"/>
          <w:szCs w:val="22"/>
        </w:rPr>
        <w:t xml:space="preserve">ředmětu nájmu a </w:t>
      </w:r>
      <w:r w:rsidR="003107CB">
        <w:rPr>
          <w:rFonts w:ascii="Calibri" w:eastAsia="Calibri" w:hAnsi="Calibri" w:cs="Calibri"/>
          <w:color w:val="000000"/>
          <w:sz w:val="22"/>
          <w:szCs w:val="22"/>
        </w:rPr>
        <w:t xml:space="preserve">případně </w:t>
      </w:r>
      <w:r w:rsidR="003107CB" w:rsidRPr="003107CB">
        <w:rPr>
          <w:rFonts w:ascii="Calibri" w:eastAsia="Calibri" w:hAnsi="Calibri" w:cs="Calibri"/>
          <w:color w:val="000000"/>
          <w:sz w:val="22"/>
          <w:szCs w:val="22"/>
        </w:rPr>
        <w:t xml:space="preserve">další </w:t>
      </w:r>
      <w:r w:rsidRPr="003107CB">
        <w:rPr>
          <w:rFonts w:ascii="Calibri" w:eastAsia="Calibri" w:hAnsi="Calibri" w:cs="Calibri"/>
          <w:color w:val="000000"/>
          <w:sz w:val="22"/>
          <w:szCs w:val="22"/>
        </w:rPr>
        <w:t>rozhodné skutečnosti</w:t>
      </w:r>
      <w:r w:rsidR="003107CB">
        <w:rPr>
          <w:rFonts w:ascii="Calibri" w:eastAsia="Calibri" w:hAnsi="Calibri" w:cs="Calibri"/>
          <w:color w:val="000000"/>
          <w:sz w:val="22"/>
          <w:szCs w:val="22"/>
        </w:rPr>
        <w:t>.</w:t>
      </w:r>
    </w:p>
    <w:p w14:paraId="203D781A" w14:textId="77777777" w:rsidR="003107CB" w:rsidRPr="003107CB" w:rsidRDefault="003107CB" w:rsidP="003107CB">
      <w:pPr>
        <w:pBdr>
          <w:top w:val="nil"/>
          <w:left w:val="nil"/>
          <w:bottom w:val="nil"/>
          <w:right w:val="nil"/>
          <w:between w:val="nil"/>
        </w:pBdr>
        <w:ind w:left="426"/>
        <w:jc w:val="both"/>
        <w:rPr>
          <w:rFonts w:ascii="Calibri" w:eastAsia="Calibri" w:hAnsi="Calibri" w:cs="Calibri"/>
          <w:color w:val="000000"/>
          <w:sz w:val="22"/>
          <w:szCs w:val="22"/>
        </w:rPr>
      </w:pPr>
    </w:p>
    <w:p w14:paraId="14674C11" w14:textId="77777777" w:rsidR="00B1452C" w:rsidRDefault="0082023E" w:rsidP="00372E85">
      <w:pPr>
        <w:keepNext/>
        <w:keepLines/>
        <w:widowControl w:val="0"/>
        <w:numPr>
          <w:ilvl w:val="0"/>
          <w:numId w:val="12"/>
        </w:numPr>
        <w:pBdr>
          <w:top w:val="nil"/>
          <w:left w:val="nil"/>
          <w:bottom w:val="nil"/>
          <w:right w:val="nil"/>
          <w:between w:val="nil"/>
        </w:pBdr>
        <w:ind w:left="652" w:firstLine="766"/>
        <w:jc w:val="center"/>
        <w:rPr>
          <w:rFonts w:ascii="Calibri" w:eastAsia="Calibri" w:hAnsi="Calibri" w:cs="Calibri"/>
          <w:b/>
          <w:color w:val="000000"/>
          <w:sz w:val="22"/>
          <w:szCs w:val="22"/>
        </w:rPr>
      </w:pPr>
      <w:r>
        <w:rPr>
          <w:rFonts w:ascii="Calibri" w:eastAsia="Calibri" w:hAnsi="Calibri" w:cs="Calibri"/>
          <w:b/>
          <w:color w:val="000000"/>
          <w:sz w:val="22"/>
          <w:szCs w:val="22"/>
        </w:rPr>
        <w:br/>
        <w:t>Účel nájmu</w:t>
      </w:r>
    </w:p>
    <w:p w14:paraId="536C2889" w14:textId="6D993E5D" w:rsidR="006524FC" w:rsidRDefault="0082023E" w:rsidP="006524FC">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684272">
        <w:rPr>
          <w:rFonts w:ascii="Calibri" w:eastAsia="Calibri" w:hAnsi="Calibri" w:cs="Calibri"/>
          <w:color w:val="000000"/>
          <w:sz w:val="22"/>
          <w:szCs w:val="22"/>
        </w:rPr>
        <w:t>Předmět nájmu bude užíván výlučně za účelem provozování podnikatelské činnosti</w:t>
      </w:r>
      <w:r w:rsidR="009E41A2">
        <w:rPr>
          <w:rFonts w:ascii="Calibri" w:eastAsia="Calibri" w:hAnsi="Calibri" w:cs="Calibri"/>
          <w:color w:val="000000"/>
          <w:sz w:val="22"/>
          <w:szCs w:val="22"/>
        </w:rPr>
        <w:t>, přičemž v případě nájemce 1 se jedná o podnikatelskou činnost</w:t>
      </w:r>
      <w:r w:rsidRPr="00684272">
        <w:rPr>
          <w:rFonts w:ascii="Calibri" w:eastAsia="Calibri" w:hAnsi="Calibri" w:cs="Calibri"/>
          <w:color w:val="000000"/>
          <w:sz w:val="22"/>
          <w:szCs w:val="22"/>
        </w:rPr>
        <w:t xml:space="preserve"> spočívající </w:t>
      </w:r>
      <w:r w:rsidR="00372E85" w:rsidRPr="00FE35E3">
        <w:rPr>
          <w:rFonts w:ascii="Calibri" w:eastAsia="Calibri" w:hAnsi="Calibri" w:cs="Calibri"/>
          <w:b/>
          <w:bCs/>
          <w:color w:val="000000"/>
          <w:sz w:val="22"/>
          <w:szCs w:val="22"/>
        </w:rPr>
        <w:t>v</w:t>
      </w:r>
      <w:r w:rsidR="00FE35E3" w:rsidRPr="00FE35E3">
        <w:rPr>
          <w:rFonts w:ascii="Calibri" w:eastAsia="Calibri" w:hAnsi="Calibri" w:cs="Calibri"/>
          <w:b/>
          <w:bCs/>
          <w:color w:val="000000"/>
          <w:sz w:val="22"/>
          <w:szCs w:val="22"/>
        </w:rPr>
        <w:t> konzultační, poradenské</w:t>
      </w:r>
      <w:r w:rsidR="00684272" w:rsidRPr="00FE35E3">
        <w:rPr>
          <w:rFonts w:ascii="Calibri" w:eastAsia="Calibri" w:hAnsi="Calibri" w:cs="Calibri"/>
          <w:b/>
          <w:bCs/>
          <w:color w:val="000000"/>
          <w:sz w:val="22"/>
          <w:szCs w:val="22"/>
        </w:rPr>
        <w:t xml:space="preserve"> </w:t>
      </w:r>
      <w:r w:rsidR="00FE35E3" w:rsidRPr="00FE35E3">
        <w:rPr>
          <w:rFonts w:ascii="Calibri" w:eastAsia="Calibri" w:hAnsi="Calibri" w:cs="Calibri"/>
          <w:b/>
          <w:bCs/>
          <w:color w:val="000000"/>
          <w:sz w:val="22"/>
          <w:szCs w:val="22"/>
        </w:rPr>
        <w:t>a vzdělávací činnosti</w:t>
      </w:r>
      <w:r w:rsidR="009E41A2" w:rsidRPr="009E41A2">
        <w:rPr>
          <w:rFonts w:ascii="Calibri" w:eastAsia="Calibri" w:hAnsi="Calibri" w:cs="Calibri"/>
          <w:bCs/>
          <w:color w:val="000000"/>
          <w:sz w:val="22"/>
          <w:szCs w:val="22"/>
        </w:rPr>
        <w:t>, v případě nájemce 2 se jedná</w:t>
      </w:r>
      <w:r w:rsidR="009E41A2">
        <w:rPr>
          <w:rFonts w:ascii="Calibri" w:eastAsia="Calibri" w:hAnsi="Calibri" w:cs="Calibri"/>
          <w:b/>
          <w:bCs/>
          <w:color w:val="000000"/>
          <w:sz w:val="22"/>
          <w:szCs w:val="22"/>
        </w:rPr>
        <w:t xml:space="preserve"> </w:t>
      </w:r>
      <w:r w:rsidR="009E41A2">
        <w:rPr>
          <w:rFonts w:ascii="Calibri" w:eastAsia="Calibri" w:hAnsi="Calibri" w:cs="Calibri"/>
          <w:color w:val="000000"/>
          <w:sz w:val="22"/>
          <w:szCs w:val="22"/>
        </w:rPr>
        <w:t>o podnikatelskou činnost</w:t>
      </w:r>
      <w:r w:rsidR="009E41A2" w:rsidRPr="00684272">
        <w:rPr>
          <w:rFonts w:ascii="Calibri" w:eastAsia="Calibri" w:hAnsi="Calibri" w:cs="Calibri"/>
          <w:color w:val="000000"/>
          <w:sz w:val="22"/>
          <w:szCs w:val="22"/>
        </w:rPr>
        <w:t xml:space="preserve"> spočívající </w:t>
      </w:r>
      <w:r w:rsidR="009E41A2" w:rsidRPr="00FE35E3">
        <w:rPr>
          <w:rFonts w:ascii="Calibri" w:eastAsia="Calibri" w:hAnsi="Calibri" w:cs="Calibri"/>
          <w:b/>
          <w:bCs/>
          <w:color w:val="000000"/>
          <w:sz w:val="22"/>
          <w:szCs w:val="22"/>
        </w:rPr>
        <w:t>v</w:t>
      </w:r>
      <w:r w:rsidR="009E41A2">
        <w:rPr>
          <w:rFonts w:ascii="Calibri" w:eastAsia="Calibri" w:hAnsi="Calibri" w:cs="Calibri"/>
          <w:b/>
          <w:bCs/>
          <w:color w:val="000000"/>
          <w:sz w:val="22"/>
          <w:szCs w:val="22"/>
        </w:rPr>
        <w:t xml:space="preserve"> </w:t>
      </w:r>
      <w:r w:rsidR="00085309">
        <w:rPr>
          <w:rFonts w:ascii="Calibri" w:eastAsia="Calibri" w:hAnsi="Calibri" w:cs="Calibri"/>
          <w:b/>
          <w:bCs/>
          <w:color w:val="000000"/>
          <w:sz w:val="22"/>
          <w:szCs w:val="22"/>
        </w:rPr>
        <w:t>poskytování psychologického poradenství a terapie.</w:t>
      </w:r>
      <w:r w:rsidR="00085309">
        <w:rPr>
          <w:rFonts w:ascii="Calibri" w:eastAsia="Calibri" w:hAnsi="Calibri" w:cs="Calibri"/>
          <w:color w:val="000000"/>
          <w:sz w:val="22"/>
          <w:szCs w:val="22"/>
        </w:rPr>
        <w:t xml:space="preserve"> </w:t>
      </w:r>
      <w:r w:rsidR="006524FC">
        <w:rPr>
          <w:rFonts w:ascii="Calibri" w:eastAsia="Calibri" w:hAnsi="Calibri" w:cs="Calibri"/>
          <w:color w:val="000000"/>
          <w:sz w:val="22"/>
          <w:szCs w:val="22"/>
        </w:rPr>
        <w:t>Nájemce 1 a nájemce 2 výslovně prohlašují, že s ohledem na charakter předmětu podnikatelské činnosti každého z nájemců není současné užívání Předmětu nájmu ve vzájemné</w:t>
      </w:r>
      <w:r w:rsidR="000223BF">
        <w:rPr>
          <w:rFonts w:ascii="Calibri" w:eastAsia="Calibri" w:hAnsi="Calibri" w:cs="Calibri"/>
          <w:color w:val="000000"/>
          <w:sz w:val="22"/>
          <w:szCs w:val="22"/>
        </w:rPr>
        <w:t xml:space="preserve"> kolizi.</w:t>
      </w:r>
      <w:r w:rsidR="006524FC">
        <w:rPr>
          <w:rFonts w:ascii="Calibri" w:eastAsia="Calibri" w:hAnsi="Calibri" w:cs="Calibri"/>
          <w:color w:val="000000"/>
          <w:sz w:val="22"/>
          <w:szCs w:val="22"/>
        </w:rPr>
        <w:t xml:space="preserve"> </w:t>
      </w:r>
    </w:p>
    <w:p w14:paraId="301AE904" w14:textId="5B6BDCC8" w:rsidR="00B1452C" w:rsidRPr="009B5614"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Za porušení povinnosti uvedené v odst. 1 tohoto článku, je nájemce </w:t>
      </w:r>
      <w:r w:rsidRPr="009B5614">
        <w:rPr>
          <w:rFonts w:ascii="Calibri" w:eastAsia="Calibri" w:hAnsi="Calibri" w:cs="Calibri"/>
          <w:color w:val="000000"/>
          <w:sz w:val="22"/>
          <w:szCs w:val="22"/>
        </w:rPr>
        <w:t xml:space="preserve">povinen zaplatit smluvní pokutu ve výši </w:t>
      </w:r>
      <w:r w:rsidRPr="009B5614">
        <w:rPr>
          <w:rFonts w:ascii="Calibri" w:eastAsia="Calibri" w:hAnsi="Calibri" w:cs="Calibri"/>
          <w:b/>
          <w:color w:val="000000"/>
          <w:sz w:val="22"/>
          <w:szCs w:val="22"/>
        </w:rPr>
        <w:t>10</w:t>
      </w:r>
      <w:r w:rsidR="00E15137">
        <w:rPr>
          <w:rFonts w:ascii="Calibri" w:eastAsia="Calibri" w:hAnsi="Calibri" w:cs="Calibri"/>
          <w:b/>
          <w:color w:val="000000"/>
          <w:sz w:val="22"/>
          <w:szCs w:val="22"/>
        </w:rPr>
        <w:t> </w:t>
      </w:r>
      <w:r w:rsidRPr="009B5614">
        <w:rPr>
          <w:rFonts w:ascii="Calibri" w:eastAsia="Calibri" w:hAnsi="Calibri" w:cs="Calibri"/>
          <w:b/>
          <w:color w:val="000000"/>
          <w:sz w:val="22"/>
          <w:szCs w:val="22"/>
        </w:rPr>
        <w:t>000</w:t>
      </w:r>
      <w:r w:rsidR="00E15137">
        <w:rPr>
          <w:rFonts w:ascii="Calibri" w:eastAsia="Calibri" w:hAnsi="Calibri" w:cs="Calibri"/>
          <w:b/>
          <w:color w:val="000000"/>
          <w:sz w:val="22"/>
          <w:szCs w:val="22"/>
        </w:rPr>
        <w:t>,-</w:t>
      </w:r>
      <w:r w:rsidRPr="009B5614">
        <w:rPr>
          <w:rFonts w:ascii="Calibri" w:eastAsia="Calibri" w:hAnsi="Calibri" w:cs="Calibri"/>
          <w:b/>
          <w:color w:val="000000"/>
          <w:sz w:val="22"/>
          <w:szCs w:val="22"/>
        </w:rPr>
        <w:t> Kč</w:t>
      </w:r>
      <w:r w:rsidRPr="009B5614">
        <w:rPr>
          <w:rFonts w:ascii="Calibri" w:eastAsia="Calibri" w:hAnsi="Calibri" w:cs="Calibri"/>
          <w:color w:val="000000"/>
          <w:sz w:val="22"/>
          <w:szCs w:val="22"/>
        </w:rPr>
        <w:t xml:space="preserve"> za každý takovýto případ.</w:t>
      </w:r>
    </w:p>
    <w:p w14:paraId="1369F9CD" w14:textId="649BC785" w:rsidR="00B1452C"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9B5614">
        <w:rPr>
          <w:rFonts w:ascii="Calibri" w:eastAsia="Calibri" w:hAnsi="Calibri" w:cs="Calibri"/>
          <w:color w:val="000000"/>
          <w:sz w:val="22"/>
          <w:szCs w:val="22"/>
        </w:rPr>
        <w:t xml:space="preserve">Nájemce prohlašuje, že je mu stav </w:t>
      </w:r>
      <w:r w:rsidR="006F582B">
        <w:rPr>
          <w:rFonts w:ascii="Calibri" w:eastAsia="Calibri" w:hAnsi="Calibri" w:cs="Calibri"/>
          <w:color w:val="000000"/>
          <w:sz w:val="22"/>
          <w:szCs w:val="22"/>
        </w:rPr>
        <w:t>P</w:t>
      </w:r>
      <w:r w:rsidRPr="009B5614">
        <w:rPr>
          <w:rFonts w:ascii="Calibri" w:eastAsia="Calibri" w:hAnsi="Calibri" w:cs="Calibri"/>
          <w:color w:val="000000"/>
          <w:sz w:val="22"/>
          <w:szCs w:val="22"/>
        </w:rPr>
        <w:t>ředmětu nájmu znám a v takové</w:t>
      </w:r>
      <w:r>
        <w:rPr>
          <w:rFonts w:ascii="Calibri" w:eastAsia="Calibri" w:hAnsi="Calibri" w:cs="Calibri"/>
          <w:color w:val="000000"/>
          <w:sz w:val="22"/>
          <w:szCs w:val="22"/>
        </w:rPr>
        <w:t>mto stavu jej k dočasnému užívání přijímá.</w:t>
      </w:r>
    </w:p>
    <w:p w14:paraId="63A0DB8D" w14:textId="77777777" w:rsidR="00B1452C"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prohlašuje, že je oprávněn provozovat podnikatelskou činnost dle tohoto článku.</w:t>
      </w:r>
    </w:p>
    <w:p w14:paraId="65B7CA89" w14:textId="77777777" w:rsidR="00B1452C" w:rsidRDefault="00B1452C">
      <w:pPr>
        <w:pBdr>
          <w:top w:val="nil"/>
          <w:left w:val="nil"/>
          <w:bottom w:val="nil"/>
          <w:right w:val="nil"/>
          <w:between w:val="nil"/>
        </w:pBdr>
        <w:jc w:val="both"/>
        <w:rPr>
          <w:rFonts w:ascii="Calibri" w:eastAsia="Calibri" w:hAnsi="Calibri" w:cs="Calibri"/>
          <w:color w:val="000000"/>
          <w:sz w:val="22"/>
          <w:szCs w:val="22"/>
        </w:rPr>
      </w:pPr>
    </w:p>
    <w:p w14:paraId="56E1E9BF"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Cena nájmu, jeho splatnost a způsob úhrady </w:t>
      </w:r>
    </w:p>
    <w:p w14:paraId="49DA4807" w14:textId="520B64AE" w:rsidR="00D23B95" w:rsidRPr="007F30BE" w:rsidRDefault="00D23B95" w:rsidP="00D23B95">
      <w:pPr>
        <w:numPr>
          <w:ilvl w:val="1"/>
          <w:numId w:val="12"/>
        </w:numPr>
        <w:pBdr>
          <w:top w:val="nil"/>
          <w:left w:val="nil"/>
          <w:bottom w:val="nil"/>
          <w:right w:val="nil"/>
          <w:between w:val="nil"/>
        </w:pBdr>
        <w:spacing w:after="60"/>
        <w:jc w:val="both"/>
        <w:rPr>
          <w:rFonts w:ascii="Calibri" w:eastAsia="Calibri" w:hAnsi="Calibri" w:cs="Calibri"/>
          <w:sz w:val="22"/>
          <w:szCs w:val="22"/>
        </w:rPr>
      </w:pPr>
      <w:r>
        <w:rPr>
          <w:rFonts w:ascii="Calibri" w:eastAsia="Calibri" w:hAnsi="Calibri" w:cs="Calibri"/>
          <w:color w:val="000000"/>
          <w:sz w:val="22"/>
          <w:szCs w:val="22"/>
        </w:rPr>
        <w:t>V</w:t>
      </w:r>
      <w:r w:rsidR="00783A67" w:rsidRPr="00D23B95">
        <w:rPr>
          <w:rFonts w:ascii="Calibri" w:eastAsia="Calibri" w:hAnsi="Calibri" w:cs="Calibri"/>
          <w:color w:val="000000"/>
          <w:sz w:val="22"/>
          <w:szCs w:val="22"/>
        </w:rPr>
        <w:t>ýše nájemného</w:t>
      </w:r>
      <w:r w:rsidR="0082023E" w:rsidRPr="00D23B95">
        <w:rPr>
          <w:rFonts w:ascii="Calibri" w:eastAsia="Calibri" w:hAnsi="Calibri" w:cs="Calibri"/>
          <w:color w:val="000000"/>
          <w:sz w:val="22"/>
          <w:szCs w:val="22"/>
        </w:rPr>
        <w:t xml:space="preserve"> </w:t>
      </w:r>
      <w:r w:rsidR="002C1014" w:rsidRPr="00D23B95">
        <w:rPr>
          <w:rFonts w:ascii="Calibri" w:eastAsia="Calibri" w:hAnsi="Calibri" w:cs="Calibri"/>
          <w:color w:val="000000"/>
          <w:sz w:val="22"/>
          <w:szCs w:val="22"/>
        </w:rPr>
        <w:t xml:space="preserve">za </w:t>
      </w:r>
      <w:r w:rsidR="003658F3" w:rsidRPr="00D23B95">
        <w:rPr>
          <w:rFonts w:ascii="Calibri" w:eastAsia="Calibri" w:hAnsi="Calibri" w:cs="Calibri"/>
          <w:color w:val="000000"/>
          <w:sz w:val="22"/>
          <w:szCs w:val="22"/>
        </w:rPr>
        <w:t>Předmět nájmu</w:t>
      </w:r>
      <w:r w:rsidR="002C1014" w:rsidRPr="00D23B95">
        <w:rPr>
          <w:rFonts w:ascii="Calibri" w:eastAsia="Calibri" w:hAnsi="Calibri" w:cs="Calibri"/>
          <w:color w:val="000000"/>
          <w:sz w:val="22"/>
          <w:szCs w:val="22"/>
        </w:rPr>
        <w:t xml:space="preserve"> </w:t>
      </w:r>
      <w:r w:rsidR="0082023E" w:rsidRPr="00D23B95">
        <w:rPr>
          <w:rFonts w:ascii="Calibri" w:eastAsia="Calibri" w:hAnsi="Calibri" w:cs="Calibri"/>
          <w:color w:val="000000"/>
          <w:sz w:val="22"/>
          <w:szCs w:val="22"/>
        </w:rPr>
        <w:t xml:space="preserve">za jeden kalendářní měsíc </w:t>
      </w:r>
      <w:r w:rsidR="002C1014" w:rsidRPr="00D23B95">
        <w:rPr>
          <w:rFonts w:ascii="Calibri" w:eastAsia="Calibri" w:hAnsi="Calibri" w:cs="Calibri"/>
          <w:color w:val="000000"/>
          <w:sz w:val="22"/>
          <w:szCs w:val="22"/>
        </w:rPr>
        <w:t>činí</w:t>
      </w:r>
      <w:r w:rsidR="009C3A6C" w:rsidRPr="00D23B95">
        <w:rPr>
          <w:rFonts w:ascii="Calibri" w:eastAsia="Calibri" w:hAnsi="Calibri" w:cs="Calibri"/>
          <w:color w:val="000000"/>
          <w:sz w:val="22"/>
          <w:szCs w:val="22"/>
        </w:rPr>
        <w:t xml:space="preserve"> </w:t>
      </w:r>
      <w:r w:rsidR="00217D67" w:rsidRPr="00A30942">
        <w:rPr>
          <w:rFonts w:ascii="Calibri" w:eastAsia="Calibri" w:hAnsi="Calibri" w:cs="Calibri"/>
          <w:b/>
          <w:bCs/>
          <w:color w:val="000000"/>
          <w:sz w:val="22"/>
          <w:szCs w:val="22"/>
        </w:rPr>
        <w:t>3</w:t>
      </w:r>
      <w:r w:rsidR="00874721" w:rsidRPr="00A30942">
        <w:rPr>
          <w:rFonts w:ascii="Calibri" w:eastAsia="Calibri" w:hAnsi="Calibri" w:cs="Calibri"/>
          <w:b/>
          <w:bCs/>
          <w:color w:val="000000"/>
          <w:sz w:val="22"/>
          <w:szCs w:val="22"/>
        </w:rPr>
        <w:t xml:space="preserve"> </w:t>
      </w:r>
      <w:r w:rsidR="00217D67" w:rsidRPr="00A30942">
        <w:rPr>
          <w:rFonts w:ascii="Calibri" w:eastAsia="Calibri" w:hAnsi="Calibri" w:cs="Calibri"/>
          <w:b/>
          <w:bCs/>
          <w:color w:val="000000"/>
          <w:sz w:val="22"/>
          <w:szCs w:val="22"/>
        </w:rPr>
        <w:t>260,-</w:t>
      </w:r>
      <w:r w:rsidR="009C3A6C" w:rsidRPr="00A30942">
        <w:rPr>
          <w:rFonts w:ascii="Calibri" w:eastAsia="Calibri" w:hAnsi="Calibri" w:cs="Calibri"/>
          <w:b/>
          <w:bCs/>
          <w:color w:val="000000"/>
          <w:sz w:val="22"/>
          <w:szCs w:val="22"/>
        </w:rPr>
        <w:t xml:space="preserve"> Kč</w:t>
      </w:r>
      <w:r w:rsidR="009C3A6C" w:rsidRPr="00D23B95">
        <w:rPr>
          <w:rFonts w:ascii="Calibri" w:eastAsia="Calibri" w:hAnsi="Calibri" w:cs="Calibri"/>
          <w:color w:val="000000"/>
          <w:sz w:val="22"/>
          <w:szCs w:val="22"/>
        </w:rPr>
        <w:t xml:space="preserve"> (</w:t>
      </w:r>
      <w:r>
        <w:rPr>
          <w:rFonts w:ascii="Calibri" w:eastAsia="Calibri" w:hAnsi="Calibri" w:cs="Calibri"/>
          <w:color w:val="000000"/>
          <w:sz w:val="22"/>
          <w:szCs w:val="22"/>
        </w:rPr>
        <w:t>v</w:t>
      </w:r>
      <w:r w:rsidRPr="00D23B95">
        <w:rPr>
          <w:rFonts w:ascii="Calibri" w:eastAsia="Calibri" w:hAnsi="Calibri" w:cs="Calibri"/>
          <w:color w:val="000000"/>
          <w:sz w:val="22"/>
          <w:szCs w:val="22"/>
        </w:rPr>
        <w:t>ýše nájemného je stanovena minimálně ve výši v místě a v čase obvyklé</w:t>
      </w:r>
      <w:r w:rsidR="00AE3B9E">
        <w:rPr>
          <w:rFonts w:ascii="Calibri" w:eastAsia="Calibri" w:hAnsi="Calibri" w:cs="Calibri"/>
          <w:color w:val="000000"/>
          <w:sz w:val="22"/>
          <w:szCs w:val="22"/>
        </w:rPr>
        <w:t>m</w:t>
      </w:r>
      <w:r w:rsidRPr="00D23B95">
        <w:rPr>
          <w:rFonts w:ascii="Calibri" w:eastAsia="Calibri" w:hAnsi="Calibri" w:cs="Calibri"/>
          <w:color w:val="000000"/>
          <w:sz w:val="22"/>
          <w:szCs w:val="22"/>
        </w:rPr>
        <w:t xml:space="preserve">, tj. </w:t>
      </w:r>
      <w:r w:rsidRPr="005612B8">
        <w:rPr>
          <w:rFonts w:ascii="Calibri" w:eastAsia="Calibri" w:hAnsi="Calibri" w:cs="Calibri"/>
          <w:color w:val="000000"/>
          <w:sz w:val="22"/>
          <w:szCs w:val="22"/>
        </w:rPr>
        <w:t xml:space="preserve">ve výši </w:t>
      </w:r>
      <w:r w:rsidRPr="00874721">
        <w:rPr>
          <w:rFonts w:ascii="Calibri" w:eastAsia="Calibri" w:hAnsi="Calibri" w:cs="Calibri"/>
          <w:color w:val="000000"/>
          <w:sz w:val="22"/>
          <w:szCs w:val="22"/>
        </w:rPr>
        <w:t>85,- Kč/m</w:t>
      </w:r>
      <w:r w:rsidRPr="00874721">
        <w:rPr>
          <w:rFonts w:ascii="Calibri" w:eastAsia="Calibri" w:hAnsi="Calibri" w:cs="Calibri"/>
          <w:color w:val="000000"/>
          <w:sz w:val="22"/>
          <w:szCs w:val="22"/>
          <w:vertAlign w:val="superscript"/>
        </w:rPr>
        <w:t>2</w:t>
      </w:r>
      <w:r w:rsidRPr="00874721">
        <w:rPr>
          <w:rFonts w:ascii="Calibri" w:eastAsia="Calibri" w:hAnsi="Calibri" w:cs="Calibri"/>
          <w:color w:val="000000"/>
          <w:sz w:val="22"/>
          <w:szCs w:val="22"/>
        </w:rPr>
        <w:t xml:space="preserve"> za </w:t>
      </w:r>
      <w:r w:rsidRPr="007F30BE">
        <w:rPr>
          <w:rFonts w:ascii="Calibri" w:eastAsia="Calibri" w:hAnsi="Calibri" w:cs="Calibri"/>
          <w:color w:val="000000"/>
          <w:sz w:val="22"/>
          <w:szCs w:val="22"/>
        </w:rPr>
        <w:t>výměru 38,35 m</w:t>
      </w:r>
      <w:r w:rsidRPr="007F30BE">
        <w:rPr>
          <w:rFonts w:ascii="Calibri" w:eastAsia="Calibri" w:hAnsi="Calibri" w:cs="Calibri"/>
          <w:color w:val="000000"/>
          <w:sz w:val="22"/>
          <w:szCs w:val="22"/>
          <w:vertAlign w:val="superscript"/>
        </w:rPr>
        <w:t>2</w:t>
      </w:r>
      <w:r w:rsidR="009C3A6C" w:rsidRPr="007F30BE">
        <w:rPr>
          <w:rFonts w:ascii="Calibri" w:eastAsia="Calibri" w:hAnsi="Calibri" w:cs="Calibri"/>
          <w:color w:val="000000"/>
          <w:sz w:val="22"/>
          <w:szCs w:val="22"/>
        </w:rPr>
        <w:t>)</w:t>
      </w:r>
      <w:r w:rsidRPr="007F30BE">
        <w:rPr>
          <w:rFonts w:ascii="Calibri" w:eastAsia="Calibri" w:hAnsi="Calibri" w:cs="Calibri"/>
          <w:color w:val="000000"/>
          <w:sz w:val="22"/>
          <w:szCs w:val="22"/>
        </w:rPr>
        <w:t>.</w:t>
      </w:r>
      <w:r w:rsidR="00F83058">
        <w:rPr>
          <w:rFonts w:ascii="Calibri" w:eastAsia="Calibri" w:hAnsi="Calibri" w:cs="Calibri"/>
          <w:color w:val="000000"/>
          <w:sz w:val="22"/>
          <w:szCs w:val="22"/>
        </w:rPr>
        <w:t xml:space="preserve"> </w:t>
      </w:r>
    </w:p>
    <w:p w14:paraId="54FED00F" w14:textId="20ABDEFB" w:rsidR="00845130" w:rsidRPr="00840F47" w:rsidRDefault="00D23B95" w:rsidP="00D23B95">
      <w:pPr>
        <w:numPr>
          <w:ilvl w:val="1"/>
          <w:numId w:val="12"/>
        </w:numPr>
        <w:pBdr>
          <w:top w:val="nil"/>
          <w:left w:val="nil"/>
          <w:bottom w:val="nil"/>
          <w:right w:val="nil"/>
          <w:between w:val="nil"/>
        </w:pBdr>
        <w:spacing w:after="60"/>
        <w:jc w:val="both"/>
        <w:rPr>
          <w:rFonts w:ascii="Calibri" w:eastAsia="Calibri" w:hAnsi="Calibri" w:cs="Calibri"/>
          <w:sz w:val="22"/>
          <w:szCs w:val="22"/>
        </w:rPr>
      </w:pPr>
      <w:r w:rsidRPr="00874721">
        <w:rPr>
          <w:rFonts w:ascii="Calibri" w:eastAsia="Calibri" w:hAnsi="Calibri" w:cs="Calibri"/>
          <w:color w:val="000000"/>
          <w:sz w:val="22"/>
          <w:szCs w:val="22"/>
        </w:rPr>
        <w:t>S</w:t>
      </w:r>
      <w:r w:rsidR="009C3A6C" w:rsidRPr="00874721">
        <w:rPr>
          <w:rFonts w:ascii="Calibri" w:eastAsia="Calibri" w:hAnsi="Calibri" w:cs="Calibri"/>
          <w:color w:val="000000"/>
          <w:sz w:val="22"/>
          <w:szCs w:val="22"/>
        </w:rPr>
        <w:t xml:space="preserve">mluvní strany sjednaly, že nájemné bude hrazeno tak, že nájemce 1 hradí díl nájemného ve výši </w:t>
      </w:r>
      <w:r w:rsidR="00840F47" w:rsidRPr="00A30937">
        <w:rPr>
          <w:rFonts w:ascii="Calibri" w:eastAsia="Calibri" w:hAnsi="Calibri" w:cs="Calibri"/>
          <w:b/>
          <w:bCs/>
          <w:color w:val="000000"/>
          <w:sz w:val="22"/>
          <w:szCs w:val="22"/>
        </w:rPr>
        <w:t>1</w:t>
      </w:r>
      <w:r w:rsidR="00A30937" w:rsidRPr="00A30937">
        <w:rPr>
          <w:rFonts w:ascii="Calibri" w:eastAsia="Calibri" w:hAnsi="Calibri" w:cs="Calibri"/>
          <w:b/>
          <w:bCs/>
          <w:color w:val="000000"/>
          <w:sz w:val="22"/>
          <w:szCs w:val="22"/>
        </w:rPr>
        <w:t xml:space="preserve"> </w:t>
      </w:r>
      <w:r w:rsidR="00840F47" w:rsidRPr="00A30937">
        <w:rPr>
          <w:rFonts w:ascii="Calibri" w:eastAsia="Calibri" w:hAnsi="Calibri" w:cs="Calibri"/>
          <w:b/>
          <w:bCs/>
          <w:color w:val="000000"/>
          <w:sz w:val="22"/>
          <w:szCs w:val="22"/>
        </w:rPr>
        <w:t>630,- Kč</w:t>
      </w:r>
      <w:r w:rsidR="00840F47" w:rsidRPr="00874721">
        <w:rPr>
          <w:rFonts w:ascii="Calibri" w:eastAsia="Calibri" w:hAnsi="Calibri" w:cs="Calibri"/>
          <w:color w:val="000000"/>
          <w:sz w:val="22"/>
          <w:szCs w:val="22"/>
        </w:rPr>
        <w:t xml:space="preserve"> </w:t>
      </w:r>
      <w:r w:rsidR="009C3A6C" w:rsidRPr="00874721">
        <w:rPr>
          <w:rFonts w:ascii="Calibri" w:eastAsia="Calibri" w:hAnsi="Calibri" w:cs="Calibri"/>
          <w:color w:val="000000"/>
          <w:sz w:val="22"/>
          <w:szCs w:val="22"/>
        </w:rPr>
        <w:t xml:space="preserve">a nájemce 2 hradí díl nájemného ve výši </w:t>
      </w:r>
      <w:r w:rsidR="00840F47" w:rsidRPr="00A30937">
        <w:rPr>
          <w:rFonts w:ascii="Calibri" w:eastAsia="Calibri" w:hAnsi="Calibri" w:cs="Calibri"/>
          <w:b/>
          <w:bCs/>
          <w:color w:val="000000"/>
          <w:sz w:val="22"/>
          <w:szCs w:val="22"/>
        </w:rPr>
        <w:t>1</w:t>
      </w:r>
      <w:r w:rsidR="00874721" w:rsidRPr="00A30937">
        <w:rPr>
          <w:rFonts w:ascii="Calibri" w:eastAsia="Calibri" w:hAnsi="Calibri" w:cs="Calibri"/>
          <w:b/>
          <w:bCs/>
          <w:color w:val="000000"/>
          <w:sz w:val="22"/>
          <w:szCs w:val="22"/>
        </w:rPr>
        <w:t xml:space="preserve"> </w:t>
      </w:r>
      <w:r w:rsidR="00840F47" w:rsidRPr="00A30937">
        <w:rPr>
          <w:rFonts w:ascii="Calibri" w:eastAsia="Calibri" w:hAnsi="Calibri" w:cs="Calibri"/>
          <w:b/>
          <w:bCs/>
          <w:color w:val="000000"/>
          <w:sz w:val="22"/>
          <w:szCs w:val="22"/>
        </w:rPr>
        <w:t>630,- Kč</w:t>
      </w:r>
      <w:r w:rsidR="00840F47" w:rsidRPr="00874721">
        <w:rPr>
          <w:rFonts w:ascii="Calibri" w:eastAsia="Calibri" w:hAnsi="Calibri" w:cs="Calibri"/>
          <w:color w:val="000000"/>
          <w:sz w:val="22"/>
          <w:szCs w:val="22"/>
        </w:rPr>
        <w:t xml:space="preserve"> </w:t>
      </w:r>
      <w:r w:rsidR="009C3A6C" w:rsidRPr="00941F43">
        <w:rPr>
          <w:rFonts w:ascii="Calibri" w:eastAsia="Calibri" w:hAnsi="Calibri" w:cs="Calibri"/>
          <w:sz w:val="22"/>
          <w:szCs w:val="22"/>
        </w:rPr>
        <w:t>(</w:t>
      </w:r>
      <w:r w:rsidR="0082023E" w:rsidRPr="005612B8">
        <w:rPr>
          <w:rFonts w:ascii="Calibri" w:eastAsia="Calibri" w:hAnsi="Calibri" w:cs="Calibri"/>
          <w:sz w:val="22"/>
          <w:szCs w:val="22"/>
        </w:rPr>
        <w:t>DPH</w:t>
      </w:r>
      <w:r w:rsidR="0082023E" w:rsidRPr="00840F47">
        <w:rPr>
          <w:rFonts w:ascii="Calibri" w:eastAsia="Calibri" w:hAnsi="Calibri" w:cs="Calibri"/>
          <w:sz w:val="22"/>
          <w:szCs w:val="22"/>
        </w:rPr>
        <w:t xml:space="preserve"> </w:t>
      </w:r>
      <w:r w:rsidR="00845130" w:rsidRPr="00840F47">
        <w:rPr>
          <w:rFonts w:ascii="Calibri" w:eastAsia="Calibri" w:hAnsi="Calibri" w:cs="Calibri"/>
          <w:sz w:val="22"/>
          <w:szCs w:val="22"/>
        </w:rPr>
        <w:t>0</w:t>
      </w:r>
      <w:r w:rsidR="00473841" w:rsidRPr="00840F47">
        <w:rPr>
          <w:rFonts w:ascii="Calibri" w:eastAsia="Calibri" w:hAnsi="Calibri" w:cs="Calibri"/>
          <w:sz w:val="22"/>
          <w:szCs w:val="22"/>
        </w:rPr>
        <w:t xml:space="preserve"> </w:t>
      </w:r>
      <w:r w:rsidR="0082023E" w:rsidRPr="00840F47">
        <w:rPr>
          <w:rFonts w:ascii="Calibri" w:eastAsia="Calibri" w:hAnsi="Calibri" w:cs="Calibri"/>
          <w:sz w:val="22"/>
          <w:szCs w:val="22"/>
        </w:rPr>
        <w:t>%</w:t>
      </w:r>
      <w:r w:rsidR="009C3A6C" w:rsidRPr="00840F47">
        <w:rPr>
          <w:rFonts w:ascii="Calibri" w:eastAsia="Calibri" w:hAnsi="Calibri" w:cs="Calibri"/>
          <w:sz w:val="22"/>
          <w:szCs w:val="22"/>
        </w:rPr>
        <w:t>)</w:t>
      </w:r>
      <w:r w:rsidR="002C1014" w:rsidRPr="00840F47">
        <w:rPr>
          <w:rFonts w:ascii="Calibri" w:eastAsia="Calibri" w:hAnsi="Calibri" w:cs="Calibri"/>
          <w:sz w:val="22"/>
          <w:szCs w:val="22"/>
        </w:rPr>
        <w:t>.</w:t>
      </w:r>
      <w:r w:rsidR="00845130" w:rsidRPr="00840F47">
        <w:rPr>
          <w:rFonts w:ascii="Calibri" w:eastAsia="Calibri" w:hAnsi="Calibri" w:cs="Calibri"/>
          <w:sz w:val="22"/>
          <w:szCs w:val="22"/>
        </w:rPr>
        <w:t xml:space="preserve"> </w:t>
      </w:r>
    </w:p>
    <w:p w14:paraId="78721645" w14:textId="1A245927" w:rsidR="004F26E0" w:rsidRPr="00EB4169" w:rsidRDefault="0082023E" w:rsidP="005155D1">
      <w:pPr>
        <w:widowControl w:val="0"/>
        <w:numPr>
          <w:ilvl w:val="1"/>
          <w:numId w:val="12"/>
        </w:numPr>
        <w:pBdr>
          <w:top w:val="nil"/>
          <w:left w:val="nil"/>
          <w:bottom w:val="nil"/>
          <w:right w:val="nil"/>
          <w:between w:val="nil"/>
        </w:pBdr>
        <w:spacing w:after="60"/>
        <w:jc w:val="both"/>
        <w:rPr>
          <w:rFonts w:ascii="Calibri" w:eastAsia="Calibri" w:hAnsi="Calibri" w:cs="Calibri"/>
          <w:sz w:val="22"/>
          <w:szCs w:val="22"/>
        </w:rPr>
      </w:pPr>
      <w:r w:rsidRPr="00437A72">
        <w:rPr>
          <w:rFonts w:ascii="Calibri" w:eastAsia="Calibri" w:hAnsi="Calibri" w:cs="Calibri"/>
          <w:b/>
          <w:bCs/>
          <w:sz w:val="22"/>
          <w:szCs w:val="22"/>
        </w:rPr>
        <w:t>Nájemné</w:t>
      </w:r>
      <w:r w:rsidRPr="005D7F7C">
        <w:rPr>
          <w:rFonts w:ascii="Calibri" w:eastAsia="Calibri" w:hAnsi="Calibri" w:cs="Calibri"/>
          <w:sz w:val="22"/>
          <w:szCs w:val="22"/>
        </w:rPr>
        <w:t xml:space="preserve"> </w:t>
      </w:r>
      <w:r w:rsidR="00AE3B9E">
        <w:rPr>
          <w:rFonts w:ascii="Calibri" w:eastAsia="Calibri" w:hAnsi="Calibri" w:cs="Calibri"/>
          <w:sz w:val="22"/>
          <w:szCs w:val="22"/>
        </w:rPr>
        <w:t xml:space="preserve">bude hrazeno </w:t>
      </w:r>
      <w:r w:rsidR="00AE3B9E" w:rsidRPr="00AE3B9E">
        <w:rPr>
          <w:rFonts w:ascii="Calibri" w:eastAsia="Calibri" w:hAnsi="Calibri" w:cs="Calibri"/>
          <w:b/>
          <w:bCs/>
          <w:sz w:val="22"/>
          <w:szCs w:val="22"/>
        </w:rPr>
        <w:t>čtvrtletně</w:t>
      </w:r>
      <w:r w:rsidR="00AE3B9E">
        <w:rPr>
          <w:rFonts w:ascii="Calibri" w:eastAsia="Calibri" w:hAnsi="Calibri" w:cs="Calibri"/>
          <w:sz w:val="22"/>
          <w:szCs w:val="22"/>
        </w:rPr>
        <w:t xml:space="preserve"> a </w:t>
      </w:r>
      <w:r w:rsidRPr="005D7F7C">
        <w:rPr>
          <w:rFonts w:ascii="Calibri" w:eastAsia="Calibri" w:hAnsi="Calibri" w:cs="Calibri"/>
          <w:sz w:val="22"/>
          <w:szCs w:val="22"/>
        </w:rPr>
        <w:t xml:space="preserve">je splatné na základě daňového </w:t>
      </w:r>
      <w:r w:rsidR="00135131" w:rsidRPr="005D7F7C">
        <w:rPr>
          <w:rFonts w:ascii="Calibri" w:eastAsia="Calibri" w:hAnsi="Calibri" w:cs="Calibri"/>
          <w:sz w:val="22"/>
          <w:szCs w:val="22"/>
        </w:rPr>
        <w:t>dokladu</w:t>
      </w:r>
      <w:r w:rsidR="00135131">
        <w:rPr>
          <w:rFonts w:ascii="Calibri" w:eastAsia="Calibri" w:hAnsi="Calibri" w:cs="Calibri"/>
          <w:sz w:val="22"/>
          <w:szCs w:val="22"/>
        </w:rPr>
        <w:t xml:space="preserve"> </w:t>
      </w:r>
      <w:r w:rsidR="00135131" w:rsidRPr="005D7F7C">
        <w:rPr>
          <w:rFonts w:ascii="Calibri" w:eastAsia="Calibri" w:hAnsi="Calibri" w:cs="Calibri"/>
          <w:sz w:val="22"/>
          <w:szCs w:val="22"/>
        </w:rPr>
        <w:t>– faktury</w:t>
      </w:r>
      <w:r w:rsidRPr="005D7F7C">
        <w:rPr>
          <w:rFonts w:ascii="Calibri" w:eastAsia="Calibri" w:hAnsi="Calibri" w:cs="Calibri"/>
          <w:sz w:val="22"/>
          <w:szCs w:val="22"/>
        </w:rPr>
        <w:t xml:space="preserve"> vystavené pronajímatelem </w:t>
      </w:r>
      <w:r w:rsidR="00680DD1">
        <w:rPr>
          <w:rFonts w:ascii="Calibri" w:eastAsia="Calibri" w:hAnsi="Calibri" w:cs="Calibri"/>
          <w:sz w:val="22"/>
          <w:szCs w:val="22"/>
        </w:rPr>
        <w:t xml:space="preserve">zvlášť nájemci 1 a zvlášť nájemci 2 </w:t>
      </w:r>
      <w:r w:rsidRPr="005D7F7C">
        <w:rPr>
          <w:rFonts w:ascii="Calibri" w:eastAsia="Calibri" w:hAnsi="Calibri" w:cs="Calibri"/>
          <w:sz w:val="22"/>
          <w:szCs w:val="22"/>
        </w:rPr>
        <w:t xml:space="preserve">vždy </w:t>
      </w:r>
      <w:r w:rsidRPr="00A30937">
        <w:rPr>
          <w:rFonts w:ascii="Calibri" w:eastAsia="Calibri" w:hAnsi="Calibri" w:cs="Calibri"/>
          <w:b/>
          <w:bCs/>
          <w:sz w:val="22"/>
          <w:szCs w:val="22"/>
        </w:rPr>
        <w:t>k prvnímu dni příslušného kalendářního čtvrtletí</w:t>
      </w:r>
      <w:r w:rsidR="00BB3FE3">
        <w:rPr>
          <w:rFonts w:ascii="Calibri" w:eastAsia="Calibri" w:hAnsi="Calibri" w:cs="Calibri"/>
          <w:sz w:val="22"/>
          <w:szCs w:val="22"/>
        </w:rPr>
        <w:t xml:space="preserve">, </w:t>
      </w:r>
      <w:r w:rsidR="00BB3FE3" w:rsidRPr="00437A72">
        <w:rPr>
          <w:rFonts w:ascii="Calibri" w:eastAsia="Calibri" w:hAnsi="Calibri" w:cs="Calibri"/>
          <w:sz w:val="22"/>
          <w:szCs w:val="22"/>
        </w:rPr>
        <w:t>za něž se nájemné hradí,</w:t>
      </w:r>
      <w:r w:rsidRPr="00437A72">
        <w:rPr>
          <w:rFonts w:ascii="Calibri" w:eastAsia="Calibri" w:hAnsi="Calibri" w:cs="Calibri"/>
          <w:sz w:val="22"/>
          <w:szCs w:val="22"/>
        </w:rPr>
        <w:t xml:space="preserve"> se</w:t>
      </w:r>
      <w:r w:rsidRPr="005D7F7C">
        <w:rPr>
          <w:rFonts w:ascii="Calibri" w:eastAsia="Calibri" w:hAnsi="Calibri" w:cs="Calibri"/>
          <w:sz w:val="22"/>
          <w:szCs w:val="22"/>
        </w:rPr>
        <w:t xml:space="preserve"> splatností 21 dnů ode dne vystavení. Faktura může být vyhotovena v elektronické podobě a zaslána elektronicky</w:t>
      </w:r>
      <w:r w:rsidR="00B349D3">
        <w:rPr>
          <w:rFonts w:ascii="Calibri" w:eastAsia="Calibri" w:hAnsi="Calibri" w:cs="Calibri"/>
          <w:sz w:val="22"/>
          <w:szCs w:val="22"/>
        </w:rPr>
        <w:t xml:space="preserve"> </w:t>
      </w:r>
      <w:r w:rsidR="002C1014">
        <w:rPr>
          <w:rFonts w:ascii="Calibri" w:eastAsia="Calibri" w:hAnsi="Calibri" w:cs="Calibri"/>
          <w:sz w:val="22"/>
          <w:szCs w:val="22"/>
        </w:rPr>
        <w:t>na e-</w:t>
      </w:r>
      <w:r w:rsidR="004F26E0" w:rsidRPr="00EB4169">
        <w:rPr>
          <w:rFonts w:ascii="Calibri" w:eastAsia="Calibri" w:hAnsi="Calibri" w:cs="Calibri"/>
          <w:sz w:val="22"/>
          <w:szCs w:val="22"/>
        </w:rPr>
        <w:t>mailov</w:t>
      </w:r>
      <w:r w:rsidR="00874721">
        <w:rPr>
          <w:rFonts w:ascii="Calibri" w:eastAsia="Calibri" w:hAnsi="Calibri" w:cs="Calibri"/>
          <w:sz w:val="22"/>
          <w:szCs w:val="22"/>
        </w:rPr>
        <w:t>é</w:t>
      </w:r>
      <w:r w:rsidR="004F26E0" w:rsidRPr="00EB4169">
        <w:rPr>
          <w:rFonts w:ascii="Calibri" w:eastAsia="Calibri" w:hAnsi="Calibri" w:cs="Calibri"/>
          <w:sz w:val="22"/>
          <w:szCs w:val="22"/>
        </w:rPr>
        <w:t xml:space="preserve"> adres</w:t>
      </w:r>
      <w:r w:rsidR="00874721">
        <w:rPr>
          <w:rFonts w:ascii="Calibri" w:eastAsia="Calibri" w:hAnsi="Calibri" w:cs="Calibri"/>
          <w:sz w:val="22"/>
          <w:szCs w:val="22"/>
        </w:rPr>
        <w:t>y:</w:t>
      </w:r>
      <w:r w:rsidR="00B349D3" w:rsidRPr="00EB4169">
        <w:rPr>
          <w:rFonts w:ascii="Calibri" w:eastAsia="Calibri" w:hAnsi="Calibri" w:cs="Calibri"/>
          <w:sz w:val="22"/>
          <w:szCs w:val="22"/>
        </w:rPr>
        <w:t xml:space="preserve"> </w:t>
      </w:r>
      <w:hyperlink r:id="rId9" w:history="1">
        <w:r w:rsidR="006238E9" w:rsidRPr="001E4E8B">
          <w:rPr>
            <w:rStyle w:val="Hypertextovodkaz"/>
            <w:rFonts w:ascii="Calibri" w:eastAsia="Calibri" w:hAnsi="Calibri" w:cs="Calibri"/>
            <w:sz w:val="22"/>
            <w:szCs w:val="22"/>
          </w:rPr>
          <w:t>xxx</w:t>
        </w:r>
      </w:hyperlink>
      <w:r w:rsidR="00874721">
        <w:rPr>
          <w:rFonts w:ascii="Calibri" w:eastAsia="Calibri" w:hAnsi="Calibri" w:cs="Calibri"/>
          <w:sz w:val="22"/>
          <w:szCs w:val="22"/>
        </w:rPr>
        <w:t xml:space="preserve"> a </w:t>
      </w:r>
      <w:r w:rsidR="006238E9">
        <w:rPr>
          <w:rStyle w:val="Hypertextovodkaz"/>
          <w:rFonts w:asciiTheme="majorHAnsi" w:hAnsiTheme="majorHAnsi" w:cstheme="majorHAnsi"/>
          <w:sz w:val="22"/>
          <w:szCs w:val="22"/>
        </w:rPr>
        <w:t>xxx</w:t>
      </w:r>
      <w:bookmarkStart w:id="2" w:name="_GoBack"/>
      <w:bookmarkEnd w:id="2"/>
      <w:r w:rsidR="00874721">
        <w:rPr>
          <w:rStyle w:val="Hypertextovodkaz"/>
          <w:rFonts w:asciiTheme="majorHAnsi" w:hAnsiTheme="majorHAnsi" w:cstheme="majorHAnsi"/>
          <w:sz w:val="22"/>
          <w:szCs w:val="22"/>
        </w:rPr>
        <w:t>.</w:t>
      </w:r>
      <w:r w:rsidR="00874721">
        <w:rPr>
          <w:rFonts w:ascii="Calibri" w:eastAsia="Calibri" w:hAnsi="Calibri" w:cs="Calibri"/>
          <w:sz w:val="22"/>
          <w:szCs w:val="22"/>
        </w:rPr>
        <w:t xml:space="preserve"> </w:t>
      </w:r>
    </w:p>
    <w:p w14:paraId="0B6FC732" w14:textId="4A289D88" w:rsidR="00B1452C" w:rsidRPr="005D7F7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5D7F7C">
        <w:rPr>
          <w:rFonts w:ascii="Calibri" w:eastAsia="Calibri" w:hAnsi="Calibri" w:cs="Calibri"/>
          <w:color w:val="000000"/>
          <w:sz w:val="22"/>
          <w:szCs w:val="22"/>
        </w:rPr>
        <w:t xml:space="preserve">Nájemné se považuje za uhrazené dnem připsání částky nájemného na účet pronajímatele. V případě prodlení s platbami nájemného či služeb je nájemce povinen uhradit smluvní pokutu ve výši </w:t>
      </w:r>
      <w:r w:rsidR="004150FE" w:rsidRPr="005D7F7C">
        <w:rPr>
          <w:rFonts w:ascii="Calibri" w:eastAsia="Calibri" w:hAnsi="Calibri" w:cs="Calibri"/>
          <w:color w:val="000000"/>
          <w:sz w:val="22"/>
          <w:szCs w:val="22"/>
        </w:rPr>
        <w:t>0,25</w:t>
      </w:r>
      <w:r w:rsidRPr="005D7F7C">
        <w:rPr>
          <w:rFonts w:ascii="Calibri" w:eastAsia="Calibri" w:hAnsi="Calibri" w:cs="Calibri"/>
          <w:color w:val="000000"/>
          <w:sz w:val="22"/>
          <w:szCs w:val="22"/>
        </w:rPr>
        <w:t xml:space="preserve"> % z dlužné částky </w:t>
      </w:r>
      <w:r w:rsidR="00D609D9">
        <w:rPr>
          <w:rFonts w:ascii="Calibri" w:eastAsia="Calibri" w:hAnsi="Calibri" w:cs="Calibri"/>
          <w:color w:val="000000"/>
          <w:sz w:val="22"/>
          <w:szCs w:val="22"/>
        </w:rPr>
        <w:t>bez</w:t>
      </w:r>
      <w:r w:rsidR="00D609D9" w:rsidRPr="005D7F7C">
        <w:rPr>
          <w:rFonts w:ascii="Calibri" w:eastAsia="Calibri" w:hAnsi="Calibri" w:cs="Calibri"/>
          <w:color w:val="000000"/>
          <w:sz w:val="22"/>
          <w:szCs w:val="22"/>
        </w:rPr>
        <w:t xml:space="preserve"> </w:t>
      </w:r>
      <w:r w:rsidRPr="005D7F7C">
        <w:rPr>
          <w:rFonts w:ascii="Calibri" w:eastAsia="Calibri" w:hAnsi="Calibri" w:cs="Calibri"/>
          <w:color w:val="000000"/>
          <w:sz w:val="22"/>
          <w:szCs w:val="22"/>
        </w:rPr>
        <w:t xml:space="preserve">DPH za každý započatý den prodlení. </w:t>
      </w:r>
    </w:p>
    <w:p w14:paraId="5A396FC0" w14:textId="1330382F" w:rsidR="00B1452C" w:rsidRPr="00F026CF" w:rsidRDefault="0082023E">
      <w:pPr>
        <w:numPr>
          <w:ilvl w:val="1"/>
          <w:numId w:val="12"/>
        </w:numPr>
        <w:pBdr>
          <w:top w:val="nil"/>
          <w:left w:val="nil"/>
          <w:bottom w:val="nil"/>
          <w:right w:val="nil"/>
          <w:between w:val="nil"/>
        </w:pBdr>
        <w:spacing w:after="60"/>
        <w:jc w:val="both"/>
        <w:rPr>
          <w:rFonts w:ascii="Calibri" w:eastAsia="Calibri" w:hAnsi="Calibri" w:cs="Calibri"/>
          <w:sz w:val="22"/>
          <w:szCs w:val="22"/>
        </w:rPr>
      </w:pPr>
      <w:r w:rsidRPr="005D7F7C">
        <w:rPr>
          <w:rFonts w:ascii="Calibri" w:eastAsia="Calibri" w:hAnsi="Calibri" w:cs="Calibri"/>
          <w:color w:val="000000"/>
          <w:sz w:val="22"/>
          <w:szCs w:val="22"/>
        </w:rPr>
        <w:t>V </w:t>
      </w:r>
      <w:r w:rsidRPr="00F026CF">
        <w:rPr>
          <w:rFonts w:ascii="Calibri" w:eastAsia="Calibri" w:hAnsi="Calibri" w:cs="Calibri"/>
          <w:sz w:val="22"/>
          <w:szCs w:val="22"/>
        </w:rPr>
        <w:t xml:space="preserve">případě ukončení nájmu je nájemce povinen hradit nájemné až do okamžiku vyklizení a předání </w:t>
      </w:r>
      <w:r w:rsidR="00FC049B">
        <w:rPr>
          <w:rFonts w:ascii="Calibri" w:eastAsia="Calibri" w:hAnsi="Calibri" w:cs="Calibri"/>
          <w:sz w:val="22"/>
          <w:szCs w:val="22"/>
        </w:rPr>
        <w:t>P</w:t>
      </w:r>
      <w:r w:rsidRPr="00F026CF">
        <w:rPr>
          <w:rFonts w:ascii="Calibri" w:eastAsia="Calibri" w:hAnsi="Calibri" w:cs="Calibri"/>
          <w:sz w:val="22"/>
          <w:szCs w:val="22"/>
        </w:rPr>
        <w:t>ředmětu nájmu pronajímateli</w:t>
      </w:r>
      <w:r w:rsidR="00FC049B">
        <w:rPr>
          <w:rFonts w:ascii="Calibri" w:eastAsia="Calibri" w:hAnsi="Calibri" w:cs="Calibri"/>
          <w:sz w:val="22"/>
          <w:szCs w:val="22"/>
        </w:rPr>
        <w:t xml:space="preserve"> ve výši dle odst. 2 tohoto článku smlouvy</w:t>
      </w:r>
      <w:r w:rsidRPr="00F026CF">
        <w:rPr>
          <w:rFonts w:ascii="Calibri" w:eastAsia="Calibri" w:hAnsi="Calibri" w:cs="Calibri"/>
          <w:sz w:val="22"/>
          <w:szCs w:val="22"/>
        </w:rPr>
        <w:t>.</w:t>
      </w:r>
    </w:p>
    <w:p w14:paraId="2C70D6D4" w14:textId="3915DC34" w:rsidR="00F026CF" w:rsidRDefault="00F026CF" w:rsidP="00F026CF">
      <w:pPr>
        <w:numPr>
          <w:ilvl w:val="1"/>
          <w:numId w:val="12"/>
        </w:numPr>
        <w:spacing w:after="60"/>
        <w:jc w:val="both"/>
        <w:rPr>
          <w:rFonts w:ascii="Calibri" w:eastAsia="Calibri" w:hAnsi="Calibri" w:cs="Calibri"/>
          <w:sz w:val="22"/>
          <w:szCs w:val="22"/>
        </w:rPr>
      </w:pPr>
      <w:r w:rsidRPr="00F026CF">
        <w:rPr>
          <w:rFonts w:ascii="Calibri" w:eastAsia="Calibri" w:hAnsi="Calibri" w:cs="Calibri"/>
          <w:sz w:val="22"/>
          <w:szCs w:val="22"/>
        </w:rPr>
        <w:t xml:space="preserve">První fakturace </w:t>
      </w:r>
      <w:r w:rsidRPr="00201960">
        <w:rPr>
          <w:rFonts w:ascii="Calibri" w:eastAsia="Calibri" w:hAnsi="Calibri" w:cs="Calibri"/>
          <w:sz w:val="22"/>
          <w:szCs w:val="22"/>
        </w:rPr>
        <w:t xml:space="preserve">bude vystavena ve výši </w:t>
      </w:r>
      <w:r w:rsidR="00201960" w:rsidRPr="00201960">
        <w:rPr>
          <w:rFonts w:ascii="Calibri" w:eastAsia="Calibri" w:hAnsi="Calibri" w:cs="Calibri"/>
          <w:sz w:val="22"/>
          <w:szCs w:val="22"/>
        </w:rPr>
        <w:t>dvou třetin</w:t>
      </w:r>
      <w:r w:rsidRPr="00201960">
        <w:rPr>
          <w:rFonts w:ascii="Calibri" w:eastAsia="Calibri" w:hAnsi="Calibri" w:cs="Calibri"/>
          <w:sz w:val="22"/>
          <w:szCs w:val="22"/>
        </w:rPr>
        <w:t xml:space="preserve"> </w:t>
      </w:r>
      <w:r w:rsidR="00A30942">
        <w:rPr>
          <w:rFonts w:ascii="Calibri" w:eastAsia="Calibri" w:hAnsi="Calibri" w:cs="Calibri"/>
          <w:sz w:val="22"/>
          <w:szCs w:val="22"/>
        </w:rPr>
        <w:t>čtvrtletní</w:t>
      </w:r>
      <w:r w:rsidR="00201960" w:rsidRPr="00201960">
        <w:rPr>
          <w:rFonts w:ascii="Calibri" w:eastAsia="Calibri" w:hAnsi="Calibri" w:cs="Calibri"/>
          <w:sz w:val="22"/>
          <w:szCs w:val="22"/>
        </w:rPr>
        <w:t xml:space="preserve"> částky, tzn. za období dvou měsíců</w:t>
      </w:r>
      <w:r w:rsidRPr="00201960">
        <w:rPr>
          <w:rFonts w:ascii="Calibri" w:eastAsia="Calibri" w:hAnsi="Calibri" w:cs="Calibri"/>
          <w:sz w:val="22"/>
          <w:szCs w:val="22"/>
        </w:rPr>
        <w:t xml:space="preserve">. </w:t>
      </w:r>
    </w:p>
    <w:p w14:paraId="488F2A07" w14:textId="77777777" w:rsidR="00201960" w:rsidRPr="00201960" w:rsidRDefault="00201960" w:rsidP="00201960">
      <w:pPr>
        <w:spacing w:after="60"/>
        <w:ind w:left="425"/>
        <w:jc w:val="both"/>
        <w:rPr>
          <w:rFonts w:ascii="Calibri" w:eastAsia="Calibri" w:hAnsi="Calibri" w:cs="Calibri"/>
          <w:sz w:val="22"/>
          <w:szCs w:val="22"/>
        </w:rPr>
      </w:pPr>
    </w:p>
    <w:p w14:paraId="39095872"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Služby související s nájemním vztahem, jejich cena a splatnost </w:t>
      </w:r>
    </w:p>
    <w:p w14:paraId="3692E7EE" w14:textId="77777777" w:rsidR="00B1452C" w:rsidRDefault="0082023E" w:rsidP="005D4FA1">
      <w:pPr>
        <w:numPr>
          <w:ilvl w:val="1"/>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 souvislosti s nájmem poskytuje pronajímatel nájemci tyto služby:</w:t>
      </w:r>
    </w:p>
    <w:p w14:paraId="3CD8591F" w14:textId="7C4E4434" w:rsidR="00B1452C" w:rsidRDefault="0082023E" w:rsidP="005D4FA1">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 </w:t>
      </w:r>
      <w:r w:rsidR="00700DFF">
        <w:rPr>
          <w:rFonts w:ascii="Calibri" w:eastAsia="Calibri" w:hAnsi="Calibri" w:cs="Calibri"/>
          <w:color w:val="000000"/>
          <w:sz w:val="22"/>
          <w:szCs w:val="22"/>
        </w:rPr>
        <w:t xml:space="preserve">dodávku </w:t>
      </w:r>
      <w:r w:rsidR="00AA7AFD">
        <w:rPr>
          <w:rFonts w:ascii="Calibri" w:eastAsia="Calibri" w:hAnsi="Calibri" w:cs="Calibri"/>
          <w:color w:val="000000"/>
          <w:sz w:val="22"/>
          <w:szCs w:val="22"/>
        </w:rPr>
        <w:t>el</w:t>
      </w:r>
      <w:r w:rsidR="00700DFF">
        <w:rPr>
          <w:rFonts w:ascii="Calibri" w:eastAsia="Calibri" w:hAnsi="Calibri" w:cs="Calibri"/>
          <w:color w:val="000000"/>
          <w:sz w:val="22"/>
          <w:szCs w:val="22"/>
        </w:rPr>
        <w:t>ektrické</w:t>
      </w:r>
      <w:r w:rsidR="00AA7AFD">
        <w:rPr>
          <w:rFonts w:ascii="Calibri" w:eastAsia="Calibri" w:hAnsi="Calibri" w:cs="Calibri"/>
          <w:color w:val="000000"/>
          <w:sz w:val="22"/>
          <w:szCs w:val="22"/>
        </w:rPr>
        <w:t xml:space="preserve"> energie</w:t>
      </w:r>
      <w:r w:rsidR="00440C26" w:rsidRPr="00440C26">
        <w:rPr>
          <w:rFonts w:ascii="Calibri" w:eastAsia="Calibri" w:hAnsi="Calibri" w:cs="Calibri"/>
          <w:color w:val="000000"/>
          <w:sz w:val="22"/>
          <w:szCs w:val="22"/>
        </w:rPr>
        <w:t xml:space="preserve"> </w:t>
      </w:r>
      <w:r w:rsidR="00440C26">
        <w:rPr>
          <w:rFonts w:ascii="Calibri" w:eastAsia="Calibri" w:hAnsi="Calibri" w:cs="Calibri"/>
          <w:color w:val="000000"/>
          <w:sz w:val="22"/>
          <w:szCs w:val="22"/>
        </w:rPr>
        <w:t>v Předmětu nájmu a ve společných prostorách Budovy</w:t>
      </w:r>
      <w:r>
        <w:rPr>
          <w:rFonts w:ascii="Calibri" w:eastAsia="Calibri" w:hAnsi="Calibri" w:cs="Calibri"/>
          <w:color w:val="000000"/>
          <w:sz w:val="22"/>
          <w:szCs w:val="22"/>
        </w:rPr>
        <w:t>,</w:t>
      </w:r>
    </w:p>
    <w:p w14:paraId="27678883" w14:textId="5F97823D" w:rsidR="00AA7AFD" w:rsidRDefault="00AA7AFD" w:rsidP="005D4FA1">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 </w:t>
      </w:r>
      <w:r w:rsidR="00700DFF">
        <w:rPr>
          <w:rFonts w:ascii="Calibri" w:eastAsia="Calibri" w:hAnsi="Calibri" w:cs="Calibri"/>
          <w:color w:val="000000"/>
          <w:sz w:val="22"/>
          <w:szCs w:val="22"/>
        </w:rPr>
        <w:t xml:space="preserve">dodávku </w:t>
      </w:r>
      <w:r>
        <w:rPr>
          <w:rFonts w:ascii="Calibri" w:eastAsia="Calibri" w:hAnsi="Calibri" w:cs="Calibri"/>
          <w:color w:val="000000"/>
          <w:sz w:val="22"/>
          <w:szCs w:val="22"/>
        </w:rPr>
        <w:t>plyn</w:t>
      </w:r>
      <w:r w:rsidR="00700DFF">
        <w:rPr>
          <w:rFonts w:ascii="Calibri" w:eastAsia="Calibri" w:hAnsi="Calibri" w:cs="Calibri"/>
          <w:color w:val="000000"/>
          <w:sz w:val="22"/>
          <w:szCs w:val="22"/>
        </w:rPr>
        <w:t>u</w:t>
      </w:r>
      <w:r w:rsidR="00823429" w:rsidRPr="00823429">
        <w:rPr>
          <w:rFonts w:ascii="Calibri" w:eastAsia="Calibri" w:hAnsi="Calibri" w:cs="Calibri"/>
          <w:color w:val="000000"/>
          <w:sz w:val="22"/>
          <w:szCs w:val="22"/>
        </w:rPr>
        <w:t xml:space="preserve"> </w:t>
      </w:r>
      <w:r w:rsidR="00823429">
        <w:rPr>
          <w:rFonts w:ascii="Calibri" w:eastAsia="Calibri" w:hAnsi="Calibri" w:cs="Calibri"/>
          <w:color w:val="000000"/>
          <w:sz w:val="22"/>
          <w:szCs w:val="22"/>
        </w:rPr>
        <w:t>v Předmětu nájmu a společných prostorách Budovy</w:t>
      </w:r>
      <w:r w:rsidR="00700DFF">
        <w:rPr>
          <w:rFonts w:ascii="Calibri" w:eastAsia="Calibri" w:hAnsi="Calibri" w:cs="Calibri"/>
          <w:color w:val="000000"/>
          <w:sz w:val="22"/>
          <w:szCs w:val="22"/>
        </w:rPr>
        <w:t>,</w:t>
      </w:r>
    </w:p>
    <w:p w14:paraId="52DFD4ED" w14:textId="08E4A28E" w:rsidR="00B1452C" w:rsidRDefault="0082023E" w:rsidP="005D4FA1">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w:t>
      </w:r>
      <w:r w:rsidR="00700DFF">
        <w:rPr>
          <w:rFonts w:ascii="Calibri" w:eastAsia="Calibri" w:hAnsi="Calibri" w:cs="Calibri"/>
          <w:color w:val="000000"/>
          <w:sz w:val="22"/>
          <w:szCs w:val="22"/>
        </w:rPr>
        <w:t xml:space="preserve">dodávku </w:t>
      </w:r>
      <w:r>
        <w:rPr>
          <w:rFonts w:ascii="Calibri" w:eastAsia="Calibri" w:hAnsi="Calibri" w:cs="Calibri"/>
          <w:color w:val="000000"/>
          <w:sz w:val="22"/>
          <w:szCs w:val="22"/>
        </w:rPr>
        <w:t>vod</w:t>
      </w:r>
      <w:r w:rsidR="00700DFF">
        <w:rPr>
          <w:rFonts w:ascii="Calibri" w:eastAsia="Calibri" w:hAnsi="Calibri" w:cs="Calibri"/>
          <w:color w:val="000000"/>
          <w:sz w:val="22"/>
          <w:szCs w:val="22"/>
        </w:rPr>
        <w:t>y</w:t>
      </w:r>
      <w:r w:rsidR="00E7073B">
        <w:rPr>
          <w:rFonts w:ascii="Calibri" w:eastAsia="Calibri" w:hAnsi="Calibri" w:cs="Calibri"/>
          <w:color w:val="000000"/>
          <w:sz w:val="22"/>
          <w:szCs w:val="22"/>
        </w:rPr>
        <w:t xml:space="preserve"> pro sociální zařízení vztahující se k užívání Předmětu nájmu</w:t>
      </w:r>
      <w:r w:rsidR="00520D80">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6FF859B1" w14:textId="1950024C" w:rsidR="00B1452C" w:rsidRDefault="0082023E" w:rsidP="005D4FA1">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odvoz a likvidac</w:t>
      </w:r>
      <w:r w:rsidR="00700DFF">
        <w:rPr>
          <w:rFonts w:ascii="Calibri" w:eastAsia="Calibri" w:hAnsi="Calibri" w:cs="Calibri"/>
          <w:color w:val="000000"/>
          <w:sz w:val="22"/>
          <w:szCs w:val="22"/>
        </w:rPr>
        <w:t>i</w:t>
      </w:r>
      <w:r>
        <w:rPr>
          <w:rFonts w:ascii="Calibri" w:eastAsia="Calibri" w:hAnsi="Calibri" w:cs="Calibri"/>
          <w:color w:val="000000"/>
          <w:sz w:val="22"/>
          <w:szCs w:val="22"/>
        </w:rPr>
        <w:t xml:space="preserve"> odpadu</w:t>
      </w:r>
      <w:r w:rsidR="00700DFF">
        <w:rPr>
          <w:rFonts w:ascii="Calibri" w:eastAsia="Calibri" w:hAnsi="Calibri" w:cs="Calibri"/>
          <w:color w:val="000000"/>
          <w:sz w:val="22"/>
          <w:szCs w:val="22"/>
        </w:rPr>
        <w:t>,</w:t>
      </w:r>
    </w:p>
    <w:p w14:paraId="6E7F7226" w14:textId="1A6B3401" w:rsidR="00AA7AFD" w:rsidRDefault="00AA7AFD" w:rsidP="005D4FA1">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úklid</w:t>
      </w:r>
      <w:r w:rsidR="005D4FA1">
        <w:rPr>
          <w:rFonts w:ascii="Calibri" w:eastAsia="Calibri" w:hAnsi="Calibri" w:cs="Calibri"/>
          <w:color w:val="000000"/>
          <w:sz w:val="22"/>
          <w:szCs w:val="22"/>
        </w:rPr>
        <w:t>ové služby</w:t>
      </w:r>
      <w:r w:rsidR="00440C26">
        <w:rPr>
          <w:rFonts w:ascii="Calibri" w:eastAsia="Calibri" w:hAnsi="Calibri" w:cs="Calibri"/>
          <w:color w:val="000000"/>
          <w:sz w:val="22"/>
          <w:szCs w:val="22"/>
        </w:rPr>
        <w:t xml:space="preserve"> v Předmětu nájmu a společných prostor</w:t>
      </w:r>
      <w:r w:rsidR="003E4E5D">
        <w:rPr>
          <w:rFonts w:ascii="Calibri" w:eastAsia="Calibri" w:hAnsi="Calibri" w:cs="Calibri"/>
          <w:color w:val="000000"/>
          <w:sz w:val="22"/>
          <w:szCs w:val="22"/>
        </w:rPr>
        <w:t>ách</w:t>
      </w:r>
      <w:r w:rsidR="00440C26">
        <w:rPr>
          <w:rFonts w:ascii="Calibri" w:eastAsia="Calibri" w:hAnsi="Calibri" w:cs="Calibri"/>
          <w:color w:val="000000"/>
          <w:sz w:val="22"/>
          <w:szCs w:val="22"/>
        </w:rPr>
        <w:t xml:space="preserve"> Budovy</w:t>
      </w:r>
      <w:r w:rsidR="005D4FA1">
        <w:rPr>
          <w:rFonts w:ascii="Calibri" w:eastAsia="Calibri" w:hAnsi="Calibri" w:cs="Calibri"/>
          <w:color w:val="000000"/>
          <w:sz w:val="22"/>
          <w:szCs w:val="22"/>
        </w:rPr>
        <w:t>.</w:t>
      </w:r>
    </w:p>
    <w:p w14:paraId="47E07563" w14:textId="77777777" w:rsidR="00437A72" w:rsidRPr="00437A72" w:rsidRDefault="00251ED0" w:rsidP="00EB5948">
      <w:pPr>
        <w:numPr>
          <w:ilvl w:val="1"/>
          <w:numId w:val="12"/>
        </w:numPr>
        <w:pBdr>
          <w:top w:val="nil"/>
          <w:left w:val="nil"/>
          <w:bottom w:val="nil"/>
          <w:right w:val="nil"/>
          <w:between w:val="nil"/>
        </w:pBdr>
        <w:spacing w:after="60"/>
        <w:jc w:val="both"/>
        <w:rPr>
          <w:rFonts w:ascii="Calibri" w:eastAsia="Calibri" w:hAnsi="Calibri" w:cs="Calibri"/>
          <w:sz w:val="22"/>
          <w:szCs w:val="22"/>
        </w:rPr>
      </w:pPr>
      <w:bookmarkStart w:id="3" w:name="3znysh7" w:colFirst="0" w:colLast="0"/>
      <w:bookmarkEnd w:id="3"/>
      <w:r w:rsidRPr="00251ED0">
        <w:rPr>
          <w:rFonts w:asciiTheme="majorHAnsi" w:eastAsia="Calibri" w:hAnsiTheme="majorHAnsi" w:cstheme="majorHAnsi"/>
          <w:bCs/>
          <w:color w:val="000000"/>
          <w:sz w:val="22"/>
          <w:szCs w:val="22"/>
        </w:rPr>
        <w:t xml:space="preserve">Smluvní strany </w:t>
      </w:r>
      <w:r w:rsidR="004E3A4C">
        <w:rPr>
          <w:rFonts w:asciiTheme="majorHAnsi" w:eastAsia="Calibri" w:hAnsiTheme="majorHAnsi" w:cstheme="majorHAnsi"/>
          <w:bCs/>
          <w:color w:val="000000"/>
          <w:sz w:val="22"/>
          <w:szCs w:val="22"/>
        </w:rPr>
        <w:t xml:space="preserve">si tímto </w:t>
      </w:r>
      <w:r w:rsidRPr="00251ED0">
        <w:rPr>
          <w:rFonts w:asciiTheme="majorHAnsi" w:eastAsia="Calibri" w:hAnsiTheme="majorHAnsi" w:cstheme="majorHAnsi"/>
          <w:bCs/>
          <w:color w:val="000000"/>
          <w:sz w:val="22"/>
          <w:szCs w:val="22"/>
        </w:rPr>
        <w:t>sjedn</w:t>
      </w:r>
      <w:r w:rsidR="004E3A4C">
        <w:rPr>
          <w:rFonts w:asciiTheme="majorHAnsi" w:eastAsia="Calibri" w:hAnsiTheme="majorHAnsi" w:cstheme="majorHAnsi"/>
          <w:bCs/>
          <w:color w:val="000000"/>
          <w:sz w:val="22"/>
          <w:szCs w:val="22"/>
        </w:rPr>
        <w:t>ávají</w:t>
      </w:r>
      <w:r w:rsidR="00DF1E95">
        <w:rPr>
          <w:rFonts w:asciiTheme="majorHAnsi" w:eastAsia="Calibri" w:hAnsiTheme="majorHAnsi" w:cstheme="majorHAnsi"/>
          <w:bCs/>
          <w:color w:val="000000"/>
          <w:sz w:val="22"/>
          <w:szCs w:val="22"/>
        </w:rPr>
        <w:t>, že náklady na služby budou hrazeny paušální měsíční částkou</w:t>
      </w:r>
      <w:r w:rsidR="004E3A4C">
        <w:rPr>
          <w:rFonts w:asciiTheme="majorHAnsi" w:eastAsia="Calibri" w:hAnsiTheme="majorHAnsi" w:cstheme="majorHAnsi"/>
          <w:bCs/>
          <w:color w:val="000000"/>
          <w:sz w:val="22"/>
          <w:szCs w:val="22"/>
        </w:rPr>
        <w:t xml:space="preserve"> </w:t>
      </w:r>
      <w:bookmarkStart w:id="4" w:name="2et92p0" w:colFirst="0" w:colLast="0"/>
      <w:bookmarkEnd w:id="4"/>
      <w:r w:rsidR="00EB5948" w:rsidRPr="00EB5948">
        <w:rPr>
          <w:rFonts w:asciiTheme="majorHAnsi" w:eastAsia="Calibri" w:hAnsiTheme="majorHAnsi" w:cstheme="majorHAnsi"/>
          <w:bCs/>
          <w:color w:val="000000"/>
          <w:sz w:val="22"/>
          <w:szCs w:val="22"/>
        </w:rPr>
        <w:t>ve výši</w:t>
      </w:r>
      <w:r w:rsidR="00DF1E95" w:rsidRPr="00EB5948">
        <w:rPr>
          <w:rFonts w:asciiTheme="majorHAnsi" w:eastAsia="Calibri" w:hAnsiTheme="majorHAnsi" w:cstheme="majorHAnsi"/>
          <w:b/>
          <w:bCs/>
          <w:color w:val="000000"/>
          <w:sz w:val="22"/>
          <w:szCs w:val="22"/>
        </w:rPr>
        <w:t xml:space="preserve"> </w:t>
      </w:r>
      <w:r w:rsidR="003B3A28" w:rsidRPr="00EB5948">
        <w:rPr>
          <w:rFonts w:ascii="Calibri" w:eastAsia="Calibri" w:hAnsi="Calibri" w:cs="Calibri"/>
          <w:b/>
          <w:bCs/>
          <w:sz w:val="22"/>
          <w:szCs w:val="22"/>
        </w:rPr>
        <w:t>1</w:t>
      </w:r>
      <w:r w:rsidR="00874721">
        <w:rPr>
          <w:rFonts w:ascii="Calibri" w:eastAsia="Calibri" w:hAnsi="Calibri" w:cs="Calibri"/>
          <w:b/>
          <w:bCs/>
          <w:sz w:val="22"/>
          <w:szCs w:val="22"/>
        </w:rPr>
        <w:t xml:space="preserve"> </w:t>
      </w:r>
      <w:r w:rsidR="00072B09" w:rsidRPr="00EB5948">
        <w:rPr>
          <w:rFonts w:ascii="Calibri" w:eastAsia="Calibri" w:hAnsi="Calibri" w:cs="Calibri"/>
          <w:b/>
          <w:bCs/>
          <w:sz w:val="22"/>
          <w:szCs w:val="22"/>
        </w:rPr>
        <w:t>585</w:t>
      </w:r>
      <w:r w:rsidR="00170760" w:rsidRPr="00EB5948">
        <w:rPr>
          <w:rFonts w:ascii="Calibri" w:eastAsia="Calibri" w:hAnsi="Calibri" w:cs="Calibri"/>
          <w:b/>
          <w:bCs/>
          <w:sz w:val="22"/>
          <w:szCs w:val="22"/>
        </w:rPr>
        <w:t>,- Kč</w:t>
      </w:r>
      <w:r w:rsidR="00170760" w:rsidRPr="00EB5948">
        <w:rPr>
          <w:rFonts w:ascii="Calibri" w:eastAsia="Calibri" w:hAnsi="Calibri" w:cs="Calibri"/>
          <w:sz w:val="22"/>
          <w:szCs w:val="22"/>
        </w:rPr>
        <w:t xml:space="preserve"> měsíčně bez DPH</w:t>
      </w:r>
      <w:r w:rsidR="00E5246A">
        <w:rPr>
          <w:rFonts w:ascii="Calibri" w:eastAsia="Calibri" w:hAnsi="Calibri" w:cs="Calibri"/>
          <w:sz w:val="22"/>
          <w:szCs w:val="22"/>
        </w:rPr>
        <w:t xml:space="preserve">, k níž bude připočteno DPH ve výši legislativní sazby DPH platné ke dni zdanitelného </w:t>
      </w:r>
      <w:r w:rsidR="00E5246A" w:rsidRPr="005612B8">
        <w:rPr>
          <w:rFonts w:ascii="Calibri" w:eastAsia="Calibri" w:hAnsi="Calibri" w:cs="Calibri"/>
          <w:sz w:val="22"/>
          <w:szCs w:val="22"/>
        </w:rPr>
        <w:t>plnění</w:t>
      </w:r>
      <w:r w:rsidR="002C1014" w:rsidRPr="005612B8">
        <w:rPr>
          <w:rFonts w:ascii="Calibri" w:eastAsia="Calibri" w:hAnsi="Calibri" w:cs="Calibri"/>
          <w:sz w:val="22"/>
          <w:szCs w:val="22"/>
        </w:rPr>
        <w:t>.</w:t>
      </w:r>
      <w:r w:rsidR="005612B8" w:rsidRPr="00874721">
        <w:rPr>
          <w:rFonts w:ascii="Calibri" w:eastAsia="Calibri" w:hAnsi="Calibri" w:cs="Calibri"/>
          <w:color w:val="000000"/>
          <w:sz w:val="22"/>
          <w:szCs w:val="22"/>
        </w:rPr>
        <w:t xml:space="preserve"> </w:t>
      </w:r>
    </w:p>
    <w:p w14:paraId="1A8CCA6D" w14:textId="283D0473" w:rsidR="00170760" w:rsidRPr="00EB5948" w:rsidRDefault="005612B8" w:rsidP="00437A72">
      <w:pPr>
        <w:pBdr>
          <w:top w:val="nil"/>
          <w:left w:val="nil"/>
          <w:bottom w:val="nil"/>
          <w:right w:val="nil"/>
          <w:between w:val="nil"/>
        </w:pBdr>
        <w:spacing w:after="60"/>
        <w:ind w:left="425"/>
        <w:jc w:val="both"/>
        <w:rPr>
          <w:rFonts w:ascii="Calibri" w:eastAsia="Calibri" w:hAnsi="Calibri" w:cs="Calibri"/>
          <w:sz w:val="22"/>
          <w:szCs w:val="22"/>
        </w:rPr>
      </w:pPr>
      <w:r w:rsidRPr="00874721">
        <w:rPr>
          <w:rFonts w:ascii="Calibri" w:eastAsia="Calibri" w:hAnsi="Calibri" w:cs="Calibri"/>
          <w:color w:val="000000"/>
          <w:sz w:val="22"/>
          <w:szCs w:val="22"/>
        </w:rPr>
        <w:t xml:space="preserve">Smluvní strany sjednaly, že </w:t>
      </w:r>
      <w:r w:rsidR="00941F43">
        <w:rPr>
          <w:rFonts w:ascii="Calibri" w:eastAsia="Calibri" w:hAnsi="Calibri" w:cs="Calibri"/>
          <w:color w:val="000000"/>
          <w:sz w:val="22"/>
          <w:szCs w:val="22"/>
        </w:rPr>
        <w:t>paušální částka za služby</w:t>
      </w:r>
      <w:r w:rsidRPr="00874721">
        <w:rPr>
          <w:rFonts w:ascii="Calibri" w:eastAsia="Calibri" w:hAnsi="Calibri" w:cs="Calibri"/>
          <w:color w:val="000000"/>
          <w:sz w:val="22"/>
          <w:szCs w:val="22"/>
        </w:rPr>
        <w:t xml:space="preserve"> bude hrazen</w:t>
      </w:r>
      <w:r w:rsidR="00941F43">
        <w:rPr>
          <w:rFonts w:ascii="Calibri" w:eastAsia="Calibri" w:hAnsi="Calibri" w:cs="Calibri"/>
          <w:color w:val="000000"/>
          <w:sz w:val="22"/>
          <w:szCs w:val="22"/>
        </w:rPr>
        <w:t>a</w:t>
      </w:r>
      <w:r w:rsidRPr="00874721">
        <w:rPr>
          <w:rFonts w:ascii="Calibri" w:eastAsia="Calibri" w:hAnsi="Calibri" w:cs="Calibri"/>
          <w:color w:val="000000"/>
          <w:sz w:val="22"/>
          <w:szCs w:val="22"/>
        </w:rPr>
        <w:t xml:space="preserve"> tak, že nájemce 1 hradí díl </w:t>
      </w:r>
      <w:r w:rsidR="00941F43" w:rsidRPr="00F83058">
        <w:rPr>
          <w:rFonts w:ascii="Calibri" w:eastAsia="Calibri" w:hAnsi="Calibri" w:cs="Calibri"/>
          <w:b/>
          <w:bCs/>
          <w:color w:val="000000"/>
          <w:sz w:val="22"/>
          <w:szCs w:val="22"/>
        </w:rPr>
        <w:t>792,50</w:t>
      </w:r>
      <w:r w:rsidR="00941F43">
        <w:rPr>
          <w:rFonts w:ascii="Calibri" w:eastAsia="Calibri" w:hAnsi="Calibri" w:cs="Calibri"/>
          <w:color w:val="000000"/>
          <w:sz w:val="22"/>
          <w:szCs w:val="22"/>
        </w:rPr>
        <w:t xml:space="preserve"> Kč</w:t>
      </w:r>
      <w:r w:rsidR="00810657">
        <w:rPr>
          <w:rFonts w:ascii="Calibri" w:eastAsia="Calibri" w:hAnsi="Calibri" w:cs="Calibri"/>
          <w:color w:val="000000"/>
          <w:sz w:val="22"/>
          <w:szCs w:val="22"/>
        </w:rPr>
        <w:t xml:space="preserve"> </w:t>
      </w:r>
      <w:r w:rsidR="00F83058">
        <w:rPr>
          <w:rFonts w:ascii="Calibri" w:eastAsia="Calibri" w:hAnsi="Calibri" w:cs="Calibri"/>
          <w:color w:val="000000"/>
          <w:sz w:val="22"/>
          <w:szCs w:val="22"/>
        </w:rPr>
        <w:t xml:space="preserve">měsíčně </w:t>
      </w:r>
      <w:r w:rsidR="00810657">
        <w:rPr>
          <w:rFonts w:ascii="Calibri" w:eastAsia="Calibri" w:hAnsi="Calibri" w:cs="Calibri"/>
          <w:color w:val="000000"/>
          <w:sz w:val="22"/>
          <w:szCs w:val="22"/>
        </w:rPr>
        <w:t>bez DPH</w:t>
      </w:r>
      <w:r w:rsidRPr="00874721">
        <w:rPr>
          <w:rFonts w:ascii="Calibri" w:eastAsia="Calibri" w:hAnsi="Calibri" w:cs="Calibri"/>
          <w:color w:val="000000"/>
          <w:sz w:val="22"/>
          <w:szCs w:val="22"/>
        </w:rPr>
        <w:t xml:space="preserve"> a nájemce 2 hradí díl nájemného ve výši </w:t>
      </w:r>
      <w:r w:rsidR="00941F43" w:rsidRPr="00F83058">
        <w:rPr>
          <w:rFonts w:ascii="Calibri" w:eastAsia="Calibri" w:hAnsi="Calibri" w:cs="Calibri"/>
          <w:b/>
          <w:bCs/>
          <w:color w:val="000000"/>
          <w:sz w:val="22"/>
          <w:szCs w:val="22"/>
        </w:rPr>
        <w:t>792,50</w:t>
      </w:r>
      <w:r w:rsidRPr="00F83058">
        <w:rPr>
          <w:rFonts w:ascii="Calibri" w:eastAsia="Calibri" w:hAnsi="Calibri" w:cs="Calibri"/>
          <w:b/>
          <w:bCs/>
          <w:color w:val="000000"/>
          <w:sz w:val="22"/>
          <w:szCs w:val="22"/>
        </w:rPr>
        <w:t xml:space="preserve"> Kč</w:t>
      </w:r>
      <w:r w:rsidR="00810657">
        <w:rPr>
          <w:rFonts w:ascii="Calibri" w:eastAsia="Calibri" w:hAnsi="Calibri" w:cs="Calibri"/>
          <w:color w:val="000000"/>
          <w:sz w:val="22"/>
          <w:szCs w:val="22"/>
        </w:rPr>
        <w:t xml:space="preserve"> </w:t>
      </w:r>
      <w:r w:rsidR="00F83058">
        <w:rPr>
          <w:rFonts w:ascii="Calibri" w:eastAsia="Calibri" w:hAnsi="Calibri" w:cs="Calibri"/>
          <w:color w:val="000000"/>
          <w:sz w:val="22"/>
          <w:szCs w:val="22"/>
        </w:rPr>
        <w:t xml:space="preserve">měsíčně </w:t>
      </w:r>
      <w:r w:rsidR="00810657">
        <w:rPr>
          <w:rFonts w:ascii="Calibri" w:eastAsia="Calibri" w:hAnsi="Calibri" w:cs="Calibri"/>
          <w:color w:val="000000"/>
          <w:sz w:val="22"/>
          <w:szCs w:val="22"/>
        </w:rPr>
        <w:t>bez DPH</w:t>
      </w:r>
      <w:r w:rsidR="00941F43">
        <w:rPr>
          <w:rFonts w:ascii="Calibri" w:eastAsia="Calibri" w:hAnsi="Calibri" w:cs="Calibri"/>
          <w:color w:val="000000"/>
          <w:sz w:val="22"/>
          <w:szCs w:val="22"/>
        </w:rPr>
        <w:t>.</w:t>
      </w:r>
      <w:r w:rsidR="00F83058">
        <w:rPr>
          <w:rFonts w:ascii="Calibri" w:eastAsia="Calibri" w:hAnsi="Calibri" w:cs="Calibri"/>
          <w:color w:val="000000"/>
          <w:sz w:val="22"/>
          <w:szCs w:val="22"/>
        </w:rPr>
        <w:t xml:space="preserve"> Detailní rozpis jednotlivých je uveden v příloze č. 3 této Smlouvy.</w:t>
      </w:r>
    </w:p>
    <w:p w14:paraId="7C72A92E" w14:textId="00D3533C" w:rsidR="00B1452C" w:rsidRDefault="0082023E" w:rsidP="00FE35E3">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437A72">
        <w:rPr>
          <w:rFonts w:ascii="Calibri" w:eastAsia="Calibri" w:hAnsi="Calibri" w:cs="Calibri"/>
          <w:b/>
          <w:bCs/>
          <w:color w:val="000000"/>
          <w:sz w:val="22"/>
          <w:szCs w:val="22"/>
        </w:rPr>
        <w:t xml:space="preserve">Úhrada </w:t>
      </w:r>
      <w:r w:rsidR="001219A7" w:rsidRPr="00437A72">
        <w:rPr>
          <w:rFonts w:ascii="Calibri" w:eastAsia="Calibri" w:hAnsi="Calibri" w:cs="Calibri"/>
          <w:b/>
          <w:bCs/>
          <w:color w:val="000000"/>
          <w:sz w:val="22"/>
          <w:szCs w:val="22"/>
        </w:rPr>
        <w:t>z</w:t>
      </w:r>
      <w:r w:rsidRPr="00437A72">
        <w:rPr>
          <w:rFonts w:ascii="Calibri" w:eastAsia="Calibri" w:hAnsi="Calibri" w:cs="Calibri"/>
          <w:b/>
          <w:bCs/>
          <w:color w:val="000000"/>
          <w:sz w:val="22"/>
          <w:szCs w:val="22"/>
        </w:rPr>
        <w:t>a služby</w:t>
      </w:r>
      <w:r>
        <w:rPr>
          <w:rFonts w:ascii="Calibri" w:eastAsia="Calibri" w:hAnsi="Calibri" w:cs="Calibri"/>
          <w:color w:val="000000"/>
          <w:sz w:val="22"/>
          <w:szCs w:val="22"/>
        </w:rPr>
        <w:t xml:space="preserve"> </w:t>
      </w:r>
      <w:r w:rsidR="00446C27">
        <w:rPr>
          <w:rFonts w:ascii="Calibri" w:eastAsia="Calibri" w:hAnsi="Calibri" w:cs="Calibri"/>
          <w:color w:val="000000"/>
          <w:sz w:val="22"/>
          <w:szCs w:val="22"/>
        </w:rPr>
        <w:t xml:space="preserve">bude hrazena čtvrtletně </w:t>
      </w:r>
      <w:r w:rsidR="00437A72">
        <w:rPr>
          <w:rFonts w:ascii="Calibri" w:eastAsia="Calibri" w:hAnsi="Calibri" w:cs="Calibri"/>
          <w:color w:val="000000"/>
          <w:sz w:val="22"/>
          <w:szCs w:val="22"/>
        </w:rPr>
        <w:t xml:space="preserve">a je splatná na základě daňového dokladu vystaveného pronajímatelem zvlášť nájemci 1 a zvlášť nájemci 2 vždy </w:t>
      </w:r>
      <w:r w:rsidR="00446C27" w:rsidRPr="00AC2987">
        <w:rPr>
          <w:rFonts w:ascii="Calibri" w:eastAsia="Calibri" w:hAnsi="Calibri" w:cs="Calibri"/>
          <w:b/>
          <w:bCs/>
          <w:color w:val="000000"/>
          <w:sz w:val="22"/>
          <w:szCs w:val="22"/>
        </w:rPr>
        <w:t>k prvnímu dni příslušného kalendářního čtvrtletí</w:t>
      </w:r>
      <w:r w:rsidR="00446C27">
        <w:rPr>
          <w:rFonts w:ascii="Calibri" w:eastAsia="Calibri" w:hAnsi="Calibri" w:cs="Calibri"/>
          <w:color w:val="000000"/>
          <w:sz w:val="22"/>
          <w:szCs w:val="22"/>
        </w:rPr>
        <w:t xml:space="preserve"> </w:t>
      </w:r>
      <w:r w:rsidR="00540205" w:rsidRPr="005D7F7C">
        <w:rPr>
          <w:rFonts w:ascii="Calibri" w:eastAsia="Calibri" w:hAnsi="Calibri" w:cs="Calibri"/>
          <w:sz w:val="22"/>
          <w:szCs w:val="22"/>
        </w:rPr>
        <w:t>se splatností 21 dnů ode dne vystavení</w:t>
      </w:r>
      <w:r>
        <w:rPr>
          <w:rFonts w:ascii="Calibri" w:eastAsia="Calibri" w:hAnsi="Calibri" w:cs="Calibri"/>
          <w:color w:val="000000"/>
          <w:sz w:val="22"/>
          <w:szCs w:val="22"/>
        </w:rPr>
        <w:t>, a to na účet</w:t>
      </w:r>
      <w:r w:rsidR="00540205">
        <w:rPr>
          <w:rFonts w:ascii="Calibri" w:eastAsia="Calibri" w:hAnsi="Calibri" w:cs="Calibri"/>
          <w:color w:val="000000"/>
          <w:sz w:val="22"/>
          <w:szCs w:val="22"/>
        </w:rPr>
        <w:t xml:space="preserve"> pronajímatele</w:t>
      </w:r>
      <w:r>
        <w:rPr>
          <w:rFonts w:ascii="Calibri" w:eastAsia="Calibri" w:hAnsi="Calibri" w:cs="Calibri"/>
          <w:color w:val="000000"/>
          <w:sz w:val="22"/>
          <w:szCs w:val="22"/>
        </w:rPr>
        <w:t>.</w:t>
      </w:r>
    </w:p>
    <w:p w14:paraId="55D1336F"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5AF0E8D" w14:textId="77777777" w:rsidR="00B1452C" w:rsidRDefault="0082023E">
      <w:pPr>
        <w:keepNext/>
        <w:keepLines/>
        <w:widowControl w:val="0"/>
        <w:numPr>
          <w:ilvl w:val="0"/>
          <w:numId w:val="12"/>
        </w:numPr>
        <w:pBdr>
          <w:top w:val="nil"/>
          <w:left w:val="nil"/>
          <w:bottom w:val="nil"/>
          <w:right w:val="nil"/>
          <w:between w:val="nil"/>
        </w:pBdr>
        <w:ind w:left="425" w:firstLine="425"/>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br/>
        <w:t>Podnájem</w:t>
      </w:r>
    </w:p>
    <w:p w14:paraId="07AB326A" w14:textId="020768D6" w:rsidR="00CA5831" w:rsidRDefault="00CA5831">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není oprávněn přenechat </w:t>
      </w:r>
      <w:r w:rsidR="00FA1D0B">
        <w:rPr>
          <w:rFonts w:ascii="Calibri" w:eastAsia="Calibri" w:hAnsi="Calibri" w:cs="Calibri"/>
          <w:color w:val="000000"/>
          <w:sz w:val="22"/>
          <w:szCs w:val="22"/>
        </w:rPr>
        <w:t>P</w:t>
      </w:r>
      <w:r>
        <w:rPr>
          <w:rFonts w:ascii="Calibri" w:eastAsia="Calibri" w:hAnsi="Calibri" w:cs="Calibri"/>
          <w:color w:val="000000"/>
          <w:sz w:val="22"/>
          <w:szCs w:val="22"/>
        </w:rPr>
        <w:t>ředmět nájmu ani jeho část do podnájmu další osobě.</w:t>
      </w:r>
    </w:p>
    <w:p w14:paraId="79B8EA3A" w14:textId="66668FE5" w:rsidR="00B1452C" w:rsidRPr="00CA5831"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sidRPr="00CA5831">
        <w:rPr>
          <w:rFonts w:ascii="Calibri" w:eastAsia="Calibri" w:hAnsi="Calibri" w:cs="Calibri"/>
          <w:color w:val="000000"/>
          <w:sz w:val="22"/>
          <w:szCs w:val="22"/>
        </w:rPr>
        <w:t xml:space="preserve">Za porušení povinnosti uvedené v odst. 1 tohoto článku je nájemce povinen zaplatit smluvní pokutu ve výši </w:t>
      </w:r>
      <w:r w:rsidRPr="00CA5831">
        <w:rPr>
          <w:rFonts w:ascii="Calibri" w:eastAsia="Calibri" w:hAnsi="Calibri" w:cs="Calibri"/>
          <w:b/>
          <w:color w:val="000000"/>
          <w:sz w:val="22"/>
          <w:szCs w:val="22"/>
        </w:rPr>
        <w:t>50</w:t>
      </w:r>
      <w:r w:rsidR="006B449F" w:rsidRPr="00CA5831">
        <w:rPr>
          <w:rFonts w:ascii="Calibri" w:eastAsia="Calibri" w:hAnsi="Calibri" w:cs="Calibri"/>
          <w:b/>
          <w:color w:val="000000"/>
          <w:sz w:val="22"/>
          <w:szCs w:val="22"/>
        </w:rPr>
        <w:t> </w:t>
      </w:r>
      <w:r w:rsidRPr="00CA5831">
        <w:rPr>
          <w:rFonts w:ascii="Calibri" w:eastAsia="Calibri" w:hAnsi="Calibri" w:cs="Calibri"/>
          <w:b/>
          <w:color w:val="000000"/>
          <w:sz w:val="22"/>
          <w:szCs w:val="22"/>
        </w:rPr>
        <w:t>000</w:t>
      </w:r>
      <w:r w:rsidR="006B449F" w:rsidRPr="00CA5831">
        <w:rPr>
          <w:rFonts w:ascii="Calibri" w:eastAsia="Calibri" w:hAnsi="Calibri" w:cs="Calibri"/>
          <w:b/>
          <w:color w:val="000000"/>
          <w:sz w:val="22"/>
          <w:szCs w:val="22"/>
        </w:rPr>
        <w:t>,-</w:t>
      </w:r>
      <w:r w:rsidRPr="00CA5831">
        <w:rPr>
          <w:rFonts w:ascii="Calibri" w:eastAsia="Calibri" w:hAnsi="Calibri" w:cs="Calibri"/>
          <w:b/>
          <w:color w:val="000000"/>
          <w:sz w:val="22"/>
          <w:szCs w:val="22"/>
        </w:rPr>
        <w:t> Kč</w:t>
      </w:r>
      <w:r w:rsidRPr="00CA5831">
        <w:rPr>
          <w:rFonts w:ascii="Calibri" w:eastAsia="Calibri" w:hAnsi="Calibri" w:cs="Calibri"/>
          <w:color w:val="000000"/>
          <w:sz w:val="22"/>
          <w:szCs w:val="22"/>
        </w:rPr>
        <w:t xml:space="preserve"> za každý takovýto případ. </w:t>
      </w:r>
    </w:p>
    <w:p w14:paraId="45FEBA3E"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83BAA13"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Stavební a jiné úpravy</w:t>
      </w:r>
    </w:p>
    <w:p w14:paraId="03F874AC" w14:textId="710E3D68"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Veškeré opravy a stavební úpravy prováděné na přání nájemce, které bude nájemce v </w:t>
      </w:r>
      <w:r w:rsidR="004356D9">
        <w:rPr>
          <w:rFonts w:ascii="Calibri" w:eastAsia="Calibri" w:hAnsi="Calibri" w:cs="Calibri"/>
          <w:color w:val="000000"/>
          <w:sz w:val="22"/>
          <w:szCs w:val="22"/>
        </w:rPr>
        <w:t>P</w:t>
      </w:r>
      <w:r>
        <w:rPr>
          <w:rFonts w:ascii="Calibri" w:eastAsia="Calibri" w:hAnsi="Calibri" w:cs="Calibri"/>
          <w:color w:val="000000"/>
          <w:sz w:val="22"/>
          <w:szCs w:val="22"/>
        </w:rPr>
        <w:t xml:space="preserve">ředmětu nájmu provádět, budou realizovány na jeho náklad. Nájemce je povinen veškeré stavební úpravy </w:t>
      </w:r>
      <w:r w:rsidR="004356D9">
        <w:rPr>
          <w:rFonts w:ascii="Calibri" w:eastAsia="Calibri" w:hAnsi="Calibri" w:cs="Calibri"/>
          <w:color w:val="000000"/>
          <w:sz w:val="22"/>
          <w:szCs w:val="22"/>
        </w:rPr>
        <w:t>P</w:t>
      </w:r>
      <w:r>
        <w:rPr>
          <w:rFonts w:ascii="Calibri" w:eastAsia="Calibri" w:hAnsi="Calibri" w:cs="Calibri"/>
          <w:color w:val="000000"/>
          <w:sz w:val="22"/>
          <w:szCs w:val="22"/>
        </w:rPr>
        <w:t xml:space="preserve">ředmětu pronájmu </w:t>
      </w:r>
      <w:r w:rsidR="000F08F3">
        <w:rPr>
          <w:rFonts w:ascii="Calibri" w:eastAsia="Calibri" w:hAnsi="Calibri" w:cs="Calibri"/>
          <w:sz w:val="22"/>
          <w:szCs w:val="22"/>
        </w:rPr>
        <w:t xml:space="preserve">(alespoň 2 měsíce) </w:t>
      </w:r>
      <w:r w:rsidR="002E2025" w:rsidRPr="007E71DA">
        <w:rPr>
          <w:rFonts w:ascii="Calibri" w:eastAsia="Calibri" w:hAnsi="Calibri" w:cs="Calibri"/>
          <w:sz w:val="22"/>
          <w:szCs w:val="22"/>
        </w:rPr>
        <w:t xml:space="preserve">předem </w:t>
      </w:r>
      <w:r>
        <w:rPr>
          <w:rFonts w:ascii="Calibri" w:eastAsia="Calibri" w:hAnsi="Calibri" w:cs="Calibri"/>
          <w:color w:val="000000"/>
          <w:sz w:val="22"/>
          <w:szCs w:val="22"/>
        </w:rPr>
        <w:t>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6DA08ED2" w14:textId="4A56B95D" w:rsidR="00B1452C" w:rsidRPr="00700DFF"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700DFF">
        <w:rPr>
          <w:rFonts w:ascii="Calibri" w:eastAsia="Calibri" w:hAnsi="Calibri" w:cs="Calibri"/>
          <w:color w:val="000000"/>
          <w:sz w:val="22"/>
          <w:szCs w:val="22"/>
        </w:rPr>
        <w:t xml:space="preserve">Nájemce je povinen udržovat řádný </w:t>
      </w:r>
      <w:r w:rsidR="007E71DA">
        <w:rPr>
          <w:rFonts w:ascii="Calibri" w:eastAsia="Calibri" w:hAnsi="Calibri" w:cs="Calibri"/>
          <w:color w:val="000000"/>
          <w:sz w:val="22"/>
          <w:szCs w:val="22"/>
        </w:rPr>
        <w:t xml:space="preserve">stav </w:t>
      </w:r>
      <w:r w:rsidR="009825D5">
        <w:rPr>
          <w:rFonts w:ascii="Calibri" w:eastAsia="Calibri" w:hAnsi="Calibri" w:cs="Calibri"/>
          <w:color w:val="000000"/>
          <w:sz w:val="22"/>
          <w:szCs w:val="22"/>
        </w:rPr>
        <w:t>P</w:t>
      </w:r>
      <w:r w:rsidRPr="00700DFF">
        <w:rPr>
          <w:rFonts w:ascii="Calibri" w:eastAsia="Calibri" w:hAnsi="Calibri" w:cs="Calibri"/>
          <w:color w:val="000000"/>
          <w:sz w:val="22"/>
          <w:szCs w:val="22"/>
        </w:rPr>
        <w:t>ředmětu nájmu.</w:t>
      </w:r>
    </w:p>
    <w:p w14:paraId="4394122A" w14:textId="5A5386EF" w:rsidR="00B1452C" w:rsidRPr="00700DFF"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700DFF">
        <w:rPr>
          <w:rFonts w:ascii="Calibri" w:eastAsia="Calibri" w:hAnsi="Calibri" w:cs="Calibri"/>
          <w:color w:val="000000"/>
          <w:sz w:val="22"/>
          <w:szCs w:val="22"/>
        </w:rPr>
        <w:t xml:space="preserve">Předchozí písemný souhlas pronajímatele je zapotřebí pro umístění jakékoliv reklamy či informačního zařízení (informačního štítu tabulky a podobně) na nemovitou věc, kde se nachází </w:t>
      </w:r>
      <w:r w:rsidR="009825D5">
        <w:rPr>
          <w:rFonts w:ascii="Calibri" w:eastAsia="Calibri" w:hAnsi="Calibri" w:cs="Calibri"/>
          <w:color w:val="000000"/>
          <w:sz w:val="22"/>
          <w:szCs w:val="22"/>
        </w:rPr>
        <w:t>P</w:t>
      </w:r>
      <w:r w:rsidRPr="00700DFF">
        <w:rPr>
          <w:rFonts w:ascii="Calibri" w:eastAsia="Calibri" w:hAnsi="Calibri" w:cs="Calibri"/>
          <w:color w:val="000000"/>
          <w:sz w:val="22"/>
          <w:szCs w:val="22"/>
        </w:rPr>
        <w:t xml:space="preserve">ředmět nájmu. Nejpozději při předání </w:t>
      </w:r>
      <w:r w:rsidR="009825D5">
        <w:rPr>
          <w:rFonts w:ascii="Calibri" w:eastAsia="Calibri" w:hAnsi="Calibri" w:cs="Calibri"/>
          <w:color w:val="000000"/>
          <w:sz w:val="22"/>
          <w:szCs w:val="22"/>
        </w:rPr>
        <w:t>P</w:t>
      </w:r>
      <w:r w:rsidRPr="00700DFF">
        <w:rPr>
          <w:rFonts w:ascii="Calibri" w:eastAsia="Calibri" w:hAnsi="Calibri" w:cs="Calibri"/>
          <w:color w:val="000000"/>
          <w:sz w:val="22"/>
          <w:szCs w:val="22"/>
        </w:rPr>
        <w:t>ředmětu nájmu zpět pronajímateli odstraní nájemce na svůj náklad případnou reklamu či informační zařízení.</w:t>
      </w:r>
    </w:p>
    <w:p w14:paraId="2289A31C" w14:textId="2E6FBC80"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700DFF">
        <w:rPr>
          <w:rFonts w:ascii="Calibri" w:eastAsia="Calibri" w:hAnsi="Calibri" w:cs="Calibri"/>
          <w:color w:val="000000"/>
          <w:sz w:val="22"/>
          <w:szCs w:val="22"/>
        </w:rPr>
        <w:t xml:space="preserve">Nájemce se zavazuje neprovádět jakékoliv zásahy do omítek a zdiva (včetně opírání předmětů o zdivo a vzpírání mezi zdmi), nátěry a přemísťování inventáře z předmětu nájmu bez předchozího písemného souhlasu pronajímatele. </w:t>
      </w:r>
    </w:p>
    <w:p w14:paraId="15433873" w14:textId="55CB0E19"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 skončení nájemního vztahu povinen odevzdat </w:t>
      </w:r>
      <w:r w:rsidR="009825D5">
        <w:rPr>
          <w:rFonts w:ascii="Calibri" w:eastAsia="Calibri" w:hAnsi="Calibri" w:cs="Calibri"/>
          <w:color w:val="000000"/>
          <w:sz w:val="22"/>
          <w:szCs w:val="22"/>
        </w:rPr>
        <w:t>P</w:t>
      </w:r>
      <w:r>
        <w:rPr>
          <w:rFonts w:ascii="Calibri" w:eastAsia="Calibri" w:hAnsi="Calibri" w:cs="Calibri"/>
          <w:color w:val="000000"/>
          <w:sz w:val="22"/>
          <w:szCs w:val="22"/>
        </w:rPr>
        <w:t>ředmět nájmu v takovém stavu, v jakém mu byl předán při zohlednění obvyklého opotřebení při řádném užívání a odstranit veškeré změny a úpravy. Dohodnou-li se smluvní strany, že změny a úpravy provedené na</w:t>
      </w:r>
      <w:r w:rsidR="009825D5">
        <w:rPr>
          <w:rFonts w:ascii="Calibri" w:eastAsia="Calibri" w:hAnsi="Calibri" w:cs="Calibri"/>
          <w:color w:val="000000"/>
          <w:sz w:val="22"/>
          <w:szCs w:val="22"/>
        </w:rPr>
        <w:t>/v</w:t>
      </w:r>
      <w:r>
        <w:rPr>
          <w:rFonts w:ascii="Calibri" w:eastAsia="Calibri" w:hAnsi="Calibri" w:cs="Calibri"/>
          <w:color w:val="000000"/>
          <w:sz w:val="22"/>
          <w:szCs w:val="22"/>
        </w:rPr>
        <w:t xml:space="preserve"> </w:t>
      </w:r>
      <w:r w:rsidR="009825D5">
        <w:rPr>
          <w:rFonts w:ascii="Calibri" w:eastAsia="Calibri" w:hAnsi="Calibri" w:cs="Calibri"/>
          <w:color w:val="000000"/>
          <w:sz w:val="22"/>
          <w:szCs w:val="22"/>
        </w:rPr>
        <w:t>P</w:t>
      </w:r>
      <w:r>
        <w:rPr>
          <w:rFonts w:ascii="Calibri" w:eastAsia="Calibri" w:hAnsi="Calibri" w:cs="Calibri"/>
          <w:color w:val="000000"/>
          <w:sz w:val="22"/>
          <w:szCs w:val="22"/>
        </w:rPr>
        <w:t xml:space="preserve">ředmětu nájmu mohou být ponechány, nemá nájemce nárok na jakékoliv vypořádání z důvodů možného zhodnocení </w:t>
      </w:r>
      <w:r w:rsidR="009825D5">
        <w:rPr>
          <w:rFonts w:ascii="Calibri" w:eastAsia="Calibri" w:hAnsi="Calibri" w:cs="Calibri"/>
          <w:color w:val="000000"/>
          <w:sz w:val="22"/>
          <w:szCs w:val="22"/>
        </w:rPr>
        <w:t>P</w:t>
      </w:r>
      <w:r>
        <w:rPr>
          <w:rFonts w:ascii="Calibri" w:eastAsia="Calibri" w:hAnsi="Calibri" w:cs="Calibri"/>
          <w:color w:val="000000"/>
          <w:sz w:val="22"/>
          <w:szCs w:val="22"/>
        </w:rPr>
        <w:t>ředmětu nájmu.</w:t>
      </w:r>
    </w:p>
    <w:p w14:paraId="01920EA6"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pronajímatele</w:t>
      </w:r>
    </w:p>
    <w:p w14:paraId="5B48B611"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povinen zajistit řádný a nerušený výkon nájemních práv nájemce po celou dobu nájemního vztahu, aby bylo možno dosáhnout účelu nájmu.</w:t>
      </w:r>
    </w:p>
    <w:p w14:paraId="0F7D9A20" w14:textId="15CCB63D"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Pronajímatele a jím pověření zaměstnanci jsou oprávněni vstoupit do </w:t>
      </w:r>
      <w:r w:rsidR="004E4AC3">
        <w:rPr>
          <w:rFonts w:ascii="Calibri" w:eastAsia="Calibri" w:hAnsi="Calibri" w:cs="Calibri"/>
          <w:color w:val="000000"/>
          <w:sz w:val="22"/>
          <w:szCs w:val="22"/>
        </w:rPr>
        <w:t>P</w:t>
      </w:r>
      <w:r>
        <w:rPr>
          <w:rFonts w:ascii="Calibri" w:eastAsia="Calibri" w:hAnsi="Calibri" w:cs="Calibri"/>
          <w:color w:val="000000"/>
          <w:sz w:val="22"/>
          <w:szCs w:val="22"/>
        </w:rPr>
        <w:t xml:space="preserve">ředmětu nájmu, a to v době, kdy se v těchto prostorách nachází </w:t>
      </w:r>
      <w:r w:rsidR="004E4AC3">
        <w:rPr>
          <w:rFonts w:ascii="Calibri" w:eastAsia="Calibri" w:hAnsi="Calibri" w:cs="Calibri"/>
          <w:color w:val="000000"/>
          <w:sz w:val="22"/>
          <w:szCs w:val="22"/>
        </w:rPr>
        <w:t xml:space="preserve">nájemce nebo </w:t>
      </w:r>
      <w:r>
        <w:rPr>
          <w:rFonts w:ascii="Calibri" w:eastAsia="Calibri" w:hAnsi="Calibri" w:cs="Calibri"/>
          <w:color w:val="000000"/>
          <w:sz w:val="22"/>
          <w:szCs w:val="22"/>
        </w:rPr>
        <w:t xml:space="preserve">jakýkoliv pracovník nájemce, a to zejména za účelem kontroly dodržování podmínek této smlouvy, jakož i provádění údržby, nutných oprav či provádění </w:t>
      </w:r>
      <w:r>
        <w:rPr>
          <w:rFonts w:ascii="Calibri" w:eastAsia="Calibri" w:hAnsi="Calibri" w:cs="Calibri"/>
          <w:color w:val="000000"/>
          <w:sz w:val="22"/>
          <w:szCs w:val="22"/>
        </w:rPr>
        <w:lastRenderedPageBreak/>
        <w:t>kontroly elektrického, plynového, vodovodního a dalšího vedení. Není-li možné do prostor vstoupit, vyzve pronajímatel nájemce ke zpřístupnění prostor a poskytne mu k tomu přiměřenou lhůtu. Po</w:t>
      </w:r>
      <w:r w:rsidR="004E4AC3">
        <w:rPr>
          <w:rFonts w:ascii="Calibri" w:eastAsia="Calibri" w:hAnsi="Calibri" w:cs="Calibri"/>
          <w:color w:val="000000"/>
          <w:sz w:val="22"/>
          <w:szCs w:val="22"/>
        </w:rPr>
        <w:t> </w:t>
      </w:r>
      <w:r>
        <w:rPr>
          <w:rFonts w:ascii="Calibri" w:eastAsia="Calibri" w:hAnsi="Calibri" w:cs="Calibri"/>
          <w:color w:val="000000"/>
          <w:sz w:val="22"/>
          <w:szCs w:val="22"/>
        </w:rPr>
        <w:t xml:space="preserve">uplynutí lhůty může pronajímatel do </w:t>
      </w:r>
      <w:r w:rsidR="004E4AC3">
        <w:rPr>
          <w:rFonts w:ascii="Calibri" w:eastAsia="Calibri" w:hAnsi="Calibri" w:cs="Calibri"/>
          <w:color w:val="000000"/>
          <w:sz w:val="22"/>
          <w:szCs w:val="22"/>
        </w:rPr>
        <w:t>P</w:t>
      </w:r>
      <w:r>
        <w:rPr>
          <w:rFonts w:ascii="Calibri" w:eastAsia="Calibri" w:hAnsi="Calibri" w:cs="Calibri"/>
          <w:color w:val="000000"/>
          <w:sz w:val="22"/>
          <w:szCs w:val="22"/>
        </w:rPr>
        <w:t>ředmětu nájmu vstoupit a provést zamýšlené činnosti.</w:t>
      </w:r>
    </w:p>
    <w:p w14:paraId="608E6470" w14:textId="1908F1B4"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a jím pověření zaměstnanci jsou oprávněni vstoupit do </w:t>
      </w:r>
      <w:r w:rsidR="004E4AC3">
        <w:rPr>
          <w:rFonts w:ascii="Calibri" w:eastAsia="Calibri" w:hAnsi="Calibri" w:cs="Calibri"/>
          <w:color w:val="000000"/>
          <w:sz w:val="22"/>
          <w:szCs w:val="22"/>
        </w:rPr>
        <w:t>P</w:t>
      </w:r>
      <w:r>
        <w:rPr>
          <w:rFonts w:ascii="Calibri" w:eastAsia="Calibri" w:hAnsi="Calibri" w:cs="Calibri"/>
          <w:color w:val="000000"/>
          <w:sz w:val="22"/>
          <w:szCs w:val="22"/>
        </w:rPr>
        <w:t xml:space="preserve">ředmětu nájmu i v případech, kdy to vyžaduje náhle vzniklý havarijní stav či jiná podobná skutečnost. O tomto musí pronajímatel nájemce neprodleně uvědomit ihned po takovémto vstupu do </w:t>
      </w:r>
      <w:r w:rsidR="004E4AC3">
        <w:rPr>
          <w:rFonts w:ascii="Calibri" w:eastAsia="Calibri" w:hAnsi="Calibri" w:cs="Calibri"/>
          <w:color w:val="000000"/>
          <w:sz w:val="22"/>
          <w:szCs w:val="22"/>
        </w:rPr>
        <w:t>P</w:t>
      </w:r>
      <w:r>
        <w:rPr>
          <w:rFonts w:ascii="Calibri" w:eastAsia="Calibri" w:hAnsi="Calibri" w:cs="Calibri"/>
          <w:color w:val="000000"/>
          <w:sz w:val="22"/>
          <w:szCs w:val="22"/>
        </w:rPr>
        <w:t>ředmětu nájmu, jestliže nebylo možno nájemce informovat předem. Rovněž v případě, že pronajímatel bude požádán o provedení drobných úprav v </w:t>
      </w:r>
      <w:r w:rsidR="004E4AC3">
        <w:rPr>
          <w:rFonts w:ascii="Calibri" w:eastAsia="Calibri" w:hAnsi="Calibri" w:cs="Calibri"/>
          <w:color w:val="000000"/>
          <w:sz w:val="22"/>
          <w:szCs w:val="22"/>
        </w:rPr>
        <w:t>P</w:t>
      </w:r>
      <w:r>
        <w:rPr>
          <w:rFonts w:ascii="Calibri" w:eastAsia="Calibri" w:hAnsi="Calibri" w:cs="Calibri"/>
          <w:color w:val="000000"/>
          <w:sz w:val="22"/>
          <w:szCs w:val="22"/>
        </w:rPr>
        <w:t xml:space="preserve">ředmětu nájmu, je oprávněn takto provést i bez přítomnosti </w:t>
      </w:r>
      <w:r w:rsidR="004E4AC3">
        <w:rPr>
          <w:rFonts w:ascii="Calibri" w:eastAsia="Calibri" w:hAnsi="Calibri" w:cs="Calibri"/>
          <w:color w:val="000000"/>
          <w:sz w:val="22"/>
          <w:szCs w:val="22"/>
        </w:rPr>
        <w:t xml:space="preserve">nájemce nebo </w:t>
      </w:r>
      <w:r>
        <w:rPr>
          <w:rFonts w:ascii="Calibri" w:eastAsia="Calibri" w:hAnsi="Calibri" w:cs="Calibri"/>
          <w:color w:val="000000"/>
          <w:sz w:val="22"/>
          <w:szCs w:val="22"/>
        </w:rPr>
        <w:t>pracovníka nájemce, jestliže nemá možnost provést tuto opravu v jiném čase a na tuto skutečnost nájemce upozorní.</w:t>
      </w:r>
    </w:p>
    <w:p w14:paraId="51AFF9F9"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pronajímatel bude mít v držení náhradní klíče k předmětu nájmu a nájemce není oprávněn provést bez písemného souhlasu pronajímatele výměnu zámků. Všechny předané klíče, případně i jejich kopie, odevzdá nájemce zpět pronajímateli při předání předmětu nájmu po skončení nájmu bez nároku na náhradu nákladů spojených s jejich pořízením.</w:t>
      </w:r>
    </w:p>
    <w:p w14:paraId="6715A4C4"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w:t>
      </w:r>
    </w:p>
    <w:p w14:paraId="0431ED91" w14:textId="6546CA3F" w:rsidR="00B1452C" w:rsidRPr="00AA7AFD"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5D7F7C">
        <w:rPr>
          <w:rFonts w:ascii="Calibri" w:eastAsia="Calibri" w:hAnsi="Calibri" w:cs="Calibri"/>
          <w:color w:val="000000"/>
          <w:sz w:val="22"/>
          <w:szCs w:val="22"/>
        </w:rPr>
        <w:t xml:space="preserve">Podmínky dle předchozích dvou odstavců </w:t>
      </w:r>
      <w:r w:rsidRPr="00AA7AFD">
        <w:rPr>
          <w:rFonts w:ascii="Calibri" w:eastAsia="Calibri" w:hAnsi="Calibri" w:cs="Calibri"/>
          <w:color w:val="000000"/>
          <w:sz w:val="22"/>
          <w:szCs w:val="22"/>
        </w:rPr>
        <w:t xml:space="preserve">jsou stanoveny v příloze této smlouvy. Takto stanovené podmínky mohou být v případě potřeby pronajímatelem písemně změněny. </w:t>
      </w:r>
    </w:p>
    <w:p w14:paraId="0A7396E4" w14:textId="4D8FC32B" w:rsidR="00B1452C" w:rsidRPr="00AA7AFD"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A7AFD">
        <w:rPr>
          <w:rFonts w:ascii="Calibri" w:eastAsia="Calibri" w:hAnsi="Calibri" w:cs="Calibri"/>
          <w:color w:val="000000"/>
          <w:sz w:val="22"/>
          <w:szCs w:val="22"/>
        </w:rPr>
        <w:t xml:space="preserve">Nájemce je povinen v případě porušení podmínek stanovených pronajímatelem dle předchozích tří odstavců uhradit smluvní pokutu ve výši </w:t>
      </w:r>
      <w:r w:rsidRPr="00CB0C62">
        <w:rPr>
          <w:rFonts w:ascii="Calibri" w:eastAsia="Calibri" w:hAnsi="Calibri" w:cs="Calibri"/>
          <w:b/>
          <w:color w:val="000000"/>
          <w:sz w:val="22"/>
          <w:szCs w:val="22"/>
        </w:rPr>
        <w:t>500</w:t>
      </w:r>
      <w:r w:rsidR="00CB0C62">
        <w:rPr>
          <w:rFonts w:ascii="Calibri" w:eastAsia="Calibri" w:hAnsi="Calibri" w:cs="Calibri"/>
          <w:b/>
          <w:color w:val="000000"/>
          <w:sz w:val="22"/>
          <w:szCs w:val="22"/>
        </w:rPr>
        <w:t>,-</w:t>
      </w:r>
      <w:r w:rsidRPr="00AA7AFD">
        <w:rPr>
          <w:rFonts w:ascii="Calibri" w:eastAsia="Calibri" w:hAnsi="Calibri" w:cs="Calibri"/>
          <w:color w:val="000000"/>
          <w:sz w:val="22"/>
          <w:szCs w:val="22"/>
        </w:rPr>
        <w:t xml:space="preserve"> Kč za každý takovýto případ.</w:t>
      </w:r>
    </w:p>
    <w:p w14:paraId="0F7059AF" w14:textId="77777777" w:rsidR="00B1452C" w:rsidRPr="00AA7AFD"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42D5288"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nájemce</w:t>
      </w:r>
    </w:p>
    <w:p w14:paraId="39C421F2"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umožnit pronajímateli výkon jeho práv vyplývajících z této nájemní smlouvy a obecně závazných předpisů.</w:t>
      </w:r>
    </w:p>
    <w:p w14:paraId="34570207" w14:textId="374C980E" w:rsidR="00B1452C" w:rsidRPr="00171DC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171DCF">
        <w:rPr>
          <w:rFonts w:ascii="Calibri" w:eastAsia="Calibri" w:hAnsi="Calibri" w:cs="Calibri"/>
          <w:color w:val="000000"/>
          <w:sz w:val="22"/>
          <w:szCs w:val="22"/>
        </w:rPr>
        <w:t xml:space="preserve">Nájemce je povinen na svůj náklad provádět běžnou údržbu </w:t>
      </w:r>
      <w:r w:rsidR="00E104A0">
        <w:rPr>
          <w:rFonts w:ascii="Calibri" w:eastAsia="Calibri" w:hAnsi="Calibri" w:cs="Calibri"/>
          <w:color w:val="000000"/>
          <w:sz w:val="22"/>
          <w:szCs w:val="22"/>
        </w:rPr>
        <w:t>P</w:t>
      </w:r>
      <w:r w:rsidRPr="00171DCF">
        <w:rPr>
          <w:rFonts w:ascii="Calibri" w:eastAsia="Calibri" w:hAnsi="Calibri" w:cs="Calibri"/>
          <w:color w:val="000000"/>
          <w:sz w:val="22"/>
          <w:szCs w:val="22"/>
        </w:rPr>
        <w:t xml:space="preserve">ředmětu nájmu. </w:t>
      </w:r>
      <w:r w:rsidR="00171DCF">
        <w:rPr>
          <w:rFonts w:ascii="Calibri" w:eastAsia="Calibri" w:hAnsi="Calibri" w:cs="Calibri"/>
          <w:color w:val="000000"/>
          <w:sz w:val="22"/>
          <w:szCs w:val="22"/>
        </w:rPr>
        <w:t>Mezi ni se řadí především revize</w:t>
      </w:r>
      <w:r w:rsidR="007A7071">
        <w:rPr>
          <w:rFonts w:ascii="Calibri" w:eastAsia="Calibri" w:hAnsi="Calibri" w:cs="Calibri"/>
          <w:color w:val="000000"/>
          <w:sz w:val="22"/>
          <w:szCs w:val="22"/>
        </w:rPr>
        <w:t xml:space="preserve"> vlastních</w:t>
      </w:r>
      <w:r w:rsidR="00171DCF">
        <w:rPr>
          <w:rFonts w:ascii="Calibri" w:eastAsia="Calibri" w:hAnsi="Calibri" w:cs="Calibri"/>
          <w:color w:val="000000"/>
          <w:sz w:val="22"/>
          <w:szCs w:val="22"/>
        </w:rPr>
        <w:t xml:space="preserve"> elektrických zařízení dle příslušných norem.</w:t>
      </w:r>
    </w:p>
    <w:p w14:paraId="08F59A77" w14:textId="19F52DFE"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845130">
        <w:rPr>
          <w:rFonts w:ascii="Calibri" w:eastAsia="Calibri" w:hAnsi="Calibri" w:cs="Calibri"/>
          <w:color w:val="000000"/>
          <w:sz w:val="22"/>
          <w:szCs w:val="22"/>
        </w:rPr>
        <w:t>Nájemce je povinen oznámit bez zbytečného odkladu pronajímateli potřebu oprav, které má pronajímatel provést a umožnit provedení t</w:t>
      </w:r>
      <w:r w:rsidR="00CB0C62">
        <w:rPr>
          <w:rFonts w:ascii="Calibri" w:eastAsia="Calibri" w:hAnsi="Calibri" w:cs="Calibri"/>
          <w:color w:val="000000"/>
          <w:sz w:val="22"/>
          <w:szCs w:val="22"/>
        </w:rPr>
        <w:t>ěchto i jiných nezbytných oprav</w:t>
      </w:r>
      <w:r>
        <w:rPr>
          <w:rFonts w:ascii="Calibri" w:eastAsia="Calibri" w:hAnsi="Calibri" w:cs="Calibri"/>
          <w:color w:val="000000"/>
          <w:sz w:val="22"/>
          <w:szCs w:val="22"/>
        </w:rPr>
        <w:t xml:space="preserve"> jinak nájemce odpovídá za škodu, která nesplněním povinnosti pronajímateli vznikla.</w:t>
      </w:r>
    </w:p>
    <w:p w14:paraId="51338B7D" w14:textId="10723139"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bere na vědomí, že </w:t>
      </w:r>
      <w:r w:rsidR="00E104A0">
        <w:rPr>
          <w:rFonts w:ascii="Calibri" w:eastAsia="Calibri" w:hAnsi="Calibri" w:cs="Calibri"/>
          <w:color w:val="000000"/>
          <w:sz w:val="22"/>
          <w:szCs w:val="22"/>
        </w:rPr>
        <w:t>P</w:t>
      </w:r>
      <w:r>
        <w:rPr>
          <w:rFonts w:ascii="Calibri" w:eastAsia="Calibri" w:hAnsi="Calibri" w:cs="Calibri"/>
          <w:color w:val="000000"/>
          <w:sz w:val="22"/>
          <w:szCs w:val="22"/>
        </w:rPr>
        <w:t xml:space="preserve">ředmět nájmu je součástí památkově chráněného objektu a zavazuje se dodržovat všechny obecně závazné právní předpisy, zejména předpisy na úseku památkové péče, bezpečnostní a protipožární předpisy. </w:t>
      </w:r>
    </w:p>
    <w:p w14:paraId="417B2675" w14:textId="6016F8C5"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v </w:t>
      </w:r>
      <w:r w:rsidR="00E104A0">
        <w:rPr>
          <w:rFonts w:ascii="Calibri" w:eastAsia="Calibri" w:hAnsi="Calibri" w:cs="Calibri"/>
          <w:color w:val="000000"/>
          <w:sz w:val="22"/>
          <w:szCs w:val="22"/>
        </w:rPr>
        <w:t>P</w:t>
      </w:r>
      <w:r>
        <w:rPr>
          <w:rFonts w:ascii="Calibri" w:eastAsia="Calibri" w:hAnsi="Calibri" w:cs="Calibri"/>
          <w:color w:val="000000"/>
          <w:sz w:val="22"/>
          <w:szCs w:val="22"/>
        </w:rPr>
        <w:t>ředmětu nájmu zajišťuje bezpečnost a ochranu zdraví svých zaměstnanců při práci s ohledem na rizika možného ohrožení jejich života a zdraví, která se týkají výkonu práce (dále jen „rizika“), jakož i bezpečnost dalších osob v </w:t>
      </w:r>
      <w:r w:rsidR="00E104A0">
        <w:rPr>
          <w:rFonts w:ascii="Calibri" w:eastAsia="Calibri" w:hAnsi="Calibri" w:cs="Calibri"/>
          <w:color w:val="000000"/>
          <w:sz w:val="22"/>
          <w:szCs w:val="22"/>
        </w:rPr>
        <w:t>P</w:t>
      </w:r>
      <w:r>
        <w:rPr>
          <w:rFonts w:ascii="Calibri" w:eastAsia="Calibri" w:hAnsi="Calibri" w:cs="Calibri"/>
          <w:color w:val="000000"/>
          <w:sz w:val="22"/>
          <w:szCs w:val="22"/>
        </w:rPr>
        <w:t xml:space="preserve">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2C7F2D7F" w14:textId="662CADD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právo provádět kontrolu zabezpečování bezpečnosti práce a protipožární ochrany. Nájemce je povinen být př</w:t>
      </w:r>
      <w:r w:rsidR="00B015CE">
        <w:rPr>
          <w:rFonts w:ascii="Calibri" w:eastAsia="Calibri" w:hAnsi="Calibri" w:cs="Calibri"/>
          <w:color w:val="000000"/>
          <w:sz w:val="22"/>
          <w:szCs w:val="22"/>
        </w:rPr>
        <w:t>i</w:t>
      </w:r>
      <w:r>
        <w:rPr>
          <w:rFonts w:ascii="Calibri" w:eastAsia="Calibri" w:hAnsi="Calibri" w:cs="Calibri"/>
          <w:color w:val="000000"/>
          <w:sz w:val="22"/>
          <w:szCs w:val="22"/>
        </w:rPr>
        <w:t xml:space="preserve"> kontrolách součinný.</w:t>
      </w:r>
    </w:p>
    <w:p w14:paraId="2601368F" w14:textId="6C528B42"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se zavazuje během užívání </w:t>
      </w:r>
      <w:r w:rsidR="00E104A0">
        <w:rPr>
          <w:rFonts w:ascii="Calibri" w:eastAsia="Calibri" w:hAnsi="Calibri" w:cs="Calibri"/>
          <w:color w:val="000000"/>
          <w:sz w:val="22"/>
          <w:szCs w:val="22"/>
        </w:rPr>
        <w:t>P</w:t>
      </w:r>
      <w:r>
        <w:rPr>
          <w:rFonts w:ascii="Calibri" w:eastAsia="Calibri" w:hAnsi="Calibri" w:cs="Calibri"/>
          <w:color w:val="000000"/>
          <w:sz w:val="22"/>
          <w:szCs w:val="22"/>
        </w:rPr>
        <w:t>ředmětu nájmu dodržovat organizační a bezpečnostní pokyny odpovědných zaměstnanců pronajímatele.</w:t>
      </w:r>
    </w:p>
    <w:p w14:paraId="1796C220"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si bude počínat tak, aby nedošlo ke škodě na majetku pronajímatele, na majetku a zdraví dalších osob. Jakékoliv závady nebo škodní události bude neprodleně hlásit pronajímateli.</w:t>
      </w:r>
    </w:p>
    <w:p w14:paraId="0DA2059E" w14:textId="0854F0C7" w:rsidR="00B1452C" w:rsidRPr="007E71DA" w:rsidRDefault="0082023E">
      <w:pPr>
        <w:numPr>
          <w:ilvl w:val="1"/>
          <w:numId w:val="9"/>
        </w:numPr>
        <w:pBdr>
          <w:top w:val="nil"/>
          <w:left w:val="nil"/>
          <w:bottom w:val="nil"/>
          <w:right w:val="nil"/>
          <w:between w:val="nil"/>
        </w:pBdr>
        <w:spacing w:after="60"/>
        <w:jc w:val="both"/>
        <w:rPr>
          <w:rFonts w:ascii="Calibri" w:eastAsia="Calibri" w:hAnsi="Calibri" w:cs="Calibri"/>
          <w:sz w:val="22"/>
          <w:szCs w:val="22"/>
        </w:rPr>
      </w:pPr>
      <w:r>
        <w:rPr>
          <w:rFonts w:ascii="Calibri" w:eastAsia="Calibri" w:hAnsi="Calibri" w:cs="Calibri"/>
          <w:color w:val="000000"/>
          <w:sz w:val="22"/>
          <w:szCs w:val="22"/>
        </w:rPr>
        <w:t xml:space="preserve">Nájemce odpovídá za všechny osoby, kterým umožní přístup do </w:t>
      </w:r>
      <w:r w:rsidR="00E104A0">
        <w:rPr>
          <w:rFonts w:ascii="Calibri" w:eastAsia="Calibri" w:hAnsi="Calibri" w:cs="Calibri"/>
          <w:color w:val="000000"/>
          <w:sz w:val="22"/>
          <w:szCs w:val="22"/>
        </w:rPr>
        <w:t>P</w:t>
      </w:r>
      <w:r>
        <w:rPr>
          <w:rFonts w:ascii="Calibri" w:eastAsia="Calibri" w:hAnsi="Calibri" w:cs="Calibri"/>
          <w:color w:val="000000"/>
          <w:sz w:val="22"/>
          <w:szCs w:val="22"/>
        </w:rPr>
        <w:t xml:space="preserve">ředmětu nájmu. Nájemce odpovídá za škodu, které tyto </w:t>
      </w:r>
      <w:r w:rsidRPr="007E71DA">
        <w:rPr>
          <w:rFonts w:ascii="Calibri" w:eastAsia="Calibri" w:hAnsi="Calibri" w:cs="Calibri"/>
          <w:sz w:val="22"/>
          <w:szCs w:val="22"/>
        </w:rPr>
        <w:t>osoby způsobí.</w:t>
      </w:r>
    </w:p>
    <w:p w14:paraId="1BBE3686" w14:textId="1954F714" w:rsidR="00B1452C" w:rsidRPr="007E71DA" w:rsidRDefault="0082023E">
      <w:pPr>
        <w:numPr>
          <w:ilvl w:val="1"/>
          <w:numId w:val="9"/>
        </w:numPr>
        <w:pBdr>
          <w:top w:val="nil"/>
          <w:left w:val="nil"/>
          <w:bottom w:val="nil"/>
          <w:right w:val="nil"/>
          <w:between w:val="nil"/>
        </w:pBdr>
        <w:spacing w:after="60"/>
        <w:jc w:val="both"/>
        <w:rPr>
          <w:rFonts w:ascii="Calibri" w:eastAsia="Calibri" w:hAnsi="Calibri" w:cs="Calibri"/>
          <w:sz w:val="22"/>
          <w:szCs w:val="22"/>
        </w:rPr>
      </w:pPr>
      <w:r w:rsidRPr="007E71DA">
        <w:rPr>
          <w:rFonts w:ascii="Calibri" w:eastAsia="Calibri" w:hAnsi="Calibri" w:cs="Calibri"/>
          <w:sz w:val="22"/>
          <w:szCs w:val="22"/>
        </w:rPr>
        <w:lastRenderedPageBreak/>
        <w:t>Nájemce se zavazuje dodržovat a zajistit, že v </w:t>
      </w:r>
      <w:r w:rsidR="00E104A0">
        <w:rPr>
          <w:rFonts w:ascii="Calibri" w:eastAsia="Calibri" w:hAnsi="Calibri" w:cs="Calibri"/>
          <w:sz w:val="22"/>
          <w:szCs w:val="22"/>
        </w:rPr>
        <w:t>P</w:t>
      </w:r>
      <w:r w:rsidRPr="007E71DA">
        <w:rPr>
          <w:rFonts w:ascii="Calibri" w:eastAsia="Calibri" w:hAnsi="Calibri" w:cs="Calibri"/>
          <w:sz w:val="22"/>
          <w:szCs w:val="22"/>
        </w:rPr>
        <w:t xml:space="preserve">ředmětu nájmu </w:t>
      </w:r>
      <w:r w:rsidR="00A32D19" w:rsidRPr="007E71DA">
        <w:rPr>
          <w:rFonts w:ascii="Calibri" w:eastAsia="Calibri" w:hAnsi="Calibri" w:cs="Calibri"/>
          <w:sz w:val="22"/>
          <w:szCs w:val="22"/>
        </w:rPr>
        <w:t>a ani v dalších prostorách v </w:t>
      </w:r>
      <w:r w:rsidR="00E104A0">
        <w:rPr>
          <w:rFonts w:ascii="Calibri" w:eastAsia="Calibri" w:hAnsi="Calibri" w:cs="Calibri"/>
          <w:sz w:val="22"/>
          <w:szCs w:val="22"/>
        </w:rPr>
        <w:t>B</w:t>
      </w:r>
      <w:r w:rsidR="00A32D19" w:rsidRPr="007E71DA">
        <w:rPr>
          <w:rFonts w:ascii="Calibri" w:eastAsia="Calibri" w:hAnsi="Calibri" w:cs="Calibri"/>
          <w:sz w:val="22"/>
          <w:szCs w:val="22"/>
        </w:rPr>
        <w:t xml:space="preserve">udově </w:t>
      </w:r>
      <w:r w:rsidRPr="007E71DA">
        <w:rPr>
          <w:rFonts w:ascii="Calibri" w:eastAsia="Calibri" w:hAnsi="Calibri" w:cs="Calibri"/>
          <w:sz w:val="22"/>
          <w:szCs w:val="22"/>
        </w:rPr>
        <w:t>nebude používán otevřený oheň a nebude se kouřit</w:t>
      </w:r>
      <w:r w:rsidR="007E71DA" w:rsidRPr="007E71DA">
        <w:rPr>
          <w:rFonts w:ascii="Calibri" w:eastAsia="Calibri" w:hAnsi="Calibri" w:cs="Calibri"/>
          <w:sz w:val="22"/>
          <w:szCs w:val="22"/>
        </w:rPr>
        <w:t>.</w:t>
      </w:r>
      <w:r w:rsidRPr="007E71DA">
        <w:rPr>
          <w:rFonts w:ascii="Calibri" w:eastAsia="Calibri" w:hAnsi="Calibri" w:cs="Calibri"/>
          <w:sz w:val="22"/>
          <w:szCs w:val="22"/>
        </w:rPr>
        <w:t xml:space="preserve"> </w:t>
      </w:r>
    </w:p>
    <w:p w14:paraId="6B3E6807" w14:textId="340C8AF6" w:rsidR="00B1452C" w:rsidRPr="007E71DA" w:rsidRDefault="0082023E">
      <w:pPr>
        <w:numPr>
          <w:ilvl w:val="1"/>
          <w:numId w:val="9"/>
        </w:numPr>
        <w:pBdr>
          <w:top w:val="nil"/>
          <w:left w:val="nil"/>
          <w:bottom w:val="nil"/>
          <w:right w:val="nil"/>
          <w:between w:val="nil"/>
        </w:pBdr>
        <w:spacing w:after="60"/>
        <w:jc w:val="both"/>
        <w:rPr>
          <w:rFonts w:ascii="Calibri" w:eastAsia="Calibri" w:hAnsi="Calibri" w:cs="Calibri"/>
          <w:sz w:val="22"/>
          <w:szCs w:val="22"/>
        </w:rPr>
      </w:pPr>
      <w:r w:rsidRPr="007E71DA">
        <w:rPr>
          <w:rFonts w:ascii="Calibri" w:eastAsia="Calibri" w:hAnsi="Calibri" w:cs="Calibri"/>
          <w:sz w:val="22"/>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r w:rsidR="007E71DA">
        <w:rPr>
          <w:rFonts w:ascii="Calibri" w:eastAsia="Calibri" w:hAnsi="Calibri" w:cs="Calibri"/>
          <w:sz w:val="22"/>
          <w:szCs w:val="22"/>
        </w:rPr>
        <w:t xml:space="preserve"> Nájemce je taktéž povinen hradit koncesionářské poplatky dle zákona.</w:t>
      </w:r>
    </w:p>
    <w:p w14:paraId="5429BAF8" w14:textId="2B798246"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7E71DA">
        <w:rPr>
          <w:rFonts w:ascii="Calibri" w:eastAsia="Calibri" w:hAnsi="Calibri" w:cs="Calibri"/>
          <w:sz w:val="22"/>
          <w:szCs w:val="22"/>
        </w:rPr>
        <w:t>Pronajímatel neod</w:t>
      </w:r>
      <w:r>
        <w:rPr>
          <w:rFonts w:ascii="Calibri" w:eastAsia="Calibri" w:hAnsi="Calibri" w:cs="Calibri"/>
          <w:color w:val="000000"/>
          <w:sz w:val="22"/>
          <w:szCs w:val="22"/>
        </w:rPr>
        <w:t xml:space="preserve">povídá za škody na majetku vneseném nájemcem do </w:t>
      </w:r>
      <w:r w:rsidR="00E104A0">
        <w:rPr>
          <w:rFonts w:ascii="Calibri" w:eastAsia="Calibri" w:hAnsi="Calibri" w:cs="Calibri"/>
          <w:color w:val="000000"/>
          <w:sz w:val="22"/>
          <w:szCs w:val="22"/>
        </w:rPr>
        <w:t>P</w:t>
      </w:r>
      <w:r>
        <w:rPr>
          <w:rFonts w:ascii="Calibri" w:eastAsia="Calibri" w:hAnsi="Calibri" w:cs="Calibri"/>
          <w:color w:val="000000"/>
          <w:sz w:val="22"/>
          <w:szCs w:val="22"/>
        </w:rPr>
        <w:t xml:space="preserve">ředmětu nájmu a ani za škody na majetku vneseném do </w:t>
      </w:r>
      <w:r w:rsidR="00E104A0">
        <w:rPr>
          <w:rFonts w:ascii="Calibri" w:eastAsia="Calibri" w:hAnsi="Calibri" w:cs="Calibri"/>
          <w:color w:val="000000"/>
          <w:sz w:val="22"/>
          <w:szCs w:val="22"/>
        </w:rPr>
        <w:t>P</w:t>
      </w:r>
      <w:r>
        <w:rPr>
          <w:rFonts w:ascii="Calibri" w:eastAsia="Calibri" w:hAnsi="Calibri" w:cs="Calibri"/>
          <w:color w:val="000000"/>
          <w:sz w:val="22"/>
          <w:szCs w:val="22"/>
        </w:rPr>
        <w:t>ředmětu nájmu jinými osobami se souhlasem nájemce.</w:t>
      </w:r>
    </w:p>
    <w:p w14:paraId="5FF6A19F" w14:textId="6F8789EC" w:rsidR="00B1452C" w:rsidRPr="00AA7AFD"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neodpovídá za bezpečnost, zdraví a majetek osob, které se zdržují v </w:t>
      </w:r>
      <w:r w:rsidR="00E104A0">
        <w:rPr>
          <w:rFonts w:ascii="Calibri" w:eastAsia="Calibri" w:hAnsi="Calibri" w:cs="Calibri"/>
          <w:color w:val="000000"/>
          <w:sz w:val="22"/>
          <w:szCs w:val="22"/>
        </w:rPr>
        <w:t>P</w:t>
      </w:r>
      <w:r>
        <w:rPr>
          <w:rFonts w:ascii="Calibri" w:eastAsia="Calibri" w:hAnsi="Calibri" w:cs="Calibri"/>
          <w:color w:val="000000"/>
          <w:sz w:val="22"/>
          <w:szCs w:val="22"/>
        </w:rPr>
        <w:t xml:space="preserve">ředmětu nájmu a ani za škody osobám </w:t>
      </w:r>
      <w:r w:rsidRPr="00AA7AFD">
        <w:rPr>
          <w:rFonts w:ascii="Calibri" w:eastAsia="Calibri" w:hAnsi="Calibri" w:cs="Calibri"/>
          <w:color w:val="000000"/>
          <w:sz w:val="22"/>
          <w:szCs w:val="22"/>
        </w:rPr>
        <w:t>vzniklé při provozování činnosti uvedené v čl. III této smlouvy.</w:t>
      </w:r>
    </w:p>
    <w:p w14:paraId="13A32F53" w14:textId="77777777" w:rsidR="00B1452C" w:rsidRPr="00AA7AFD"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A7AFD">
        <w:rPr>
          <w:rFonts w:ascii="Calibri" w:eastAsia="Calibri" w:hAnsi="Calibri" w:cs="Calibri"/>
          <w:color w:val="000000"/>
          <w:sz w:val="22"/>
          <w:szCs w:val="22"/>
        </w:rPr>
        <w:t>Pronajímatel neodpovídá za škody způsobené nájemci v důsledku živelné události.</w:t>
      </w:r>
    </w:p>
    <w:p w14:paraId="765B3F77" w14:textId="3DC3226A" w:rsidR="00B1452C" w:rsidRPr="004F0F8A"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A7AFD">
        <w:rPr>
          <w:rFonts w:ascii="Calibri" w:eastAsia="Calibri" w:hAnsi="Calibri" w:cs="Calibri"/>
          <w:color w:val="000000"/>
          <w:sz w:val="22"/>
          <w:szCs w:val="22"/>
        </w:rPr>
        <w:t xml:space="preserve">Nájemce bere na vědomí, že v areálu </w:t>
      </w:r>
      <w:r w:rsidR="00E104A0">
        <w:rPr>
          <w:rFonts w:ascii="Calibri" w:eastAsia="Calibri" w:hAnsi="Calibri" w:cs="Calibri"/>
          <w:color w:val="000000"/>
          <w:sz w:val="22"/>
          <w:szCs w:val="22"/>
        </w:rPr>
        <w:t>Budovy</w:t>
      </w:r>
      <w:r w:rsidR="00E104A0" w:rsidRPr="00AA7AFD">
        <w:rPr>
          <w:rFonts w:ascii="Calibri" w:eastAsia="Calibri" w:hAnsi="Calibri" w:cs="Calibri"/>
          <w:color w:val="000000"/>
          <w:sz w:val="22"/>
          <w:szCs w:val="22"/>
        </w:rPr>
        <w:t xml:space="preserve"> </w:t>
      </w:r>
      <w:r w:rsidRPr="00AA7AFD">
        <w:rPr>
          <w:rFonts w:ascii="Calibri" w:eastAsia="Calibri" w:hAnsi="Calibri" w:cs="Calibri"/>
          <w:color w:val="000000"/>
          <w:sz w:val="22"/>
          <w:szCs w:val="22"/>
        </w:rPr>
        <w:t xml:space="preserve">je instalován kamerový systém a dochází tak ke zpracování osobních údajů osob, které vstupují do monitorovaného prostoru. Pronajímatel při jejich zpracování </w:t>
      </w:r>
      <w:r w:rsidRPr="004F0F8A">
        <w:rPr>
          <w:rFonts w:ascii="Calibri" w:eastAsia="Calibri" w:hAnsi="Calibri" w:cs="Calibri"/>
          <w:color w:val="000000"/>
          <w:sz w:val="22"/>
          <w:szCs w:val="22"/>
        </w:rPr>
        <w:t xml:space="preserve">postupuje dle platných právních předpisů. </w:t>
      </w:r>
    </w:p>
    <w:p w14:paraId="2FA7DA89" w14:textId="730238DE" w:rsidR="004F0F8A" w:rsidRPr="004F0F8A" w:rsidRDefault="004F0F8A" w:rsidP="004F0F8A">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F0F8A">
        <w:rPr>
          <w:rFonts w:ascii="Calibri" w:eastAsia="Calibri" w:hAnsi="Calibri" w:cs="Calibri"/>
          <w:color w:val="000000"/>
          <w:sz w:val="22"/>
          <w:szCs w:val="22"/>
        </w:rPr>
        <w:t xml:space="preserve">Nájemce je povinen </w:t>
      </w:r>
      <w:r w:rsidR="00E104A0">
        <w:rPr>
          <w:rFonts w:ascii="Calibri" w:eastAsia="Calibri" w:hAnsi="Calibri" w:cs="Calibri"/>
          <w:color w:val="000000"/>
          <w:sz w:val="22"/>
          <w:szCs w:val="22"/>
        </w:rPr>
        <w:t>P</w:t>
      </w:r>
      <w:r w:rsidRPr="004F0F8A">
        <w:rPr>
          <w:rFonts w:ascii="Calibri" w:eastAsia="Calibri" w:hAnsi="Calibri" w:cs="Calibri"/>
          <w:color w:val="000000"/>
          <w:sz w:val="22"/>
          <w:szCs w:val="22"/>
        </w:rPr>
        <w:t>ředmět nájmu pojistit proti riziku škody způsobené třetím osobám činností vykonávanou v </w:t>
      </w:r>
      <w:r w:rsidR="00E104A0">
        <w:rPr>
          <w:rFonts w:ascii="Calibri" w:eastAsia="Calibri" w:hAnsi="Calibri" w:cs="Calibri"/>
          <w:color w:val="000000"/>
          <w:sz w:val="22"/>
          <w:szCs w:val="22"/>
        </w:rPr>
        <w:t>P</w:t>
      </w:r>
      <w:r w:rsidRPr="004F0F8A">
        <w:rPr>
          <w:rFonts w:ascii="Calibri" w:eastAsia="Calibri" w:hAnsi="Calibri" w:cs="Calibri"/>
          <w:color w:val="000000"/>
          <w:sz w:val="22"/>
          <w:szCs w:val="22"/>
        </w:rPr>
        <w:t xml:space="preserve">ředmětu nájmu, škody způsobené na </w:t>
      </w:r>
      <w:r w:rsidR="00E104A0">
        <w:rPr>
          <w:rFonts w:ascii="Calibri" w:eastAsia="Calibri" w:hAnsi="Calibri" w:cs="Calibri"/>
          <w:color w:val="000000"/>
          <w:sz w:val="22"/>
          <w:szCs w:val="22"/>
        </w:rPr>
        <w:t>P</w:t>
      </w:r>
      <w:r w:rsidRPr="004F0F8A">
        <w:rPr>
          <w:rFonts w:ascii="Calibri" w:eastAsia="Calibri" w:hAnsi="Calibri" w:cs="Calibri"/>
          <w:color w:val="000000"/>
          <w:sz w:val="22"/>
          <w:szCs w:val="22"/>
        </w:rPr>
        <w:t xml:space="preserve">ředmětu nájmu nájemcem a proti živelným pohromám a haváriím (únik vody, plynu apod.), </w:t>
      </w:r>
      <w:r w:rsidRPr="000918EA">
        <w:rPr>
          <w:rFonts w:ascii="Calibri" w:eastAsia="Calibri" w:hAnsi="Calibri" w:cs="Calibri"/>
          <w:sz w:val="22"/>
          <w:szCs w:val="22"/>
        </w:rPr>
        <w:t xml:space="preserve">a to ve výši </w:t>
      </w:r>
      <w:r w:rsidR="00700DFF" w:rsidRPr="000918EA">
        <w:rPr>
          <w:rFonts w:ascii="Calibri" w:eastAsia="Calibri" w:hAnsi="Calibri" w:cs="Calibri"/>
          <w:sz w:val="22"/>
          <w:szCs w:val="22"/>
        </w:rPr>
        <w:t>100 000,-</w:t>
      </w:r>
      <w:r w:rsidRPr="000918EA">
        <w:rPr>
          <w:rFonts w:ascii="Calibri" w:eastAsia="Calibri" w:hAnsi="Calibri" w:cs="Calibri"/>
          <w:sz w:val="22"/>
          <w:szCs w:val="22"/>
        </w:rPr>
        <w:t xml:space="preserve"> Kč. </w:t>
      </w:r>
      <w:r w:rsidRPr="004F0F8A">
        <w:rPr>
          <w:rFonts w:ascii="Calibri" w:eastAsia="Calibri" w:hAnsi="Calibri" w:cs="Calibri"/>
          <w:color w:val="000000"/>
          <w:sz w:val="22"/>
          <w:szCs w:val="22"/>
        </w:rPr>
        <w:t>Pojistnou smlouvu prokazující splnění této povinnosti předloží nájemce pronajímateli nejpozději do 10 dnů ode dne podpisu této smlouvy poslední ze smluvních stran.</w:t>
      </w:r>
    </w:p>
    <w:p w14:paraId="259EC0E7"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565B1D62"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Doba nájmu a ukončení nájmu</w:t>
      </w:r>
    </w:p>
    <w:p w14:paraId="00830CAD" w14:textId="062BE502"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5" w:name="1t3h5sf" w:colFirst="0" w:colLast="0"/>
      <w:bookmarkEnd w:id="5"/>
      <w:r>
        <w:rPr>
          <w:rFonts w:ascii="Calibri" w:eastAsia="Calibri" w:hAnsi="Calibri" w:cs="Calibri"/>
          <w:color w:val="000000"/>
          <w:sz w:val="22"/>
          <w:szCs w:val="22"/>
        </w:rPr>
        <w:t xml:space="preserve">Tato smlouva se uzavírá na dobu určitou, a to </w:t>
      </w:r>
      <w:r w:rsidRPr="00AA7AFD">
        <w:rPr>
          <w:rFonts w:ascii="Calibri" w:eastAsia="Calibri" w:hAnsi="Calibri" w:cs="Calibri"/>
          <w:b/>
          <w:color w:val="000000"/>
          <w:sz w:val="22"/>
          <w:szCs w:val="22"/>
        </w:rPr>
        <w:t>od</w:t>
      </w:r>
      <w:r w:rsidR="00AA7AFD" w:rsidRPr="00AA7AFD">
        <w:rPr>
          <w:rFonts w:ascii="Calibri" w:eastAsia="Calibri" w:hAnsi="Calibri" w:cs="Calibri"/>
          <w:b/>
          <w:color w:val="000000"/>
          <w:sz w:val="22"/>
          <w:szCs w:val="22"/>
        </w:rPr>
        <w:t xml:space="preserve"> </w:t>
      </w:r>
      <w:r w:rsidR="002C1014" w:rsidRPr="002C1014">
        <w:rPr>
          <w:rFonts w:ascii="Calibri" w:eastAsia="Calibri" w:hAnsi="Calibri" w:cs="Calibri"/>
          <w:b/>
          <w:color w:val="000000"/>
          <w:sz w:val="22"/>
          <w:szCs w:val="22"/>
        </w:rPr>
        <w:t>1.</w:t>
      </w:r>
      <w:r w:rsidR="002C1014">
        <w:rPr>
          <w:rFonts w:ascii="Calibri" w:eastAsia="Calibri" w:hAnsi="Calibri" w:cs="Calibri"/>
          <w:b/>
          <w:color w:val="000000"/>
          <w:sz w:val="22"/>
          <w:szCs w:val="22"/>
        </w:rPr>
        <w:t xml:space="preserve"> </w:t>
      </w:r>
      <w:r w:rsidR="002C1014" w:rsidRPr="002C1014">
        <w:rPr>
          <w:rFonts w:ascii="Calibri" w:eastAsia="Calibri" w:hAnsi="Calibri" w:cs="Calibri"/>
          <w:b/>
          <w:color w:val="000000"/>
          <w:sz w:val="22"/>
          <w:szCs w:val="22"/>
        </w:rPr>
        <w:t>5.</w:t>
      </w:r>
      <w:r w:rsidR="002C1014">
        <w:rPr>
          <w:rFonts w:ascii="Calibri" w:eastAsia="Calibri" w:hAnsi="Calibri" w:cs="Calibri"/>
          <w:b/>
          <w:color w:val="000000"/>
          <w:sz w:val="22"/>
          <w:szCs w:val="22"/>
        </w:rPr>
        <w:t xml:space="preserve"> </w:t>
      </w:r>
      <w:r w:rsidR="00AA7AFD" w:rsidRPr="002C1014">
        <w:rPr>
          <w:rFonts w:ascii="Calibri" w:eastAsia="Calibri" w:hAnsi="Calibri" w:cs="Calibri"/>
          <w:b/>
          <w:color w:val="000000"/>
          <w:sz w:val="22"/>
          <w:szCs w:val="22"/>
        </w:rPr>
        <w:t>202</w:t>
      </w:r>
      <w:bookmarkStart w:id="6" w:name="4d34og8" w:colFirst="0" w:colLast="0"/>
      <w:bookmarkEnd w:id="6"/>
      <w:r w:rsidR="00700DFF" w:rsidRPr="002C1014">
        <w:rPr>
          <w:rFonts w:ascii="Calibri" w:eastAsia="Calibri" w:hAnsi="Calibri" w:cs="Calibri"/>
          <w:b/>
          <w:color w:val="000000"/>
          <w:sz w:val="22"/>
          <w:szCs w:val="22"/>
        </w:rPr>
        <w:t>4</w:t>
      </w:r>
      <w:r w:rsidRPr="002C1014">
        <w:rPr>
          <w:rFonts w:ascii="Calibri" w:eastAsia="Calibri" w:hAnsi="Calibri" w:cs="Calibri"/>
          <w:b/>
          <w:color w:val="000000"/>
          <w:sz w:val="22"/>
          <w:szCs w:val="22"/>
        </w:rPr>
        <w:t xml:space="preserve"> do </w:t>
      </w:r>
      <w:r w:rsidR="002C1014" w:rsidRPr="002C1014">
        <w:rPr>
          <w:rFonts w:ascii="Calibri" w:eastAsia="Calibri" w:hAnsi="Calibri" w:cs="Calibri"/>
          <w:b/>
          <w:color w:val="000000"/>
          <w:sz w:val="22"/>
          <w:szCs w:val="22"/>
        </w:rPr>
        <w:t>30.</w:t>
      </w:r>
      <w:r w:rsidR="002C1014">
        <w:rPr>
          <w:rFonts w:ascii="Calibri" w:eastAsia="Calibri" w:hAnsi="Calibri" w:cs="Calibri"/>
          <w:b/>
          <w:color w:val="000000"/>
          <w:sz w:val="22"/>
          <w:szCs w:val="22"/>
        </w:rPr>
        <w:t xml:space="preserve"> </w:t>
      </w:r>
      <w:r w:rsidR="002C1014" w:rsidRPr="002C1014">
        <w:rPr>
          <w:rFonts w:ascii="Calibri" w:eastAsia="Calibri" w:hAnsi="Calibri" w:cs="Calibri"/>
          <w:b/>
          <w:color w:val="000000"/>
          <w:sz w:val="22"/>
          <w:szCs w:val="22"/>
        </w:rPr>
        <w:t>4.</w:t>
      </w:r>
      <w:r w:rsidR="002C1014">
        <w:rPr>
          <w:rFonts w:ascii="Calibri" w:eastAsia="Calibri" w:hAnsi="Calibri" w:cs="Calibri"/>
          <w:b/>
          <w:color w:val="000000"/>
          <w:sz w:val="22"/>
          <w:szCs w:val="22"/>
        </w:rPr>
        <w:t xml:space="preserve"> </w:t>
      </w:r>
      <w:r w:rsidR="00AA7AFD" w:rsidRPr="002C1014">
        <w:rPr>
          <w:rFonts w:ascii="Calibri" w:eastAsia="Calibri" w:hAnsi="Calibri" w:cs="Calibri"/>
          <w:b/>
          <w:color w:val="000000"/>
          <w:sz w:val="22"/>
          <w:szCs w:val="22"/>
        </w:rPr>
        <w:t>202</w:t>
      </w:r>
      <w:r w:rsidR="00170760" w:rsidRPr="002C1014">
        <w:rPr>
          <w:rFonts w:ascii="Calibri" w:eastAsia="Calibri" w:hAnsi="Calibri" w:cs="Calibri"/>
          <w:b/>
          <w:color w:val="000000"/>
          <w:sz w:val="22"/>
          <w:szCs w:val="22"/>
        </w:rPr>
        <w:t>5</w:t>
      </w:r>
      <w:r w:rsidR="003E3B6C">
        <w:rPr>
          <w:rFonts w:ascii="Calibri" w:eastAsia="Calibri" w:hAnsi="Calibri" w:cs="Calibri"/>
          <w:color w:val="000000"/>
          <w:sz w:val="22"/>
          <w:szCs w:val="22"/>
        </w:rPr>
        <w:t xml:space="preserve">, </w:t>
      </w:r>
      <w:r w:rsidR="003E3B6C" w:rsidRPr="0075248F">
        <w:rPr>
          <w:rFonts w:ascii="Calibri" w:eastAsia="Calibri" w:hAnsi="Calibri" w:cs="Calibri"/>
          <w:color w:val="000000"/>
          <w:sz w:val="22"/>
          <w:szCs w:val="22"/>
        </w:rPr>
        <w:t>pokud se obě strany nedohodnou jinak.</w:t>
      </w:r>
    </w:p>
    <w:p w14:paraId="3E89F4AE" w14:textId="6CB40308" w:rsidR="00B1452C" w:rsidRPr="00AA7AFD"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Smluvní strany mohou smlouvu vypovědět v souladu s § 2308 a § 2309 zákona č. 89/2012 Sb., občanský zákoník, ve znění pozdějších předpisů</w:t>
      </w:r>
      <w:r w:rsidRPr="00AA7AFD">
        <w:rPr>
          <w:rFonts w:ascii="Calibri" w:eastAsia="Calibri" w:hAnsi="Calibri" w:cs="Calibri"/>
          <w:color w:val="000000"/>
          <w:sz w:val="22"/>
          <w:szCs w:val="22"/>
        </w:rPr>
        <w:t xml:space="preserve">. Výpověď musí být písemná a musí být uveden její důvod, jinak je neplatná. Výpovědní doba </w:t>
      </w:r>
      <w:r w:rsidR="00B670BE">
        <w:rPr>
          <w:rFonts w:ascii="Calibri" w:eastAsia="Calibri" w:hAnsi="Calibri" w:cs="Calibri"/>
          <w:color w:val="000000"/>
          <w:sz w:val="22"/>
          <w:szCs w:val="22"/>
        </w:rPr>
        <w:t xml:space="preserve">je </w:t>
      </w:r>
      <w:r w:rsidR="00B670BE" w:rsidRPr="00085309">
        <w:rPr>
          <w:rFonts w:ascii="Calibri" w:eastAsia="Calibri" w:hAnsi="Calibri" w:cs="Calibri"/>
          <w:b/>
          <w:bCs/>
          <w:color w:val="000000"/>
          <w:sz w:val="22"/>
          <w:szCs w:val="22"/>
        </w:rPr>
        <w:t>tříměsíční</w:t>
      </w:r>
      <w:r w:rsidR="00B670BE">
        <w:rPr>
          <w:rFonts w:ascii="Calibri" w:eastAsia="Calibri" w:hAnsi="Calibri" w:cs="Calibri"/>
          <w:color w:val="000000"/>
          <w:sz w:val="22"/>
          <w:szCs w:val="22"/>
        </w:rPr>
        <w:t xml:space="preserve"> a </w:t>
      </w:r>
      <w:r w:rsidRPr="00AA7AFD">
        <w:rPr>
          <w:rFonts w:ascii="Calibri" w:eastAsia="Calibri" w:hAnsi="Calibri" w:cs="Calibri"/>
          <w:color w:val="000000"/>
          <w:sz w:val="22"/>
          <w:szCs w:val="22"/>
        </w:rPr>
        <w:t>běží od prvního dne kalendářního dne následujícího poté, co výpověď došla druhé straně.</w:t>
      </w:r>
    </w:p>
    <w:p w14:paraId="4D7C9B04" w14:textId="77777777" w:rsidR="00B1452C" w:rsidRPr="00684272" w:rsidRDefault="0082023E">
      <w:pPr>
        <w:numPr>
          <w:ilvl w:val="1"/>
          <w:numId w:val="12"/>
        </w:numPr>
        <w:pBdr>
          <w:top w:val="nil"/>
          <w:left w:val="nil"/>
          <w:bottom w:val="nil"/>
          <w:right w:val="nil"/>
          <w:between w:val="nil"/>
        </w:pBdr>
        <w:spacing w:after="60"/>
        <w:jc w:val="both"/>
        <w:rPr>
          <w:rFonts w:ascii="Calibri" w:eastAsia="Calibri" w:hAnsi="Calibri" w:cs="Calibri"/>
          <w:sz w:val="22"/>
          <w:szCs w:val="22"/>
        </w:rPr>
      </w:pPr>
      <w:r w:rsidRPr="00AA7AFD">
        <w:rPr>
          <w:rFonts w:ascii="Calibri" w:eastAsia="Calibri" w:hAnsi="Calibri" w:cs="Calibri"/>
          <w:color w:val="000000"/>
          <w:sz w:val="22"/>
          <w:szCs w:val="22"/>
        </w:rPr>
        <w:t xml:space="preserve">Pronajímatel je </w:t>
      </w:r>
      <w:r w:rsidRPr="00684272">
        <w:rPr>
          <w:rFonts w:ascii="Calibri" w:eastAsia="Calibri" w:hAnsi="Calibri" w:cs="Calibri"/>
          <w:color w:val="000000"/>
          <w:sz w:val="22"/>
          <w:szCs w:val="22"/>
        </w:rPr>
        <w:t xml:space="preserve">oprávněn </w:t>
      </w:r>
      <w:r w:rsidRPr="00684272">
        <w:rPr>
          <w:rFonts w:ascii="Calibri" w:eastAsia="Calibri" w:hAnsi="Calibri" w:cs="Calibri"/>
          <w:sz w:val="22"/>
          <w:szCs w:val="22"/>
        </w:rPr>
        <w:t>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4053CBA9" w14:textId="4E024A66" w:rsidR="00B1452C" w:rsidRPr="00684272"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684272">
        <w:rPr>
          <w:rFonts w:ascii="Calibri" w:eastAsia="Calibri" w:hAnsi="Calibri" w:cs="Calibri"/>
          <w:sz w:val="22"/>
          <w:szCs w:val="22"/>
        </w:rPr>
        <w:t xml:space="preserve">jestliže nájemce užívá </w:t>
      </w:r>
      <w:r w:rsidR="009F0C37">
        <w:rPr>
          <w:rFonts w:ascii="Calibri" w:eastAsia="Calibri" w:hAnsi="Calibri" w:cs="Calibri"/>
          <w:sz w:val="22"/>
          <w:szCs w:val="22"/>
        </w:rPr>
        <w:t>P</w:t>
      </w:r>
      <w:r w:rsidRPr="00684272">
        <w:rPr>
          <w:rFonts w:ascii="Calibri" w:eastAsia="Calibri" w:hAnsi="Calibri" w:cs="Calibri"/>
          <w:sz w:val="22"/>
          <w:szCs w:val="22"/>
        </w:rPr>
        <w:t xml:space="preserve">ředmět nájmu jiným způsobem nebo k jinému než sjednanému účelu, nebo nedodržuje závazné podmínky stanovené pro užívání </w:t>
      </w:r>
      <w:r w:rsidR="009F0C37">
        <w:rPr>
          <w:rFonts w:ascii="Calibri" w:eastAsia="Calibri" w:hAnsi="Calibri" w:cs="Calibri"/>
          <w:sz w:val="22"/>
          <w:szCs w:val="22"/>
        </w:rPr>
        <w:t>P</w:t>
      </w:r>
      <w:r w:rsidRPr="00684272">
        <w:rPr>
          <w:rFonts w:ascii="Calibri" w:eastAsia="Calibri" w:hAnsi="Calibri" w:cs="Calibri"/>
          <w:sz w:val="22"/>
          <w:szCs w:val="22"/>
        </w:rPr>
        <w:t>ředmětu nájmu</w:t>
      </w:r>
      <w:r w:rsidR="009F0C37">
        <w:rPr>
          <w:rFonts w:ascii="Calibri" w:eastAsia="Calibri" w:hAnsi="Calibri" w:cs="Calibri"/>
          <w:sz w:val="22"/>
          <w:szCs w:val="22"/>
        </w:rPr>
        <w:t>,</w:t>
      </w:r>
      <w:r w:rsidRPr="00684272">
        <w:rPr>
          <w:rFonts w:ascii="Calibri" w:eastAsia="Calibri" w:hAnsi="Calibri" w:cs="Calibri"/>
          <w:sz w:val="22"/>
          <w:szCs w:val="22"/>
        </w:rPr>
        <w:t xml:space="preserve"> </w:t>
      </w:r>
    </w:p>
    <w:p w14:paraId="69B8D8C0" w14:textId="49E9DF74" w:rsidR="00B1452C" w:rsidRPr="00684272"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684272">
        <w:rPr>
          <w:rFonts w:ascii="Calibri" w:eastAsia="Calibri" w:hAnsi="Calibri" w:cs="Calibri"/>
          <w:color w:val="000000"/>
          <w:sz w:val="22"/>
          <w:szCs w:val="22"/>
        </w:rPr>
        <w:t xml:space="preserve">jestliže nájemce poškozuje </w:t>
      </w:r>
      <w:r w:rsidR="009F0C37">
        <w:rPr>
          <w:rFonts w:ascii="Calibri" w:eastAsia="Calibri" w:hAnsi="Calibri" w:cs="Calibri"/>
          <w:color w:val="000000"/>
          <w:sz w:val="22"/>
          <w:szCs w:val="22"/>
        </w:rPr>
        <w:t>P</w:t>
      </w:r>
      <w:r w:rsidRPr="00684272">
        <w:rPr>
          <w:rFonts w:ascii="Calibri" w:eastAsia="Calibri" w:hAnsi="Calibri" w:cs="Calibri"/>
          <w:color w:val="000000"/>
          <w:sz w:val="22"/>
          <w:szCs w:val="22"/>
        </w:rPr>
        <w:t xml:space="preserve">ředmět nájmu závažným nebo nenapravitelným způsobem nebo způsobí-li jinak závažnou škodu na </w:t>
      </w:r>
      <w:r w:rsidR="009F0C37">
        <w:rPr>
          <w:rFonts w:ascii="Calibri" w:eastAsia="Calibri" w:hAnsi="Calibri" w:cs="Calibri"/>
          <w:color w:val="000000"/>
          <w:sz w:val="22"/>
          <w:szCs w:val="22"/>
        </w:rPr>
        <w:t>P</w:t>
      </w:r>
      <w:r w:rsidRPr="00684272">
        <w:rPr>
          <w:rFonts w:ascii="Calibri" w:eastAsia="Calibri" w:hAnsi="Calibri" w:cs="Calibri"/>
          <w:color w:val="000000"/>
          <w:sz w:val="22"/>
          <w:szCs w:val="22"/>
        </w:rPr>
        <w:t>ředmětu nájmu,</w:t>
      </w:r>
    </w:p>
    <w:p w14:paraId="73602D17" w14:textId="2C2E53E3" w:rsidR="00B1452C" w:rsidRPr="00AA7AFD"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684272">
        <w:rPr>
          <w:rFonts w:ascii="Calibri" w:eastAsia="Calibri" w:hAnsi="Calibri" w:cs="Calibri"/>
          <w:color w:val="000000"/>
          <w:sz w:val="22"/>
          <w:szCs w:val="22"/>
        </w:rPr>
        <w:t>jestliže nájemce</w:t>
      </w:r>
      <w:r w:rsidRPr="00AA7AFD">
        <w:rPr>
          <w:rFonts w:ascii="Calibri" w:eastAsia="Calibri" w:hAnsi="Calibri" w:cs="Calibri"/>
          <w:color w:val="000000"/>
          <w:sz w:val="22"/>
          <w:szCs w:val="22"/>
        </w:rPr>
        <w:t xml:space="preserve"> bude v prodlení s placením nájemného </w:t>
      </w:r>
      <w:r w:rsidR="009F0C37">
        <w:rPr>
          <w:rFonts w:ascii="Calibri" w:eastAsia="Calibri" w:hAnsi="Calibri" w:cs="Calibri"/>
          <w:color w:val="000000"/>
          <w:sz w:val="22"/>
          <w:szCs w:val="22"/>
        </w:rPr>
        <w:t>nebo</w:t>
      </w:r>
      <w:r w:rsidRPr="00AA7AFD">
        <w:rPr>
          <w:rFonts w:ascii="Calibri" w:eastAsia="Calibri" w:hAnsi="Calibri" w:cs="Calibri"/>
          <w:color w:val="000000"/>
          <w:sz w:val="22"/>
          <w:szCs w:val="22"/>
        </w:rPr>
        <w:t xml:space="preserve"> služeb spojených s nájmem po dobu delší 15 dnů. </w:t>
      </w:r>
    </w:p>
    <w:p w14:paraId="4BAEC869"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Při výpovědi bez výpovědní doby zaniká nájem dnem následujícím po doručení výpovědi druhé smluvní straně.</w:t>
      </w:r>
    </w:p>
    <w:p w14:paraId="0B4B4422" w14:textId="573EC67E"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má rovněž možnost písemně odstoupit od nájemní smlouvy, pokud přestanou být plněny podmínky podle článku I. odst. </w:t>
      </w:r>
      <w:r w:rsidR="008D2134">
        <w:rPr>
          <w:rFonts w:ascii="Calibri" w:eastAsia="Calibri" w:hAnsi="Calibri" w:cs="Calibri"/>
          <w:color w:val="000000"/>
          <w:sz w:val="22"/>
          <w:szCs w:val="22"/>
        </w:rPr>
        <w:t>3</w:t>
      </w:r>
      <w:r>
        <w:rPr>
          <w:rFonts w:ascii="Calibri" w:eastAsia="Calibri" w:hAnsi="Calibri" w:cs="Calibri"/>
          <w:color w:val="000000"/>
          <w:sz w:val="22"/>
          <w:szCs w:val="22"/>
        </w:rPr>
        <w:t>. smlouvy. Nájem zaniká dnem následujícím po doručení písemného odstoupení nájemci.</w:t>
      </w:r>
    </w:p>
    <w:p w14:paraId="6181739D" w14:textId="36EEB3E3" w:rsidR="00B1452C" w:rsidRPr="00AA7AFD"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w:t>
      </w:r>
      <w:r w:rsidR="00B41FCE">
        <w:rPr>
          <w:rFonts w:ascii="Calibri" w:eastAsia="Calibri" w:hAnsi="Calibri" w:cs="Calibri"/>
          <w:color w:val="000000"/>
          <w:sz w:val="22"/>
          <w:szCs w:val="22"/>
        </w:rPr>
        <w:t>P</w:t>
      </w:r>
      <w:r>
        <w:rPr>
          <w:rFonts w:ascii="Calibri" w:eastAsia="Calibri" w:hAnsi="Calibri" w:cs="Calibri"/>
          <w:color w:val="000000"/>
          <w:sz w:val="22"/>
          <w:szCs w:val="22"/>
        </w:rPr>
        <w:t xml:space="preserve">ředmět nájmu vyklidit a předat nejpozději den následující po ukončení nájemního vztahu s tím, že o předání </w:t>
      </w:r>
      <w:r w:rsidRPr="00AA7AFD">
        <w:rPr>
          <w:rFonts w:ascii="Calibri" w:eastAsia="Calibri" w:hAnsi="Calibri" w:cs="Calibri"/>
          <w:color w:val="000000"/>
          <w:sz w:val="22"/>
          <w:szCs w:val="22"/>
        </w:rPr>
        <w:t>bude v případě požadavku pronajímatelem vypracován písemný zápis. V</w:t>
      </w:r>
      <w:r w:rsidR="00B41FCE">
        <w:rPr>
          <w:rFonts w:ascii="Calibri" w:eastAsia="Calibri" w:hAnsi="Calibri" w:cs="Calibri"/>
          <w:color w:val="000000"/>
          <w:sz w:val="22"/>
          <w:szCs w:val="22"/>
        </w:rPr>
        <w:t> </w:t>
      </w:r>
      <w:r w:rsidRPr="00AA7AFD">
        <w:rPr>
          <w:rFonts w:ascii="Calibri" w:eastAsia="Calibri" w:hAnsi="Calibri" w:cs="Calibri"/>
          <w:color w:val="000000"/>
          <w:sz w:val="22"/>
          <w:szCs w:val="22"/>
        </w:rPr>
        <w:t xml:space="preserve">případě prodlení se splněním povinnosti vyklidit a předat </w:t>
      </w:r>
      <w:r w:rsidR="00B41FCE">
        <w:rPr>
          <w:rFonts w:ascii="Calibri" w:eastAsia="Calibri" w:hAnsi="Calibri" w:cs="Calibri"/>
          <w:color w:val="000000"/>
          <w:sz w:val="22"/>
          <w:szCs w:val="22"/>
        </w:rPr>
        <w:t>P</w:t>
      </w:r>
      <w:r w:rsidRPr="00AA7AFD">
        <w:rPr>
          <w:rFonts w:ascii="Calibri" w:eastAsia="Calibri" w:hAnsi="Calibri" w:cs="Calibri"/>
          <w:color w:val="000000"/>
          <w:sz w:val="22"/>
          <w:szCs w:val="22"/>
        </w:rPr>
        <w:t xml:space="preserve">ředmět nájmu nebo jeho část, </w:t>
      </w:r>
      <w:r w:rsidR="00CB0C62">
        <w:rPr>
          <w:rFonts w:ascii="Calibri" w:eastAsia="Calibri" w:hAnsi="Calibri" w:cs="Calibri"/>
          <w:color w:val="000000"/>
          <w:sz w:val="22"/>
          <w:szCs w:val="22"/>
        </w:rPr>
        <w:t xml:space="preserve">uhradí nájemce smluvní pokutu </w:t>
      </w:r>
      <w:r w:rsidR="00CB0C62" w:rsidRPr="00CB0C62">
        <w:rPr>
          <w:rFonts w:ascii="Calibri" w:eastAsia="Calibri" w:hAnsi="Calibri" w:cs="Calibri"/>
          <w:b/>
          <w:color w:val="000000"/>
          <w:sz w:val="22"/>
          <w:szCs w:val="22"/>
        </w:rPr>
        <w:t xml:space="preserve">3 </w:t>
      </w:r>
      <w:r w:rsidRPr="00CB0C62">
        <w:rPr>
          <w:rFonts w:ascii="Calibri" w:eastAsia="Calibri" w:hAnsi="Calibri" w:cs="Calibri"/>
          <w:b/>
          <w:color w:val="000000"/>
          <w:sz w:val="22"/>
          <w:szCs w:val="22"/>
        </w:rPr>
        <w:t>000,-</w:t>
      </w:r>
      <w:r w:rsidRPr="00AA7AFD">
        <w:rPr>
          <w:rFonts w:ascii="Calibri" w:eastAsia="Calibri" w:hAnsi="Calibri" w:cs="Calibri"/>
          <w:color w:val="000000"/>
          <w:sz w:val="22"/>
          <w:szCs w:val="22"/>
        </w:rPr>
        <w:t xml:space="preserve"> </w:t>
      </w:r>
      <w:r w:rsidRPr="00170760">
        <w:rPr>
          <w:rFonts w:ascii="Calibri" w:eastAsia="Calibri" w:hAnsi="Calibri" w:cs="Calibri"/>
          <w:b/>
          <w:bCs/>
          <w:color w:val="000000"/>
          <w:sz w:val="22"/>
          <w:szCs w:val="22"/>
        </w:rPr>
        <w:t xml:space="preserve">Kč </w:t>
      </w:r>
      <w:r w:rsidRPr="00AA7AFD">
        <w:rPr>
          <w:rFonts w:ascii="Calibri" w:eastAsia="Calibri" w:hAnsi="Calibri" w:cs="Calibri"/>
          <w:color w:val="000000"/>
          <w:sz w:val="22"/>
          <w:szCs w:val="22"/>
        </w:rPr>
        <w:t xml:space="preserve">za každý den prodlení se splněním této </w:t>
      </w:r>
      <w:r w:rsidR="00BA6492" w:rsidRPr="00AA7AFD">
        <w:rPr>
          <w:rFonts w:ascii="Calibri" w:eastAsia="Calibri" w:hAnsi="Calibri" w:cs="Calibri"/>
          <w:color w:val="000000"/>
          <w:sz w:val="22"/>
          <w:szCs w:val="22"/>
        </w:rPr>
        <w:t>povinnosti,</w:t>
      </w:r>
      <w:r w:rsidRPr="00AA7AFD">
        <w:rPr>
          <w:rFonts w:ascii="Calibri" w:eastAsia="Calibri" w:hAnsi="Calibri" w:cs="Calibri"/>
          <w:color w:val="000000"/>
          <w:sz w:val="22"/>
          <w:szCs w:val="22"/>
        </w:rPr>
        <w:t xml:space="preserve"> a to bez ohledu na jeho zavinění. </w:t>
      </w:r>
    </w:p>
    <w:p w14:paraId="3E3D2EC5"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Smluvní strany si sjednávají, že při skončení nájmu se nepoužije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2315 zákona č. 89/2012 Sb., občanský zákoník, ve znění pozdějších předpisů, o náhradě za převzetí zákaznické základny.</w:t>
      </w:r>
    </w:p>
    <w:p w14:paraId="4C380226" w14:textId="55351A95"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Pokud se po skončení trvání smlouvy nacházejí v </w:t>
      </w:r>
      <w:r w:rsidR="00C21EC4">
        <w:rPr>
          <w:rFonts w:ascii="Calibri" w:eastAsia="Calibri" w:hAnsi="Calibri" w:cs="Calibri"/>
          <w:color w:val="000000"/>
          <w:sz w:val="22"/>
          <w:szCs w:val="22"/>
        </w:rPr>
        <w:t>P</w:t>
      </w:r>
      <w:r>
        <w:rPr>
          <w:rFonts w:ascii="Calibri" w:eastAsia="Calibri" w:hAnsi="Calibri" w:cs="Calibri"/>
          <w:color w:val="000000"/>
          <w:sz w:val="22"/>
          <w:szCs w:val="22"/>
        </w:rPr>
        <w:t xml:space="preserve">ředmětu nájmu jakékoli věci, které do </w:t>
      </w:r>
      <w:r w:rsidR="00C21EC4">
        <w:rPr>
          <w:rFonts w:ascii="Calibri" w:eastAsia="Calibri" w:hAnsi="Calibri" w:cs="Calibri"/>
          <w:color w:val="000000"/>
          <w:sz w:val="22"/>
          <w:szCs w:val="22"/>
        </w:rPr>
        <w:t>P</w:t>
      </w:r>
      <w:r>
        <w:rPr>
          <w:rFonts w:ascii="Calibri" w:eastAsia="Calibri" w:hAnsi="Calibri" w:cs="Calibri"/>
          <w:color w:val="000000"/>
          <w:sz w:val="22"/>
          <w:szCs w:val="22"/>
        </w:rPr>
        <w:t>ředmětu nájmu vnesl nájemce, a nájemce je neodstraní ani na základě písemné výzvy pronajímatele, platí, že tyto věci jejich původní vlastník zjevně opustil a pronajímatel s nimi může naložit podle svého uvážení</w:t>
      </w:r>
      <w:r w:rsidR="00CB0C62">
        <w:rPr>
          <w:rFonts w:ascii="Calibri" w:eastAsia="Calibri" w:hAnsi="Calibri" w:cs="Calibri"/>
          <w:color w:val="000000"/>
          <w:sz w:val="22"/>
          <w:szCs w:val="22"/>
        </w:rPr>
        <w:t>,</w:t>
      </w:r>
      <w:r>
        <w:rPr>
          <w:rFonts w:ascii="Calibri" w:eastAsia="Calibri" w:hAnsi="Calibri" w:cs="Calibri"/>
          <w:color w:val="000000"/>
          <w:sz w:val="22"/>
          <w:szCs w:val="22"/>
        </w:rPr>
        <w:t xml:space="preserve"> může si je i přivlastnit, či je zlikvidovat na náklady nájemce.</w:t>
      </w:r>
    </w:p>
    <w:p w14:paraId="1BB749B1" w14:textId="248D3F21"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75248F">
        <w:rPr>
          <w:rFonts w:ascii="Calibri" w:eastAsia="Calibri" w:hAnsi="Calibri" w:cs="Calibri"/>
          <w:color w:val="000000"/>
          <w:sz w:val="22"/>
          <w:szCs w:val="22"/>
        </w:rPr>
        <w:t xml:space="preserve">Smluvní strany sjednaly, že </w:t>
      </w:r>
      <w:proofErr w:type="spellStart"/>
      <w:r w:rsidRPr="0075248F">
        <w:rPr>
          <w:rFonts w:ascii="Calibri" w:eastAsia="Calibri" w:hAnsi="Calibri" w:cs="Calibri"/>
          <w:color w:val="000000"/>
          <w:sz w:val="22"/>
          <w:szCs w:val="22"/>
        </w:rPr>
        <w:t>ust</w:t>
      </w:r>
      <w:proofErr w:type="spellEnd"/>
      <w:r w:rsidRPr="0075248F">
        <w:rPr>
          <w:rFonts w:ascii="Calibri" w:eastAsia="Calibri" w:hAnsi="Calibri" w:cs="Calibri"/>
          <w:color w:val="000000"/>
          <w:sz w:val="22"/>
          <w:szCs w:val="22"/>
        </w:rPr>
        <w:t>. § 2230 zákona č. 89/2012 Sb., občanský zákoník, v platném znění, o automatickém prodloužení nájmu se neuplatní.</w:t>
      </w:r>
    </w:p>
    <w:p w14:paraId="59BB9D4B" w14:textId="77777777" w:rsidR="003844DF" w:rsidRDefault="003844DF" w:rsidP="003844DF">
      <w:pPr>
        <w:pBdr>
          <w:top w:val="nil"/>
          <w:left w:val="nil"/>
          <w:bottom w:val="nil"/>
          <w:right w:val="nil"/>
          <w:between w:val="nil"/>
        </w:pBdr>
        <w:spacing w:after="60"/>
        <w:ind w:left="425"/>
        <w:jc w:val="both"/>
        <w:rPr>
          <w:rFonts w:ascii="Calibri" w:eastAsia="Calibri" w:hAnsi="Calibri" w:cs="Calibri"/>
          <w:color w:val="000000"/>
          <w:sz w:val="22"/>
          <w:szCs w:val="22"/>
        </w:rPr>
      </w:pPr>
    </w:p>
    <w:p w14:paraId="591A6285" w14:textId="77777777" w:rsidR="00B1452C" w:rsidRDefault="0082023E" w:rsidP="003844DF">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Závěrečná ustanovení</w:t>
      </w:r>
    </w:p>
    <w:p w14:paraId="64426AC5" w14:textId="77777777" w:rsidR="00B1452C" w:rsidRPr="00AA7AFD"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pokuty dle této smlouvy jsou splatné do 21 dnů od písemného vyúčtování odeslaného druhé smluvní straně. Uhrazením smluvní pokuty není dotčen nárok na náhradu škody. Nárok na úhradu smluvní pokuty </w:t>
      </w:r>
      <w:r w:rsidRPr="00AA7AFD">
        <w:rPr>
          <w:rFonts w:ascii="Calibri" w:eastAsia="Calibri" w:hAnsi="Calibri" w:cs="Calibri"/>
          <w:color w:val="000000"/>
          <w:sz w:val="22"/>
          <w:szCs w:val="22"/>
        </w:rPr>
        <w:t>ani škody není nikterak dotčen odstoupením od smlouvy.</w:t>
      </w:r>
    </w:p>
    <w:p w14:paraId="2840F28C" w14:textId="7495654C" w:rsidR="00CA5831" w:rsidRPr="00CA5831" w:rsidRDefault="00CA5831" w:rsidP="00CA5831">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CA5831">
        <w:rPr>
          <w:rFonts w:ascii="Calibri" w:eastAsia="Calibri" w:hAnsi="Calibri" w:cs="Calibri"/>
          <w:color w:val="000000"/>
          <w:sz w:val="22"/>
          <w:szCs w:val="22"/>
        </w:rPr>
        <w:t xml:space="preserve">Tato smlouva je vyhotovena ve </w:t>
      </w:r>
      <w:r w:rsidR="007363EC">
        <w:rPr>
          <w:rFonts w:ascii="Calibri" w:eastAsia="Calibri" w:hAnsi="Calibri" w:cs="Calibri"/>
          <w:color w:val="000000"/>
          <w:sz w:val="22"/>
          <w:szCs w:val="22"/>
        </w:rPr>
        <w:t>3</w:t>
      </w:r>
      <w:r w:rsidRPr="00CA5831">
        <w:rPr>
          <w:rFonts w:ascii="Calibri" w:eastAsia="Calibri" w:hAnsi="Calibri" w:cs="Calibri"/>
          <w:color w:val="000000"/>
          <w:sz w:val="22"/>
          <w:szCs w:val="22"/>
        </w:rPr>
        <w:t xml:space="preserve"> vyhotoveních v českém jazyce, přičemž každá ze Smluvních stran obdrží po jednom vyhotovení</w:t>
      </w:r>
      <w:r w:rsidR="009A4CC8">
        <w:rPr>
          <w:rFonts w:ascii="Calibri" w:eastAsia="Calibri" w:hAnsi="Calibri" w:cs="Calibri"/>
          <w:color w:val="000000"/>
          <w:sz w:val="22"/>
          <w:szCs w:val="22"/>
        </w:rPr>
        <w:t>.</w:t>
      </w:r>
    </w:p>
    <w:p w14:paraId="1DE4B7B5" w14:textId="4C691DD5" w:rsidR="00B1452C" w:rsidRPr="00CA5831" w:rsidRDefault="0082023E" w:rsidP="00A64FA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CA5831">
        <w:rPr>
          <w:rFonts w:ascii="Calibri" w:eastAsia="Calibri" w:hAnsi="Calibri" w:cs="Calibri"/>
          <w:color w:val="000000"/>
          <w:sz w:val="22"/>
          <w:szCs w:val="22"/>
        </w:rPr>
        <w:t xml:space="preserve">Tato smlouva nabývá platnosti dnem </w:t>
      </w:r>
      <w:r w:rsidR="00CA5831">
        <w:rPr>
          <w:rFonts w:ascii="Calibri" w:eastAsia="Calibri" w:hAnsi="Calibri" w:cs="Calibri"/>
          <w:color w:val="000000"/>
          <w:sz w:val="22"/>
          <w:szCs w:val="22"/>
        </w:rPr>
        <w:t xml:space="preserve">jejího </w:t>
      </w:r>
      <w:r w:rsidRPr="00CA5831">
        <w:rPr>
          <w:rFonts w:ascii="Calibri" w:eastAsia="Calibri" w:hAnsi="Calibri" w:cs="Calibri"/>
          <w:color w:val="000000"/>
          <w:sz w:val="22"/>
          <w:szCs w:val="22"/>
        </w:rPr>
        <w:t xml:space="preserve">podpisu oběma smluvními stranami. </w:t>
      </w:r>
      <w:r w:rsidR="00CA5831">
        <w:rPr>
          <w:rFonts w:ascii="Calibri" w:eastAsia="Calibri" w:hAnsi="Calibri" w:cs="Calibri"/>
          <w:color w:val="000000"/>
          <w:sz w:val="22"/>
          <w:szCs w:val="22"/>
        </w:rPr>
        <w:t xml:space="preserve">Tato smlouva </w:t>
      </w:r>
      <w:r w:rsidR="00BD6133" w:rsidRPr="00CA5831">
        <w:rPr>
          <w:rFonts w:ascii="Calibri" w:eastAsia="Calibri" w:hAnsi="Calibri" w:cs="Calibri"/>
          <w:color w:val="000000"/>
          <w:sz w:val="22"/>
          <w:szCs w:val="22"/>
        </w:rPr>
        <w:t xml:space="preserve">nabývá </w:t>
      </w:r>
      <w:r w:rsidR="00CA5831">
        <w:rPr>
          <w:rFonts w:ascii="Calibri" w:eastAsia="Calibri" w:hAnsi="Calibri" w:cs="Calibri"/>
          <w:color w:val="000000"/>
          <w:sz w:val="22"/>
          <w:szCs w:val="22"/>
        </w:rPr>
        <w:t xml:space="preserve">účinnosti </w:t>
      </w:r>
      <w:r w:rsidR="000918EA" w:rsidRPr="00CA5831">
        <w:rPr>
          <w:rFonts w:ascii="Calibri" w:eastAsia="Calibri" w:hAnsi="Calibri" w:cs="Calibri"/>
          <w:color w:val="000000"/>
          <w:sz w:val="22"/>
          <w:szCs w:val="22"/>
        </w:rPr>
        <w:t xml:space="preserve">dnem </w:t>
      </w:r>
      <w:r w:rsidR="00BD6133" w:rsidRPr="00CA5831">
        <w:rPr>
          <w:rFonts w:ascii="Calibri" w:eastAsia="Calibri" w:hAnsi="Calibri" w:cs="Calibri"/>
          <w:color w:val="000000"/>
          <w:sz w:val="22"/>
          <w:szCs w:val="22"/>
        </w:rPr>
        <w:t>zveřejnění</w:t>
      </w:r>
      <w:r w:rsidR="000918EA" w:rsidRPr="00CA5831">
        <w:rPr>
          <w:rFonts w:ascii="Calibri" w:eastAsia="Calibri" w:hAnsi="Calibri" w:cs="Calibri"/>
          <w:color w:val="000000"/>
          <w:sz w:val="22"/>
          <w:szCs w:val="22"/>
        </w:rPr>
        <w:t xml:space="preserve"> </w:t>
      </w:r>
      <w:r w:rsidR="00BD6133" w:rsidRPr="00CA5831">
        <w:rPr>
          <w:rFonts w:ascii="Calibri" w:eastAsia="Calibri" w:hAnsi="Calibri" w:cs="Calibri"/>
          <w:color w:val="000000"/>
          <w:sz w:val="22"/>
          <w:szCs w:val="22"/>
        </w:rPr>
        <w:t>v </w:t>
      </w:r>
      <w:r w:rsidR="00BD6133" w:rsidRPr="00085309">
        <w:rPr>
          <w:rFonts w:ascii="Calibri" w:eastAsia="Calibri" w:hAnsi="Calibri" w:cs="Calibri"/>
          <w:b/>
          <w:bCs/>
          <w:color w:val="000000"/>
          <w:sz w:val="22"/>
          <w:szCs w:val="22"/>
        </w:rPr>
        <w:t>registru smluv</w:t>
      </w:r>
      <w:r w:rsidR="00BD6133" w:rsidRPr="00CA5831">
        <w:rPr>
          <w:rFonts w:ascii="Calibri" w:eastAsia="Calibri" w:hAnsi="Calibri" w:cs="Calibri"/>
          <w:color w:val="000000"/>
          <w:sz w:val="22"/>
          <w:szCs w:val="22"/>
        </w:rPr>
        <w:t xml:space="preserve">. </w:t>
      </w:r>
      <w:r w:rsidR="00CA5831" w:rsidRPr="00CA5831">
        <w:rPr>
          <w:rFonts w:ascii="Calibri" w:eastAsia="Calibri" w:hAnsi="Calibri" w:cs="Calibri"/>
          <w:color w:val="000000"/>
          <w:sz w:val="22"/>
          <w:szCs w:val="22"/>
        </w:rPr>
        <w:t>Uveřejnění zajistí pronaj</w:t>
      </w:r>
      <w:r w:rsidR="00CA5831">
        <w:rPr>
          <w:rFonts w:ascii="Calibri" w:eastAsia="Calibri" w:hAnsi="Calibri" w:cs="Calibri"/>
          <w:color w:val="000000"/>
          <w:sz w:val="22"/>
          <w:szCs w:val="22"/>
        </w:rPr>
        <w:t>í</w:t>
      </w:r>
      <w:r w:rsidR="00CA5831" w:rsidRPr="00CA5831">
        <w:rPr>
          <w:rFonts w:ascii="Calibri" w:eastAsia="Calibri" w:hAnsi="Calibri" w:cs="Calibri"/>
          <w:color w:val="000000"/>
          <w:sz w:val="22"/>
          <w:szCs w:val="22"/>
        </w:rPr>
        <w:t>matel.</w:t>
      </w:r>
    </w:p>
    <w:p w14:paraId="6A686DB2"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A7AFD">
        <w:rPr>
          <w:rFonts w:ascii="Calibri" w:eastAsia="Calibri" w:hAnsi="Calibri" w:cs="Calibri"/>
          <w:color w:val="000000"/>
          <w:sz w:val="22"/>
          <w:szCs w:val="22"/>
        </w:rPr>
        <w:t>Smluvní strany se zavazují spolupůsobit jako osoba povinná v souladu se zákonem č. 320/2001 Sb., o finanční kontrole</w:t>
      </w:r>
      <w:r>
        <w:rPr>
          <w:rFonts w:ascii="Calibri" w:eastAsia="Calibri" w:hAnsi="Calibri" w:cs="Calibri"/>
          <w:color w:val="000000"/>
          <w:sz w:val="22"/>
          <w:szCs w:val="22"/>
        </w:rPr>
        <w:t xml:space="preserve"> ve veřejné správě a o změně některých zákonů (zákon o finanční kontrole), ve znění pozdějších předpisů.</w:t>
      </w:r>
    </w:p>
    <w:p w14:paraId="3BBAC6A7" w14:textId="6BB2721A" w:rsidR="00913E10" w:rsidRDefault="00913E10">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Není-li touto smlouvou stanoveno jinak, jsou nájemce 1 a 2 zavázáni plnit společně a nerozdílně. </w:t>
      </w:r>
    </w:p>
    <w:p w14:paraId="434548CA"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Smlouvu je možno měnit či doplňovat výhradně písemnými číslovanými dodatky. </w:t>
      </w:r>
    </w:p>
    <w:p w14:paraId="54064247"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0F296FEB"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Informace k ochraně osobních údajů jsou ze strany NPÚ uveřejněny na webových stránkách </w:t>
      </w:r>
      <w:hyperlink r:id="rId10">
        <w:r>
          <w:rPr>
            <w:rFonts w:ascii="Calibri" w:eastAsia="Calibri" w:hAnsi="Calibri" w:cs="Calibri"/>
            <w:color w:val="0000FF"/>
            <w:sz w:val="22"/>
            <w:szCs w:val="22"/>
            <w:u w:val="single"/>
          </w:rPr>
          <w:t>www.npu.cz</w:t>
        </w:r>
      </w:hyperlink>
      <w:r>
        <w:rPr>
          <w:rFonts w:ascii="Calibri" w:eastAsia="Calibri" w:hAnsi="Calibri" w:cs="Calibri"/>
          <w:color w:val="000000"/>
          <w:sz w:val="22"/>
          <w:szCs w:val="22"/>
        </w:rPr>
        <w:t xml:space="preserve"> v sekci „Ochrana osobních údajů“.</w:t>
      </w:r>
    </w:p>
    <w:p w14:paraId="3FB79844" w14:textId="77777777" w:rsidR="00845130" w:rsidRPr="00BA279B" w:rsidRDefault="00845130">
      <w:pPr>
        <w:pBdr>
          <w:top w:val="nil"/>
          <w:left w:val="nil"/>
          <w:bottom w:val="nil"/>
          <w:right w:val="nil"/>
          <w:between w:val="nil"/>
        </w:pBdr>
        <w:jc w:val="both"/>
        <w:rPr>
          <w:rFonts w:ascii="Calibri" w:eastAsia="Calibri" w:hAnsi="Calibri" w:cs="Calibri"/>
          <w:color w:val="000000"/>
          <w:sz w:val="10"/>
          <w:szCs w:val="10"/>
        </w:rPr>
      </w:pPr>
    </w:p>
    <w:p w14:paraId="43B740D8" w14:textId="1D8E4C97" w:rsidR="00B1452C" w:rsidRPr="00CB0C62" w:rsidRDefault="0082023E" w:rsidP="00D67670">
      <w:pPr>
        <w:pBdr>
          <w:top w:val="nil"/>
          <w:left w:val="nil"/>
          <w:bottom w:val="nil"/>
          <w:right w:val="nil"/>
          <w:between w:val="nil"/>
        </w:pBdr>
        <w:ind w:firstLine="360"/>
        <w:jc w:val="both"/>
        <w:rPr>
          <w:rFonts w:ascii="Calibri" w:eastAsia="Calibri" w:hAnsi="Calibri" w:cs="Calibri"/>
          <w:b/>
          <w:color w:val="000000"/>
          <w:sz w:val="22"/>
          <w:szCs w:val="22"/>
        </w:rPr>
      </w:pPr>
      <w:r w:rsidRPr="00CB0C62">
        <w:rPr>
          <w:rFonts w:ascii="Calibri" w:eastAsia="Calibri" w:hAnsi="Calibri" w:cs="Calibri"/>
          <w:b/>
          <w:color w:val="000000"/>
          <w:sz w:val="22"/>
          <w:szCs w:val="22"/>
        </w:rPr>
        <w:t>Příloha</w:t>
      </w:r>
      <w:r w:rsidR="00845130" w:rsidRPr="00CB0C62">
        <w:rPr>
          <w:rFonts w:ascii="Calibri" w:eastAsia="Calibri" w:hAnsi="Calibri" w:cs="Calibri"/>
          <w:b/>
          <w:color w:val="000000"/>
          <w:sz w:val="22"/>
          <w:szCs w:val="22"/>
        </w:rPr>
        <w:t xml:space="preserve"> č. 1</w:t>
      </w:r>
      <w:r w:rsidRPr="00CB0C62">
        <w:rPr>
          <w:rFonts w:ascii="Calibri" w:eastAsia="Calibri" w:hAnsi="Calibri" w:cs="Calibri"/>
          <w:b/>
          <w:color w:val="000000"/>
          <w:sz w:val="22"/>
          <w:szCs w:val="22"/>
        </w:rPr>
        <w:t xml:space="preserve">: </w:t>
      </w:r>
      <w:r w:rsidR="00845130" w:rsidRPr="003844DF">
        <w:rPr>
          <w:rFonts w:ascii="Calibri" w:eastAsia="Calibri" w:hAnsi="Calibri" w:cs="Calibri"/>
          <w:color w:val="000000"/>
          <w:sz w:val="22"/>
          <w:szCs w:val="22"/>
        </w:rPr>
        <w:t xml:space="preserve">Specifikace </w:t>
      </w:r>
      <w:r w:rsidR="00A357AE">
        <w:rPr>
          <w:rFonts w:ascii="Calibri" w:eastAsia="Calibri" w:hAnsi="Calibri" w:cs="Calibri"/>
          <w:color w:val="000000"/>
          <w:sz w:val="22"/>
          <w:szCs w:val="22"/>
        </w:rPr>
        <w:t>P</w:t>
      </w:r>
      <w:r w:rsidR="00845130" w:rsidRPr="003844DF">
        <w:rPr>
          <w:rFonts w:ascii="Calibri" w:eastAsia="Calibri" w:hAnsi="Calibri" w:cs="Calibri"/>
          <w:color w:val="000000"/>
          <w:sz w:val="22"/>
          <w:szCs w:val="22"/>
        </w:rPr>
        <w:t xml:space="preserve">ředmětu </w:t>
      </w:r>
      <w:r w:rsidR="00A357AE">
        <w:rPr>
          <w:rFonts w:ascii="Calibri" w:eastAsia="Calibri" w:hAnsi="Calibri" w:cs="Calibri"/>
          <w:color w:val="000000"/>
          <w:sz w:val="22"/>
          <w:szCs w:val="22"/>
        </w:rPr>
        <w:t>nájmu</w:t>
      </w:r>
      <w:r w:rsidR="00845130" w:rsidRPr="003844DF">
        <w:rPr>
          <w:rFonts w:ascii="Calibri" w:eastAsia="Calibri" w:hAnsi="Calibri" w:cs="Calibri"/>
          <w:color w:val="000000"/>
          <w:sz w:val="22"/>
          <w:szCs w:val="22"/>
        </w:rPr>
        <w:t xml:space="preserve"> a plán </w:t>
      </w:r>
      <w:r w:rsidR="00A357AE">
        <w:rPr>
          <w:rFonts w:ascii="Calibri" w:eastAsia="Calibri" w:hAnsi="Calibri" w:cs="Calibri"/>
          <w:color w:val="000000"/>
          <w:sz w:val="22"/>
          <w:szCs w:val="22"/>
        </w:rPr>
        <w:t>Budovy s</w:t>
      </w:r>
      <w:r w:rsidR="00845130" w:rsidRPr="003844DF">
        <w:rPr>
          <w:rFonts w:ascii="Calibri" w:eastAsia="Calibri" w:hAnsi="Calibri" w:cs="Calibri"/>
          <w:color w:val="000000"/>
          <w:sz w:val="22"/>
          <w:szCs w:val="22"/>
        </w:rPr>
        <w:t xml:space="preserve"> vyznačením </w:t>
      </w:r>
      <w:r w:rsidR="00A357AE">
        <w:rPr>
          <w:rFonts w:ascii="Calibri" w:eastAsia="Calibri" w:hAnsi="Calibri" w:cs="Calibri"/>
          <w:color w:val="000000"/>
          <w:sz w:val="22"/>
          <w:szCs w:val="22"/>
        </w:rPr>
        <w:t>P</w:t>
      </w:r>
      <w:r w:rsidR="00845130" w:rsidRPr="003844DF">
        <w:rPr>
          <w:rFonts w:ascii="Calibri" w:eastAsia="Calibri" w:hAnsi="Calibri" w:cs="Calibri"/>
          <w:color w:val="000000"/>
          <w:sz w:val="22"/>
          <w:szCs w:val="22"/>
        </w:rPr>
        <w:t>ředmětu nájmu</w:t>
      </w:r>
    </w:p>
    <w:p w14:paraId="6B90F925" w14:textId="77777777" w:rsidR="00845130" w:rsidRPr="00CB0C62" w:rsidRDefault="0082023E" w:rsidP="00D67670">
      <w:pPr>
        <w:pBdr>
          <w:top w:val="nil"/>
          <w:left w:val="nil"/>
          <w:bottom w:val="nil"/>
          <w:right w:val="nil"/>
          <w:between w:val="nil"/>
        </w:pBdr>
        <w:ind w:firstLine="360"/>
        <w:jc w:val="both"/>
        <w:rPr>
          <w:rFonts w:ascii="Calibri" w:eastAsia="Calibri" w:hAnsi="Calibri" w:cs="Calibri"/>
          <w:b/>
          <w:color w:val="000000"/>
          <w:sz w:val="22"/>
          <w:szCs w:val="22"/>
        </w:rPr>
      </w:pPr>
      <w:r w:rsidRPr="00CB0C62">
        <w:rPr>
          <w:rFonts w:ascii="Calibri" w:eastAsia="Calibri" w:hAnsi="Calibri" w:cs="Calibri"/>
          <w:b/>
          <w:color w:val="000000"/>
          <w:sz w:val="22"/>
          <w:szCs w:val="22"/>
        </w:rPr>
        <w:t>Příloha</w:t>
      </w:r>
      <w:r w:rsidR="00845130" w:rsidRPr="00CB0C62">
        <w:rPr>
          <w:rFonts w:ascii="Calibri" w:eastAsia="Calibri" w:hAnsi="Calibri" w:cs="Calibri"/>
          <w:b/>
          <w:color w:val="000000"/>
          <w:sz w:val="22"/>
          <w:szCs w:val="22"/>
        </w:rPr>
        <w:t xml:space="preserve"> č. 2</w:t>
      </w:r>
      <w:r w:rsidRPr="00CB0C62">
        <w:rPr>
          <w:rFonts w:ascii="Calibri" w:eastAsia="Calibri" w:hAnsi="Calibri" w:cs="Calibri"/>
          <w:b/>
          <w:color w:val="000000"/>
          <w:sz w:val="22"/>
          <w:szCs w:val="22"/>
        </w:rPr>
        <w:t xml:space="preserve">: </w:t>
      </w:r>
      <w:r w:rsidR="00845130" w:rsidRPr="003844DF">
        <w:rPr>
          <w:rFonts w:ascii="Calibri" w:eastAsia="Calibri" w:hAnsi="Calibri" w:cs="Calibri"/>
          <w:color w:val="000000"/>
          <w:sz w:val="22"/>
          <w:szCs w:val="22"/>
        </w:rPr>
        <w:t xml:space="preserve">Specifikace bližších podmínek užívání předmětu nájmu </w:t>
      </w:r>
    </w:p>
    <w:p w14:paraId="5ACEE9BC" w14:textId="1F6C404C" w:rsidR="00845130" w:rsidRPr="00CB0C62" w:rsidRDefault="00845130" w:rsidP="00D67670">
      <w:pPr>
        <w:ind w:firstLine="360"/>
        <w:outlineLvl w:val="0"/>
        <w:rPr>
          <w:rFonts w:asciiTheme="majorHAnsi" w:hAnsiTheme="majorHAnsi" w:cstheme="majorHAnsi"/>
          <w:b/>
          <w:sz w:val="22"/>
          <w:szCs w:val="22"/>
        </w:rPr>
      </w:pPr>
      <w:r w:rsidRPr="00CB0C62">
        <w:rPr>
          <w:rFonts w:ascii="Calibri" w:eastAsia="Calibri" w:hAnsi="Calibri" w:cs="Calibri"/>
          <w:b/>
          <w:color w:val="000000"/>
          <w:sz w:val="22"/>
          <w:szCs w:val="22"/>
        </w:rPr>
        <w:t xml:space="preserve">Příloha č. 3: </w:t>
      </w:r>
      <w:r w:rsidRPr="003844DF">
        <w:rPr>
          <w:rFonts w:asciiTheme="majorHAnsi" w:hAnsiTheme="majorHAnsi" w:cstheme="majorHAnsi"/>
          <w:sz w:val="22"/>
          <w:szCs w:val="22"/>
        </w:rPr>
        <w:t>Stanovení ceny</w:t>
      </w:r>
      <w:r w:rsidR="00661668">
        <w:rPr>
          <w:rFonts w:asciiTheme="majorHAnsi" w:hAnsiTheme="majorHAnsi" w:cstheme="majorHAnsi"/>
          <w:sz w:val="22"/>
          <w:szCs w:val="22"/>
        </w:rPr>
        <w:t xml:space="preserve"> nájmu a</w:t>
      </w:r>
      <w:r w:rsidRPr="003844DF">
        <w:rPr>
          <w:rFonts w:asciiTheme="majorHAnsi" w:hAnsiTheme="majorHAnsi" w:cstheme="majorHAnsi"/>
          <w:sz w:val="22"/>
          <w:szCs w:val="22"/>
        </w:rPr>
        <w:t xml:space="preserve"> služeb spojených s užíváním </w:t>
      </w:r>
    </w:p>
    <w:p w14:paraId="69EABEF3" w14:textId="5CFD3DF0" w:rsidR="00CE3930" w:rsidRPr="00CB0C62" w:rsidRDefault="00CE3930" w:rsidP="00D67670">
      <w:pPr>
        <w:pBdr>
          <w:top w:val="nil"/>
          <w:left w:val="nil"/>
          <w:bottom w:val="nil"/>
          <w:right w:val="nil"/>
          <w:between w:val="nil"/>
        </w:pBdr>
        <w:ind w:firstLine="360"/>
        <w:jc w:val="both"/>
        <w:rPr>
          <w:rFonts w:ascii="Calibri" w:eastAsia="Calibri" w:hAnsi="Calibri" w:cs="Calibri"/>
          <w:b/>
          <w:color w:val="000000"/>
          <w:sz w:val="22"/>
          <w:szCs w:val="22"/>
        </w:rPr>
      </w:pPr>
    </w:p>
    <w:tbl>
      <w:tblPr>
        <w:tblW w:w="9212" w:type="dxa"/>
        <w:jc w:val="center"/>
        <w:tblLayout w:type="fixed"/>
        <w:tblLook w:val="0000" w:firstRow="0" w:lastRow="0" w:firstColumn="0" w:lastColumn="0" w:noHBand="0" w:noVBand="0"/>
      </w:tblPr>
      <w:tblGrid>
        <w:gridCol w:w="4606"/>
        <w:gridCol w:w="4606"/>
      </w:tblGrid>
      <w:tr w:rsidR="00B1452C" w14:paraId="02A83146" w14:textId="77777777">
        <w:trPr>
          <w:jc w:val="center"/>
        </w:trPr>
        <w:tc>
          <w:tcPr>
            <w:tcW w:w="4606" w:type="dxa"/>
          </w:tcPr>
          <w:p w14:paraId="27C74038" w14:textId="77777777" w:rsidR="00392D6E" w:rsidRPr="00BA279B" w:rsidRDefault="00392D6E">
            <w:pPr>
              <w:pBdr>
                <w:top w:val="nil"/>
                <w:left w:val="nil"/>
                <w:bottom w:val="nil"/>
                <w:right w:val="nil"/>
                <w:between w:val="nil"/>
              </w:pBdr>
              <w:jc w:val="center"/>
              <w:rPr>
                <w:rFonts w:ascii="Calibri" w:eastAsia="Calibri" w:hAnsi="Calibri" w:cs="Calibri"/>
                <w:color w:val="000000"/>
                <w:sz w:val="10"/>
                <w:szCs w:val="10"/>
              </w:rPr>
            </w:pPr>
          </w:p>
          <w:p w14:paraId="7ADA80F2" w14:textId="702A2046"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w:t>
            </w:r>
            <w:r w:rsidR="00AA7AFD">
              <w:rPr>
                <w:rFonts w:ascii="Calibri" w:eastAsia="Calibri" w:hAnsi="Calibri" w:cs="Calibri"/>
                <w:color w:val="000000"/>
                <w:sz w:val="22"/>
                <w:szCs w:val="22"/>
              </w:rPr>
              <w:t xml:space="preserve"> Telči</w:t>
            </w:r>
            <w:r>
              <w:rPr>
                <w:rFonts w:ascii="Calibri" w:eastAsia="Calibri" w:hAnsi="Calibri" w:cs="Calibri"/>
                <w:color w:val="000000"/>
                <w:sz w:val="22"/>
                <w:szCs w:val="22"/>
              </w:rPr>
              <w:t>, dne</w:t>
            </w:r>
            <w:r w:rsidR="00437A72">
              <w:rPr>
                <w:rFonts w:ascii="Calibri" w:eastAsia="Calibri" w:hAnsi="Calibri" w:cs="Calibri"/>
                <w:color w:val="000000"/>
                <w:sz w:val="22"/>
                <w:szCs w:val="22"/>
              </w:rPr>
              <w:t>…………………</w:t>
            </w:r>
            <w:proofErr w:type="gramStart"/>
            <w:r w:rsidR="00437A72">
              <w:rPr>
                <w:rFonts w:ascii="Calibri" w:eastAsia="Calibri" w:hAnsi="Calibri" w:cs="Calibri"/>
                <w:color w:val="000000"/>
                <w:sz w:val="22"/>
                <w:szCs w:val="22"/>
              </w:rPr>
              <w:t>…….</w:t>
            </w:r>
            <w:proofErr w:type="gramEnd"/>
            <w:r w:rsidR="00437A72">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2B91C29F" w14:textId="38CA07AF"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525691C8"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73F6487C"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E4CB5D6" w14:textId="77777777" w:rsidR="00AA7AFD" w:rsidRPr="003844DF" w:rsidRDefault="00AA7AFD" w:rsidP="00AA7AFD">
            <w:pPr>
              <w:jc w:val="center"/>
              <w:rPr>
                <w:rFonts w:ascii="Calibri" w:eastAsia="Calibri" w:hAnsi="Calibri" w:cs="Calibri"/>
                <w:b/>
                <w:bCs/>
                <w:color w:val="000000"/>
                <w:sz w:val="22"/>
                <w:szCs w:val="22"/>
              </w:rPr>
            </w:pPr>
            <w:r w:rsidRPr="003844DF">
              <w:rPr>
                <w:rFonts w:ascii="Calibri" w:eastAsia="Calibri" w:hAnsi="Calibri" w:cs="Calibri"/>
                <w:b/>
                <w:bCs/>
                <w:color w:val="000000"/>
                <w:sz w:val="22"/>
                <w:szCs w:val="22"/>
              </w:rPr>
              <w:t>Ing. Libor Karásek</w:t>
            </w:r>
          </w:p>
          <w:p w14:paraId="0CBA68E6" w14:textId="6FE8BC50" w:rsidR="00AA7AFD" w:rsidRDefault="00AA7AFD" w:rsidP="00AA7AFD">
            <w:pPr>
              <w:pBdr>
                <w:top w:val="nil"/>
                <w:left w:val="nil"/>
                <w:bottom w:val="nil"/>
                <w:right w:val="nil"/>
                <w:between w:val="nil"/>
              </w:pBdr>
              <w:jc w:val="center"/>
              <w:rPr>
                <w:rFonts w:ascii="Calibri" w:eastAsia="Calibri" w:hAnsi="Calibri" w:cs="Calibri"/>
                <w:color w:val="000000"/>
                <w:sz w:val="22"/>
                <w:szCs w:val="22"/>
              </w:rPr>
            </w:pPr>
            <w:r w:rsidRPr="00AA7AFD">
              <w:rPr>
                <w:rFonts w:ascii="Calibri" w:eastAsia="Calibri" w:hAnsi="Calibri" w:cs="Calibri"/>
                <w:color w:val="000000"/>
                <w:sz w:val="22"/>
                <w:szCs w:val="22"/>
              </w:rPr>
              <w:t>ředitel NPÚ, ÚOP v Telči</w:t>
            </w:r>
          </w:p>
          <w:p w14:paraId="39B8FA17" w14:textId="1FB86960" w:rsidR="00B1452C" w:rsidRDefault="00B1452C" w:rsidP="00BA279B">
            <w:pPr>
              <w:pBdr>
                <w:top w:val="nil"/>
                <w:left w:val="nil"/>
                <w:bottom w:val="nil"/>
                <w:right w:val="nil"/>
                <w:between w:val="nil"/>
              </w:pBdr>
              <w:jc w:val="center"/>
              <w:rPr>
                <w:rFonts w:ascii="Calibri" w:eastAsia="Calibri" w:hAnsi="Calibri" w:cs="Calibri"/>
                <w:color w:val="000000"/>
                <w:sz w:val="22"/>
                <w:szCs w:val="22"/>
              </w:rPr>
            </w:pPr>
          </w:p>
        </w:tc>
        <w:tc>
          <w:tcPr>
            <w:tcW w:w="4606" w:type="dxa"/>
          </w:tcPr>
          <w:p w14:paraId="2A5554ED" w14:textId="77777777" w:rsidR="00392D6E" w:rsidRPr="00BA279B" w:rsidRDefault="00392D6E">
            <w:pPr>
              <w:pBdr>
                <w:top w:val="nil"/>
                <w:left w:val="nil"/>
                <w:bottom w:val="nil"/>
                <w:right w:val="nil"/>
                <w:between w:val="nil"/>
              </w:pBdr>
              <w:jc w:val="center"/>
              <w:rPr>
                <w:rFonts w:ascii="Calibri" w:eastAsia="Calibri" w:hAnsi="Calibri" w:cs="Calibri"/>
                <w:color w:val="000000"/>
                <w:sz w:val="10"/>
                <w:szCs w:val="10"/>
              </w:rPr>
            </w:pPr>
          </w:p>
          <w:p w14:paraId="085F09E5" w14:textId="69DC9F73"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w:t>
            </w:r>
            <w:r w:rsidR="005155D1">
              <w:rPr>
                <w:rFonts w:ascii="Calibri" w:eastAsia="Calibri" w:hAnsi="Calibri" w:cs="Calibri"/>
                <w:color w:val="000000"/>
                <w:sz w:val="22"/>
                <w:szCs w:val="22"/>
              </w:rPr>
              <w:t xml:space="preserve"> </w:t>
            </w:r>
            <w:r w:rsidR="00AA7AFD">
              <w:rPr>
                <w:rFonts w:ascii="Calibri" w:eastAsia="Calibri" w:hAnsi="Calibri" w:cs="Calibri"/>
                <w:color w:val="000000"/>
                <w:sz w:val="22"/>
                <w:szCs w:val="22"/>
              </w:rPr>
              <w:t>Telči</w:t>
            </w:r>
            <w:r>
              <w:rPr>
                <w:rFonts w:ascii="Calibri" w:eastAsia="Calibri" w:hAnsi="Calibri" w:cs="Calibri"/>
                <w:color w:val="000000"/>
                <w:sz w:val="22"/>
                <w:szCs w:val="22"/>
              </w:rPr>
              <w:t>, dne</w:t>
            </w:r>
            <w:r w:rsidR="00437A72">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669213C3" w14:textId="5E237873"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679FB05F"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0D0CFBA1"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sidRPr="00186E45">
              <w:rPr>
                <w:rFonts w:ascii="Calibri" w:eastAsia="Calibri" w:hAnsi="Calibri" w:cs="Calibri"/>
                <w:color w:val="000000"/>
                <w:sz w:val="22"/>
                <w:szCs w:val="22"/>
              </w:rPr>
              <w:t>…………………………………………..</w:t>
            </w:r>
          </w:p>
          <w:p w14:paraId="2F8255F3" w14:textId="0D3336B4" w:rsidR="00AA7AFD" w:rsidRDefault="009A4CC8">
            <w:pPr>
              <w:pBdr>
                <w:top w:val="nil"/>
                <w:left w:val="nil"/>
                <w:bottom w:val="nil"/>
                <w:right w:val="nil"/>
                <w:between w:val="nil"/>
              </w:pBdr>
              <w:jc w:val="center"/>
              <w:rPr>
                <w:rFonts w:ascii="Calibri" w:eastAsia="Calibri" w:hAnsi="Calibri" w:cs="Calibri"/>
                <w:b/>
                <w:bCs/>
                <w:color w:val="000000"/>
                <w:sz w:val="22"/>
                <w:szCs w:val="22"/>
              </w:rPr>
            </w:pPr>
            <w:r w:rsidRPr="009A4CC8">
              <w:rPr>
                <w:rFonts w:ascii="Calibri" w:eastAsia="Calibri" w:hAnsi="Calibri" w:cs="Calibri"/>
                <w:b/>
                <w:bCs/>
                <w:color w:val="000000"/>
                <w:sz w:val="22"/>
                <w:szCs w:val="22"/>
              </w:rPr>
              <w:t>Lucie Váchová</w:t>
            </w:r>
          </w:p>
          <w:p w14:paraId="00C658BB" w14:textId="5446C065" w:rsidR="0011096C" w:rsidRDefault="0011096C">
            <w:pPr>
              <w:pBdr>
                <w:top w:val="nil"/>
                <w:left w:val="nil"/>
                <w:bottom w:val="nil"/>
                <w:right w:val="nil"/>
                <w:between w:val="nil"/>
              </w:pBdr>
              <w:jc w:val="center"/>
              <w:rPr>
                <w:rFonts w:ascii="Calibri" w:eastAsia="Calibri" w:hAnsi="Calibri" w:cs="Calibri"/>
                <w:b/>
                <w:bCs/>
                <w:color w:val="000000"/>
                <w:sz w:val="22"/>
                <w:szCs w:val="22"/>
              </w:rPr>
            </w:pPr>
          </w:p>
          <w:p w14:paraId="394FC0F4" w14:textId="5FF54E14" w:rsidR="0011096C" w:rsidRDefault="0011096C">
            <w:pPr>
              <w:pBdr>
                <w:top w:val="nil"/>
                <w:left w:val="nil"/>
                <w:bottom w:val="nil"/>
                <w:right w:val="nil"/>
                <w:between w:val="nil"/>
              </w:pBdr>
              <w:jc w:val="center"/>
              <w:rPr>
                <w:rFonts w:ascii="Calibri" w:eastAsia="Calibri" w:hAnsi="Calibri" w:cs="Calibri"/>
                <w:b/>
                <w:bCs/>
                <w:color w:val="000000"/>
                <w:sz w:val="10"/>
                <w:szCs w:val="10"/>
              </w:rPr>
            </w:pPr>
          </w:p>
          <w:p w14:paraId="60C135FF" w14:textId="6F416494" w:rsidR="00437A72" w:rsidRDefault="00437A72">
            <w:pPr>
              <w:pBdr>
                <w:top w:val="nil"/>
                <w:left w:val="nil"/>
                <w:bottom w:val="nil"/>
                <w:right w:val="nil"/>
                <w:between w:val="nil"/>
              </w:pBdr>
              <w:jc w:val="center"/>
              <w:rPr>
                <w:rFonts w:ascii="Calibri" w:eastAsia="Calibri" w:hAnsi="Calibri" w:cs="Calibri"/>
                <w:b/>
                <w:bCs/>
                <w:color w:val="000000"/>
                <w:sz w:val="10"/>
                <w:szCs w:val="10"/>
              </w:rPr>
            </w:pPr>
          </w:p>
          <w:p w14:paraId="3ABC8604" w14:textId="77777777" w:rsidR="00437A72" w:rsidRPr="00437A72" w:rsidRDefault="00437A72">
            <w:pPr>
              <w:pBdr>
                <w:top w:val="nil"/>
                <w:left w:val="nil"/>
                <w:bottom w:val="nil"/>
                <w:right w:val="nil"/>
                <w:between w:val="nil"/>
              </w:pBdr>
              <w:jc w:val="center"/>
              <w:rPr>
                <w:rFonts w:ascii="Calibri" w:eastAsia="Calibri" w:hAnsi="Calibri" w:cs="Calibri"/>
                <w:b/>
                <w:bCs/>
                <w:color w:val="000000"/>
                <w:sz w:val="10"/>
                <w:szCs w:val="10"/>
              </w:rPr>
            </w:pPr>
          </w:p>
          <w:p w14:paraId="710A2F6A" w14:textId="77777777" w:rsidR="0011096C" w:rsidRPr="0011096C" w:rsidRDefault="0011096C">
            <w:pPr>
              <w:pBdr>
                <w:top w:val="nil"/>
                <w:left w:val="nil"/>
                <w:bottom w:val="nil"/>
                <w:right w:val="nil"/>
                <w:between w:val="nil"/>
              </w:pBdr>
              <w:jc w:val="center"/>
              <w:rPr>
                <w:rFonts w:ascii="Calibri" w:eastAsia="Calibri" w:hAnsi="Calibri" w:cs="Calibri"/>
                <w:color w:val="000000"/>
                <w:sz w:val="22"/>
                <w:szCs w:val="22"/>
              </w:rPr>
            </w:pPr>
            <w:r w:rsidRPr="0011096C">
              <w:rPr>
                <w:rFonts w:ascii="Calibri" w:eastAsia="Calibri" w:hAnsi="Calibri" w:cs="Calibri"/>
                <w:color w:val="000000"/>
                <w:sz w:val="22"/>
                <w:szCs w:val="22"/>
              </w:rPr>
              <w:t>……………………………………….</w:t>
            </w:r>
          </w:p>
          <w:p w14:paraId="063AF2FF" w14:textId="043968EA" w:rsidR="0011096C" w:rsidRPr="009A4CC8" w:rsidRDefault="0011096C">
            <w:pPr>
              <w:pBdr>
                <w:top w:val="nil"/>
                <w:left w:val="nil"/>
                <w:bottom w:val="nil"/>
                <w:right w:val="nil"/>
                <w:between w:val="nil"/>
              </w:pBdr>
              <w:jc w:val="center"/>
              <w:rPr>
                <w:rFonts w:ascii="Calibri" w:eastAsia="Calibri" w:hAnsi="Calibri" w:cs="Calibri"/>
                <w:b/>
                <w:bCs/>
                <w:color w:val="000000"/>
                <w:sz w:val="22"/>
                <w:szCs w:val="22"/>
              </w:rPr>
            </w:pPr>
            <w:r>
              <w:rPr>
                <w:rFonts w:ascii="Calibri" w:eastAsia="Calibri" w:hAnsi="Calibri" w:cs="Calibri"/>
                <w:b/>
                <w:bCs/>
                <w:color w:val="000000"/>
                <w:sz w:val="22"/>
                <w:szCs w:val="22"/>
              </w:rPr>
              <w:t>Mgr. Tereza Štěpánková</w:t>
            </w:r>
          </w:p>
          <w:p w14:paraId="0B52CDA7" w14:textId="00AF5248" w:rsidR="00AA7AFD" w:rsidRDefault="00AA7AFD" w:rsidP="009A4CC8">
            <w:pPr>
              <w:pBdr>
                <w:top w:val="nil"/>
                <w:left w:val="nil"/>
                <w:bottom w:val="nil"/>
                <w:right w:val="nil"/>
                <w:between w:val="nil"/>
              </w:pBdr>
              <w:jc w:val="center"/>
              <w:rPr>
                <w:rFonts w:ascii="Calibri" w:eastAsia="Calibri" w:hAnsi="Calibri" w:cs="Calibri"/>
                <w:color w:val="000000"/>
                <w:sz w:val="22"/>
                <w:szCs w:val="22"/>
              </w:rPr>
            </w:pPr>
          </w:p>
        </w:tc>
      </w:tr>
    </w:tbl>
    <w:p w14:paraId="0ED7AF0A" w14:textId="389B4647" w:rsidR="009A4CC8" w:rsidRDefault="009A4CC8">
      <w:pPr>
        <w:rPr>
          <w:rFonts w:ascii="Calibri" w:eastAsia="Calibri" w:hAnsi="Calibri" w:cs="Calibri"/>
          <w:b/>
          <w:color w:val="000000"/>
          <w:sz w:val="22"/>
          <w:szCs w:val="22"/>
        </w:rPr>
      </w:pPr>
    </w:p>
    <w:p w14:paraId="37E3D5AE" w14:textId="77777777" w:rsidR="009A4CC8" w:rsidRDefault="009A4CC8">
      <w:pPr>
        <w:rPr>
          <w:rFonts w:ascii="Calibri" w:eastAsia="Calibri" w:hAnsi="Calibri" w:cs="Calibri"/>
          <w:b/>
          <w:color w:val="000000"/>
          <w:sz w:val="22"/>
          <w:szCs w:val="22"/>
        </w:rPr>
      </w:pPr>
      <w:r>
        <w:rPr>
          <w:rFonts w:ascii="Calibri" w:eastAsia="Calibri" w:hAnsi="Calibri" w:cs="Calibri"/>
          <w:b/>
          <w:color w:val="000000"/>
          <w:sz w:val="22"/>
          <w:szCs w:val="22"/>
        </w:rPr>
        <w:br w:type="page"/>
      </w:r>
    </w:p>
    <w:p w14:paraId="111A552C" w14:textId="26726D4B" w:rsidR="00186E45" w:rsidRDefault="00186E45" w:rsidP="00C84896">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Příloha č. 1</w:t>
      </w:r>
    </w:p>
    <w:p w14:paraId="7972C930" w14:textId="05BBB81A" w:rsidR="00AA7AFD" w:rsidRPr="00C84896" w:rsidRDefault="00AA7AFD" w:rsidP="00C84896">
      <w:pPr>
        <w:pBdr>
          <w:top w:val="nil"/>
          <w:left w:val="nil"/>
          <w:bottom w:val="nil"/>
          <w:right w:val="nil"/>
          <w:between w:val="nil"/>
        </w:pBdr>
        <w:jc w:val="both"/>
        <w:rPr>
          <w:rFonts w:ascii="Calibri" w:eastAsia="Calibri" w:hAnsi="Calibri" w:cs="Calibri"/>
          <w:b/>
          <w:color w:val="000000"/>
          <w:sz w:val="22"/>
          <w:szCs w:val="22"/>
        </w:rPr>
      </w:pPr>
      <w:r w:rsidRPr="00C84896">
        <w:rPr>
          <w:rFonts w:ascii="Calibri" w:eastAsia="Calibri" w:hAnsi="Calibri" w:cs="Calibri"/>
          <w:b/>
          <w:color w:val="000000"/>
          <w:sz w:val="22"/>
          <w:szCs w:val="22"/>
        </w:rPr>
        <w:t xml:space="preserve">Specifikace </w:t>
      </w:r>
      <w:r w:rsidR="00A357AE">
        <w:rPr>
          <w:rFonts w:ascii="Calibri" w:eastAsia="Calibri" w:hAnsi="Calibri" w:cs="Calibri"/>
          <w:b/>
          <w:color w:val="000000"/>
          <w:sz w:val="22"/>
          <w:szCs w:val="22"/>
        </w:rPr>
        <w:t>P</w:t>
      </w:r>
      <w:r w:rsidRPr="00C84896">
        <w:rPr>
          <w:rFonts w:ascii="Calibri" w:eastAsia="Calibri" w:hAnsi="Calibri" w:cs="Calibri"/>
          <w:b/>
          <w:color w:val="000000"/>
          <w:sz w:val="22"/>
          <w:szCs w:val="22"/>
        </w:rPr>
        <w:t xml:space="preserve">ředmětu </w:t>
      </w:r>
      <w:r w:rsidR="00A357AE">
        <w:rPr>
          <w:rFonts w:ascii="Calibri" w:eastAsia="Calibri" w:hAnsi="Calibri" w:cs="Calibri"/>
          <w:b/>
          <w:color w:val="000000"/>
          <w:sz w:val="22"/>
          <w:szCs w:val="22"/>
        </w:rPr>
        <w:t>nájmu</w:t>
      </w:r>
      <w:r w:rsidR="00A357AE" w:rsidRPr="00C84896">
        <w:rPr>
          <w:rFonts w:ascii="Calibri" w:eastAsia="Calibri" w:hAnsi="Calibri" w:cs="Calibri"/>
          <w:b/>
          <w:color w:val="000000"/>
          <w:sz w:val="22"/>
          <w:szCs w:val="22"/>
        </w:rPr>
        <w:t xml:space="preserve"> </w:t>
      </w:r>
      <w:r w:rsidRPr="00C84896">
        <w:rPr>
          <w:rFonts w:ascii="Calibri" w:eastAsia="Calibri" w:hAnsi="Calibri" w:cs="Calibri"/>
          <w:b/>
          <w:color w:val="000000"/>
          <w:sz w:val="22"/>
          <w:szCs w:val="22"/>
        </w:rPr>
        <w:t xml:space="preserve">a plán </w:t>
      </w:r>
      <w:r w:rsidR="00A357AE">
        <w:rPr>
          <w:rFonts w:ascii="Calibri" w:eastAsia="Calibri" w:hAnsi="Calibri" w:cs="Calibri"/>
          <w:b/>
          <w:color w:val="000000"/>
          <w:sz w:val="22"/>
          <w:szCs w:val="22"/>
        </w:rPr>
        <w:t>Budovy</w:t>
      </w:r>
      <w:r w:rsidR="00A357AE" w:rsidRPr="00C84896">
        <w:rPr>
          <w:rFonts w:ascii="Calibri" w:eastAsia="Calibri" w:hAnsi="Calibri" w:cs="Calibri"/>
          <w:b/>
          <w:color w:val="000000"/>
          <w:sz w:val="22"/>
          <w:szCs w:val="22"/>
        </w:rPr>
        <w:t xml:space="preserve"> </w:t>
      </w:r>
      <w:r w:rsidRPr="00C84896">
        <w:rPr>
          <w:rFonts w:ascii="Calibri" w:eastAsia="Calibri" w:hAnsi="Calibri" w:cs="Calibri"/>
          <w:b/>
          <w:color w:val="000000"/>
          <w:sz w:val="22"/>
          <w:szCs w:val="22"/>
        </w:rPr>
        <w:t xml:space="preserve">s vyznačením </w:t>
      </w:r>
      <w:r w:rsidR="00A357AE">
        <w:rPr>
          <w:rFonts w:ascii="Calibri" w:eastAsia="Calibri" w:hAnsi="Calibri" w:cs="Calibri"/>
          <w:b/>
          <w:color w:val="000000"/>
          <w:sz w:val="22"/>
          <w:szCs w:val="22"/>
        </w:rPr>
        <w:t>P</w:t>
      </w:r>
      <w:r w:rsidRPr="00C84896">
        <w:rPr>
          <w:rFonts w:ascii="Calibri" w:eastAsia="Calibri" w:hAnsi="Calibri" w:cs="Calibri"/>
          <w:b/>
          <w:color w:val="000000"/>
          <w:sz w:val="22"/>
          <w:szCs w:val="22"/>
        </w:rPr>
        <w:t>ředmětu nájmu</w:t>
      </w:r>
    </w:p>
    <w:tbl>
      <w:tblPr>
        <w:tblpPr w:leftFromText="141" w:rightFromText="141" w:vertAnchor="text" w:horzAnchor="page" w:tblpX="1171" w:tblpY="183"/>
        <w:tblW w:w="7232" w:type="dxa"/>
        <w:tblCellMar>
          <w:left w:w="70" w:type="dxa"/>
          <w:right w:w="70" w:type="dxa"/>
        </w:tblCellMar>
        <w:tblLook w:val="04A0" w:firstRow="1" w:lastRow="0" w:firstColumn="1" w:lastColumn="0" w:noHBand="0" w:noVBand="1"/>
      </w:tblPr>
      <w:tblGrid>
        <w:gridCol w:w="2269"/>
        <w:gridCol w:w="4051"/>
        <w:gridCol w:w="912"/>
      </w:tblGrid>
      <w:tr w:rsidR="00AA7AFD" w:rsidRPr="00AA7AFD" w14:paraId="3E2B963A" w14:textId="77777777" w:rsidTr="00A84254">
        <w:trPr>
          <w:trHeight w:val="315"/>
        </w:trPr>
        <w:tc>
          <w:tcPr>
            <w:tcW w:w="226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39D2854" w14:textId="77777777" w:rsidR="00AA7AFD" w:rsidRPr="00AA7AFD" w:rsidRDefault="00AA7AFD" w:rsidP="00A84254">
            <w:pPr>
              <w:jc w:val="center"/>
              <w:rPr>
                <w:rFonts w:asciiTheme="majorHAnsi" w:hAnsiTheme="majorHAnsi" w:cstheme="majorHAnsi"/>
                <w:b/>
                <w:bCs/>
                <w:sz w:val="22"/>
                <w:szCs w:val="22"/>
              </w:rPr>
            </w:pPr>
            <w:r w:rsidRPr="00AA7AFD">
              <w:rPr>
                <w:rFonts w:asciiTheme="majorHAnsi" w:hAnsiTheme="majorHAnsi" w:cstheme="majorHAnsi"/>
                <w:b/>
                <w:bCs/>
                <w:sz w:val="22"/>
                <w:szCs w:val="22"/>
              </w:rPr>
              <w:t>Číslo místnosti</w:t>
            </w:r>
          </w:p>
        </w:tc>
        <w:tc>
          <w:tcPr>
            <w:tcW w:w="405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F20FBF3" w14:textId="77777777" w:rsidR="00AA7AFD" w:rsidRPr="00AA7AFD" w:rsidRDefault="00AA7AFD" w:rsidP="00A84254">
            <w:pPr>
              <w:rPr>
                <w:rFonts w:asciiTheme="majorHAnsi" w:hAnsiTheme="majorHAnsi" w:cstheme="majorHAnsi"/>
                <w:b/>
                <w:bCs/>
                <w:sz w:val="22"/>
                <w:szCs w:val="22"/>
              </w:rPr>
            </w:pPr>
            <w:r w:rsidRPr="00AA7AFD">
              <w:rPr>
                <w:rFonts w:asciiTheme="majorHAnsi" w:hAnsiTheme="majorHAnsi" w:cstheme="majorHAnsi"/>
                <w:b/>
                <w:bCs/>
                <w:sz w:val="22"/>
                <w:szCs w:val="22"/>
              </w:rPr>
              <w:t>Určení místnosti</w:t>
            </w:r>
          </w:p>
        </w:tc>
        <w:tc>
          <w:tcPr>
            <w:tcW w:w="912" w:type="dxa"/>
            <w:tcBorders>
              <w:top w:val="single" w:sz="8" w:space="0" w:color="auto"/>
              <w:left w:val="nil"/>
              <w:bottom w:val="single" w:sz="4" w:space="0" w:color="auto"/>
              <w:right w:val="single" w:sz="8" w:space="0" w:color="auto"/>
            </w:tcBorders>
            <w:shd w:val="clear" w:color="auto" w:fill="auto"/>
            <w:noWrap/>
            <w:vAlign w:val="bottom"/>
            <w:hideMark/>
          </w:tcPr>
          <w:p w14:paraId="2F6E8686" w14:textId="77777777" w:rsidR="00AA7AFD" w:rsidRPr="00AA7AFD" w:rsidRDefault="00AA7AFD" w:rsidP="00A84254">
            <w:pPr>
              <w:jc w:val="right"/>
              <w:rPr>
                <w:rFonts w:asciiTheme="majorHAnsi" w:hAnsiTheme="majorHAnsi" w:cstheme="majorHAnsi"/>
                <w:b/>
                <w:bCs/>
                <w:color w:val="000000"/>
                <w:sz w:val="22"/>
                <w:szCs w:val="22"/>
                <w:vertAlign w:val="superscript"/>
              </w:rPr>
            </w:pPr>
            <w:r w:rsidRPr="00AA7AFD">
              <w:rPr>
                <w:rFonts w:asciiTheme="majorHAnsi" w:hAnsiTheme="majorHAnsi" w:cstheme="majorHAnsi"/>
                <w:b/>
                <w:bCs/>
                <w:color w:val="000000"/>
                <w:sz w:val="22"/>
                <w:szCs w:val="22"/>
              </w:rPr>
              <w:t>m</w:t>
            </w:r>
            <w:r w:rsidRPr="00AA7AFD">
              <w:rPr>
                <w:rFonts w:asciiTheme="majorHAnsi" w:hAnsiTheme="majorHAnsi" w:cstheme="majorHAnsi"/>
                <w:b/>
                <w:bCs/>
                <w:color w:val="000000"/>
                <w:sz w:val="22"/>
                <w:szCs w:val="22"/>
                <w:vertAlign w:val="superscript"/>
              </w:rPr>
              <w:t>2</w:t>
            </w:r>
          </w:p>
        </w:tc>
      </w:tr>
      <w:tr w:rsidR="00AA7AFD" w:rsidRPr="00AA7AFD" w14:paraId="5A4A050D" w14:textId="77777777" w:rsidTr="00A84254">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593FE" w14:textId="4F2DD608" w:rsidR="00AA7AFD" w:rsidRPr="007874F1" w:rsidRDefault="00C84896" w:rsidP="00A84254">
            <w:pPr>
              <w:rPr>
                <w:rFonts w:asciiTheme="majorHAnsi" w:hAnsiTheme="majorHAnsi" w:cstheme="majorHAnsi"/>
                <w:b/>
                <w:bCs/>
                <w:color w:val="000000"/>
                <w:sz w:val="22"/>
                <w:szCs w:val="22"/>
              </w:rPr>
            </w:pPr>
            <w:r w:rsidRPr="007874F1">
              <w:rPr>
                <w:rFonts w:asciiTheme="majorHAnsi" w:hAnsiTheme="majorHAnsi" w:cstheme="majorHAnsi"/>
                <w:b/>
                <w:bCs/>
                <w:color w:val="000000"/>
                <w:sz w:val="22"/>
                <w:szCs w:val="22"/>
              </w:rPr>
              <w:t xml:space="preserve">I. </w:t>
            </w:r>
            <w:r w:rsidR="006375E2" w:rsidRPr="007874F1">
              <w:rPr>
                <w:rFonts w:asciiTheme="majorHAnsi" w:hAnsiTheme="majorHAnsi" w:cstheme="majorHAnsi"/>
                <w:b/>
                <w:bCs/>
                <w:color w:val="000000"/>
                <w:sz w:val="22"/>
                <w:szCs w:val="22"/>
              </w:rPr>
              <w:t>50</w:t>
            </w:r>
          </w:p>
        </w:tc>
        <w:tc>
          <w:tcPr>
            <w:tcW w:w="4051" w:type="dxa"/>
            <w:tcBorders>
              <w:top w:val="single" w:sz="4" w:space="0" w:color="auto"/>
              <w:left w:val="nil"/>
              <w:bottom w:val="single" w:sz="4" w:space="0" w:color="auto"/>
              <w:right w:val="single" w:sz="4" w:space="0" w:color="auto"/>
            </w:tcBorders>
            <w:shd w:val="clear" w:color="auto" w:fill="auto"/>
            <w:noWrap/>
            <w:vAlign w:val="bottom"/>
          </w:tcPr>
          <w:p w14:paraId="178B5443" w14:textId="75BEE246" w:rsidR="00AA7AFD" w:rsidRPr="007874F1" w:rsidRDefault="00C84896" w:rsidP="00A84254">
            <w:pPr>
              <w:rPr>
                <w:rFonts w:asciiTheme="majorHAnsi" w:hAnsiTheme="majorHAnsi" w:cstheme="majorHAnsi"/>
                <w:color w:val="000000"/>
                <w:sz w:val="22"/>
                <w:szCs w:val="22"/>
              </w:rPr>
            </w:pPr>
            <w:r w:rsidRPr="007874F1">
              <w:rPr>
                <w:rFonts w:asciiTheme="majorHAnsi" w:hAnsiTheme="majorHAnsi" w:cstheme="majorHAnsi"/>
                <w:color w:val="000000"/>
                <w:sz w:val="22"/>
                <w:szCs w:val="22"/>
              </w:rPr>
              <w:t>Kancelář</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72C51C6" w14:textId="13433C69" w:rsidR="00AA7AFD" w:rsidRPr="00085309" w:rsidRDefault="006375E2" w:rsidP="00A84254">
            <w:pPr>
              <w:jc w:val="right"/>
              <w:rPr>
                <w:rFonts w:asciiTheme="majorHAnsi" w:hAnsiTheme="majorHAnsi" w:cstheme="majorHAnsi"/>
                <w:color w:val="000000"/>
                <w:sz w:val="22"/>
                <w:szCs w:val="22"/>
              </w:rPr>
            </w:pPr>
            <w:r w:rsidRPr="00085309">
              <w:rPr>
                <w:rFonts w:ascii="Calibri" w:eastAsia="Calibri" w:hAnsi="Calibri" w:cs="Calibri"/>
                <w:b/>
                <w:bCs/>
                <w:color w:val="000000"/>
                <w:sz w:val="22"/>
                <w:szCs w:val="22"/>
              </w:rPr>
              <w:t>34,74</w:t>
            </w:r>
          </w:p>
        </w:tc>
      </w:tr>
      <w:tr w:rsidR="00170760" w:rsidRPr="00AA7AFD" w14:paraId="1A12E5B1" w14:textId="77777777" w:rsidTr="00A84254">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DC553" w14:textId="21EC739E" w:rsidR="00170760" w:rsidRPr="007874F1" w:rsidRDefault="00170760" w:rsidP="00A84254">
            <w:pPr>
              <w:rPr>
                <w:rFonts w:asciiTheme="majorHAnsi" w:hAnsiTheme="majorHAnsi" w:cstheme="majorHAnsi"/>
                <w:b/>
                <w:bCs/>
                <w:color w:val="000000"/>
                <w:sz w:val="22"/>
                <w:szCs w:val="22"/>
              </w:rPr>
            </w:pPr>
            <w:r w:rsidRPr="007874F1">
              <w:rPr>
                <w:rFonts w:asciiTheme="majorHAnsi" w:hAnsiTheme="majorHAnsi" w:cstheme="majorHAnsi"/>
                <w:b/>
                <w:bCs/>
                <w:color w:val="000000"/>
                <w:sz w:val="22"/>
                <w:szCs w:val="22"/>
              </w:rPr>
              <w:t>I. 40 + I. 41 + I. 42</w:t>
            </w:r>
          </w:p>
        </w:tc>
        <w:tc>
          <w:tcPr>
            <w:tcW w:w="4051" w:type="dxa"/>
            <w:tcBorders>
              <w:top w:val="single" w:sz="4" w:space="0" w:color="auto"/>
              <w:left w:val="nil"/>
              <w:bottom w:val="single" w:sz="4" w:space="0" w:color="auto"/>
              <w:right w:val="single" w:sz="4" w:space="0" w:color="auto"/>
            </w:tcBorders>
            <w:shd w:val="clear" w:color="auto" w:fill="auto"/>
            <w:noWrap/>
            <w:vAlign w:val="bottom"/>
          </w:tcPr>
          <w:p w14:paraId="48A7CF27" w14:textId="5191CD2A" w:rsidR="00170760" w:rsidRPr="007874F1" w:rsidRDefault="00170760" w:rsidP="00A84254">
            <w:pPr>
              <w:rPr>
                <w:rFonts w:asciiTheme="majorHAnsi" w:hAnsiTheme="majorHAnsi" w:cstheme="majorHAnsi"/>
                <w:color w:val="000000"/>
                <w:sz w:val="22"/>
                <w:szCs w:val="22"/>
              </w:rPr>
            </w:pPr>
            <w:r w:rsidRPr="007874F1">
              <w:rPr>
                <w:rFonts w:asciiTheme="majorHAnsi" w:hAnsiTheme="majorHAnsi" w:cstheme="majorHAnsi"/>
                <w:color w:val="000000"/>
                <w:sz w:val="22"/>
                <w:szCs w:val="22"/>
              </w:rPr>
              <w:t xml:space="preserve">WC muži – </w:t>
            </w:r>
            <w:r w:rsidR="009E6238">
              <w:rPr>
                <w:rFonts w:asciiTheme="majorHAnsi" w:hAnsiTheme="majorHAnsi" w:cstheme="majorHAnsi"/>
                <w:color w:val="000000"/>
                <w:sz w:val="22"/>
                <w:szCs w:val="22"/>
              </w:rPr>
              <w:t>1/4</w:t>
            </w:r>
            <w:r w:rsidRPr="007874F1">
              <w:rPr>
                <w:rFonts w:asciiTheme="majorHAnsi" w:hAnsiTheme="majorHAnsi" w:cstheme="majorHAnsi"/>
                <w:color w:val="000000"/>
                <w:sz w:val="22"/>
                <w:szCs w:val="22"/>
              </w:rPr>
              <w:t xml:space="preserve"> celkové výměry</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8C2F3E1" w14:textId="7D2FC301" w:rsidR="00170760" w:rsidRPr="00085309" w:rsidRDefault="00042D52" w:rsidP="00A84254">
            <w:pPr>
              <w:jc w:val="right"/>
              <w:rPr>
                <w:rFonts w:asciiTheme="majorHAnsi" w:hAnsiTheme="majorHAnsi" w:cstheme="majorHAnsi"/>
                <w:b/>
                <w:bCs/>
                <w:color w:val="000000"/>
                <w:sz w:val="22"/>
                <w:szCs w:val="22"/>
              </w:rPr>
            </w:pPr>
            <w:r w:rsidRPr="00085309">
              <w:rPr>
                <w:rFonts w:asciiTheme="majorHAnsi" w:hAnsiTheme="majorHAnsi" w:cstheme="majorHAnsi"/>
                <w:b/>
                <w:bCs/>
                <w:color w:val="000000"/>
                <w:sz w:val="22"/>
                <w:szCs w:val="22"/>
              </w:rPr>
              <w:t>2</w:t>
            </w:r>
            <w:r w:rsidR="00170760" w:rsidRPr="00085309">
              <w:rPr>
                <w:rFonts w:asciiTheme="majorHAnsi" w:hAnsiTheme="majorHAnsi" w:cstheme="majorHAnsi"/>
                <w:b/>
                <w:bCs/>
                <w:color w:val="000000"/>
                <w:sz w:val="22"/>
                <w:szCs w:val="22"/>
              </w:rPr>
              <w:t>,</w:t>
            </w:r>
            <w:r w:rsidRPr="00085309">
              <w:rPr>
                <w:rFonts w:asciiTheme="majorHAnsi" w:hAnsiTheme="majorHAnsi" w:cstheme="majorHAnsi"/>
                <w:b/>
                <w:bCs/>
                <w:color w:val="000000"/>
                <w:sz w:val="22"/>
                <w:szCs w:val="22"/>
              </w:rPr>
              <w:t>58</w:t>
            </w:r>
          </w:p>
        </w:tc>
      </w:tr>
      <w:tr w:rsidR="00170760" w:rsidRPr="00AA7AFD" w14:paraId="2CF5D163" w14:textId="77777777" w:rsidTr="00A84254">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CAD37" w14:textId="2F15949F" w:rsidR="00170760" w:rsidRPr="007874F1" w:rsidRDefault="00170760" w:rsidP="00A84254">
            <w:pPr>
              <w:rPr>
                <w:rFonts w:asciiTheme="majorHAnsi" w:hAnsiTheme="majorHAnsi" w:cstheme="majorHAnsi"/>
                <w:b/>
                <w:bCs/>
                <w:color w:val="000000"/>
                <w:sz w:val="22"/>
                <w:szCs w:val="22"/>
              </w:rPr>
            </w:pPr>
            <w:r w:rsidRPr="007874F1">
              <w:rPr>
                <w:rFonts w:asciiTheme="majorHAnsi" w:hAnsiTheme="majorHAnsi" w:cstheme="majorHAnsi"/>
                <w:b/>
                <w:bCs/>
                <w:color w:val="000000"/>
                <w:sz w:val="22"/>
                <w:szCs w:val="22"/>
              </w:rPr>
              <w:t>I. 38 + I.39</w:t>
            </w:r>
          </w:p>
        </w:tc>
        <w:tc>
          <w:tcPr>
            <w:tcW w:w="4051" w:type="dxa"/>
            <w:tcBorders>
              <w:top w:val="single" w:sz="4" w:space="0" w:color="auto"/>
              <w:left w:val="nil"/>
              <w:bottom w:val="single" w:sz="4" w:space="0" w:color="auto"/>
              <w:right w:val="single" w:sz="4" w:space="0" w:color="auto"/>
            </w:tcBorders>
            <w:shd w:val="clear" w:color="auto" w:fill="auto"/>
            <w:noWrap/>
            <w:vAlign w:val="bottom"/>
          </w:tcPr>
          <w:p w14:paraId="2B3E02CE" w14:textId="1C7B0C6A" w:rsidR="00170760" w:rsidRPr="007874F1" w:rsidRDefault="00170760" w:rsidP="00A84254">
            <w:pPr>
              <w:rPr>
                <w:rFonts w:asciiTheme="majorHAnsi" w:hAnsiTheme="majorHAnsi" w:cstheme="majorHAnsi"/>
                <w:color w:val="000000"/>
                <w:sz w:val="22"/>
                <w:szCs w:val="22"/>
              </w:rPr>
            </w:pPr>
            <w:r w:rsidRPr="007874F1">
              <w:rPr>
                <w:rFonts w:asciiTheme="majorHAnsi" w:hAnsiTheme="majorHAnsi" w:cstheme="majorHAnsi"/>
                <w:color w:val="000000"/>
                <w:sz w:val="22"/>
                <w:szCs w:val="22"/>
              </w:rPr>
              <w:t xml:space="preserve">WC ženy – </w:t>
            </w:r>
            <w:r w:rsidR="009E6238">
              <w:rPr>
                <w:rFonts w:asciiTheme="majorHAnsi" w:hAnsiTheme="majorHAnsi" w:cstheme="majorHAnsi"/>
                <w:color w:val="000000"/>
                <w:sz w:val="22"/>
                <w:szCs w:val="22"/>
              </w:rPr>
              <w:t>1/4</w:t>
            </w:r>
            <w:r w:rsidRPr="007874F1">
              <w:rPr>
                <w:rFonts w:asciiTheme="majorHAnsi" w:hAnsiTheme="majorHAnsi" w:cstheme="majorHAnsi"/>
                <w:color w:val="000000"/>
                <w:sz w:val="22"/>
                <w:szCs w:val="22"/>
              </w:rPr>
              <w:t xml:space="preserve"> celkové výměry</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4FE5B00" w14:textId="5E6EE81B" w:rsidR="00170760" w:rsidRPr="00085309" w:rsidRDefault="00042D52" w:rsidP="00A84254">
            <w:pPr>
              <w:jc w:val="right"/>
              <w:rPr>
                <w:rFonts w:asciiTheme="majorHAnsi" w:hAnsiTheme="majorHAnsi" w:cstheme="majorHAnsi"/>
                <w:b/>
                <w:bCs/>
                <w:color w:val="000000"/>
                <w:sz w:val="22"/>
                <w:szCs w:val="22"/>
              </w:rPr>
            </w:pPr>
            <w:r w:rsidRPr="00085309">
              <w:rPr>
                <w:rFonts w:asciiTheme="majorHAnsi" w:hAnsiTheme="majorHAnsi" w:cstheme="majorHAnsi"/>
                <w:b/>
                <w:bCs/>
                <w:color w:val="000000"/>
                <w:sz w:val="22"/>
                <w:szCs w:val="22"/>
              </w:rPr>
              <w:t>1</w:t>
            </w:r>
            <w:r w:rsidR="00170760" w:rsidRPr="00085309">
              <w:rPr>
                <w:rFonts w:asciiTheme="majorHAnsi" w:hAnsiTheme="majorHAnsi" w:cstheme="majorHAnsi"/>
                <w:b/>
                <w:bCs/>
                <w:color w:val="000000"/>
                <w:sz w:val="22"/>
                <w:szCs w:val="22"/>
              </w:rPr>
              <w:t>,</w:t>
            </w:r>
            <w:r w:rsidRPr="00085309">
              <w:rPr>
                <w:rFonts w:asciiTheme="majorHAnsi" w:hAnsiTheme="majorHAnsi" w:cstheme="majorHAnsi"/>
                <w:b/>
                <w:bCs/>
                <w:color w:val="000000"/>
                <w:sz w:val="22"/>
                <w:szCs w:val="22"/>
              </w:rPr>
              <w:t>03</w:t>
            </w:r>
          </w:p>
        </w:tc>
      </w:tr>
      <w:tr w:rsidR="00170760" w:rsidRPr="00AA7AFD" w14:paraId="1BCE0A91" w14:textId="77777777" w:rsidTr="00A84254">
        <w:trPr>
          <w:trHeight w:val="315"/>
        </w:trPr>
        <w:tc>
          <w:tcPr>
            <w:tcW w:w="2269"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64B0A1AE" w14:textId="77777777" w:rsidR="00170760" w:rsidRPr="00AA7AFD" w:rsidRDefault="00170760" w:rsidP="00A84254">
            <w:pPr>
              <w:rPr>
                <w:rFonts w:asciiTheme="majorHAnsi" w:hAnsiTheme="majorHAnsi" w:cstheme="majorHAnsi"/>
                <w:b/>
                <w:bCs/>
                <w:color w:val="000000"/>
                <w:sz w:val="22"/>
                <w:szCs w:val="22"/>
              </w:rPr>
            </w:pPr>
            <w:r w:rsidRPr="00AA7AFD">
              <w:rPr>
                <w:rFonts w:asciiTheme="majorHAnsi" w:hAnsiTheme="majorHAnsi" w:cstheme="majorHAnsi"/>
                <w:b/>
                <w:bCs/>
                <w:color w:val="000000"/>
                <w:sz w:val="22"/>
                <w:szCs w:val="22"/>
              </w:rPr>
              <w:t> </w:t>
            </w:r>
          </w:p>
        </w:tc>
        <w:tc>
          <w:tcPr>
            <w:tcW w:w="4051"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673787DF" w14:textId="77777777" w:rsidR="00170760" w:rsidRPr="00AA7AFD" w:rsidRDefault="00170760" w:rsidP="00A84254">
            <w:pPr>
              <w:rPr>
                <w:rFonts w:asciiTheme="majorHAnsi" w:hAnsiTheme="majorHAnsi" w:cstheme="majorHAnsi"/>
                <w:b/>
                <w:bCs/>
                <w:color w:val="000000"/>
                <w:sz w:val="22"/>
                <w:szCs w:val="22"/>
              </w:rPr>
            </w:pPr>
            <w:r w:rsidRPr="00AA7AFD">
              <w:rPr>
                <w:rFonts w:asciiTheme="majorHAnsi" w:hAnsiTheme="majorHAnsi" w:cstheme="majorHAnsi"/>
                <w:b/>
                <w:bCs/>
                <w:color w:val="000000"/>
                <w:sz w:val="22"/>
                <w:szCs w:val="22"/>
              </w:rPr>
              <w:t>Celkem</w:t>
            </w:r>
          </w:p>
        </w:tc>
        <w:tc>
          <w:tcPr>
            <w:tcW w:w="912"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586452EC" w14:textId="29135A3B" w:rsidR="00170760" w:rsidRPr="00AA7AFD" w:rsidRDefault="00042D52" w:rsidP="00A84254">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38</w:t>
            </w:r>
            <w:r w:rsidR="00170760">
              <w:rPr>
                <w:rFonts w:asciiTheme="majorHAnsi" w:hAnsiTheme="majorHAnsi" w:cstheme="majorHAnsi"/>
                <w:b/>
                <w:bCs/>
                <w:color w:val="000000"/>
                <w:sz w:val="22"/>
                <w:szCs w:val="22"/>
              </w:rPr>
              <w:t>,</w:t>
            </w:r>
            <w:r>
              <w:rPr>
                <w:rFonts w:asciiTheme="majorHAnsi" w:hAnsiTheme="majorHAnsi" w:cstheme="majorHAnsi"/>
                <w:b/>
                <w:bCs/>
                <w:color w:val="000000"/>
                <w:sz w:val="22"/>
                <w:szCs w:val="22"/>
              </w:rPr>
              <w:t>35</w:t>
            </w:r>
          </w:p>
        </w:tc>
      </w:tr>
    </w:tbl>
    <w:p w14:paraId="4A78268E" w14:textId="77777777" w:rsidR="00AA7AFD" w:rsidRPr="00AA7AFD" w:rsidRDefault="00AA7AFD" w:rsidP="00AA7AFD">
      <w:pPr>
        <w:pStyle w:val="Odstavecseseznamem"/>
        <w:ind w:left="0"/>
        <w:rPr>
          <w:rFonts w:asciiTheme="majorHAnsi" w:hAnsiTheme="majorHAnsi" w:cstheme="majorHAnsi"/>
          <w:sz w:val="22"/>
          <w:szCs w:val="22"/>
        </w:rPr>
      </w:pPr>
    </w:p>
    <w:p w14:paraId="7E6BF32B" w14:textId="77777777" w:rsidR="00AA7AFD" w:rsidRPr="00AA7AFD" w:rsidRDefault="00AA7AFD" w:rsidP="00AA7AFD">
      <w:pPr>
        <w:tabs>
          <w:tab w:val="left" w:pos="709"/>
        </w:tabs>
        <w:rPr>
          <w:rFonts w:asciiTheme="majorHAnsi" w:hAnsiTheme="majorHAnsi" w:cstheme="majorHAnsi"/>
          <w:b/>
          <w:sz w:val="22"/>
          <w:szCs w:val="22"/>
        </w:rPr>
      </w:pPr>
    </w:p>
    <w:p w14:paraId="0E5CB3CE" w14:textId="77777777" w:rsidR="00AA7AFD" w:rsidRPr="00AA7AFD" w:rsidRDefault="00AA7AFD" w:rsidP="00AA7AFD">
      <w:pPr>
        <w:pStyle w:val="Odstavecseseznamem"/>
        <w:ind w:left="0"/>
        <w:rPr>
          <w:rFonts w:asciiTheme="majorHAnsi" w:hAnsiTheme="majorHAnsi" w:cstheme="majorHAnsi"/>
          <w:sz w:val="22"/>
          <w:szCs w:val="22"/>
        </w:rPr>
      </w:pPr>
    </w:p>
    <w:p w14:paraId="156AB0FE" w14:textId="77777777" w:rsidR="00AA7AFD" w:rsidRPr="00AA7AFD" w:rsidRDefault="00AA7AFD" w:rsidP="00AA7AFD">
      <w:pPr>
        <w:pStyle w:val="Odstavecseseznamem"/>
        <w:ind w:left="0"/>
        <w:rPr>
          <w:rFonts w:asciiTheme="majorHAnsi" w:hAnsiTheme="majorHAnsi" w:cstheme="majorHAnsi"/>
          <w:sz w:val="22"/>
          <w:szCs w:val="22"/>
        </w:rPr>
      </w:pPr>
    </w:p>
    <w:p w14:paraId="3914BADE" w14:textId="77777777" w:rsidR="00AA7AFD" w:rsidRPr="00AA7AFD" w:rsidRDefault="00AA7AFD" w:rsidP="00AA7AFD">
      <w:pPr>
        <w:pStyle w:val="Odstavecseseznamem"/>
        <w:ind w:left="0"/>
        <w:rPr>
          <w:rFonts w:asciiTheme="majorHAnsi" w:hAnsiTheme="majorHAnsi" w:cstheme="majorHAnsi"/>
          <w:sz w:val="22"/>
          <w:szCs w:val="22"/>
        </w:rPr>
      </w:pPr>
    </w:p>
    <w:p w14:paraId="6B51B222" w14:textId="77777777" w:rsidR="00AA7AFD" w:rsidRPr="00AA7AFD" w:rsidRDefault="00AA7AFD" w:rsidP="00AA7AFD">
      <w:pPr>
        <w:pStyle w:val="Odstavecseseznamem"/>
        <w:ind w:left="0"/>
        <w:rPr>
          <w:rFonts w:asciiTheme="majorHAnsi" w:hAnsiTheme="majorHAnsi" w:cstheme="majorHAnsi"/>
          <w:sz w:val="22"/>
          <w:szCs w:val="22"/>
        </w:rPr>
      </w:pPr>
    </w:p>
    <w:p w14:paraId="7B4C0EEC" w14:textId="77777777" w:rsidR="00C84896" w:rsidRDefault="00C84896">
      <w:pPr>
        <w:rPr>
          <w:rFonts w:ascii="Calibri" w:hAnsi="Calibri" w:cs="Calibri"/>
          <w:sz w:val="22"/>
        </w:rPr>
      </w:pPr>
    </w:p>
    <w:p w14:paraId="5DA1A07B" w14:textId="1EF1EA76" w:rsidR="00161B04" w:rsidRDefault="00161B04" w:rsidP="00161B04">
      <w:pPr>
        <w:pStyle w:val="Normlnweb"/>
      </w:pPr>
      <w:r>
        <w:rPr>
          <w:noProof/>
        </w:rPr>
        <w:drawing>
          <wp:inline distT="0" distB="0" distL="0" distR="0" wp14:anchorId="0FCA440F" wp14:editId="13BE3FC3">
            <wp:extent cx="6280413" cy="4581613"/>
            <wp:effectExtent l="0" t="7938"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6287856" cy="4587043"/>
                    </a:xfrm>
                    <a:prstGeom prst="rect">
                      <a:avLst/>
                    </a:prstGeom>
                    <a:noFill/>
                    <a:ln>
                      <a:noFill/>
                    </a:ln>
                  </pic:spPr>
                </pic:pic>
              </a:graphicData>
            </a:graphic>
          </wp:inline>
        </w:drawing>
      </w:r>
    </w:p>
    <w:p w14:paraId="113716AF" w14:textId="06F06011" w:rsidR="006375E2" w:rsidRDefault="006375E2" w:rsidP="006375E2">
      <w:pPr>
        <w:pStyle w:val="Normlnweb"/>
      </w:pPr>
    </w:p>
    <w:p w14:paraId="382BBA3D" w14:textId="2C78DFF4" w:rsidR="00AA7AFD" w:rsidRDefault="00AA7AFD">
      <w:pPr>
        <w:rPr>
          <w:rFonts w:ascii="Calibri" w:hAnsi="Calibri" w:cs="Calibri"/>
          <w:sz w:val="22"/>
        </w:rPr>
      </w:pPr>
      <w:r>
        <w:rPr>
          <w:rFonts w:ascii="Calibri" w:hAnsi="Calibri" w:cs="Calibri"/>
          <w:sz w:val="22"/>
        </w:rPr>
        <w:br w:type="page"/>
      </w:r>
    </w:p>
    <w:p w14:paraId="35E5D89A" w14:textId="77777777" w:rsidR="00186E45" w:rsidRDefault="00AA7AFD" w:rsidP="00AA7AFD">
      <w:pPr>
        <w:rPr>
          <w:rFonts w:asciiTheme="majorHAnsi" w:hAnsiTheme="majorHAnsi" w:cstheme="majorHAnsi"/>
          <w:b/>
          <w:sz w:val="22"/>
          <w:szCs w:val="22"/>
        </w:rPr>
      </w:pPr>
      <w:r w:rsidRPr="00684272">
        <w:rPr>
          <w:rFonts w:asciiTheme="majorHAnsi" w:hAnsiTheme="majorHAnsi" w:cstheme="majorHAnsi"/>
          <w:b/>
          <w:sz w:val="22"/>
          <w:szCs w:val="22"/>
        </w:rPr>
        <w:lastRenderedPageBreak/>
        <w:t>Příloha č. 2</w:t>
      </w:r>
    </w:p>
    <w:p w14:paraId="305B02A7" w14:textId="08FB9092" w:rsidR="00AA7AFD" w:rsidRPr="00684272" w:rsidRDefault="00AA7AFD" w:rsidP="00AA7AFD">
      <w:pPr>
        <w:rPr>
          <w:rFonts w:asciiTheme="majorHAnsi" w:hAnsiTheme="majorHAnsi" w:cstheme="majorHAnsi"/>
          <w:b/>
          <w:sz w:val="22"/>
          <w:szCs w:val="22"/>
        </w:rPr>
      </w:pPr>
      <w:r w:rsidRPr="00684272">
        <w:rPr>
          <w:rFonts w:asciiTheme="majorHAnsi" w:hAnsiTheme="majorHAnsi" w:cstheme="majorHAnsi"/>
          <w:b/>
          <w:sz w:val="22"/>
          <w:szCs w:val="22"/>
        </w:rPr>
        <w:t xml:space="preserve">Specifikace bližších podmínek užívání předmětu nájmu </w:t>
      </w:r>
    </w:p>
    <w:p w14:paraId="3A208FF6" w14:textId="05EA543A" w:rsidR="00AA7AFD" w:rsidRPr="00392D6E" w:rsidRDefault="00186E45" w:rsidP="00392D6E">
      <w:pPr>
        <w:numPr>
          <w:ilvl w:val="0"/>
          <w:numId w:val="17"/>
        </w:numPr>
        <w:jc w:val="both"/>
        <w:rPr>
          <w:rFonts w:asciiTheme="majorHAnsi" w:hAnsiTheme="majorHAnsi" w:cstheme="majorHAnsi"/>
          <w:sz w:val="22"/>
          <w:szCs w:val="22"/>
        </w:rPr>
      </w:pPr>
      <w:r w:rsidRPr="00392D6E">
        <w:rPr>
          <w:rFonts w:asciiTheme="majorHAnsi" w:hAnsiTheme="majorHAnsi" w:cstheme="majorHAnsi"/>
          <w:sz w:val="22"/>
          <w:szCs w:val="22"/>
        </w:rPr>
        <w:t>Nájemce</w:t>
      </w:r>
      <w:r w:rsidR="00684272" w:rsidRPr="00392D6E">
        <w:rPr>
          <w:rFonts w:asciiTheme="majorHAnsi" w:hAnsiTheme="majorHAnsi" w:cstheme="majorHAnsi"/>
          <w:sz w:val="22"/>
          <w:szCs w:val="22"/>
        </w:rPr>
        <w:t xml:space="preserve"> obdrží </w:t>
      </w:r>
      <w:r w:rsidR="00684272" w:rsidRPr="00392D6E">
        <w:rPr>
          <w:rFonts w:asciiTheme="majorHAnsi" w:hAnsiTheme="majorHAnsi" w:cstheme="majorHAnsi"/>
          <w:b/>
          <w:sz w:val="22"/>
          <w:szCs w:val="22"/>
        </w:rPr>
        <w:t>klíče</w:t>
      </w:r>
      <w:r w:rsidR="00CA42DD" w:rsidRPr="00392D6E">
        <w:rPr>
          <w:rFonts w:asciiTheme="majorHAnsi" w:hAnsiTheme="majorHAnsi" w:cstheme="majorHAnsi"/>
          <w:sz w:val="22"/>
          <w:szCs w:val="22"/>
        </w:rPr>
        <w:t xml:space="preserve"> od </w:t>
      </w:r>
      <w:r w:rsidR="00684272" w:rsidRPr="00392D6E">
        <w:rPr>
          <w:rFonts w:asciiTheme="majorHAnsi" w:hAnsiTheme="majorHAnsi" w:cstheme="majorHAnsi"/>
          <w:sz w:val="22"/>
          <w:szCs w:val="22"/>
        </w:rPr>
        <w:t>hlavního vchodu</w:t>
      </w:r>
      <w:r w:rsidR="006375E2" w:rsidRPr="00392D6E">
        <w:rPr>
          <w:rFonts w:asciiTheme="majorHAnsi" w:hAnsiTheme="majorHAnsi" w:cstheme="majorHAnsi"/>
          <w:sz w:val="22"/>
          <w:szCs w:val="22"/>
        </w:rPr>
        <w:t xml:space="preserve"> </w:t>
      </w:r>
      <w:r w:rsidR="00161B04">
        <w:rPr>
          <w:rFonts w:asciiTheme="majorHAnsi" w:hAnsiTheme="majorHAnsi" w:cstheme="majorHAnsi"/>
          <w:sz w:val="22"/>
          <w:szCs w:val="22"/>
        </w:rPr>
        <w:t xml:space="preserve">a kanceláře </w:t>
      </w:r>
      <w:r w:rsidR="00CA42DD" w:rsidRPr="00392D6E">
        <w:rPr>
          <w:rFonts w:asciiTheme="majorHAnsi" w:hAnsiTheme="majorHAnsi" w:cstheme="majorHAnsi"/>
          <w:sz w:val="22"/>
          <w:szCs w:val="22"/>
        </w:rPr>
        <w:t xml:space="preserve">I. </w:t>
      </w:r>
      <w:r w:rsidR="006375E2" w:rsidRPr="00392D6E">
        <w:rPr>
          <w:rFonts w:asciiTheme="majorHAnsi" w:hAnsiTheme="majorHAnsi" w:cstheme="majorHAnsi"/>
          <w:sz w:val="22"/>
          <w:szCs w:val="22"/>
        </w:rPr>
        <w:t>50</w:t>
      </w:r>
      <w:r w:rsidR="00684272" w:rsidRPr="00392D6E">
        <w:rPr>
          <w:rFonts w:asciiTheme="majorHAnsi" w:hAnsiTheme="majorHAnsi" w:cstheme="majorHAnsi"/>
          <w:sz w:val="22"/>
          <w:szCs w:val="22"/>
        </w:rPr>
        <w:t xml:space="preserve"> </w:t>
      </w:r>
    </w:p>
    <w:p w14:paraId="0E3FA1F8" w14:textId="69F0CED6" w:rsidR="00CA42DD" w:rsidRPr="00392D6E" w:rsidRDefault="00AA7AFD" w:rsidP="00392D6E">
      <w:pPr>
        <w:numPr>
          <w:ilvl w:val="0"/>
          <w:numId w:val="17"/>
        </w:numPr>
        <w:jc w:val="both"/>
        <w:rPr>
          <w:rFonts w:asciiTheme="majorHAnsi" w:hAnsiTheme="majorHAnsi" w:cstheme="majorHAnsi"/>
          <w:sz w:val="22"/>
          <w:szCs w:val="22"/>
        </w:rPr>
      </w:pPr>
      <w:r w:rsidRPr="00392D6E">
        <w:rPr>
          <w:rFonts w:asciiTheme="majorHAnsi" w:hAnsiTheme="majorHAnsi" w:cstheme="majorHAnsi"/>
          <w:b/>
          <w:sz w:val="22"/>
          <w:szCs w:val="22"/>
        </w:rPr>
        <w:t>Stání pro automobil</w:t>
      </w:r>
      <w:r w:rsidRPr="00392D6E">
        <w:rPr>
          <w:rFonts w:asciiTheme="majorHAnsi" w:hAnsiTheme="majorHAnsi" w:cstheme="majorHAnsi"/>
          <w:sz w:val="22"/>
          <w:szCs w:val="22"/>
        </w:rPr>
        <w:t xml:space="preserve"> </w:t>
      </w:r>
      <w:r w:rsidR="002C1014">
        <w:rPr>
          <w:rFonts w:asciiTheme="majorHAnsi" w:hAnsiTheme="majorHAnsi" w:cstheme="majorHAnsi"/>
          <w:sz w:val="22"/>
          <w:szCs w:val="22"/>
        </w:rPr>
        <w:t>není</w:t>
      </w:r>
      <w:r w:rsidR="00170760" w:rsidRPr="00392D6E">
        <w:rPr>
          <w:rFonts w:asciiTheme="majorHAnsi" w:hAnsiTheme="majorHAnsi" w:cstheme="majorHAnsi"/>
          <w:sz w:val="22"/>
          <w:szCs w:val="22"/>
        </w:rPr>
        <w:t xml:space="preserve"> </w:t>
      </w:r>
      <w:r w:rsidR="00186E45" w:rsidRPr="00392D6E">
        <w:rPr>
          <w:rFonts w:asciiTheme="majorHAnsi" w:hAnsiTheme="majorHAnsi" w:cstheme="majorHAnsi"/>
          <w:sz w:val="22"/>
          <w:szCs w:val="22"/>
        </w:rPr>
        <w:t xml:space="preserve">nájemci </w:t>
      </w:r>
      <w:r w:rsidRPr="00392D6E">
        <w:rPr>
          <w:rFonts w:asciiTheme="majorHAnsi" w:hAnsiTheme="majorHAnsi" w:cstheme="majorHAnsi"/>
          <w:sz w:val="22"/>
          <w:szCs w:val="22"/>
        </w:rPr>
        <w:t>umožněno</w:t>
      </w:r>
      <w:r w:rsidR="00170760" w:rsidRPr="00392D6E">
        <w:rPr>
          <w:rFonts w:asciiTheme="majorHAnsi" w:hAnsiTheme="majorHAnsi" w:cstheme="majorHAnsi"/>
          <w:sz w:val="22"/>
          <w:szCs w:val="22"/>
        </w:rPr>
        <w:t>, je možno využít veřejné parkov</w:t>
      </w:r>
      <w:r w:rsidR="00161B04">
        <w:rPr>
          <w:rFonts w:asciiTheme="majorHAnsi" w:hAnsiTheme="majorHAnsi" w:cstheme="majorHAnsi"/>
          <w:sz w:val="22"/>
          <w:szCs w:val="22"/>
        </w:rPr>
        <w:t xml:space="preserve">iště </w:t>
      </w:r>
      <w:r w:rsidR="00170760" w:rsidRPr="00392D6E">
        <w:rPr>
          <w:rFonts w:asciiTheme="majorHAnsi" w:hAnsiTheme="majorHAnsi" w:cstheme="majorHAnsi"/>
          <w:sz w:val="22"/>
          <w:szCs w:val="22"/>
        </w:rPr>
        <w:t>poblíž domu</w:t>
      </w:r>
    </w:p>
    <w:p w14:paraId="15313849" w14:textId="183A7BC1" w:rsidR="004F26E0" w:rsidRPr="00392D6E" w:rsidRDefault="004F26E0" w:rsidP="00392D6E">
      <w:pPr>
        <w:numPr>
          <w:ilvl w:val="0"/>
          <w:numId w:val="17"/>
        </w:numPr>
        <w:jc w:val="both"/>
        <w:rPr>
          <w:rFonts w:asciiTheme="majorHAnsi" w:hAnsiTheme="majorHAnsi" w:cstheme="majorHAnsi"/>
        </w:rPr>
      </w:pPr>
      <w:r w:rsidRPr="00392D6E">
        <w:rPr>
          <w:rFonts w:asciiTheme="majorHAnsi" w:hAnsiTheme="majorHAnsi" w:cstheme="majorHAnsi"/>
          <w:b/>
          <w:sz w:val="22"/>
          <w:szCs w:val="22"/>
        </w:rPr>
        <w:t xml:space="preserve">Internetové připojení </w:t>
      </w:r>
      <w:r w:rsidRPr="00392D6E">
        <w:rPr>
          <w:rFonts w:asciiTheme="majorHAnsi" w:hAnsiTheme="majorHAnsi" w:cstheme="majorHAnsi"/>
          <w:sz w:val="22"/>
          <w:szCs w:val="22"/>
        </w:rPr>
        <w:t>nebude nájemci poskytováno</w:t>
      </w:r>
    </w:p>
    <w:p w14:paraId="42FA651A" w14:textId="77777777" w:rsidR="00170760" w:rsidRPr="00392D6E" w:rsidRDefault="00170760" w:rsidP="00392D6E">
      <w:pPr>
        <w:numPr>
          <w:ilvl w:val="0"/>
          <w:numId w:val="17"/>
        </w:numPr>
        <w:jc w:val="both"/>
        <w:rPr>
          <w:rFonts w:asciiTheme="majorHAnsi" w:hAnsiTheme="majorHAnsi" w:cstheme="majorHAnsi"/>
          <w:sz w:val="22"/>
          <w:szCs w:val="22"/>
        </w:rPr>
      </w:pPr>
      <w:r w:rsidRPr="00392D6E">
        <w:rPr>
          <w:rFonts w:asciiTheme="majorHAnsi" w:hAnsiTheme="majorHAnsi" w:cstheme="majorHAnsi"/>
          <w:sz w:val="22"/>
          <w:szCs w:val="22"/>
        </w:rPr>
        <w:t xml:space="preserve">Nájemce je povinen </w:t>
      </w:r>
      <w:r w:rsidRPr="00392D6E">
        <w:rPr>
          <w:rFonts w:asciiTheme="majorHAnsi" w:hAnsiTheme="majorHAnsi" w:cstheme="majorHAnsi"/>
          <w:b/>
          <w:bCs/>
          <w:sz w:val="22"/>
          <w:szCs w:val="22"/>
        </w:rPr>
        <w:t>třídit odpad</w:t>
      </w:r>
      <w:r w:rsidRPr="00392D6E">
        <w:rPr>
          <w:rFonts w:asciiTheme="majorHAnsi" w:hAnsiTheme="majorHAnsi" w:cstheme="majorHAnsi"/>
          <w:sz w:val="22"/>
          <w:szCs w:val="22"/>
        </w:rPr>
        <w:t>, který bude separovaně vynášen úklidovou službou.</w:t>
      </w:r>
    </w:p>
    <w:p w14:paraId="337A31B5" w14:textId="12F883E3" w:rsidR="004F26E0" w:rsidRPr="006375E2" w:rsidRDefault="004F26E0" w:rsidP="00392D6E">
      <w:pPr>
        <w:numPr>
          <w:ilvl w:val="0"/>
          <w:numId w:val="17"/>
        </w:numPr>
        <w:jc w:val="both"/>
      </w:pPr>
      <w:r w:rsidRPr="00392D6E">
        <w:rPr>
          <w:rFonts w:asciiTheme="majorHAnsi" w:hAnsiTheme="majorHAnsi" w:cstheme="majorHAnsi"/>
          <w:b/>
          <w:sz w:val="22"/>
          <w:szCs w:val="22"/>
        </w:rPr>
        <w:t xml:space="preserve">Vytápění </w:t>
      </w:r>
      <w:r w:rsidRPr="00392D6E">
        <w:rPr>
          <w:rFonts w:asciiTheme="majorHAnsi" w:hAnsiTheme="majorHAnsi" w:cstheme="majorHAnsi"/>
          <w:sz w:val="22"/>
          <w:szCs w:val="22"/>
        </w:rPr>
        <w:t xml:space="preserve">je v budově automaticky nastaveno </w:t>
      </w:r>
      <w:r w:rsidR="006375E2" w:rsidRPr="00392D6E">
        <w:rPr>
          <w:rFonts w:asciiTheme="majorHAnsi" w:hAnsiTheme="majorHAnsi" w:cstheme="majorHAnsi"/>
          <w:sz w:val="22"/>
          <w:szCs w:val="22"/>
        </w:rPr>
        <w:t>následovně, nájemce jej nemá povoleno nastavovat mimo</w:t>
      </w:r>
      <w:r w:rsidR="006375E2" w:rsidRPr="006375E2">
        <w:rPr>
          <w:rFonts w:asciiTheme="majorHAnsi" w:hAnsiTheme="majorHAnsi" w:cstheme="majorHAnsi"/>
          <w:sz w:val="22"/>
          <w:szCs w:val="22"/>
        </w:rPr>
        <w:t xml:space="preserve"> uvedené hodnoty</w:t>
      </w:r>
      <w:r w:rsidRPr="006375E2">
        <w:rPr>
          <w:rFonts w:asciiTheme="majorHAnsi" w:hAnsiTheme="majorHAnsi" w:cstheme="majorHAnsi"/>
          <w:sz w:val="22"/>
          <w:szCs w:val="22"/>
        </w:rPr>
        <w:t>:</w:t>
      </w:r>
    </w:p>
    <w:tbl>
      <w:tblPr>
        <w:tblStyle w:val="Mkatabulky"/>
        <w:tblW w:w="0" w:type="auto"/>
        <w:tblInd w:w="720" w:type="dxa"/>
        <w:tblLook w:val="04A0" w:firstRow="1" w:lastRow="0" w:firstColumn="1" w:lastColumn="0" w:noHBand="0" w:noVBand="1"/>
      </w:tblPr>
      <w:tblGrid>
        <w:gridCol w:w="2980"/>
        <w:gridCol w:w="2940"/>
        <w:gridCol w:w="2988"/>
      </w:tblGrid>
      <w:tr w:rsidR="006375E2" w14:paraId="7709B342" w14:textId="77777777" w:rsidTr="00BA6492">
        <w:tc>
          <w:tcPr>
            <w:tcW w:w="2980" w:type="dxa"/>
          </w:tcPr>
          <w:p w14:paraId="64E1716C" w14:textId="7AF0B2CE" w:rsidR="006375E2" w:rsidRPr="00BA6492" w:rsidRDefault="006375E2" w:rsidP="006375E2">
            <w:pPr>
              <w:rPr>
                <w:rFonts w:asciiTheme="majorHAnsi" w:hAnsiTheme="majorHAnsi" w:cstheme="majorHAnsi"/>
                <w:b/>
                <w:bCs/>
                <w:sz w:val="22"/>
                <w:szCs w:val="22"/>
              </w:rPr>
            </w:pPr>
            <w:r w:rsidRPr="00BA6492">
              <w:rPr>
                <w:rFonts w:asciiTheme="majorHAnsi" w:hAnsiTheme="majorHAnsi" w:cstheme="majorHAnsi"/>
                <w:b/>
                <w:bCs/>
                <w:sz w:val="22"/>
                <w:szCs w:val="22"/>
              </w:rPr>
              <w:t>Prostory</w:t>
            </w:r>
          </w:p>
        </w:tc>
        <w:tc>
          <w:tcPr>
            <w:tcW w:w="2940" w:type="dxa"/>
          </w:tcPr>
          <w:p w14:paraId="37C91720" w14:textId="1054C0FA" w:rsidR="006375E2" w:rsidRPr="00BA6492" w:rsidRDefault="006375E2" w:rsidP="006375E2">
            <w:pPr>
              <w:rPr>
                <w:rFonts w:asciiTheme="majorHAnsi" w:hAnsiTheme="majorHAnsi" w:cstheme="majorHAnsi"/>
                <w:b/>
                <w:bCs/>
                <w:sz w:val="22"/>
                <w:szCs w:val="22"/>
              </w:rPr>
            </w:pPr>
            <w:r w:rsidRPr="00BA6492">
              <w:rPr>
                <w:rFonts w:asciiTheme="majorHAnsi" w:hAnsiTheme="majorHAnsi" w:cstheme="majorHAnsi"/>
                <w:b/>
                <w:bCs/>
                <w:sz w:val="22"/>
                <w:szCs w:val="22"/>
              </w:rPr>
              <w:t>Časy</w:t>
            </w:r>
          </w:p>
        </w:tc>
        <w:tc>
          <w:tcPr>
            <w:tcW w:w="2988" w:type="dxa"/>
          </w:tcPr>
          <w:p w14:paraId="3888E6C4" w14:textId="0C4BDE12" w:rsidR="006375E2" w:rsidRPr="00BA6492" w:rsidRDefault="006375E2" w:rsidP="006375E2">
            <w:pPr>
              <w:rPr>
                <w:rFonts w:asciiTheme="majorHAnsi" w:hAnsiTheme="majorHAnsi" w:cstheme="majorHAnsi"/>
                <w:b/>
                <w:bCs/>
                <w:sz w:val="22"/>
                <w:szCs w:val="22"/>
              </w:rPr>
            </w:pPr>
            <w:r w:rsidRPr="00BA6492">
              <w:rPr>
                <w:rFonts w:asciiTheme="majorHAnsi" w:hAnsiTheme="majorHAnsi" w:cstheme="majorHAnsi"/>
                <w:b/>
                <w:bCs/>
                <w:sz w:val="22"/>
                <w:szCs w:val="22"/>
              </w:rPr>
              <w:t>Nastavené vytápění</w:t>
            </w:r>
          </w:p>
        </w:tc>
      </w:tr>
      <w:tr w:rsidR="00BA6492" w14:paraId="33F3F60C" w14:textId="77777777" w:rsidTr="00BA6492">
        <w:tc>
          <w:tcPr>
            <w:tcW w:w="2980" w:type="dxa"/>
            <w:vMerge w:val="restart"/>
          </w:tcPr>
          <w:p w14:paraId="4A2EE4CF" w14:textId="1BF875B0" w:rsidR="00BA6492" w:rsidRPr="006375E2" w:rsidRDefault="00BA6492" w:rsidP="006375E2">
            <w:pPr>
              <w:rPr>
                <w:rFonts w:asciiTheme="majorHAnsi" w:hAnsiTheme="majorHAnsi" w:cstheme="majorHAnsi"/>
                <w:sz w:val="22"/>
                <w:szCs w:val="22"/>
              </w:rPr>
            </w:pPr>
            <w:r>
              <w:rPr>
                <w:rFonts w:asciiTheme="majorHAnsi" w:hAnsiTheme="majorHAnsi" w:cstheme="majorHAnsi"/>
                <w:sz w:val="22"/>
                <w:szCs w:val="22"/>
              </w:rPr>
              <w:t>K</w:t>
            </w:r>
            <w:r w:rsidRPr="006375E2">
              <w:rPr>
                <w:rFonts w:asciiTheme="majorHAnsi" w:hAnsiTheme="majorHAnsi" w:cstheme="majorHAnsi"/>
                <w:sz w:val="22"/>
                <w:szCs w:val="22"/>
              </w:rPr>
              <w:t>ancelář</w:t>
            </w:r>
            <w:r>
              <w:rPr>
                <w:rFonts w:asciiTheme="majorHAnsi" w:hAnsiTheme="majorHAnsi" w:cstheme="majorHAnsi"/>
                <w:sz w:val="22"/>
                <w:szCs w:val="22"/>
              </w:rPr>
              <w:t>e</w:t>
            </w:r>
          </w:p>
        </w:tc>
        <w:tc>
          <w:tcPr>
            <w:tcW w:w="2940" w:type="dxa"/>
          </w:tcPr>
          <w:p w14:paraId="040CC088" w14:textId="04F7AE09" w:rsidR="00BA6492" w:rsidRPr="006375E2" w:rsidRDefault="00BA6492" w:rsidP="006375E2">
            <w:pPr>
              <w:rPr>
                <w:rFonts w:asciiTheme="majorHAnsi" w:hAnsiTheme="majorHAnsi" w:cstheme="majorHAnsi"/>
                <w:sz w:val="22"/>
                <w:szCs w:val="22"/>
              </w:rPr>
            </w:pPr>
            <w:r w:rsidRPr="006375E2">
              <w:rPr>
                <w:rFonts w:asciiTheme="majorHAnsi" w:hAnsiTheme="majorHAnsi" w:cstheme="majorHAnsi"/>
                <w:sz w:val="22"/>
                <w:szCs w:val="22"/>
              </w:rPr>
              <w:t>6:30 – 16:00</w:t>
            </w:r>
          </w:p>
        </w:tc>
        <w:tc>
          <w:tcPr>
            <w:tcW w:w="2988" w:type="dxa"/>
          </w:tcPr>
          <w:p w14:paraId="7842C106" w14:textId="4EE81F60" w:rsidR="00BA6492" w:rsidRPr="006375E2" w:rsidRDefault="00BA6492" w:rsidP="006375E2">
            <w:pPr>
              <w:rPr>
                <w:rFonts w:asciiTheme="majorHAnsi" w:hAnsiTheme="majorHAnsi" w:cstheme="majorHAnsi"/>
                <w:sz w:val="22"/>
                <w:szCs w:val="22"/>
              </w:rPr>
            </w:pPr>
            <w:r w:rsidRPr="006375E2">
              <w:rPr>
                <w:rFonts w:asciiTheme="majorHAnsi" w:hAnsiTheme="majorHAnsi" w:cstheme="majorHAnsi"/>
                <w:sz w:val="22"/>
                <w:szCs w:val="22"/>
              </w:rPr>
              <w:t>21 °C</w:t>
            </w:r>
          </w:p>
        </w:tc>
      </w:tr>
      <w:tr w:rsidR="00BA6492" w14:paraId="6C9E103A" w14:textId="77777777" w:rsidTr="00BA6492">
        <w:tc>
          <w:tcPr>
            <w:tcW w:w="2980" w:type="dxa"/>
            <w:vMerge/>
          </w:tcPr>
          <w:p w14:paraId="3132EF5F" w14:textId="77777777" w:rsidR="00BA6492" w:rsidRDefault="00BA6492" w:rsidP="006375E2"/>
        </w:tc>
        <w:tc>
          <w:tcPr>
            <w:tcW w:w="2940" w:type="dxa"/>
          </w:tcPr>
          <w:p w14:paraId="0A15CE28" w14:textId="759B9AE0" w:rsidR="00BA6492" w:rsidRDefault="00BA6492" w:rsidP="006375E2">
            <w:r w:rsidRPr="006375E2">
              <w:rPr>
                <w:rFonts w:asciiTheme="majorHAnsi" w:hAnsiTheme="majorHAnsi" w:cstheme="majorHAnsi"/>
                <w:sz w:val="22"/>
                <w:szCs w:val="22"/>
              </w:rPr>
              <w:t xml:space="preserve">16:00 – 6:30 </w:t>
            </w:r>
          </w:p>
        </w:tc>
        <w:tc>
          <w:tcPr>
            <w:tcW w:w="2988" w:type="dxa"/>
          </w:tcPr>
          <w:p w14:paraId="01928251" w14:textId="6D916C1F" w:rsidR="00BA6492" w:rsidRDefault="00BA6492" w:rsidP="006375E2">
            <w:r w:rsidRPr="006375E2">
              <w:rPr>
                <w:rFonts w:asciiTheme="majorHAnsi" w:hAnsiTheme="majorHAnsi" w:cstheme="majorHAnsi"/>
                <w:sz w:val="22"/>
                <w:szCs w:val="22"/>
              </w:rPr>
              <w:t>19 °C</w:t>
            </w:r>
          </w:p>
        </w:tc>
      </w:tr>
      <w:tr w:rsidR="00BA6492" w14:paraId="27879705" w14:textId="77777777" w:rsidTr="00BA6492">
        <w:trPr>
          <w:trHeight w:val="275"/>
        </w:trPr>
        <w:tc>
          <w:tcPr>
            <w:tcW w:w="2980" w:type="dxa"/>
            <w:vMerge w:val="restart"/>
          </w:tcPr>
          <w:p w14:paraId="06E160C2" w14:textId="39457475" w:rsidR="00BA6492" w:rsidRDefault="00BA6492" w:rsidP="006375E2">
            <w:r>
              <w:rPr>
                <w:rFonts w:asciiTheme="majorHAnsi" w:hAnsiTheme="majorHAnsi" w:cstheme="majorHAnsi"/>
                <w:sz w:val="22"/>
                <w:szCs w:val="22"/>
              </w:rPr>
              <w:t>C</w:t>
            </w:r>
            <w:r w:rsidRPr="006375E2">
              <w:rPr>
                <w:rFonts w:asciiTheme="majorHAnsi" w:hAnsiTheme="majorHAnsi" w:cstheme="majorHAnsi"/>
                <w:sz w:val="22"/>
                <w:szCs w:val="22"/>
              </w:rPr>
              <w:t>hodb</w:t>
            </w:r>
            <w:r>
              <w:rPr>
                <w:rFonts w:asciiTheme="majorHAnsi" w:hAnsiTheme="majorHAnsi" w:cstheme="majorHAnsi"/>
                <w:sz w:val="22"/>
                <w:szCs w:val="22"/>
              </w:rPr>
              <w:t>y</w:t>
            </w:r>
          </w:p>
        </w:tc>
        <w:tc>
          <w:tcPr>
            <w:tcW w:w="2940" w:type="dxa"/>
          </w:tcPr>
          <w:p w14:paraId="169C9648" w14:textId="1C87D7C4" w:rsidR="00BA6492" w:rsidRPr="006375E2" w:rsidRDefault="00BA6492" w:rsidP="006375E2">
            <w:pPr>
              <w:rPr>
                <w:rFonts w:asciiTheme="majorHAnsi" w:hAnsiTheme="majorHAnsi" w:cstheme="majorHAnsi"/>
                <w:sz w:val="22"/>
                <w:szCs w:val="22"/>
              </w:rPr>
            </w:pPr>
            <w:r w:rsidRPr="006375E2">
              <w:rPr>
                <w:rFonts w:asciiTheme="majorHAnsi" w:hAnsiTheme="majorHAnsi" w:cstheme="majorHAnsi"/>
                <w:sz w:val="22"/>
                <w:szCs w:val="22"/>
              </w:rPr>
              <w:t>6:30 – 16:00</w:t>
            </w:r>
          </w:p>
          <w:p w14:paraId="0F49AFD9" w14:textId="77777777" w:rsidR="00BA6492" w:rsidRDefault="00BA6492" w:rsidP="006375E2"/>
        </w:tc>
        <w:tc>
          <w:tcPr>
            <w:tcW w:w="2988" w:type="dxa"/>
          </w:tcPr>
          <w:p w14:paraId="18EBC23F" w14:textId="226D3F10" w:rsidR="00BA6492" w:rsidRDefault="00BA6492" w:rsidP="006375E2">
            <w:r w:rsidRPr="006375E2">
              <w:rPr>
                <w:rFonts w:asciiTheme="majorHAnsi" w:hAnsiTheme="majorHAnsi" w:cstheme="majorHAnsi"/>
                <w:sz w:val="22"/>
                <w:szCs w:val="22"/>
              </w:rPr>
              <w:t>19 °C</w:t>
            </w:r>
          </w:p>
        </w:tc>
      </w:tr>
      <w:tr w:rsidR="00BA6492" w14:paraId="3B80D233" w14:textId="77777777" w:rsidTr="00BA6492">
        <w:tc>
          <w:tcPr>
            <w:tcW w:w="2980" w:type="dxa"/>
            <w:vMerge/>
          </w:tcPr>
          <w:p w14:paraId="16CBDE33" w14:textId="77777777" w:rsidR="00BA6492" w:rsidRDefault="00BA6492" w:rsidP="006375E2"/>
        </w:tc>
        <w:tc>
          <w:tcPr>
            <w:tcW w:w="2940" w:type="dxa"/>
          </w:tcPr>
          <w:p w14:paraId="26181023" w14:textId="654CEFF8" w:rsidR="00BA6492" w:rsidRDefault="00BA6492" w:rsidP="006375E2">
            <w:r w:rsidRPr="006375E2">
              <w:rPr>
                <w:rFonts w:asciiTheme="majorHAnsi" w:hAnsiTheme="majorHAnsi" w:cstheme="majorHAnsi"/>
                <w:sz w:val="22"/>
                <w:szCs w:val="22"/>
              </w:rPr>
              <w:t xml:space="preserve">16:00 – 6:30 </w:t>
            </w:r>
          </w:p>
        </w:tc>
        <w:tc>
          <w:tcPr>
            <w:tcW w:w="2988" w:type="dxa"/>
          </w:tcPr>
          <w:p w14:paraId="042FDEBE" w14:textId="539EFCFF" w:rsidR="00BA6492" w:rsidRDefault="00BA6492" w:rsidP="006375E2">
            <w:r w:rsidRPr="006375E2">
              <w:rPr>
                <w:rFonts w:asciiTheme="majorHAnsi" w:hAnsiTheme="majorHAnsi" w:cstheme="majorHAnsi"/>
                <w:sz w:val="22"/>
                <w:szCs w:val="22"/>
              </w:rPr>
              <w:t>18 °C</w:t>
            </w:r>
          </w:p>
        </w:tc>
      </w:tr>
    </w:tbl>
    <w:p w14:paraId="65CB4EF3" w14:textId="04A7FBBA" w:rsidR="0049344E" w:rsidRPr="006375E2" w:rsidRDefault="0049344E">
      <w:pPr>
        <w:rPr>
          <w:rFonts w:ascii="Arial" w:hAnsi="Arial" w:cs="Arial"/>
          <w:sz w:val="22"/>
          <w:szCs w:val="22"/>
        </w:rPr>
      </w:pPr>
      <w:r w:rsidRPr="006375E2">
        <w:rPr>
          <w:rFonts w:ascii="Arial" w:hAnsi="Arial" w:cs="Arial"/>
          <w:sz w:val="22"/>
          <w:szCs w:val="22"/>
        </w:rPr>
        <w:br w:type="page"/>
      </w:r>
    </w:p>
    <w:p w14:paraId="427C151B" w14:textId="27C4EBDC" w:rsidR="00E34303" w:rsidRPr="001552C8" w:rsidRDefault="00E34303">
      <w:pPr>
        <w:rPr>
          <w:rFonts w:asciiTheme="majorHAnsi" w:hAnsiTheme="majorHAnsi" w:cstheme="majorHAnsi"/>
          <w:bCs/>
          <w:sz w:val="22"/>
          <w:szCs w:val="22"/>
        </w:rPr>
      </w:pPr>
      <w:r w:rsidRPr="00CA42DD">
        <w:rPr>
          <w:rFonts w:asciiTheme="majorHAnsi" w:hAnsiTheme="majorHAnsi" w:cstheme="majorHAnsi"/>
          <w:b/>
          <w:sz w:val="22"/>
          <w:szCs w:val="22"/>
        </w:rPr>
        <w:lastRenderedPageBreak/>
        <w:t xml:space="preserve">Příloha č. 3 </w:t>
      </w:r>
      <w:r w:rsidRPr="001552C8">
        <w:rPr>
          <w:rFonts w:asciiTheme="majorHAnsi" w:hAnsiTheme="majorHAnsi" w:cstheme="majorHAnsi"/>
          <w:bCs/>
          <w:sz w:val="22"/>
          <w:szCs w:val="22"/>
        </w:rPr>
        <w:t xml:space="preserve"> </w:t>
      </w:r>
    </w:p>
    <w:p w14:paraId="027C6D41" w14:textId="120C9451" w:rsidR="00C63A48" w:rsidRPr="00CA42DD" w:rsidRDefault="00C63A48">
      <w:pPr>
        <w:outlineLvl w:val="0"/>
        <w:rPr>
          <w:rFonts w:asciiTheme="majorHAnsi" w:hAnsiTheme="majorHAnsi" w:cstheme="majorHAnsi"/>
          <w:b/>
          <w:sz w:val="22"/>
          <w:szCs w:val="22"/>
        </w:rPr>
      </w:pPr>
      <w:r w:rsidRPr="00CA42DD">
        <w:rPr>
          <w:rFonts w:asciiTheme="majorHAnsi" w:hAnsiTheme="majorHAnsi" w:cstheme="majorHAnsi"/>
          <w:b/>
          <w:sz w:val="22"/>
          <w:szCs w:val="22"/>
        </w:rPr>
        <w:t xml:space="preserve">Stanovení ceny </w:t>
      </w:r>
      <w:r w:rsidR="00661668">
        <w:rPr>
          <w:rFonts w:asciiTheme="majorHAnsi" w:hAnsiTheme="majorHAnsi" w:cstheme="majorHAnsi"/>
          <w:b/>
          <w:sz w:val="22"/>
          <w:szCs w:val="22"/>
        </w:rPr>
        <w:t xml:space="preserve">nájmu a </w:t>
      </w:r>
      <w:r w:rsidRPr="00CA42DD">
        <w:rPr>
          <w:rFonts w:asciiTheme="majorHAnsi" w:hAnsiTheme="majorHAnsi" w:cstheme="majorHAnsi"/>
          <w:b/>
          <w:sz w:val="22"/>
          <w:szCs w:val="22"/>
        </w:rPr>
        <w:t xml:space="preserve">služeb spojených s užíváním (ceny bez </w:t>
      </w:r>
      <w:proofErr w:type="gramStart"/>
      <w:r w:rsidRPr="00CA42DD">
        <w:rPr>
          <w:rFonts w:asciiTheme="majorHAnsi" w:hAnsiTheme="majorHAnsi" w:cstheme="majorHAnsi"/>
          <w:b/>
          <w:sz w:val="22"/>
          <w:szCs w:val="22"/>
        </w:rPr>
        <w:t>DPH)*</w:t>
      </w:r>
      <w:proofErr w:type="gramEnd"/>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969"/>
        <w:gridCol w:w="1163"/>
        <w:gridCol w:w="1701"/>
      </w:tblGrid>
      <w:tr w:rsidR="00446C27" w:rsidRPr="00446C27" w14:paraId="0B649FBF" w14:textId="6018C3DA" w:rsidTr="00446C27">
        <w:trPr>
          <w:trHeight w:val="993"/>
        </w:trPr>
        <w:tc>
          <w:tcPr>
            <w:tcW w:w="2376" w:type="dxa"/>
            <w:shd w:val="clear" w:color="auto" w:fill="auto"/>
          </w:tcPr>
          <w:p w14:paraId="7A77FCF9" w14:textId="2A65765C" w:rsidR="00446C27" w:rsidRPr="00446C27" w:rsidRDefault="00446C27" w:rsidP="00446C27">
            <w:pPr>
              <w:rPr>
                <w:rFonts w:asciiTheme="majorHAnsi" w:hAnsiTheme="majorHAnsi" w:cstheme="majorHAnsi"/>
                <w:b/>
                <w:sz w:val="22"/>
                <w:szCs w:val="22"/>
              </w:rPr>
            </w:pPr>
            <w:r w:rsidRPr="00446C27">
              <w:rPr>
                <w:rFonts w:asciiTheme="majorHAnsi" w:hAnsiTheme="majorHAnsi" w:cstheme="majorHAnsi"/>
                <w:b/>
                <w:sz w:val="22"/>
                <w:szCs w:val="22"/>
              </w:rPr>
              <w:t>Služba spojená s užíváním:</w:t>
            </w:r>
          </w:p>
        </w:tc>
        <w:tc>
          <w:tcPr>
            <w:tcW w:w="3969" w:type="dxa"/>
            <w:shd w:val="clear" w:color="auto" w:fill="auto"/>
          </w:tcPr>
          <w:p w14:paraId="6830DCA9" w14:textId="216AB3C9" w:rsidR="00446C27" w:rsidRPr="00446C27" w:rsidRDefault="00446C27" w:rsidP="00446C27">
            <w:pPr>
              <w:rPr>
                <w:rFonts w:asciiTheme="majorHAnsi" w:hAnsiTheme="majorHAnsi" w:cstheme="majorHAnsi"/>
                <w:b/>
                <w:sz w:val="22"/>
                <w:szCs w:val="22"/>
              </w:rPr>
            </w:pPr>
            <w:r w:rsidRPr="00446C27">
              <w:rPr>
                <w:rFonts w:asciiTheme="majorHAnsi" w:hAnsiTheme="majorHAnsi" w:cstheme="majorHAnsi"/>
                <w:b/>
                <w:sz w:val="22"/>
                <w:szCs w:val="22"/>
              </w:rPr>
              <w:t xml:space="preserve">Způsob platby: </w:t>
            </w:r>
          </w:p>
          <w:p w14:paraId="358E2812" w14:textId="157FE21D" w:rsidR="00446C27" w:rsidRPr="00446C27" w:rsidRDefault="00446C27" w:rsidP="00446C27">
            <w:pPr>
              <w:rPr>
                <w:rFonts w:asciiTheme="majorHAnsi" w:hAnsiTheme="majorHAnsi" w:cstheme="majorHAnsi"/>
                <w:sz w:val="22"/>
                <w:szCs w:val="22"/>
              </w:rPr>
            </w:pPr>
          </w:p>
        </w:tc>
        <w:tc>
          <w:tcPr>
            <w:tcW w:w="1163" w:type="dxa"/>
          </w:tcPr>
          <w:p w14:paraId="48CCC5EF" w14:textId="779176C9" w:rsidR="00446C27" w:rsidRPr="00446C27" w:rsidRDefault="00446C27" w:rsidP="00446C27">
            <w:pPr>
              <w:rPr>
                <w:rFonts w:asciiTheme="majorHAnsi" w:hAnsiTheme="majorHAnsi" w:cstheme="majorHAnsi"/>
                <w:i/>
                <w:sz w:val="22"/>
                <w:szCs w:val="22"/>
              </w:rPr>
            </w:pPr>
            <w:r w:rsidRPr="00446C27">
              <w:rPr>
                <w:rFonts w:asciiTheme="majorHAnsi" w:hAnsiTheme="majorHAnsi" w:cstheme="majorHAnsi"/>
                <w:b/>
                <w:sz w:val="22"/>
                <w:szCs w:val="22"/>
              </w:rPr>
              <w:t xml:space="preserve">Měsíční částka </w:t>
            </w:r>
          </w:p>
        </w:tc>
        <w:tc>
          <w:tcPr>
            <w:tcW w:w="1701" w:type="dxa"/>
            <w:shd w:val="clear" w:color="auto" w:fill="auto"/>
          </w:tcPr>
          <w:p w14:paraId="15418F56" w14:textId="106237D7" w:rsidR="00446C27" w:rsidRPr="00446C27" w:rsidRDefault="00437A72" w:rsidP="00446C27">
            <w:pPr>
              <w:rPr>
                <w:rFonts w:asciiTheme="majorHAnsi" w:hAnsiTheme="majorHAnsi" w:cstheme="majorHAnsi"/>
                <w:b/>
                <w:bCs/>
                <w:iCs/>
                <w:sz w:val="22"/>
                <w:szCs w:val="22"/>
              </w:rPr>
            </w:pPr>
            <w:r>
              <w:rPr>
                <w:rFonts w:asciiTheme="majorHAnsi" w:hAnsiTheme="majorHAnsi" w:cstheme="majorHAnsi"/>
                <w:b/>
                <w:bCs/>
                <w:iCs/>
                <w:sz w:val="22"/>
                <w:szCs w:val="22"/>
              </w:rPr>
              <w:t>Jedna p</w:t>
            </w:r>
            <w:r w:rsidR="00446C27" w:rsidRPr="00446C27">
              <w:rPr>
                <w:rFonts w:asciiTheme="majorHAnsi" w:hAnsiTheme="majorHAnsi" w:cstheme="majorHAnsi"/>
                <w:b/>
                <w:bCs/>
                <w:iCs/>
                <w:sz w:val="22"/>
                <w:szCs w:val="22"/>
              </w:rPr>
              <w:t>olovina měsíční částky</w:t>
            </w:r>
          </w:p>
        </w:tc>
      </w:tr>
      <w:tr w:rsidR="00446C27" w:rsidRPr="00446C27" w14:paraId="43C34372" w14:textId="56C30E99" w:rsidTr="00446C27">
        <w:trPr>
          <w:trHeight w:val="688"/>
        </w:trPr>
        <w:tc>
          <w:tcPr>
            <w:tcW w:w="2376" w:type="dxa"/>
            <w:shd w:val="clear" w:color="auto" w:fill="auto"/>
          </w:tcPr>
          <w:p w14:paraId="2E512107" w14:textId="5B949B3D"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sz w:val="22"/>
                <w:szCs w:val="22"/>
              </w:rPr>
              <w:t>Dodávk</w:t>
            </w:r>
            <w:r w:rsidR="006B4EDB">
              <w:rPr>
                <w:rFonts w:asciiTheme="majorHAnsi" w:hAnsiTheme="majorHAnsi" w:cstheme="majorHAnsi"/>
                <w:sz w:val="22"/>
                <w:szCs w:val="22"/>
              </w:rPr>
              <w:t>a</w:t>
            </w:r>
            <w:r w:rsidRPr="00446C27">
              <w:rPr>
                <w:rFonts w:asciiTheme="majorHAnsi" w:hAnsiTheme="majorHAnsi" w:cstheme="majorHAnsi"/>
                <w:sz w:val="22"/>
                <w:szCs w:val="22"/>
              </w:rPr>
              <w:t xml:space="preserve"> plynu </w:t>
            </w:r>
          </w:p>
        </w:tc>
        <w:tc>
          <w:tcPr>
            <w:tcW w:w="3969" w:type="dxa"/>
            <w:shd w:val="clear" w:color="auto" w:fill="auto"/>
          </w:tcPr>
          <w:p w14:paraId="796CDDAF" w14:textId="6BAB4EB5"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sz w:val="22"/>
                <w:szCs w:val="22"/>
              </w:rPr>
              <w:t>Paušálně bez DPH</w:t>
            </w:r>
            <w:r w:rsidR="006B4EDB">
              <w:rPr>
                <w:rFonts w:asciiTheme="majorHAnsi" w:hAnsiTheme="majorHAnsi" w:cstheme="majorHAnsi"/>
                <w:sz w:val="22"/>
                <w:szCs w:val="22"/>
              </w:rPr>
              <w:t>.</w:t>
            </w:r>
          </w:p>
          <w:p w14:paraId="6081821A" w14:textId="20655CF1"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sz w:val="22"/>
                <w:szCs w:val="22"/>
              </w:rPr>
              <w:t xml:space="preserve">Částka je vypočtená </w:t>
            </w:r>
            <w:r w:rsidR="006B4EDB">
              <w:rPr>
                <w:rFonts w:asciiTheme="majorHAnsi" w:hAnsiTheme="majorHAnsi" w:cstheme="majorHAnsi"/>
                <w:sz w:val="22"/>
                <w:szCs w:val="22"/>
              </w:rPr>
              <w:t xml:space="preserve">dle poměru </w:t>
            </w:r>
            <w:r w:rsidRPr="00446C27">
              <w:rPr>
                <w:rFonts w:asciiTheme="majorHAnsi" w:hAnsiTheme="majorHAnsi" w:cstheme="majorHAnsi"/>
                <w:sz w:val="22"/>
                <w:szCs w:val="22"/>
              </w:rPr>
              <w:t xml:space="preserve">užívané plochy k celkové ploše </w:t>
            </w:r>
            <w:r w:rsidR="006B4EDB">
              <w:rPr>
                <w:rFonts w:asciiTheme="majorHAnsi" w:hAnsiTheme="majorHAnsi" w:cstheme="majorHAnsi"/>
                <w:sz w:val="22"/>
                <w:szCs w:val="22"/>
              </w:rPr>
              <w:t>Budovy</w:t>
            </w:r>
            <w:r w:rsidRPr="00446C27">
              <w:rPr>
                <w:rFonts w:asciiTheme="majorHAnsi" w:hAnsiTheme="majorHAnsi" w:cstheme="majorHAnsi"/>
                <w:sz w:val="22"/>
                <w:szCs w:val="22"/>
              </w:rPr>
              <w:t>.</w:t>
            </w:r>
          </w:p>
        </w:tc>
        <w:tc>
          <w:tcPr>
            <w:tcW w:w="1163" w:type="dxa"/>
          </w:tcPr>
          <w:p w14:paraId="090ADA9F" w14:textId="2286EB2B"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bCs/>
                <w:sz w:val="22"/>
                <w:szCs w:val="22"/>
              </w:rPr>
              <w:t>590</w:t>
            </w:r>
            <w:r>
              <w:rPr>
                <w:rFonts w:asciiTheme="majorHAnsi" w:hAnsiTheme="majorHAnsi" w:cstheme="majorHAnsi"/>
                <w:bCs/>
                <w:sz w:val="22"/>
                <w:szCs w:val="22"/>
              </w:rPr>
              <w:t>,-</w:t>
            </w:r>
            <w:r w:rsidRPr="00446C27">
              <w:rPr>
                <w:rFonts w:asciiTheme="majorHAnsi" w:hAnsiTheme="majorHAnsi" w:cstheme="majorHAnsi"/>
                <w:bCs/>
                <w:sz w:val="22"/>
                <w:szCs w:val="22"/>
              </w:rPr>
              <w:t xml:space="preserve"> </w:t>
            </w:r>
          </w:p>
        </w:tc>
        <w:tc>
          <w:tcPr>
            <w:tcW w:w="1701" w:type="dxa"/>
            <w:shd w:val="clear" w:color="auto" w:fill="auto"/>
          </w:tcPr>
          <w:p w14:paraId="6368FF47" w14:textId="37473222" w:rsidR="00446C27" w:rsidRPr="00446C27" w:rsidRDefault="00446C27" w:rsidP="00446C27">
            <w:pPr>
              <w:rPr>
                <w:rFonts w:asciiTheme="majorHAnsi" w:hAnsiTheme="majorHAnsi" w:cstheme="majorHAnsi"/>
                <w:sz w:val="22"/>
                <w:szCs w:val="22"/>
              </w:rPr>
            </w:pPr>
            <w:r>
              <w:rPr>
                <w:rFonts w:asciiTheme="majorHAnsi" w:hAnsiTheme="majorHAnsi" w:cstheme="majorHAnsi"/>
                <w:sz w:val="22"/>
                <w:szCs w:val="22"/>
              </w:rPr>
              <w:t>295,-</w:t>
            </w:r>
          </w:p>
        </w:tc>
      </w:tr>
      <w:tr w:rsidR="00446C27" w:rsidRPr="00446C27" w14:paraId="23CDF32A" w14:textId="0F903705" w:rsidTr="00446C27">
        <w:trPr>
          <w:trHeight w:val="650"/>
        </w:trPr>
        <w:tc>
          <w:tcPr>
            <w:tcW w:w="2376" w:type="dxa"/>
            <w:shd w:val="clear" w:color="auto" w:fill="auto"/>
          </w:tcPr>
          <w:p w14:paraId="34FF3240" w14:textId="5B6CAF86"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sz w:val="22"/>
                <w:szCs w:val="22"/>
              </w:rPr>
              <w:t>Dodávka elektrické energie</w:t>
            </w:r>
          </w:p>
        </w:tc>
        <w:tc>
          <w:tcPr>
            <w:tcW w:w="3969" w:type="dxa"/>
            <w:shd w:val="clear" w:color="auto" w:fill="auto"/>
          </w:tcPr>
          <w:p w14:paraId="3D377FD1" w14:textId="25F768B2"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sz w:val="22"/>
                <w:szCs w:val="22"/>
              </w:rPr>
              <w:t>Paušálně bez DPH</w:t>
            </w:r>
            <w:r w:rsidR="006B4EDB">
              <w:rPr>
                <w:rFonts w:asciiTheme="majorHAnsi" w:hAnsiTheme="majorHAnsi" w:cstheme="majorHAnsi"/>
                <w:sz w:val="22"/>
                <w:szCs w:val="22"/>
              </w:rPr>
              <w:t>.</w:t>
            </w:r>
          </w:p>
          <w:p w14:paraId="152F421B" w14:textId="169F9E47"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sz w:val="22"/>
                <w:szCs w:val="22"/>
              </w:rPr>
              <w:t xml:space="preserve">Částka je vypočtená dle </w:t>
            </w:r>
            <w:r w:rsidR="0039600F">
              <w:rPr>
                <w:rFonts w:asciiTheme="majorHAnsi" w:hAnsiTheme="majorHAnsi" w:cstheme="majorHAnsi"/>
                <w:sz w:val="22"/>
                <w:szCs w:val="22"/>
              </w:rPr>
              <w:t>poměru</w:t>
            </w:r>
            <w:r w:rsidRPr="00446C27">
              <w:rPr>
                <w:rFonts w:asciiTheme="majorHAnsi" w:hAnsiTheme="majorHAnsi" w:cstheme="majorHAnsi"/>
                <w:sz w:val="22"/>
                <w:szCs w:val="22"/>
              </w:rPr>
              <w:t xml:space="preserve"> 1 osoba k celkovému počtu osob v </w:t>
            </w:r>
            <w:r w:rsidR="006B4EDB">
              <w:rPr>
                <w:rFonts w:asciiTheme="majorHAnsi" w:hAnsiTheme="majorHAnsi" w:cstheme="majorHAnsi"/>
                <w:sz w:val="22"/>
                <w:szCs w:val="22"/>
              </w:rPr>
              <w:t>Budově</w:t>
            </w:r>
          </w:p>
        </w:tc>
        <w:tc>
          <w:tcPr>
            <w:tcW w:w="1163" w:type="dxa"/>
          </w:tcPr>
          <w:p w14:paraId="235847CE" w14:textId="2CF884B3"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bCs/>
                <w:sz w:val="22"/>
                <w:szCs w:val="22"/>
              </w:rPr>
              <w:t>566</w:t>
            </w:r>
            <w:r>
              <w:rPr>
                <w:rFonts w:asciiTheme="majorHAnsi" w:hAnsiTheme="majorHAnsi" w:cstheme="majorHAnsi"/>
                <w:bCs/>
                <w:sz w:val="22"/>
                <w:szCs w:val="22"/>
              </w:rPr>
              <w:t>,-</w:t>
            </w:r>
            <w:r w:rsidRPr="00446C27">
              <w:rPr>
                <w:rFonts w:asciiTheme="majorHAnsi" w:hAnsiTheme="majorHAnsi" w:cstheme="majorHAnsi"/>
                <w:bCs/>
                <w:sz w:val="22"/>
                <w:szCs w:val="22"/>
              </w:rPr>
              <w:t xml:space="preserve"> </w:t>
            </w:r>
          </w:p>
        </w:tc>
        <w:tc>
          <w:tcPr>
            <w:tcW w:w="1701" w:type="dxa"/>
            <w:shd w:val="clear" w:color="auto" w:fill="auto"/>
          </w:tcPr>
          <w:p w14:paraId="5107BCBB" w14:textId="2260E6AB" w:rsidR="00446C27" w:rsidRPr="00446C27" w:rsidRDefault="00446C27" w:rsidP="00446C27">
            <w:pPr>
              <w:rPr>
                <w:rFonts w:asciiTheme="majorHAnsi" w:hAnsiTheme="majorHAnsi" w:cstheme="majorHAnsi"/>
                <w:sz w:val="22"/>
                <w:szCs w:val="22"/>
              </w:rPr>
            </w:pPr>
            <w:r>
              <w:rPr>
                <w:rFonts w:asciiTheme="majorHAnsi" w:hAnsiTheme="majorHAnsi" w:cstheme="majorHAnsi"/>
                <w:sz w:val="22"/>
                <w:szCs w:val="22"/>
              </w:rPr>
              <w:t>283,-</w:t>
            </w:r>
          </w:p>
        </w:tc>
      </w:tr>
      <w:tr w:rsidR="00446C27" w:rsidRPr="00446C27" w14:paraId="0A4E2E0A" w14:textId="6563BB4D" w:rsidTr="00446C27">
        <w:trPr>
          <w:trHeight w:val="650"/>
        </w:trPr>
        <w:tc>
          <w:tcPr>
            <w:tcW w:w="2376" w:type="dxa"/>
            <w:shd w:val="clear" w:color="auto" w:fill="auto"/>
          </w:tcPr>
          <w:p w14:paraId="2EF64B5B" w14:textId="74A69762"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sz w:val="22"/>
                <w:szCs w:val="22"/>
              </w:rPr>
              <w:t>Dodávka vody (vodné a stočné)</w:t>
            </w:r>
          </w:p>
        </w:tc>
        <w:tc>
          <w:tcPr>
            <w:tcW w:w="3969" w:type="dxa"/>
            <w:shd w:val="clear" w:color="auto" w:fill="auto"/>
          </w:tcPr>
          <w:p w14:paraId="39B5A545" w14:textId="1F7840B8"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sz w:val="22"/>
                <w:szCs w:val="22"/>
              </w:rPr>
              <w:t>Paušálně bez DPH</w:t>
            </w:r>
            <w:r w:rsidR="006B4EDB">
              <w:rPr>
                <w:rFonts w:asciiTheme="majorHAnsi" w:hAnsiTheme="majorHAnsi" w:cstheme="majorHAnsi"/>
                <w:sz w:val="22"/>
                <w:szCs w:val="22"/>
              </w:rPr>
              <w:t>.</w:t>
            </w:r>
          </w:p>
          <w:p w14:paraId="08921F49" w14:textId="4B7C8EFC"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sz w:val="22"/>
                <w:szCs w:val="22"/>
              </w:rPr>
              <w:t xml:space="preserve">Částka je vypočtená dle </w:t>
            </w:r>
            <w:r w:rsidR="0039600F">
              <w:rPr>
                <w:rFonts w:asciiTheme="majorHAnsi" w:hAnsiTheme="majorHAnsi" w:cstheme="majorHAnsi"/>
                <w:sz w:val="22"/>
                <w:szCs w:val="22"/>
              </w:rPr>
              <w:t>poměru</w:t>
            </w:r>
            <w:r w:rsidRPr="00446C27">
              <w:rPr>
                <w:rFonts w:asciiTheme="majorHAnsi" w:hAnsiTheme="majorHAnsi" w:cstheme="majorHAnsi"/>
                <w:sz w:val="22"/>
                <w:szCs w:val="22"/>
              </w:rPr>
              <w:t xml:space="preserve"> 1 osoba k</w:t>
            </w:r>
            <w:r w:rsidR="0039600F">
              <w:rPr>
                <w:rFonts w:asciiTheme="majorHAnsi" w:hAnsiTheme="majorHAnsi" w:cstheme="majorHAnsi"/>
                <w:sz w:val="22"/>
                <w:szCs w:val="22"/>
              </w:rPr>
              <w:t>u</w:t>
            </w:r>
            <w:r w:rsidRPr="00446C27">
              <w:rPr>
                <w:rFonts w:asciiTheme="majorHAnsi" w:hAnsiTheme="majorHAnsi" w:cstheme="majorHAnsi"/>
                <w:sz w:val="22"/>
                <w:szCs w:val="22"/>
              </w:rPr>
              <w:t> celkovému počtu osob v </w:t>
            </w:r>
            <w:r w:rsidR="006B4EDB">
              <w:rPr>
                <w:rFonts w:asciiTheme="majorHAnsi" w:hAnsiTheme="majorHAnsi" w:cstheme="majorHAnsi"/>
                <w:sz w:val="22"/>
                <w:szCs w:val="22"/>
              </w:rPr>
              <w:t>Budově</w:t>
            </w:r>
          </w:p>
        </w:tc>
        <w:tc>
          <w:tcPr>
            <w:tcW w:w="1163" w:type="dxa"/>
          </w:tcPr>
          <w:p w14:paraId="579E5FDF" w14:textId="550783B8"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bCs/>
                <w:sz w:val="22"/>
                <w:szCs w:val="22"/>
              </w:rPr>
              <w:t>75</w:t>
            </w:r>
            <w:r>
              <w:rPr>
                <w:rFonts w:asciiTheme="majorHAnsi" w:hAnsiTheme="majorHAnsi" w:cstheme="majorHAnsi"/>
                <w:bCs/>
                <w:sz w:val="22"/>
                <w:szCs w:val="22"/>
              </w:rPr>
              <w:t>,-</w:t>
            </w:r>
            <w:r w:rsidRPr="00446C27">
              <w:rPr>
                <w:rFonts w:asciiTheme="majorHAnsi" w:hAnsiTheme="majorHAnsi" w:cstheme="majorHAnsi"/>
                <w:bCs/>
                <w:sz w:val="22"/>
                <w:szCs w:val="22"/>
              </w:rPr>
              <w:t xml:space="preserve"> </w:t>
            </w:r>
          </w:p>
        </w:tc>
        <w:tc>
          <w:tcPr>
            <w:tcW w:w="1701" w:type="dxa"/>
            <w:shd w:val="clear" w:color="auto" w:fill="auto"/>
          </w:tcPr>
          <w:p w14:paraId="68C6F77A" w14:textId="70681BCC" w:rsidR="00446C27" w:rsidRPr="00446C27" w:rsidRDefault="00446C27" w:rsidP="00446C27">
            <w:pPr>
              <w:rPr>
                <w:rFonts w:asciiTheme="majorHAnsi" w:hAnsiTheme="majorHAnsi" w:cstheme="majorHAnsi"/>
                <w:sz w:val="22"/>
                <w:szCs w:val="22"/>
              </w:rPr>
            </w:pPr>
            <w:r>
              <w:rPr>
                <w:rFonts w:asciiTheme="majorHAnsi" w:hAnsiTheme="majorHAnsi" w:cstheme="majorHAnsi"/>
                <w:sz w:val="22"/>
                <w:szCs w:val="22"/>
              </w:rPr>
              <w:t>37,5</w:t>
            </w:r>
          </w:p>
        </w:tc>
      </w:tr>
      <w:tr w:rsidR="00446C27" w:rsidRPr="00446C27" w14:paraId="48D1FE98" w14:textId="4F8398D8" w:rsidTr="00446C27">
        <w:trPr>
          <w:trHeight w:val="650"/>
        </w:trPr>
        <w:tc>
          <w:tcPr>
            <w:tcW w:w="2376" w:type="dxa"/>
            <w:shd w:val="clear" w:color="auto" w:fill="auto"/>
          </w:tcPr>
          <w:p w14:paraId="7448E330" w14:textId="7AFCF219"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sz w:val="22"/>
                <w:szCs w:val="22"/>
              </w:rPr>
              <w:t xml:space="preserve">Úklid kanceláře </w:t>
            </w:r>
            <w:r w:rsidR="006B4EDB">
              <w:rPr>
                <w:rFonts w:asciiTheme="majorHAnsi" w:hAnsiTheme="majorHAnsi" w:cstheme="majorHAnsi"/>
                <w:sz w:val="22"/>
                <w:szCs w:val="22"/>
              </w:rPr>
              <w:t>a</w:t>
            </w:r>
            <w:r w:rsidRPr="00446C27">
              <w:rPr>
                <w:rFonts w:asciiTheme="majorHAnsi" w:hAnsiTheme="majorHAnsi" w:cstheme="majorHAnsi"/>
                <w:sz w:val="22"/>
                <w:szCs w:val="22"/>
              </w:rPr>
              <w:t xml:space="preserve"> společných prostor</w:t>
            </w:r>
          </w:p>
        </w:tc>
        <w:tc>
          <w:tcPr>
            <w:tcW w:w="3969" w:type="dxa"/>
            <w:shd w:val="clear" w:color="auto" w:fill="auto"/>
          </w:tcPr>
          <w:p w14:paraId="2B409310" w14:textId="63579454"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sz w:val="22"/>
                <w:szCs w:val="22"/>
              </w:rPr>
              <w:t>Paušálně bez DPH</w:t>
            </w:r>
            <w:r w:rsidR="006B4EDB">
              <w:rPr>
                <w:rFonts w:asciiTheme="majorHAnsi" w:hAnsiTheme="majorHAnsi" w:cstheme="majorHAnsi"/>
                <w:sz w:val="22"/>
                <w:szCs w:val="22"/>
              </w:rPr>
              <w:t>.</w:t>
            </w:r>
            <w:r w:rsidRPr="00446C27">
              <w:rPr>
                <w:rFonts w:asciiTheme="majorHAnsi" w:hAnsiTheme="majorHAnsi" w:cstheme="majorHAnsi"/>
                <w:sz w:val="22"/>
                <w:szCs w:val="22"/>
              </w:rPr>
              <w:t xml:space="preserve"> </w:t>
            </w:r>
          </w:p>
          <w:p w14:paraId="67569292" w14:textId="09DA8059"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sz w:val="22"/>
                <w:szCs w:val="22"/>
              </w:rPr>
              <w:t xml:space="preserve">Částka je vypočtená </w:t>
            </w:r>
            <w:r w:rsidR="006B4EDB">
              <w:rPr>
                <w:rFonts w:asciiTheme="majorHAnsi" w:hAnsiTheme="majorHAnsi" w:cstheme="majorHAnsi"/>
                <w:sz w:val="22"/>
                <w:szCs w:val="22"/>
              </w:rPr>
              <w:t xml:space="preserve">dle poměru </w:t>
            </w:r>
            <w:r w:rsidRPr="00446C27">
              <w:rPr>
                <w:rFonts w:asciiTheme="majorHAnsi" w:hAnsiTheme="majorHAnsi" w:cstheme="majorHAnsi"/>
                <w:sz w:val="22"/>
                <w:szCs w:val="22"/>
              </w:rPr>
              <w:t xml:space="preserve">užívané plochy k celkové ploše </w:t>
            </w:r>
            <w:r w:rsidR="006B4EDB">
              <w:rPr>
                <w:rFonts w:asciiTheme="majorHAnsi" w:hAnsiTheme="majorHAnsi" w:cstheme="majorHAnsi"/>
                <w:sz w:val="22"/>
                <w:szCs w:val="22"/>
              </w:rPr>
              <w:t>Budovy</w:t>
            </w:r>
            <w:r w:rsidRPr="00446C27">
              <w:rPr>
                <w:rFonts w:asciiTheme="majorHAnsi" w:hAnsiTheme="majorHAnsi" w:cstheme="majorHAnsi"/>
                <w:sz w:val="22"/>
                <w:szCs w:val="22"/>
              </w:rPr>
              <w:t>.</w:t>
            </w:r>
          </w:p>
        </w:tc>
        <w:tc>
          <w:tcPr>
            <w:tcW w:w="1163" w:type="dxa"/>
          </w:tcPr>
          <w:p w14:paraId="74E131B0" w14:textId="1C5508A1"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bCs/>
                <w:sz w:val="22"/>
                <w:szCs w:val="22"/>
              </w:rPr>
              <w:t>342</w:t>
            </w:r>
            <w:r>
              <w:rPr>
                <w:rFonts w:asciiTheme="majorHAnsi" w:hAnsiTheme="majorHAnsi" w:cstheme="majorHAnsi"/>
                <w:bCs/>
                <w:sz w:val="22"/>
                <w:szCs w:val="22"/>
              </w:rPr>
              <w:t>,-</w:t>
            </w:r>
            <w:r w:rsidRPr="00446C27">
              <w:rPr>
                <w:rFonts w:asciiTheme="majorHAnsi" w:hAnsiTheme="majorHAnsi" w:cstheme="majorHAnsi"/>
                <w:bCs/>
                <w:sz w:val="22"/>
                <w:szCs w:val="22"/>
              </w:rPr>
              <w:t xml:space="preserve"> </w:t>
            </w:r>
          </w:p>
        </w:tc>
        <w:tc>
          <w:tcPr>
            <w:tcW w:w="1701" w:type="dxa"/>
            <w:shd w:val="clear" w:color="auto" w:fill="auto"/>
          </w:tcPr>
          <w:p w14:paraId="7F41C8FF" w14:textId="1D626B1A" w:rsidR="00446C27" w:rsidRPr="00446C27" w:rsidRDefault="00446C27" w:rsidP="00446C27">
            <w:pPr>
              <w:rPr>
                <w:rFonts w:asciiTheme="majorHAnsi" w:hAnsiTheme="majorHAnsi" w:cstheme="majorHAnsi"/>
                <w:sz w:val="22"/>
                <w:szCs w:val="22"/>
              </w:rPr>
            </w:pPr>
            <w:r>
              <w:rPr>
                <w:rFonts w:asciiTheme="majorHAnsi" w:hAnsiTheme="majorHAnsi" w:cstheme="majorHAnsi"/>
                <w:sz w:val="22"/>
                <w:szCs w:val="22"/>
              </w:rPr>
              <w:t>171,-</w:t>
            </w:r>
          </w:p>
        </w:tc>
      </w:tr>
      <w:tr w:rsidR="00446C27" w:rsidRPr="00446C27" w14:paraId="3958409E" w14:textId="3B56AE17" w:rsidTr="00446C27">
        <w:trPr>
          <w:trHeight w:val="906"/>
        </w:trPr>
        <w:tc>
          <w:tcPr>
            <w:tcW w:w="2376" w:type="dxa"/>
            <w:tcBorders>
              <w:bottom w:val="single" w:sz="8" w:space="0" w:color="auto"/>
            </w:tcBorders>
            <w:shd w:val="clear" w:color="auto" w:fill="auto"/>
          </w:tcPr>
          <w:p w14:paraId="3B20F705" w14:textId="311AD8F2"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sz w:val="22"/>
                <w:szCs w:val="22"/>
              </w:rPr>
              <w:t>Odvoz odpadu</w:t>
            </w:r>
          </w:p>
        </w:tc>
        <w:tc>
          <w:tcPr>
            <w:tcW w:w="3969" w:type="dxa"/>
            <w:tcBorders>
              <w:bottom w:val="single" w:sz="8" w:space="0" w:color="auto"/>
            </w:tcBorders>
            <w:shd w:val="clear" w:color="auto" w:fill="auto"/>
          </w:tcPr>
          <w:p w14:paraId="7AB14092" w14:textId="31E25147"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sz w:val="22"/>
                <w:szCs w:val="22"/>
              </w:rPr>
              <w:t>Paušálně bez DPH</w:t>
            </w:r>
            <w:r w:rsidR="006B4EDB">
              <w:rPr>
                <w:rFonts w:asciiTheme="majorHAnsi" w:hAnsiTheme="majorHAnsi" w:cstheme="majorHAnsi"/>
                <w:sz w:val="22"/>
                <w:szCs w:val="22"/>
              </w:rPr>
              <w:t>.</w:t>
            </w:r>
          </w:p>
          <w:p w14:paraId="7D07255C" w14:textId="3A43954E"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sz w:val="22"/>
                <w:szCs w:val="22"/>
              </w:rPr>
              <w:t xml:space="preserve">Částka je vypočtená dle </w:t>
            </w:r>
            <w:r w:rsidR="0039600F">
              <w:rPr>
                <w:rFonts w:asciiTheme="majorHAnsi" w:hAnsiTheme="majorHAnsi" w:cstheme="majorHAnsi"/>
                <w:sz w:val="22"/>
                <w:szCs w:val="22"/>
              </w:rPr>
              <w:t>poměru</w:t>
            </w:r>
            <w:r w:rsidRPr="00446C27">
              <w:rPr>
                <w:rFonts w:asciiTheme="majorHAnsi" w:hAnsiTheme="majorHAnsi" w:cstheme="majorHAnsi"/>
                <w:sz w:val="22"/>
                <w:szCs w:val="22"/>
              </w:rPr>
              <w:t xml:space="preserve"> </w:t>
            </w:r>
            <w:r w:rsidR="006B4EDB">
              <w:rPr>
                <w:rFonts w:asciiTheme="majorHAnsi" w:hAnsiTheme="majorHAnsi" w:cstheme="majorHAnsi"/>
                <w:sz w:val="22"/>
                <w:szCs w:val="22"/>
              </w:rPr>
              <w:t>1</w:t>
            </w:r>
            <w:r w:rsidRPr="00446C27">
              <w:rPr>
                <w:rFonts w:asciiTheme="majorHAnsi" w:hAnsiTheme="majorHAnsi" w:cstheme="majorHAnsi"/>
                <w:sz w:val="22"/>
                <w:szCs w:val="22"/>
              </w:rPr>
              <w:t xml:space="preserve"> osob</w:t>
            </w:r>
            <w:r w:rsidR="006B4EDB">
              <w:rPr>
                <w:rFonts w:asciiTheme="majorHAnsi" w:hAnsiTheme="majorHAnsi" w:cstheme="majorHAnsi"/>
                <w:sz w:val="22"/>
                <w:szCs w:val="22"/>
              </w:rPr>
              <w:t>a</w:t>
            </w:r>
            <w:r w:rsidRPr="00446C27">
              <w:rPr>
                <w:rFonts w:asciiTheme="majorHAnsi" w:hAnsiTheme="majorHAnsi" w:cstheme="majorHAnsi"/>
                <w:sz w:val="22"/>
                <w:szCs w:val="22"/>
              </w:rPr>
              <w:t xml:space="preserve"> k</w:t>
            </w:r>
            <w:r w:rsidR="0039600F">
              <w:rPr>
                <w:rFonts w:asciiTheme="majorHAnsi" w:hAnsiTheme="majorHAnsi" w:cstheme="majorHAnsi"/>
                <w:sz w:val="22"/>
                <w:szCs w:val="22"/>
              </w:rPr>
              <w:t>u</w:t>
            </w:r>
            <w:r w:rsidRPr="00446C27">
              <w:rPr>
                <w:rFonts w:asciiTheme="majorHAnsi" w:hAnsiTheme="majorHAnsi" w:cstheme="majorHAnsi"/>
                <w:sz w:val="22"/>
                <w:szCs w:val="22"/>
              </w:rPr>
              <w:t> celkovému počtu osob v </w:t>
            </w:r>
            <w:r w:rsidR="006B4EDB">
              <w:rPr>
                <w:rFonts w:asciiTheme="majorHAnsi" w:hAnsiTheme="majorHAnsi" w:cstheme="majorHAnsi"/>
                <w:sz w:val="22"/>
                <w:szCs w:val="22"/>
              </w:rPr>
              <w:t>Budově</w:t>
            </w:r>
            <w:r w:rsidRPr="00446C27">
              <w:rPr>
                <w:rFonts w:asciiTheme="majorHAnsi" w:hAnsiTheme="majorHAnsi" w:cstheme="majorHAnsi"/>
                <w:sz w:val="22"/>
                <w:szCs w:val="22"/>
              </w:rPr>
              <w:t xml:space="preserve"> </w:t>
            </w:r>
          </w:p>
        </w:tc>
        <w:tc>
          <w:tcPr>
            <w:tcW w:w="1163" w:type="dxa"/>
            <w:tcBorders>
              <w:bottom w:val="single" w:sz="8" w:space="0" w:color="auto"/>
            </w:tcBorders>
          </w:tcPr>
          <w:p w14:paraId="61CB3BCB" w14:textId="0538D9B7"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bCs/>
                <w:sz w:val="22"/>
                <w:szCs w:val="22"/>
              </w:rPr>
              <w:t>12</w:t>
            </w:r>
            <w:r>
              <w:rPr>
                <w:rFonts w:asciiTheme="majorHAnsi" w:hAnsiTheme="majorHAnsi" w:cstheme="majorHAnsi"/>
                <w:bCs/>
                <w:sz w:val="22"/>
                <w:szCs w:val="22"/>
              </w:rPr>
              <w:t>,-</w:t>
            </w:r>
            <w:r w:rsidRPr="00446C27">
              <w:rPr>
                <w:rFonts w:asciiTheme="majorHAnsi" w:hAnsiTheme="majorHAnsi" w:cstheme="majorHAnsi"/>
                <w:bCs/>
                <w:sz w:val="22"/>
                <w:szCs w:val="22"/>
              </w:rPr>
              <w:t xml:space="preserve"> </w:t>
            </w:r>
          </w:p>
        </w:tc>
        <w:tc>
          <w:tcPr>
            <w:tcW w:w="1701" w:type="dxa"/>
            <w:tcBorders>
              <w:bottom w:val="single" w:sz="8" w:space="0" w:color="auto"/>
            </w:tcBorders>
            <w:shd w:val="clear" w:color="auto" w:fill="auto"/>
          </w:tcPr>
          <w:p w14:paraId="1631323C" w14:textId="5DC64CC0" w:rsidR="00446C27" w:rsidRPr="00446C27" w:rsidRDefault="00446C27" w:rsidP="00446C27">
            <w:pPr>
              <w:rPr>
                <w:rFonts w:asciiTheme="majorHAnsi" w:hAnsiTheme="majorHAnsi" w:cstheme="majorHAnsi"/>
                <w:sz w:val="22"/>
                <w:szCs w:val="22"/>
              </w:rPr>
            </w:pPr>
            <w:r>
              <w:rPr>
                <w:rFonts w:asciiTheme="majorHAnsi" w:hAnsiTheme="majorHAnsi" w:cstheme="majorHAnsi"/>
                <w:sz w:val="22"/>
                <w:szCs w:val="22"/>
              </w:rPr>
              <w:t>6,-</w:t>
            </w:r>
          </w:p>
        </w:tc>
      </w:tr>
      <w:tr w:rsidR="00446C27" w:rsidRPr="00446C27" w14:paraId="5EF979C0" w14:textId="72F3B8ED" w:rsidTr="00446C27">
        <w:trPr>
          <w:trHeight w:val="408"/>
        </w:trPr>
        <w:tc>
          <w:tcPr>
            <w:tcW w:w="2376" w:type="dxa"/>
            <w:tcBorders>
              <w:top w:val="single" w:sz="8" w:space="0" w:color="auto"/>
              <w:left w:val="single" w:sz="8" w:space="0" w:color="auto"/>
              <w:bottom w:val="single" w:sz="8" w:space="0" w:color="auto"/>
              <w:right w:val="single" w:sz="8" w:space="0" w:color="auto"/>
            </w:tcBorders>
            <w:shd w:val="clear" w:color="auto" w:fill="auto"/>
          </w:tcPr>
          <w:p w14:paraId="26FD52B2" w14:textId="4B3C9CD6" w:rsidR="00446C27" w:rsidRPr="00446C27" w:rsidRDefault="00446C27" w:rsidP="00446C27">
            <w:pPr>
              <w:rPr>
                <w:rFonts w:asciiTheme="majorHAnsi" w:hAnsiTheme="majorHAnsi" w:cstheme="majorHAnsi"/>
                <w:sz w:val="22"/>
                <w:szCs w:val="22"/>
              </w:rPr>
            </w:pPr>
            <w:r w:rsidRPr="00446C27">
              <w:rPr>
                <w:rFonts w:asciiTheme="majorHAnsi" w:hAnsiTheme="majorHAnsi" w:cstheme="majorHAnsi"/>
                <w:b/>
                <w:sz w:val="22"/>
                <w:szCs w:val="22"/>
              </w:rPr>
              <w:t>Součet</w:t>
            </w:r>
            <w:r w:rsidR="006B4EDB">
              <w:rPr>
                <w:rFonts w:asciiTheme="majorHAnsi" w:hAnsiTheme="majorHAnsi" w:cstheme="majorHAnsi"/>
                <w:b/>
                <w:sz w:val="22"/>
                <w:szCs w:val="22"/>
              </w:rPr>
              <w:t xml:space="preserve"> cen za</w:t>
            </w:r>
            <w:r w:rsidRPr="00446C27">
              <w:rPr>
                <w:rFonts w:asciiTheme="majorHAnsi" w:hAnsiTheme="majorHAnsi" w:cstheme="majorHAnsi"/>
                <w:b/>
                <w:sz w:val="22"/>
                <w:szCs w:val="22"/>
              </w:rPr>
              <w:t xml:space="preserve"> služ</w:t>
            </w:r>
            <w:r w:rsidR="006B4EDB">
              <w:rPr>
                <w:rFonts w:asciiTheme="majorHAnsi" w:hAnsiTheme="majorHAnsi" w:cstheme="majorHAnsi"/>
                <w:b/>
                <w:sz w:val="22"/>
                <w:szCs w:val="22"/>
              </w:rPr>
              <w:t>by</w:t>
            </w:r>
            <w:r w:rsidRPr="00446C27">
              <w:rPr>
                <w:rFonts w:asciiTheme="majorHAnsi" w:hAnsiTheme="majorHAnsi" w:cstheme="majorHAnsi"/>
                <w:b/>
                <w:sz w:val="22"/>
                <w:szCs w:val="22"/>
              </w:rPr>
              <w:t xml:space="preserve"> spojen</w:t>
            </w:r>
            <w:r w:rsidR="006B4EDB">
              <w:rPr>
                <w:rFonts w:asciiTheme="majorHAnsi" w:hAnsiTheme="majorHAnsi" w:cstheme="majorHAnsi"/>
                <w:b/>
                <w:sz w:val="22"/>
                <w:szCs w:val="22"/>
              </w:rPr>
              <w:t>é</w:t>
            </w:r>
            <w:r w:rsidRPr="00446C27">
              <w:rPr>
                <w:rFonts w:asciiTheme="majorHAnsi" w:hAnsiTheme="majorHAnsi" w:cstheme="majorHAnsi"/>
                <w:b/>
                <w:sz w:val="22"/>
                <w:szCs w:val="22"/>
              </w:rPr>
              <w:t xml:space="preserve"> s užíváním </w:t>
            </w:r>
          </w:p>
        </w:tc>
        <w:tc>
          <w:tcPr>
            <w:tcW w:w="3969" w:type="dxa"/>
            <w:tcBorders>
              <w:top w:val="single" w:sz="8" w:space="0" w:color="auto"/>
              <w:left w:val="single" w:sz="8" w:space="0" w:color="auto"/>
              <w:bottom w:val="single" w:sz="8" w:space="0" w:color="auto"/>
              <w:right w:val="single" w:sz="8" w:space="0" w:color="auto"/>
            </w:tcBorders>
            <w:shd w:val="clear" w:color="auto" w:fill="auto"/>
          </w:tcPr>
          <w:p w14:paraId="5F5A4BEE" w14:textId="09AA0B2B" w:rsidR="00446C27" w:rsidRPr="00446C27" w:rsidRDefault="00446C27" w:rsidP="00446C27">
            <w:pPr>
              <w:rPr>
                <w:rFonts w:asciiTheme="majorHAnsi" w:hAnsiTheme="majorHAnsi" w:cstheme="majorHAnsi"/>
                <w:sz w:val="22"/>
                <w:szCs w:val="22"/>
              </w:rPr>
            </w:pPr>
          </w:p>
        </w:tc>
        <w:tc>
          <w:tcPr>
            <w:tcW w:w="1163" w:type="dxa"/>
            <w:tcBorders>
              <w:top w:val="single" w:sz="8" w:space="0" w:color="auto"/>
              <w:left w:val="single" w:sz="8" w:space="0" w:color="auto"/>
              <w:bottom w:val="single" w:sz="8" w:space="0" w:color="auto"/>
              <w:right w:val="single" w:sz="8" w:space="0" w:color="auto"/>
            </w:tcBorders>
          </w:tcPr>
          <w:p w14:paraId="42390220" w14:textId="7104F10F" w:rsidR="00446C27" w:rsidRPr="00446C27" w:rsidRDefault="00446C27" w:rsidP="00446C27">
            <w:pPr>
              <w:rPr>
                <w:rFonts w:asciiTheme="majorHAnsi" w:hAnsiTheme="majorHAnsi" w:cstheme="majorHAnsi"/>
                <w:b/>
                <w:sz w:val="22"/>
                <w:szCs w:val="22"/>
              </w:rPr>
            </w:pPr>
            <w:r w:rsidRPr="00446C27">
              <w:rPr>
                <w:rFonts w:asciiTheme="majorHAnsi" w:hAnsiTheme="majorHAnsi" w:cstheme="majorHAnsi"/>
                <w:b/>
                <w:sz w:val="22"/>
                <w:szCs w:val="22"/>
              </w:rPr>
              <w:t xml:space="preserve">1 585,- </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261FDE6D" w14:textId="0A33CD14" w:rsidR="00446C27" w:rsidRPr="00446C27" w:rsidRDefault="00446C27" w:rsidP="00446C27">
            <w:pPr>
              <w:rPr>
                <w:rFonts w:asciiTheme="majorHAnsi" w:hAnsiTheme="majorHAnsi" w:cstheme="majorHAnsi"/>
                <w:b/>
                <w:sz w:val="22"/>
                <w:szCs w:val="22"/>
              </w:rPr>
            </w:pPr>
            <w:r w:rsidRPr="00446C27">
              <w:rPr>
                <w:rFonts w:asciiTheme="majorHAnsi" w:hAnsiTheme="majorHAnsi" w:cstheme="majorHAnsi"/>
                <w:b/>
                <w:sz w:val="22"/>
                <w:szCs w:val="22"/>
              </w:rPr>
              <w:t>792,50</w:t>
            </w:r>
          </w:p>
        </w:tc>
      </w:tr>
      <w:tr w:rsidR="00446C27" w:rsidRPr="00446C27" w14:paraId="7E8C2408" w14:textId="196E0034" w:rsidTr="00446C27">
        <w:trPr>
          <w:trHeight w:val="408"/>
        </w:trPr>
        <w:tc>
          <w:tcPr>
            <w:tcW w:w="2376" w:type="dxa"/>
            <w:tcBorders>
              <w:top w:val="single" w:sz="8" w:space="0" w:color="auto"/>
              <w:left w:val="single" w:sz="8" w:space="0" w:color="auto"/>
              <w:bottom w:val="single" w:sz="8" w:space="0" w:color="auto"/>
              <w:right w:val="single" w:sz="8" w:space="0" w:color="auto"/>
            </w:tcBorders>
            <w:shd w:val="clear" w:color="auto" w:fill="auto"/>
          </w:tcPr>
          <w:p w14:paraId="09B3B40F" w14:textId="58A5C6B5" w:rsidR="00446C27" w:rsidRPr="00446C27" w:rsidRDefault="00446C27" w:rsidP="00446C27">
            <w:pPr>
              <w:rPr>
                <w:rFonts w:asciiTheme="majorHAnsi" w:hAnsiTheme="majorHAnsi" w:cstheme="majorHAnsi"/>
                <w:b/>
                <w:bCs/>
                <w:sz w:val="22"/>
                <w:szCs w:val="22"/>
              </w:rPr>
            </w:pPr>
            <w:r w:rsidRPr="00446C27">
              <w:rPr>
                <w:rFonts w:asciiTheme="majorHAnsi" w:hAnsiTheme="majorHAnsi" w:cstheme="majorHAnsi"/>
                <w:b/>
                <w:bCs/>
                <w:sz w:val="22"/>
                <w:szCs w:val="22"/>
              </w:rPr>
              <w:t>Nájemné</w:t>
            </w:r>
            <w:r w:rsidR="009C4FA0">
              <w:rPr>
                <w:rFonts w:asciiTheme="majorHAnsi" w:hAnsiTheme="majorHAnsi" w:cstheme="majorHAnsi"/>
                <w:b/>
                <w:bCs/>
                <w:sz w:val="22"/>
                <w:szCs w:val="22"/>
              </w:rPr>
              <w:t xml:space="preserve"> za</w:t>
            </w:r>
            <w:r w:rsidRPr="00446C27">
              <w:rPr>
                <w:rFonts w:asciiTheme="majorHAnsi" w:hAnsiTheme="majorHAnsi" w:cstheme="majorHAnsi"/>
                <w:b/>
                <w:bCs/>
                <w:sz w:val="22"/>
                <w:szCs w:val="22"/>
              </w:rPr>
              <w:t xml:space="preserve"> výměru kanceláře 1.50 + 1/4 výměry WC</w:t>
            </w:r>
          </w:p>
        </w:tc>
        <w:tc>
          <w:tcPr>
            <w:tcW w:w="3969" w:type="dxa"/>
            <w:tcBorders>
              <w:top w:val="single" w:sz="8" w:space="0" w:color="auto"/>
              <w:left w:val="single" w:sz="8" w:space="0" w:color="auto"/>
              <w:bottom w:val="single" w:sz="8" w:space="0" w:color="auto"/>
              <w:right w:val="single" w:sz="8" w:space="0" w:color="auto"/>
            </w:tcBorders>
            <w:shd w:val="clear" w:color="auto" w:fill="auto"/>
          </w:tcPr>
          <w:p w14:paraId="4E0F61F0" w14:textId="4E2D9BEB" w:rsidR="00446C27" w:rsidRPr="00A22DF3" w:rsidRDefault="00446C27" w:rsidP="00446C27">
            <w:pPr>
              <w:rPr>
                <w:rFonts w:asciiTheme="majorHAnsi" w:hAnsiTheme="majorHAnsi" w:cstheme="majorHAnsi"/>
                <w:sz w:val="22"/>
                <w:szCs w:val="22"/>
              </w:rPr>
            </w:pPr>
            <w:r w:rsidRPr="00A22DF3">
              <w:rPr>
                <w:rFonts w:asciiTheme="majorHAnsi" w:hAnsiTheme="majorHAnsi" w:cstheme="majorHAnsi"/>
                <w:sz w:val="22"/>
                <w:szCs w:val="22"/>
              </w:rPr>
              <w:t>Osvobozené od DPH</w:t>
            </w:r>
          </w:p>
        </w:tc>
        <w:tc>
          <w:tcPr>
            <w:tcW w:w="1163" w:type="dxa"/>
            <w:tcBorders>
              <w:top w:val="single" w:sz="8" w:space="0" w:color="auto"/>
              <w:left w:val="single" w:sz="8" w:space="0" w:color="auto"/>
              <w:bottom w:val="single" w:sz="8" w:space="0" w:color="auto"/>
              <w:right w:val="single" w:sz="8" w:space="0" w:color="auto"/>
            </w:tcBorders>
          </w:tcPr>
          <w:p w14:paraId="20CC7AB8" w14:textId="5C2A97EB" w:rsidR="00446C27" w:rsidRPr="00446C27" w:rsidRDefault="00437A72" w:rsidP="00446C27">
            <w:pPr>
              <w:rPr>
                <w:rFonts w:asciiTheme="majorHAnsi" w:hAnsiTheme="majorHAnsi" w:cstheme="majorHAnsi"/>
                <w:b/>
                <w:sz w:val="22"/>
                <w:szCs w:val="22"/>
              </w:rPr>
            </w:pPr>
            <w:r>
              <w:rPr>
                <w:rFonts w:asciiTheme="majorHAnsi" w:hAnsiTheme="majorHAnsi" w:cstheme="majorHAnsi"/>
                <w:b/>
                <w:sz w:val="22"/>
                <w:szCs w:val="22"/>
              </w:rPr>
              <w:t>3 260,-</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F2D20C2" w14:textId="2CD841C9" w:rsidR="00446C27" w:rsidRPr="00446C27" w:rsidRDefault="00446C27" w:rsidP="00446C27">
            <w:pPr>
              <w:rPr>
                <w:rFonts w:asciiTheme="majorHAnsi" w:hAnsiTheme="majorHAnsi" w:cstheme="majorHAnsi"/>
                <w:b/>
                <w:sz w:val="22"/>
                <w:szCs w:val="22"/>
              </w:rPr>
            </w:pPr>
            <w:r w:rsidRPr="00446C27">
              <w:rPr>
                <w:rFonts w:asciiTheme="majorHAnsi" w:hAnsiTheme="majorHAnsi" w:cstheme="majorHAnsi"/>
                <w:b/>
                <w:sz w:val="22"/>
                <w:szCs w:val="22"/>
              </w:rPr>
              <w:t>1</w:t>
            </w:r>
            <w:r>
              <w:rPr>
                <w:rFonts w:asciiTheme="majorHAnsi" w:hAnsiTheme="majorHAnsi" w:cstheme="majorHAnsi"/>
                <w:b/>
                <w:sz w:val="22"/>
                <w:szCs w:val="22"/>
              </w:rPr>
              <w:t xml:space="preserve"> </w:t>
            </w:r>
            <w:r w:rsidRPr="00446C27">
              <w:rPr>
                <w:rFonts w:asciiTheme="majorHAnsi" w:hAnsiTheme="majorHAnsi" w:cstheme="majorHAnsi"/>
                <w:b/>
                <w:sz w:val="22"/>
                <w:szCs w:val="22"/>
              </w:rPr>
              <w:t>630,-</w:t>
            </w:r>
          </w:p>
        </w:tc>
      </w:tr>
    </w:tbl>
    <w:p w14:paraId="7714EAE1" w14:textId="08485E22" w:rsidR="007363EC" w:rsidRDefault="00C63A48" w:rsidP="0016437E">
      <w:pPr>
        <w:pStyle w:val="Normln1"/>
        <w:widowControl/>
        <w:tabs>
          <w:tab w:val="right" w:pos="8931"/>
        </w:tabs>
        <w:jc w:val="both"/>
        <w:rPr>
          <w:rFonts w:asciiTheme="majorHAnsi" w:hAnsiTheme="majorHAnsi" w:cstheme="majorHAnsi"/>
          <w:sz w:val="22"/>
          <w:szCs w:val="22"/>
        </w:rPr>
      </w:pPr>
      <w:r w:rsidRPr="00CA42DD">
        <w:rPr>
          <w:rFonts w:asciiTheme="majorHAnsi" w:hAnsiTheme="majorHAnsi" w:cstheme="majorHAnsi"/>
          <w:b/>
          <w:sz w:val="22"/>
          <w:szCs w:val="22"/>
        </w:rPr>
        <w:t xml:space="preserve">* </w:t>
      </w:r>
      <w:r w:rsidRPr="00CA42DD">
        <w:rPr>
          <w:rFonts w:asciiTheme="majorHAnsi" w:hAnsiTheme="majorHAnsi" w:cstheme="majorHAnsi"/>
          <w:sz w:val="22"/>
          <w:szCs w:val="22"/>
        </w:rPr>
        <w:t>K cenám bude připočtena DPH dle sazby platné v den zdanitelného plnění.</w:t>
      </w:r>
    </w:p>
    <w:p w14:paraId="248010F3" w14:textId="77777777" w:rsidR="007363EC" w:rsidRPr="007363EC" w:rsidRDefault="007363EC" w:rsidP="007363EC"/>
    <w:p w14:paraId="6BE528B0" w14:textId="77777777" w:rsidR="007363EC" w:rsidRPr="007363EC" w:rsidRDefault="007363EC" w:rsidP="007363EC"/>
    <w:p w14:paraId="09EFCEA0" w14:textId="77777777" w:rsidR="007363EC" w:rsidRPr="007363EC" w:rsidRDefault="007363EC" w:rsidP="007363EC"/>
    <w:p w14:paraId="73751D43" w14:textId="77777777" w:rsidR="007363EC" w:rsidRPr="007363EC" w:rsidRDefault="007363EC" w:rsidP="007363EC"/>
    <w:p w14:paraId="1B9E8C99" w14:textId="77777777" w:rsidR="007363EC" w:rsidRPr="007363EC" w:rsidRDefault="007363EC" w:rsidP="007363EC"/>
    <w:p w14:paraId="724873E9" w14:textId="77777777" w:rsidR="007363EC" w:rsidRPr="007363EC" w:rsidRDefault="007363EC" w:rsidP="007363EC"/>
    <w:p w14:paraId="1C236EB4" w14:textId="77777777" w:rsidR="007363EC" w:rsidRPr="007363EC" w:rsidRDefault="007363EC" w:rsidP="007363EC"/>
    <w:p w14:paraId="307FB54B" w14:textId="77777777" w:rsidR="007363EC" w:rsidRPr="007363EC" w:rsidRDefault="007363EC" w:rsidP="007363EC"/>
    <w:p w14:paraId="6B775450" w14:textId="77777777" w:rsidR="007363EC" w:rsidRPr="007363EC" w:rsidRDefault="007363EC" w:rsidP="007363EC"/>
    <w:p w14:paraId="4B4063F9" w14:textId="77777777" w:rsidR="007363EC" w:rsidRPr="007363EC" w:rsidRDefault="007363EC" w:rsidP="007363EC"/>
    <w:p w14:paraId="6C6E388B" w14:textId="77777777" w:rsidR="007363EC" w:rsidRPr="007363EC" w:rsidRDefault="007363EC" w:rsidP="007363EC"/>
    <w:p w14:paraId="438FA8D2" w14:textId="77777777" w:rsidR="007363EC" w:rsidRPr="007363EC" w:rsidRDefault="007363EC" w:rsidP="007363EC"/>
    <w:p w14:paraId="028C05C2" w14:textId="77777777" w:rsidR="007363EC" w:rsidRPr="007363EC" w:rsidRDefault="007363EC" w:rsidP="007363EC"/>
    <w:p w14:paraId="45F52F0F" w14:textId="77777777" w:rsidR="007363EC" w:rsidRPr="007363EC" w:rsidRDefault="007363EC" w:rsidP="007363EC"/>
    <w:p w14:paraId="2E8A8F8C" w14:textId="77777777" w:rsidR="007363EC" w:rsidRPr="007363EC" w:rsidRDefault="007363EC" w:rsidP="007363EC"/>
    <w:p w14:paraId="03F647D0" w14:textId="77777777" w:rsidR="007363EC" w:rsidRPr="007363EC" w:rsidRDefault="007363EC" w:rsidP="007363EC"/>
    <w:p w14:paraId="67621677" w14:textId="77777777" w:rsidR="007363EC" w:rsidRPr="007363EC" w:rsidRDefault="007363EC" w:rsidP="007363EC"/>
    <w:p w14:paraId="03A13B04" w14:textId="77777777" w:rsidR="007363EC" w:rsidRPr="007363EC" w:rsidRDefault="007363EC" w:rsidP="007363EC"/>
    <w:p w14:paraId="50620066" w14:textId="77777777" w:rsidR="007363EC" w:rsidRPr="007363EC" w:rsidRDefault="007363EC" w:rsidP="007363EC"/>
    <w:p w14:paraId="18CFD815" w14:textId="77777777" w:rsidR="007363EC" w:rsidRPr="007363EC" w:rsidRDefault="007363EC" w:rsidP="007363EC"/>
    <w:p w14:paraId="5FC56993" w14:textId="77777777" w:rsidR="007363EC" w:rsidRPr="007363EC" w:rsidRDefault="007363EC" w:rsidP="007363EC"/>
    <w:p w14:paraId="6D0AFA6A" w14:textId="77777777" w:rsidR="007363EC" w:rsidRPr="007363EC" w:rsidRDefault="007363EC" w:rsidP="007363EC"/>
    <w:p w14:paraId="7BB6039F" w14:textId="77777777" w:rsidR="007363EC" w:rsidRPr="007363EC" w:rsidRDefault="007363EC" w:rsidP="007363EC"/>
    <w:p w14:paraId="2BCD9108" w14:textId="77777777" w:rsidR="007363EC" w:rsidRPr="007363EC" w:rsidRDefault="007363EC" w:rsidP="007363EC"/>
    <w:p w14:paraId="59B3E642" w14:textId="77777777" w:rsidR="007363EC" w:rsidRPr="007363EC" w:rsidRDefault="007363EC" w:rsidP="007363EC"/>
    <w:p w14:paraId="2FC611D8" w14:textId="77777777" w:rsidR="007363EC" w:rsidRPr="007363EC" w:rsidRDefault="007363EC" w:rsidP="007363EC"/>
    <w:p w14:paraId="5B4FE670" w14:textId="5CA751C0" w:rsidR="007363EC" w:rsidRDefault="007363EC" w:rsidP="007363EC"/>
    <w:p w14:paraId="19F81B21" w14:textId="5E357570" w:rsidR="007363EC" w:rsidRDefault="007363EC" w:rsidP="007363EC"/>
    <w:sectPr w:rsidR="007363EC">
      <w:headerReference w:type="default" r:id="rId12"/>
      <w:footerReference w:type="default" r:id="rId13"/>
      <w:headerReference w:type="first" r:id="rId14"/>
      <w:pgSz w:w="11906" w:h="16838"/>
      <w:pgMar w:top="1985" w:right="1134" w:bottom="720"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7DB79" w14:textId="77777777" w:rsidR="00C731A5" w:rsidRDefault="00C731A5">
      <w:r>
        <w:separator/>
      </w:r>
    </w:p>
  </w:endnote>
  <w:endnote w:type="continuationSeparator" w:id="0">
    <w:p w14:paraId="4D963D3F" w14:textId="77777777" w:rsidR="00C731A5" w:rsidRDefault="00C731A5">
      <w:r>
        <w:continuationSeparator/>
      </w:r>
    </w:p>
  </w:endnote>
  <w:endnote w:type="continuationNotice" w:id="1">
    <w:p w14:paraId="19A6FEF8" w14:textId="77777777" w:rsidR="00C731A5" w:rsidRDefault="00C73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E90A" w14:textId="06BCC786" w:rsidR="005155D1" w:rsidRDefault="005155D1">
    <w:pPr>
      <w:pBdr>
        <w:top w:val="nil"/>
        <w:left w:val="nil"/>
        <w:bottom w:val="nil"/>
        <w:right w:val="nil"/>
        <w:between w:val="nil"/>
      </w:pBdr>
      <w:tabs>
        <w:tab w:val="center" w:pos="4536"/>
        <w:tab w:val="right" w:pos="9072"/>
      </w:tabs>
      <w:rPr>
        <w:rFonts w:ascii="Calibri" w:eastAsia="Calibri" w:hAnsi="Calibri" w:cs="Calibri"/>
        <w:color w:val="000000"/>
        <w:sz w:val="22"/>
        <w:szCs w:val="22"/>
      </w:rPr>
    </w:pPr>
    <w:proofErr w:type="spellStart"/>
    <w:r>
      <w:rPr>
        <w:rFonts w:ascii="Calibri" w:eastAsia="Calibri" w:hAnsi="Calibri" w:cs="Calibri"/>
        <w:color w:val="000000"/>
        <w:sz w:val="22"/>
        <w:szCs w:val="22"/>
      </w:rPr>
      <w:t>Sp</w:t>
    </w:r>
    <w:proofErr w:type="spellEnd"/>
    <w:r>
      <w:rPr>
        <w:rFonts w:ascii="Calibri" w:eastAsia="Calibri" w:hAnsi="Calibri" w:cs="Calibri"/>
        <w:color w:val="000000"/>
        <w:sz w:val="22"/>
        <w:szCs w:val="22"/>
      </w:rPr>
      <w:t>. zn. 11</w:t>
    </w:r>
    <w:r w:rsidR="007363EC">
      <w:rPr>
        <w:rFonts w:ascii="Calibri" w:eastAsia="Calibri" w:hAnsi="Calibri" w:cs="Calibri"/>
        <w:color w:val="000000"/>
        <w:sz w:val="22"/>
        <w:szCs w:val="22"/>
      </w:rPr>
      <w:t>7.1</w:t>
    </w:r>
    <w:r>
      <w:rPr>
        <w:rFonts w:ascii="Calibri" w:eastAsia="Calibri" w:hAnsi="Calibri" w:cs="Calibri"/>
        <w:color w:val="000000"/>
        <w:sz w:val="22"/>
        <w:szCs w:val="22"/>
      </w:rPr>
      <w:tab/>
      <w:t xml:space="preserve">strana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540205">
      <w:rPr>
        <w:rFonts w:ascii="Calibri" w:eastAsia="Calibri" w:hAnsi="Calibri" w:cs="Calibri"/>
        <w:noProof/>
        <w:color w:val="000000"/>
        <w:sz w:val="22"/>
        <w:szCs w:val="22"/>
      </w:rPr>
      <w:t>9</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(celkem </w:t>
    </w:r>
    <w:r w:rsidR="007363EC">
      <w:rPr>
        <w:rFonts w:ascii="Calibri" w:eastAsia="Calibri" w:hAnsi="Calibri" w:cs="Calibri"/>
        <w:color w:val="000000"/>
        <w:sz w:val="22"/>
        <w:szCs w:val="22"/>
      </w:rPr>
      <w:t>9</w:t>
    </w:r>
    <w:r>
      <w:rPr>
        <w:rFonts w:ascii="Calibri" w:eastAsia="Calibri" w:hAnsi="Calibri" w:cs="Calibri"/>
        <w:color w:val="000000"/>
        <w:sz w:val="22"/>
        <w:szCs w:val="22"/>
      </w:rPr>
      <w:t>)</w:t>
    </w:r>
    <w:r>
      <w:rPr>
        <w:rFonts w:ascii="Calibri" w:eastAsia="Calibri" w:hAnsi="Calibri" w:cs="Calibri"/>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7F3CA" w14:textId="77777777" w:rsidR="00C731A5" w:rsidRDefault="00C731A5">
      <w:r>
        <w:separator/>
      </w:r>
    </w:p>
  </w:footnote>
  <w:footnote w:type="continuationSeparator" w:id="0">
    <w:p w14:paraId="3209B834" w14:textId="77777777" w:rsidR="00C731A5" w:rsidRDefault="00C731A5">
      <w:r>
        <w:continuationSeparator/>
      </w:r>
    </w:p>
  </w:footnote>
  <w:footnote w:type="continuationNotice" w:id="1">
    <w:p w14:paraId="3C805163" w14:textId="77777777" w:rsidR="00C731A5" w:rsidRDefault="00C73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A1C7" w14:textId="7E4ACE04" w:rsidR="00B1452C" w:rsidRDefault="00D13B94">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noProof/>
        <w:color w:val="000000"/>
      </w:rPr>
      <w:drawing>
        <wp:inline distT="0" distB="0" distL="0" distR="0" wp14:anchorId="753512A7" wp14:editId="77F5B50A">
          <wp:extent cx="1743075" cy="4667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pic:spPr>
              </pic:pic>
            </a:graphicData>
          </a:graphic>
        </wp:inline>
      </w:drawing>
    </w:r>
    <w:r>
      <w:rPr>
        <w:rFonts w:ascii="Calibri" w:eastAsia="Calibri" w:hAnsi="Calibri" w:cs="Calibri"/>
        <w:color w:val="000000"/>
      </w:rPr>
      <w:tab/>
    </w: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26F7" w14:textId="77777777" w:rsidR="00B1452C" w:rsidRDefault="00B1452C">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6BF2"/>
    <w:multiLevelType w:val="hybridMultilevel"/>
    <w:tmpl w:val="AE58F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2A27AF9"/>
    <w:multiLevelType w:val="multilevel"/>
    <w:tmpl w:val="4E4E5668"/>
    <w:lvl w:ilvl="0">
      <w:start w:val="1"/>
      <w:numFmt w:val="upperRoman"/>
      <w:suff w:val="nothing"/>
      <w:lvlText w:val="Článek %1."/>
      <w:lvlJc w:val="center"/>
      <w:pPr>
        <w:ind w:left="653" w:firstLine="3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ED095F"/>
    <w:multiLevelType w:val="multilevel"/>
    <w:tmpl w:val="49B89AB0"/>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4045A97"/>
    <w:multiLevelType w:val="multilevel"/>
    <w:tmpl w:val="5B624B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50312A9"/>
    <w:multiLevelType w:val="multilevel"/>
    <w:tmpl w:val="0E309C9E"/>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8"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90D041D"/>
    <w:multiLevelType w:val="multilevel"/>
    <w:tmpl w:val="DDDE0DB4"/>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10" w15:restartNumberingAfterBreak="0">
    <w:nsid w:val="34F55F81"/>
    <w:multiLevelType w:val="hybridMultilevel"/>
    <w:tmpl w:val="E03E5660"/>
    <w:lvl w:ilvl="0" w:tplc="1194988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2F0C80"/>
    <w:multiLevelType w:val="multilevel"/>
    <w:tmpl w:val="9702C404"/>
    <w:lvl w:ilvl="0">
      <w:start w:val="1"/>
      <w:numFmt w:val="upperRoman"/>
      <w:lvlText w:val="Článek %1."/>
      <w:lvlJc w:val="center"/>
      <w:pPr>
        <w:ind w:left="4480" w:firstLine="340"/>
      </w:pPr>
      <w:rPr>
        <w:i w:val="0"/>
        <w:smallCaps w:val="0"/>
        <w:strike w:val="0"/>
        <w:u w:val="none"/>
        <w:vertAlign w:val="baseline"/>
      </w:rPr>
    </w:lvl>
    <w:lvl w:ilvl="1">
      <w:start w:val="1"/>
      <w:numFmt w:val="decimal"/>
      <w:lvlText w:val="%2."/>
      <w:lvlJc w:val="left"/>
      <w:pPr>
        <w:ind w:left="425" w:hanging="425"/>
      </w:pPr>
      <w:rPr>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 w15:restartNumberingAfterBreak="0">
    <w:nsid w:val="43030972"/>
    <w:multiLevelType w:val="multilevel"/>
    <w:tmpl w:val="0E3087D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93D5C16"/>
    <w:multiLevelType w:val="hybridMultilevel"/>
    <w:tmpl w:val="FCA2696C"/>
    <w:lvl w:ilvl="0" w:tplc="0405000F">
      <w:start w:val="1"/>
      <w:numFmt w:val="decimal"/>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14" w15:restartNumberingAfterBreak="0">
    <w:nsid w:val="4C227082"/>
    <w:multiLevelType w:val="hybridMultilevel"/>
    <w:tmpl w:val="C5200A2E"/>
    <w:lvl w:ilvl="0" w:tplc="C6649A8E">
      <w:numFmt w:val="bullet"/>
      <w:lvlText w:val="-"/>
      <w:lvlJc w:val="left"/>
      <w:pPr>
        <w:ind w:left="785" w:hanging="360"/>
      </w:pPr>
      <w:rPr>
        <w:rFonts w:ascii="Calibri" w:eastAsia="Calibri" w:hAnsi="Calibri" w:cs="Calibri" w:hint="default"/>
        <w:color w:val="000000"/>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5"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5BE40CF3"/>
    <w:multiLevelType w:val="multilevel"/>
    <w:tmpl w:val="11E28F5C"/>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5FD7118B"/>
    <w:multiLevelType w:val="multilevel"/>
    <w:tmpl w:val="7EAC0502"/>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15:restartNumberingAfterBreak="0">
    <w:nsid w:val="6EA334BF"/>
    <w:multiLevelType w:val="multilevel"/>
    <w:tmpl w:val="86EC8DD6"/>
    <w:lvl w:ilvl="0">
      <w:start w:val="1"/>
      <w:numFmt w:val="decimal"/>
      <w:lvlText w:val="%1."/>
      <w:lvlJc w:val="left"/>
      <w:pPr>
        <w:ind w:left="1004" w:hanging="360"/>
      </w:pPr>
      <w:rPr>
        <w:vertAlign w:val="baseline"/>
      </w:rPr>
    </w:lvl>
    <w:lvl w:ilvl="1">
      <w:start w:val="1"/>
      <w:numFmt w:val="lowerLetter"/>
      <w:lvlText w:val="%2."/>
      <w:lvlJc w:val="left"/>
      <w:pPr>
        <w:ind w:left="1724" w:hanging="360"/>
      </w:pPr>
      <w:rPr>
        <w:b w:val="0"/>
        <w:i w:val="0"/>
        <w:sz w:val="22"/>
        <w:szCs w:val="22"/>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15:restartNumberingAfterBreak="0">
    <w:nsid w:val="79DA6F00"/>
    <w:multiLevelType w:val="multilevel"/>
    <w:tmpl w:val="3F54CFC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3"/>
  </w:num>
  <w:num w:numId="3">
    <w:abstractNumId w:val="16"/>
  </w:num>
  <w:num w:numId="4">
    <w:abstractNumId w:val="4"/>
  </w:num>
  <w:num w:numId="5">
    <w:abstractNumId w:val="17"/>
  </w:num>
  <w:num w:numId="6">
    <w:abstractNumId w:val="12"/>
  </w:num>
  <w:num w:numId="7">
    <w:abstractNumId w:val="1"/>
  </w:num>
  <w:num w:numId="8">
    <w:abstractNumId w:val="5"/>
  </w:num>
  <w:num w:numId="9">
    <w:abstractNumId w:val="8"/>
  </w:num>
  <w:num w:numId="10">
    <w:abstractNumId w:val="6"/>
  </w:num>
  <w:num w:numId="11">
    <w:abstractNumId w:val="15"/>
  </w:num>
  <w:num w:numId="12">
    <w:abstractNumId w:val="11"/>
  </w:num>
  <w:num w:numId="13">
    <w:abstractNumId w:val="7"/>
  </w:num>
  <w:num w:numId="14">
    <w:abstractNumId w:val="19"/>
  </w:num>
  <w:num w:numId="15">
    <w:abstractNumId w:val="18"/>
  </w:num>
  <w:num w:numId="16">
    <w:abstractNumId w:val="2"/>
  </w:num>
  <w:num w:numId="17">
    <w:abstractNumId w:val="0"/>
  </w:num>
  <w:num w:numId="18">
    <w:abstractNumId w:val="0"/>
  </w:num>
  <w:num w:numId="19">
    <w:abstractNumId w:val="1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2C"/>
    <w:rsid w:val="00010E78"/>
    <w:rsid w:val="000223BF"/>
    <w:rsid w:val="00033B64"/>
    <w:rsid w:val="0003762D"/>
    <w:rsid w:val="00042D52"/>
    <w:rsid w:val="00043085"/>
    <w:rsid w:val="00056B7D"/>
    <w:rsid w:val="00070F13"/>
    <w:rsid w:val="00072B09"/>
    <w:rsid w:val="00076E70"/>
    <w:rsid w:val="00085309"/>
    <w:rsid w:val="000855F8"/>
    <w:rsid w:val="000918EA"/>
    <w:rsid w:val="000B08FB"/>
    <w:rsid w:val="000B0D94"/>
    <w:rsid w:val="000B13E2"/>
    <w:rsid w:val="000C3135"/>
    <w:rsid w:val="000D19CB"/>
    <w:rsid w:val="000F08F3"/>
    <w:rsid w:val="0010426E"/>
    <w:rsid w:val="001056D4"/>
    <w:rsid w:val="0011096C"/>
    <w:rsid w:val="0011250F"/>
    <w:rsid w:val="001219A7"/>
    <w:rsid w:val="00135131"/>
    <w:rsid w:val="001366ED"/>
    <w:rsid w:val="00150132"/>
    <w:rsid w:val="001552C8"/>
    <w:rsid w:val="00161B04"/>
    <w:rsid w:val="0016437E"/>
    <w:rsid w:val="00166467"/>
    <w:rsid w:val="00170760"/>
    <w:rsid w:val="00171DCF"/>
    <w:rsid w:val="00186E45"/>
    <w:rsid w:val="001A1396"/>
    <w:rsid w:val="001B7860"/>
    <w:rsid w:val="001C40A6"/>
    <w:rsid w:val="001F1B3D"/>
    <w:rsid w:val="00201960"/>
    <w:rsid w:val="00204312"/>
    <w:rsid w:val="00217D67"/>
    <w:rsid w:val="0022363C"/>
    <w:rsid w:val="002440A8"/>
    <w:rsid w:val="00251ED0"/>
    <w:rsid w:val="00253031"/>
    <w:rsid w:val="0025340D"/>
    <w:rsid w:val="00254B95"/>
    <w:rsid w:val="00257619"/>
    <w:rsid w:val="00261A71"/>
    <w:rsid w:val="002864A8"/>
    <w:rsid w:val="002A435E"/>
    <w:rsid w:val="002B7F1C"/>
    <w:rsid w:val="002C0714"/>
    <w:rsid w:val="002C1014"/>
    <w:rsid w:val="002C28D2"/>
    <w:rsid w:val="002E2025"/>
    <w:rsid w:val="002E71D7"/>
    <w:rsid w:val="002F024F"/>
    <w:rsid w:val="00302480"/>
    <w:rsid w:val="003107CB"/>
    <w:rsid w:val="00320362"/>
    <w:rsid w:val="00327CF0"/>
    <w:rsid w:val="003658F3"/>
    <w:rsid w:val="003662B6"/>
    <w:rsid w:val="00372E85"/>
    <w:rsid w:val="003756EF"/>
    <w:rsid w:val="003844DF"/>
    <w:rsid w:val="00392D6E"/>
    <w:rsid w:val="0039600F"/>
    <w:rsid w:val="003A1578"/>
    <w:rsid w:val="003A7DC3"/>
    <w:rsid w:val="003B240C"/>
    <w:rsid w:val="003B3A28"/>
    <w:rsid w:val="003B70B4"/>
    <w:rsid w:val="003C6B81"/>
    <w:rsid w:val="003E3B6C"/>
    <w:rsid w:val="003E4E5D"/>
    <w:rsid w:val="00406F46"/>
    <w:rsid w:val="004150FE"/>
    <w:rsid w:val="004356D9"/>
    <w:rsid w:val="00437A72"/>
    <w:rsid w:val="00440C26"/>
    <w:rsid w:val="00446C27"/>
    <w:rsid w:val="00460991"/>
    <w:rsid w:val="0046571F"/>
    <w:rsid w:val="00473841"/>
    <w:rsid w:val="00483ED3"/>
    <w:rsid w:val="0048735A"/>
    <w:rsid w:val="004874D6"/>
    <w:rsid w:val="00491233"/>
    <w:rsid w:val="0049344E"/>
    <w:rsid w:val="00497C9C"/>
    <w:rsid w:val="004A50A1"/>
    <w:rsid w:val="004B2067"/>
    <w:rsid w:val="004B2307"/>
    <w:rsid w:val="004D230D"/>
    <w:rsid w:val="004D3299"/>
    <w:rsid w:val="004D69B6"/>
    <w:rsid w:val="004E3A4C"/>
    <w:rsid w:val="004E4AC3"/>
    <w:rsid w:val="004E5466"/>
    <w:rsid w:val="004E75BF"/>
    <w:rsid w:val="004F0F8A"/>
    <w:rsid w:val="004F10FF"/>
    <w:rsid w:val="004F26E0"/>
    <w:rsid w:val="00500397"/>
    <w:rsid w:val="005155D1"/>
    <w:rsid w:val="00520D80"/>
    <w:rsid w:val="00526186"/>
    <w:rsid w:val="00540205"/>
    <w:rsid w:val="005417E5"/>
    <w:rsid w:val="0054773F"/>
    <w:rsid w:val="00552CD1"/>
    <w:rsid w:val="005612B8"/>
    <w:rsid w:val="005621E0"/>
    <w:rsid w:val="005A5800"/>
    <w:rsid w:val="005A65A1"/>
    <w:rsid w:val="005B0426"/>
    <w:rsid w:val="005D4FA1"/>
    <w:rsid w:val="005D5820"/>
    <w:rsid w:val="005D7F7C"/>
    <w:rsid w:val="005F0044"/>
    <w:rsid w:val="005F7BD1"/>
    <w:rsid w:val="006047E1"/>
    <w:rsid w:val="006238E9"/>
    <w:rsid w:val="006375E2"/>
    <w:rsid w:val="006405F8"/>
    <w:rsid w:val="006524FC"/>
    <w:rsid w:val="00661668"/>
    <w:rsid w:val="00663E4C"/>
    <w:rsid w:val="00665D9A"/>
    <w:rsid w:val="00673DDF"/>
    <w:rsid w:val="00680DD1"/>
    <w:rsid w:val="00684272"/>
    <w:rsid w:val="006B449F"/>
    <w:rsid w:val="006B4EDB"/>
    <w:rsid w:val="006C5F52"/>
    <w:rsid w:val="006D1F6B"/>
    <w:rsid w:val="006D7119"/>
    <w:rsid w:val="006E086D"/>
    <w:rsid w:val="006F3177"/>
    <w:rsid w:val="006F582B"/>
    <w:rsid w:val="006F5E0B"/>
    <w:rsid w:val="00700DFF"/>
    <w:rsid w:val="007102AE"/>
    <w:rsid w:val="0072687D"/>
    <w:rsid w:val="00727F84"/>
    <w:rsid w:val="00731341"/>
    <w:rsid w:val="00732B11"/>
    <w:rsid w:val="007363EC"/>
    <w:rsid w:val="0075248F"/>
    <w:rsid w:val="00775AED"/>
    <w:rsid w:val="00776CC4"/>
    <w:rsid w:val="00783A67"/>
    <w:rsid w:val="007874F1"/>
    <w:rsid w:val="00787EC0"/>
    <w:rsid w:val="007A6D99"/>
    <w:rsid w:val="007A7071"/>
    <w:rsid w:val="007B560A"/>
    <w:rsid w:val="007C4864"/>
    <w:rsid w:val="007E6B58"/>
    <w:rsid w:val="007E71DA"/>
    <w:rsid w:val="007F30BE"/>
    <w:rsid w:val="00810657"/>
    <w:rsid w:val="00813700"/>
    <w:rsid w:val="0082023E"/>
    <w:rsid w:val="00823429"/>
    <w:rsid w:val="00825F7D"/>
    <w:rsid w:val="00840F47"/>
    <w:rsid w:val="00845130"/>
    <w:rsid w:val="00872AF1"/>
    <w:rsid w:val="00874721"/>
    <w:rsid w:val="008750A6"/>
    <w:rsid w:val="00897722"/>
    <w:rsid w:val="008A1B07"/>
    <w:rsid w:val="008C1C0F"/>
    <w:rsid w:val="008C3590"/>
    <w:rsid w:val="008D2134"/>
    <w:rsid w:val="008D242D"/>
    <w:rsid w:val="008F04B2"/>
    <w:rsid w:val="008F6B2A"/>
    <w:rsid w:val="00913E10"/>
    <w:rsid w:val="00936291"/>
    <w:rsid w:val="00941F43"/>
    <w:rsid w:val="0096394A"/>
    <w:rsid w:val="00964CFB"/>
    <w:rsid w:val="00976BEF"/>
    <w:rsid w:val="009825D5"/>
    <w:rsid w:val="00982A0D"/>
    <w:rsid w:val="009830EF"/>
    <w:rsid w:val="00987C44"/>
    <w:rsid w:val="0099534A"/>
    <w:rsid w:val="009A4CC8"/>
    <w:rsid w:val="009B5614"/>
    <w:rsid w:val="009C3A6C"/>
    <w:rsid w:val="009C4FA0"/>
    <w:rsid w:val="009E1A0E"/>
    <w:rsid w:val="009E41A2"/>
    <w:rsid w:val="009E428D"/>
    <w:rsid w:val="009E5271"/>
    <w:rsid w:val="009E61E4"/>
    <w:rsid w:val="009E6238"/>
    <w:rsid w:val="009F0C37"/>
    <w:rsid w:val="009F5774"/>
    <w:rsid w:val="00A02744"/>
    <w:rsid w:val="00A22DF3"/>
    <w:rsid w:val="00A30937"/>
    <w:rsid w:val="00A30942"/>
    <w:rsid w:val="00A32D19"/>
    <w:rsid w:val="00A35577"/>
    <w:rsid w:val="00A357AE"/>
    <w:rsid w:val="00A43AE7"/>
    <w:rsid w:val="00A64225"/>
    <w:rsid w:val="00A7040C"/>
    <w:rsid w:val="00A75ADB"/>
    <w:rsid w:val="00A84254"/>
    <w:rsid w:val="00AA7AFD"/>
    <w:rsid w:val="00AC2987"/>
    <w:rsid w:val="00AD1A47"/>
    <w:rsid w:val="00AE3B9E"/>
    <w:rsid w:val="00B015CE"/>
    <w:rsid w:val="00B1452C"/>
    <w:rsid w:val="00B15578"/>
    <w:rsid w:val="00B226B8"/>
    <w:rsid w:val="00B33009"/>
    <w:rsid w:val="00B349D3"/>
    <w:rsid w:val="00B41581"/>
    <w:rsid w:val="00B41FCE"/>
    <w:rsid w:val="00B4352B"/>
    <w:rsid w:val="00B4725F"/>
    <w:rsid w:val="00B603FC"/>
    <w:rsid w:val="00B670BE"/>
    <w:rsid w:val="00B84574"/>
    <w:rsid w:val="00B87155"/>
    <w:rsid w:val="00B95AC9"/>
    <w:rsid w:val="00BA279B"/>
    <w:rsid w:val="00BA6492"/>
    <w:rsid w:val="00BB3FE3"/>
    <w:rsid w:val="00BC528F"/>
    <w:rsid w:val="00BD6133"/>
    <w:rsid w:val="00BE3BCF"/>
    <w:rsid w:val="00C10889"/>
    <w:rsid w:val="00C143D4"/>
    <w:rsid w:val="00C21EC4"/>
    <w:rsid w:val="00C329C9"/>
    <w:rsid w:val="00C3621F"/>
    <w:rsid w:val="00C44D55"/>
    <w:rsid w:val="00C60397"/>
    <w:rsid w:val="00C63A48"/>
    <w:rsid w:val="00C731A5"/>
    <w:rsid w:val="00C82CE8"/>
    <w:rsid w:val="00C83A10"/>
    <w:rsid w:val="00C84896"/>
    <w:rsid w:val="00CA2A5C"/>
    <w:rsid w:val="00CA42DD"/>
    <w:rsid w:val="00CA5831"/>
    <w:rsid w:val="00CB0C62"/>
    <w:rsid w:val="00CB56CA"/>
    <w:rsid w:val="00CC4F8F"/>
    <w:rsid w:val="00CC79F5"/>
    <w:rsid w:val="00CE3930"/>
    <w:rsid w:val="00CF3922"/>
    <w:rsid w:val="00CF705E"/>
    <w:rsid w:val="00D126C2"/>
    <w:rsid w:val="00D13417"/>
    <w:rsid w:val="00D13B94"/>
    <w:rsid w:val="00D17BDC"/>
    <w:rsid w:val="00D23B95"/>
    <w:rsid w:val="00D43539"/>
    <w:rsid w:val="00D477D8"/>
    <w:rsid w:val="00D609D9"/>
    <w:rsid w:val="00D60B79"/>
    <w:rsid w:val="00D67670"/>
    <w:rsid w:val="00D70C4E"/>
    <w:rsid w:val="00D72333"/>
    <w:rsid w:val="00D9223F"/>
    <w:rsid w:val="00DA0D75"/>
    <w:rsid w:val="00DA5262"/>
    <w:rsid w:val="00DB10F7"/>
    <w:rsid w:val="00DC6411"/>
    <w:rsid w:val="00DD3DF4"/>
    <w:rsid w:val="00DF1E95"/>
    <w:rsid w:val="00DF260A"/>
    <w:rsid w:val="00DF75B3"/>
    <w:rsid w:val="00E104A0"/>
    <w:rsid w:val="00E1508A"/>
    <w:rsid w:val="00E15137"/>
    <w:rsid w:val="00E34303"/>
    <w:rsid w:val="00E372C5"/>
    <w:rsid w:val="00E46C69"/>
    <w:rsid w:val="00E5246A"/>
    <w:rsid w:val="00E67700"/>
    <w:rsid w:val="00E7073B"/>
    <w:rsid w:val="00E92927"/>
    <w:rsid w:val="00EA3E25"/>
    <w:rsid w:val="00EB0AE2"/>
    <w:rsid w:val="00EB4169"/>
    <w:rsid w:val="00EB5948"/>
    <w:rsid w:val="00EC1056"/>
    <w:rsid w:val="00EC7D5D"/>
    <w:rsid w:val="00ED62BE"/>
    <w:rsid w:val="00EF1A8C"/>
    <w:rsid w:val="00EF7026"/>
    <w:rsid w:val="00F026CF"/>
    <w:rsid w:val="00F17D39"/>
    <w:rsid w:val="00F23AC0"/>
    <w:rsid w:val="00F33CBD"/>
    <w:rsid w:val="00F3545F"/>
    <w:rsid w:val="00F4195C"/>
    <w:rsid w:val="00F54C55"/>
    <w:rsid w:val="00F67378"/>
    <w:rsid w:val="00F82A21"/>
    <w:rsid w:val="00F83058"/>
    <w:rsid w:val="00F8405B"/>
    <w:rsid w:val="00F977BF"/>
    <w:rsid w:val="00FA0527"/>
    <w:rsid w:val="00FA1D0B"/>
    <w:rsid w:val="00FB76A4"/>
    <w:rsid w:val="00FC049B"/>
    <w:rsid w:val="00FC755F"/>
    <w:rsid w:val="00FD7FB6"/>
    <w:rsid w:val="00FE35E3"/>
    <w:rsid w:val="00FE7585"/>
    <w:rsid w:val="00FF5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E491A"/>
  <w15:docId w15:val="{26C0B8ED-3C3A-4F4C-8000-74366683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45130"/>
  </w:style>
  <w:style w:type="paragraph" w:styleId="Nadpis1">
    <w:name w:val="heading 1"/>
    <w:aliases w:val="článek smlouva"/>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E75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58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015CE"/>
    <w:rPr>
      <w:b/>
      <w:bCs/>
    </w:rPr>
  </w:style>
  <w:style w:type="character" w:customStyle="1" w:styleId="PedmtkomenteChar">
    <w:name w:val="Předmět komentáře Char"/>
    <w:basedOn w:val="TextkomenteChar"/>
    <w:link w:val="Pedmtkomente"/>
    <w:uiPriority w:val="99"/>
    <w:semiHidden/>
    <w:rsid w:val="00B015CE"/>
    <w:rPr>
      <w:b/>
      <w:bCs/>
    </w:rPr>
  </w:style>
  <w:style w:type="paragraph" w:styleId="Odstavecseseznamem">
    <w:name w:val="List Paragraph"/>
    <w:basedOn w:val="Normln"/>
    <w:uiPriority w:val="34"/>
    <w:qFormat/>
    <w:rsid w:val="004150FE"/>
    <w:pPr>
      <w:ind w:left="720"/>
      <w:contextualSpacing/>
    </w:pPr>
  </w:style>
  <w:style w:type="paragraph" w:styleId="Zpat">
    <w:name w:val="footer"/>
    <w:basedOn w:val="Normln"/>
    <w:link w:val="ZpatChar"/>
    <w:uiPriority w:val="99"/>
    <w:unhideWhenUsed/>
    <w:rsid w:val="005155D1"/>
    <w:pPr>
      <w:tabs>
        <w:tab w:val="center" w:pos="4536"/>
        <w:tab w:val="right" w:pos="9072"/>
      </w:tabs>
    </w:pPr>
  </w:style>
  <w:style w:type="character" w:customStyle="1" w:styleId="ZpatChar">
    <w:name w:val="Zápatí Char"/>
    <w:basedOn w:val="Standardnpsmoodstavce"/>
    <w:link w:val="Zpat"/>
    <w:uiPriority w:val="99"/>
    <w:rsid w:val="005155D1"/>
  </w:style>
  <w:style w:type="paragraph" w:customStyle="1" w:styleId="odstavce">
    <w:name w:val="odstavce"/>
    <w:basedOn w:val="Normln"/>
    <w:link w:val="odstavceChar"/>
    <w:qFormat/>
    <w:rsid w:val="009B5614"/>
    <w:pPr>
      <w:spacing w:after="60"/>
      <w:ind w:left="425" w:hanging="425"/>
      <w:jc w:val="both"/>
      <w:outlineLvl w:val="1"/>
    </w:pPr>
    <w:rPr>
      <w:rFonts w:ascii="Calibri" w:hAnsi="Calibri"/>
      <w:sz w:val="22"/>
      <w:szCs w:val="22"/>
      <w:lang w:val="x-none" w:eastAsia="x-none"/>
    </w:rPr>
  </w:style>
  <w:style w:type="paragraph" w:customStyle="1" w:styleId="psm">
    <w:name w:val="písm"/>
    <w:basedOn w:val="odstavce"/>
    <w:qFormat/>
    <w:rsid w:val="009B5614"/>
    <w:pPr>
      <w:ind w:left="2505" w:hanging="360"/>
    </w:pPr>
  </w:style>
  <w:style w:type="character" w:customStyle="1" w:styleId="odstavceChar">
    <w:name w:val="odstavce Char"/>
    <w:link w:val="odstavce"/>
    <w:rsid w:val="009B5614"/>
    <w:rPr>
      <w:rFonts w:ascii="Calibri" w:hAnsi="Calibri"/>
      <w:sz w:val="22"/>
      <w:szCs w:val="22"/>
      <w:lang w:val="x-none" w:eastAsia="x-none"/>
    </w:rPr>
  </w:style>
  <w:style w:type="paragraph" w:customStyle="1" w:styleId="Normln1">
    <w:name w:val="Normální1"/>
    <w:rsid w:val="00CA42DD"/>
    <w:pPr>
      <w:widowControl w:val="0"/>
    </w:pPr>
  </w:style>
  <w:style w:type="paragraph" w:customStyle="1" w:styleId="Zkladntextodsazen21">
    <w:name w:val="Základní text odsazený 21"/>
    <w:basedOn w:val="Normln"/>
    <w:rsid w:val="0049344E"/>
    <w:pPr>
      <w:widowControl w:val="0"/>
      <w:tabs>
        <w:tab w:val="left" w:pos="425"/>
        <w:tab w:val="left" w:pos="1701"/>
      </w:tabs>
      <w:overflowPunct w:val="0"/>
      <w:autoSpaceDE w:val="0"/>
      <w:autoSpaceDN w:val="0"/>
      <w:adjustRightInd w:val="0"/>
      <w:spacing w:line="240" w:lineRule="atLeast"/>
      <w:ind w:left="284" w:hanging="284"/>
      <w:jc w:val="both"/>
    </w:pPr>
    <w:rPr>
      <w:sz w:val="24"/>
    </w:rPr>
  </w:style>
  <w:style w:type="paragraph" w:styleId="Revize">
    <w:name w:val="Revision"/>
    <w:hidden/>
    <w:uiPriority w:val="99"/>
    <w:semiHidden/>
    <w:rsid w:val="00CB0C62"/>
  </w:style>
  <w:style w:type="character" w:styleId="Hypertextovodkaz">
    <w:name w:val="Hyperlink"/>
    <w:basedOn w:val="Standardnpsmoodstavce"/>
    <w:uiPriority w:val="99"/>
    <w:unhideWhenUsed/>
    <w:rsid w:val="004F26E0"/>
    <w:rPr>
      <w:color w:val="0563C1"/>
      <w:u w:val="single"/>
    </w:rPr>
  </w:style>
  <w:style w:type="table" w:styleId="Mkatabulky">
    <w:name w:val="Table Grid"/>
    <w:basedOn w:val="Normlntabulka"/>
    <w:uiPriority w:val="39"/>
    <w:rsid w:val="009E1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6375E2"/>
    <w:pPr>
      <w:spacing w:before="100" w:beforeAutospacing="1" w:after="100" w:afterAutospacing="1"/>
    </w:pPr>
    <w:rPr>
      <w:sz w:val="24"/>
      <w:szCs w:val="24"/>
    </w:rPr>
  </w:style>
  <w:style w:type="paragraph" w:styleId="Textpoznpodarou">
    <w:name w:val="footnote text"/>
    <w:basedOn w:val="Normln"/>
    <w:link w:val="TextpoznpodarouChar"/>
    <w:uiPriority w:val="99"/>
    <w:semiHidden/>
    <w:unhideWhenUsed/>
    <w:rsid w:val="00C63A48"/>
  </w:style>
  <w:style w:type="character" w:customStyle="1" w:styleId="TextpoznpodarouChar">
    <w:name w:val="Text pozn. pod čarou Char"/>
    <w:basedOn w:val="Standardnpsmoodstavce"/>
    <w:link w:val="Textpoznpodarou"/>
    <w:uiPriority w:val="99"/>
    <w:semiHidden/>
    <w:rsid w:val="00C63A48"/>
  </w:style>
  <w:style w:type="character" w:styleId="Znakapoznpodarou">
    <w:name w:val="footnote reference"/>
    <w:basedOn w:val="Standardnpsmoodstavce"/>
    <w:uiPriority w:val="99"/>
    <w:semiHidden/>
    <w:unhideWhenUsed/>
    <w:rsid w:val="00C63A48"/>
    <w:rPr>
      <w:vertAlign w:val="superscript"/>
    </w:rPr>
  </w:style>
  <w:style w:type="paragraph" w:styleId="Zhlav">
    <w:name w:val="header"/>
    <w:basedOn w:val="Normln"/>
    <w:link w:val="ZhlavChar"/>
    <w:uiPriority w:val="99"/>
    <w:unhideWhenUsed/>
    <w:rsid w:val="004D69B6"/>
    <w:pPr>
      <w:tabs>
        <w:tab w:val="center" w:pos="4536"/>
        <w:tab w:val="right" w:pos="9072"/>
      </w:tabs>
    </w:pPr>
  </w:style>
  <w:style w:type="character" w:customStyle="1" w:styleId="ZhlavChar">
    <w:name w:val="Záhlaví Char"/>
    <w:basedOn w:val="Standardnpsmoodstavce"/>
    <w:link w:val="Zhlav"/>
    <w:uiPriority w:val="99"/>
    <w:rsid w:val="004D69B6"/>
  </w:style>
  <w:style w:type="character" w:customStyle="1" w:styleId="Nevyeenzmnka1">
    <w:name w:val="Nevyřešená zmínka1"/>
    <w:basedOn w:val="Standardnpsmoodstavce"/>
    <w:uiPriority w:val="99"/>
    <w:semiHidden/>
    <w:unhideWhenUsed/>
    <w:rsid w:val="00FE35E3"/>
    <w:rPr>
      <w:color w:val="605E5C"/>
      <w:shd w:val="clear" w:color="auto" w:fill="E1DFDD"/>
    </w:rPr>
  </w:style>
  <w:style w:type="character" w:styleId="Nevyeenzmnka">
    <w:name w:val="Unresolved Mention"/>
    <w:basedOn w:val="Standardnpsmoodstavce"/>
    <w:uiPriority w:val="99"/>
    <w:semiHidden/>
    <w:unhideWhenUsed/>
    <w:rsid w:val="00623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05460">
      <w:bodyDiv w:val="1"/>
      <w:marLeft w:val="0"/>
      <w:marRight w:val="0"/>
      <w:marTop w:val="0"/>
      <w:marBottom w:val="0"/>
      <w:divBdr>
        <w:top w:val="none" w:sz="0" w:space="0" w:color="auto"/>
        <w:left w:val="none" w:sz="0" w:space="0" w:color="auto"/>
        <w:bottom w:val="none" w:sz="0" w:space="0" w:color="auto"/>
        <w:right w:val="none" w:sz="0" w:space="0" w:color="auto"/>
      </w:divBdr>
    </w:div>
    <w:div w:id="479349324">
      <w:bodyDiv w:val="1"/>
      <w:marLeft w:val="0"/>
      <w:marRight w:val="0"/>
      <w:marTop w:val="0"/>
      <w:marBottom w:val="0"/>
      <w:divBdr>
        <w:top w:val="none" w:sz="0" w:space="0" w:color="auto"/>
        <w:left w:val="none" w:sz="0" w:space="0" w:color="auto"/>
        <w:bottom w:val="none" w:sz="0" w:space="0" w:color="auto"/>
        <w:right w:val="none" w:sz="0" w:space="0" w:color="auto"/>
      </w:divBdr>
    </w:div>
    <w:div w:id="519588121">
      <w:bodyDiv w:val="1"/>
      <w:marLeft w:val="0"/>
      <w:marRight w:val="0"/>
      <w:marTop w:val="0"/>
      <w:marBottom w:val="0"/>
      <w:divBdr>
        <w:top w:val="none" w:sz="0" w:space="0" w:color="auto"/>
        <w:left w:val="none" w:sz="0" w:space="0" w:color="auto"/>
        <w:bottom w:val="none" w:sz="0" w:space="0" w:color="auto"/>
        <w:right w:val="none" w:sz="0" w:space="0" w:color="auto"/>
      </w:divBdr>
    </w:div>
    <w:div w:id="865220306">
      <w:bodyDiv w:val="1"/>
      <w:marLeft w:val="0"/>
      <w:marRight w:val="0"/>
      <w:marTop w:val="0"/>
      <w:marBottom w:val="0"/>
      <w:divBdr>
        <w:top w:val="none" w:sz="0" w:space="0" w:color="auto"/>
        <w:left w:val="none" w:sz="0" w:space="0" w:color="auto"/>
        <w:bottom w:val="none" w:sz="0" w:space="0" w:color="auto"/>
        <w:right w:val="none" w:sz="0" w:space="0" w:color="auto"/>
      </w:divBdr>
    </w:div>
    <w:div w:id="1492672397">
      <w:bodyDiv w:val="1"/>
      <w:marLeft w:val="0"/>
      <w:marRight w:val="0"/>
      <w:marTop w:val="0"/>
      <w:marBottom w:val="0"/>
      <w:divBdr>
        <w:top w:val="none" w:sz="0" w:space="0" w:color="auto"/>
        <w:left w:val="none" w:sz="0" w:space="0" w:color="auto"/>
        <w:bottom w:val="none" w:sz="0" w:space="0" w:color="auto"/>
        <w:right w:val="none" w:sz="0" w:space="0" w:color="auto"/>
      </w:divBdr>
    </w:div>
    <w:div w:id="1670865807">
      <w:bodyDiv w:val="1"/>
      <w:marLeft w:val="0"/>
      <w:marRight w:val="0"/>
      <w:marTop w:val="0"/>
      <w:marBottom w:val="0"/>
      <w:divBdr>
        <w:top w:val="none" w:sz="0" w:space="0" w:color="auto"/>
        <w:left w:val="none" w:sz="0" w:space="0" w:color="auto"/>
        <w:bottom w:val="none" w:sz="0" w:space="0" w:color="auto"/>
        <w:right w:val="none" w:sz="0" w:space="0" w:color="auto"/>
      </w:divBdr>
    </w:div>
    <w:div w:id="2025159664">
      <w:bodyDiv w:val="1"/>
      <w:marLeft w:val="0"/>
      <w:marRight w:val="0"/>
      <w:marTop w:val="0"/>
      <w:marBottom w:val="0"/>
      <w:divBdr>
        <w:top w:val="none" w:sz="0" w:space="0" w:color="auto"/>
        <w:left w:val="none" w:sz="0" w:space="0" w:color="auto"/>
        <w:bottom w:val="none" w:sz="0" w:space="0" w:color="auto"/>
        <w:right w:val="none" w:sz="0" w:space="0" w:color="auto"/>
      </w:divBdr>
    </w:div>
    <w:div w:id="2075202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cie.vach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hyperlink" Target="mailto:xx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DC141-51E1-4196-94CE-4E3FAA43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2968</Words>
  <Characters>17515</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Kopačková Slávka</dc:creator>
  <cp:lastModifiedBy>Švecová Olga</cp:lastModifiedBy>
  <cp:revision>4</cp:revision>
  <cp:lastPrinted>2024-02-02T11:34:00Z</cp:lastPrinted>
  <dcterms:created xsi:type="dcterms:W3CDTF">2024-04-05T08:32:00Z</dcterms:created>
  <dcterms:modified xsi:type="dcterms:W3CDTF">2024-04-05T08:38:00Z</dcterms:modified>
</cp:coreProperties>
</file>