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A390649"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Smlouva na výrobu </w:t>
      </w:r>
      <w:r w:rsidR="0037251D">
        <w:rPr>
          <w:b/>
          <w:sz w:val="24"/>
          <w:szCs w:val="24"/>
        </w:rPr>
        <w:t>g</w:t>
      </w:r>
      <w:r>
        <w:rPr>
          <w:b/>
          <w:sz w:val="24"/>
          <w:szCs w:val="24"/>
        </w:rPr>
        <w:t xml:space="preserve">rafických podkladů propagačních tiskovin </w:t>
      </w:r>
      <w:r w:rsidR="0037251D">
        <w:rPr>
          <w:b/>
          <w:sz w:val="24"/>
          <w:szCs w:val="24"/>
        </w:rPr>
        <w:t>na rok 202</w:t>
      </w:r>
      <w:r w:rsidR="00EE6EC9">
        <w:rPr>
          <w:b/>
          <w:sz w:val="24"/>
          <w:szCs w:val="24"/>
        </w:rPr>
        <w:t>4</w:t>
      </w:r>
    </w:p>
    <w:p w14:paraId="00000002" w14:textId="77777777" w:rsidR="00F85BE2" w:rsidRDefault="00F85BE2">
      <w:pPr>
        <w:widowControl w:val="0"/>
        <w:pBdr>
          <w:top w:val="nil"/>
          <w:left w:val="nil"/>
          <w:bottom w:val="nil"/>
          <w:right w:val="nil"/>
          <w:between w:val="nil"/>
        </w:pBdr>
        <w:spacing w:line="240" w:lineRule="auto"/>
        <w:ind w:right="28"/>
        <w:jc w:val="center"/>
        <w:rPr>
          <w:b/>
          <w:sz w:val="24"/>
          <w:szCs w:val="24"/>
        </w:rPr>
      </w:pPr>
    </w:p>
    <w:p w14:paraId="00000003" w14:textId="77777777" w:rsidR="00F85BE2" w:rsidRDefault="00F85BE2">
      <w:pPr>
        <w:widowControl w:val="0"/>
        <w:pBdr>
          <w:top w:val="nil"/>
          <w:left w:val="nil"/>
          <w:bottom w:val="nil"/>
          <w:right w:val="nil"/>
          <w:between w:val="nil"/>
        </w:pBdr>
        <w:spacing w:line="240" w:lineRule="auto"/>
        <w:ind w:right="28"/>
        <w:jc w:val="center"/>
        <w:rPr>
          <w:b/>
          <w:sz w:val="24"/>
          <w:szCs w:val="24"/>
        </w:rPr>
      </w:pPr>
    </w:p>
    <w:p w14:paraId="00000004" w14:textId="77777777" w:rsidR="00F85BE2" w:rsidRDefault="0018284A">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14:paraId="00000005"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IČ: 0371769 </w:t>
      </w:r>
    </w:p>
    <w:p w14:paraId="00000006"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14:paraId="00000007"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14:paraId="00000008"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14:paraId="00000009" w14:textId="77777777" w:rsidR="00F85BE2" w:rsidRDefault="00F85BE2">
      <w:pPr>
        <w:widowControl w:val="0"/>
        <w:pBdr>
          <w:top w:val="nil"/>
          <w:left w:val="nil"/>
          <w:bottom w:val="nil"/>
          <w:right w:val="nil"/>
          <w:between w:val="nil"/>
        </w:pBdr>
        <w:spacing w:line="240" w:lineRule="auto"/>
        <w:ind w:right="28"/>
        <w:rPr>
          <w:sz w:val="24"/>
          <w:szCs w:val="24"/>
        </w:rPr>
      </w:pPr>
    </w:p>
    <w:p w14:paraId="0000000A" w14:textId="77777777" w:rsidR="00F85BE2" w:rsidRDefault="0018284A">
      <w:pPr>
        <w:widowControl w:val="0"/>
        <w:pBdr>
          <w:top w:val="nil"/>
          <w:left w:val="nil"/>
          <w:bottom w:val="nil"/>
          <w:right w:val="nil"/>
          <w:between w:val="nil"/>
        </w:pBdr>
        <w:spacing w:line="240" w:lineRule="auto"/>
        <w:ind w:right="28"/>
        <w:rPr>
          <w:b/>
          <w:sz w:val="24"/>
          <w:szCs w:val="24"/>
        </w:rPr>
      </w:pPr>
      <w:r>
        <w:rPr>
          <w:b/>
          <w:sz w:val="24"/>
          <w:szCs w:val="24"/>
        </w:rPr>
        <w:t>Jitka Nečasová</w:t>
      </w:r>
    </w:p>
    <w:p w14:paraId="0000000B"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IČ: 05809061</w:t>
      </w:r>
    </w:p>
    <w:p w14:paraId="0000000C" w14:textId="44607AD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sídlem: </w:t>
      </w:r>
      <w:r w:rsidR="003966B1">
        <w:rPr>
          <w:sz w:val="24"/>
          <w:szCs w:val="24"/>
        </w:rPr>
        <w:t>Merhautova 177</w:t>
      </w:r>
      <w:r>
        <w:rPr>
          <w:sz w:val="24"/>
          <w:szCs w:val="24"/>
        </w:rPr>
        <w:t xml:space="preserve">, </w:t>
      </w:r>
      <w:r w:rsidR="003966B1">
        <w:rPr>
          <w:sz w:val="24"/>
          <w:szCs w:val="24"/>
        </w:rPr>
        <w:t>613 00 Brno</w:t>
      </w:r>
    </w:p>
    <w:p w14:paraId="0000000D"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14:paraId="0000000E" w14:textId="77777777" w:rsidR="00F85BE2" w:rsidRDefault="00F85BE2">
      <w:pPr>
        <w:widowControl w:val="0"/>
        <w:pBdr>
          <w:top w:val="nil"/>
          <w:left w:val="nil"/>
          <w:bottom w:val="nil"/>
          <w:right w:val="nil"/>
          <w:between w:val="nil"/>
        </w:pBdr>
        <w:spacing w:line="240" w:lineRule="auto"/>
        <w:ind w:right="28"/>
        <w:rPr>
          <w:sz w:val="24"/>
          <w:szCs w:val="24"/>
        </w:rPr>
      </w:pPr>
    </w:p>
    <w:p w14:paraId="0000000F"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(odběratel a dodavatel dále též společně jako „smluvní strany</w:t>
      </w:r>
      <w:r>
        <w:rPr>
          <w:b/>
          <w:sz w:val="24"/>
          <w:szCs w:val="24"/>
        </w:rPr>
        <w:t>“</w:t>
      </w:r>
      <w:r>
        <w:rPr>
          <w:sz w:val="24"/>
          <w:szCs w:val="24"/>
        </w:rPr>
        <w:t xml:space="preserve">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14:paraId="00000010" w14:textId="77777777" w:rsidR="00F85BE2" w:rsidRDefault="00F85BE2">
      <w:pPr>
        <w:widowControl w:val="0"/>
        <w:pBdr>
          <w:top w:val="nil"/>
          <w:left w:val="nil"/>
          <w:bottom w:val="nil"/>
          <w:right w:val="nil"/>
          <w:between w:val="nil"/>
        </w:pBdr>
        <w:spacing w:line="240" w:lineRule="auto"/>
        <w:ind w:right="28"/>
        <w:rPr>
          <w:sz w:val="24"/>
          <w:szCs w:val="24"/>
        </w:rPr>
      </w:pPr>
    </w:p>
    <w:p w14:paraId="00000011"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14:paraId="00000012" w14:textId="77777777" w:rsidR="00F85BE2" w:rsidRDefault="00F85BE2">
      <w:pPr>
        <w:widowControl w:val="0"/>
        <w:pBdr>
          <w:top w:val="nil"/>
          <w:left w:val="nil"/>
          <w:bottom w:val="nil"/>
          <w:right w:val="nil"/>
          <w:between w:val="nil"/>
        </w:pBdr>
        <w:spacing w:line="240" w:lineRule="auto"/>
        <w:ind w:right="28"/>
        <w:jc w:val="center"/>
        <w:rPr>
          <w:b/>
          <w:sz w:val="24"/>
          <w:szCs w:val="24"/>
        </w:rPr>
      </w:pPr>
    </w:p>
    <w:p w14:paraId="00000013"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I.</w:t>
      </w:r>
    </w:p>
    <w:p w14:paraId="00000014"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14:paraId="00000015" w14:textId="75A98AAF" w:rsidR="00F85BE2" w:rsidRDefault="0018284A">
      <w:pPr>
        <w:widowControl w:val="0"/>
        <w:pBdr>
          <w:top w:val="nil"/>
          <w:left w:val="nil"/>
          <w:bottom w:val="nil"/>
          <w:right w:val="nil"/>
          <w:between w:val="nil"/>
        </w:pBdr>
        <w:spacing w:line="240" w:lineRule="auto"/>
        <w:ind w:right="28"/>
        <w:rPr>
          <w:sz w:val="24"/>
          <w:szCs w:val="24"/>
        </w:rPr>
      </w:pPr>
      <w:r>
        <w:rPr>
          <w:sz w:val="24"/>
          <w:szCs w:val="24"/>
        </w:rPr>
        <w:t>Tato smlouva upravuje zajištění grafických návrhů tiskovin kulturních akcí a propagačních materiálů od dodavatele na dobu určitou a to od podpisu smlouvy do konce roku 202</w:t>
      </w:r>
      <w:r w:rsidR="00EE6EC9">
        <w:rPr>
          <w:sz w:val="24"/>
          <w:szCs w:val="24"/>
        </w:rPr>
        <w:t>4</w:t>
      </w:r>
      <w:r>
        <w:rPr>
          <w:sz w:val="24"/>
          <w:szCs w:val="24"/>
        </w:rPr>
        <w:t xml:space="preserve">. </w:t>
      </w:r>
    </w:p>
    <w:p w14:paraId="00000016" w14:textId="77777777" w:rsidR="00F85BE2" w:rsidRDefault="0018284A">
      <w:pPr>
        <w:widowControl w:val="0"/>
        <w:pBdr>
          <w:top w:val="nil"/>
          <w:left w:val="nil"/>
          <w:bottom w:val="nil"/>
          <w:right w:val="nil"/>
          <w:between w:val="nil"/>
        </w:pBdr>
        <w:spacing w:line="240" w:lineRule="auto"/>
        <w:ind w:right="28"/>
        <w:rPr>
          <w:sz w:val="24"/>
          <w:szCs w:val="24"/>
        </w:rPr>
      </w:pPr>
      <w:bookmarkStart w:id="0" w:name="_heading=h.gjdgxs" w:colFirst="0" w:colLast="0"/>
      <w:bookmarkEnd w:id="0"/>
      <w:r>
        <w:rPr>
          <w:sz w:val="24"/>
          <w:szCs w:val="24"/>
        </w:rPr>
        <w:t xml:space="preserve">Dodavatel se touto smlouvou zavazuje zajišťovat odběrateli grafické podklady dle objednávek. </w:t>
      </w:r>
    </w:p>
    <w:p w14:paraId="00000017" w14:textId="77777777" w:rsidR="00F85BE2" w:rsidRDefault="00F85BE2">
      <w:pPr>
        <w:widowControl w:val="0"/>
        <w:pBdr>
          <w:top w:val="nil"/>
          <w:left w:val="nil"/>
          <w:bottom w:val="nil"/>
          <w:right w:val="nil"/>
          <w:between w:val="nil"/>
        </w:pBdr>
        <w:spacing w:line="240" w:lineRule="auto"/>
        <w:ind w:right="28"/>
        <w:rPr>
          <w:sz w:val="24"/>
          <w:szCs w:val="24"/>
        </w:rPr>
      </w:pPr>
    </w:p>
    <w:p w14:paraId="00000018"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14:paraId="00000019"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14:paraId="0000001A"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14:paraId="0000001B"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2. Objednávky budou uskutečňovány v dostatečném časovém předstihu tak, aby je dodavatel měl možnost uskutečnit, tzn. nejméně 14 kalendářních (10 pracovních dnů). V případě že objednávky nebudou včasné, může je dodavatel odmítnout vyhotovit. </w:t>
      </w:r>
    </w:p>
    <w:p w14:paraId="0000001C"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w:t>
      </w:r>
      <w:proofErr w:type="spellStart"/>
      <w:r>
        <w:rPr>
          <w:sz w:val="24"/>
          <w:szCs w:val="24"/>
        </w:rPr>
        <w:t>google</w:t>
      </w:r>
      <w:proofErr w:type="spellEnd"/>
      <w:r>
        <w:rPr>
          <w:sz w:val="24"/>
          <w:szCs w:val="24"/>
        </w:rPr>
        <w:t xml:space="preserve"> disk.</w:t>
      </w:r>
    </w:p>
    <w:p w14:paraId="0000001D"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14:paraId="0000001E"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Tiskové podklady</w:t>
      </w:r>
    </w:p>
    <w:p w14:paraId="0000001F" w14:textId="77777777" w:rsidR="00F85BE2" w:rsidRDefault="0018284A">
      <w:pPr>
        <w:spacing w:before="283" w:line="240" w:lineRule="auto"/>
        <w:ind w:right="19"/>
        <w:rPr>
          <w:sz w:val="24"/>
          <w:szCs w:val="24"/>
        </w:rPr>
      </w:pPr>
      <w:r>
        <w:rPr>
          <w:sz w:val="24"/>
          <w:szCs w:val="24"/>
        </w:rPr>
        <w:t>1. Podklady pro realizaci díla dodá odběratel dodavateli v předem dohodnutém termínu. 2. Odběratel odpovídá za veškeré tiskové podklady, které dodá dodavateli. Odběratel zodpovídá za to, že dodané podklady k vytvoření grafických návrhů neporušují žádným způsobem práva duševního vlastnictví třetích osob.</w:t>
      </w:r>
    </w:p>
    <w:p w14:paraId="043A5C01" w14:textId="77777777" w:rsidR="00EE6EC9" w:rsidRDefault="00EE6EC9">
      <w:pPr>
        <w:widowControl w:val="0"/>
        <w:pBdr>
          <w:top w:val="nil"/>
          <w:left w:val="nil"/>
          <w:bottom w:val="nil"/>
          <w:right w:val="nil"/>
          <w:between w:val="nil"/>
        </w:pBdr>
        <w:spacing w:line="240" w:lineRule="auto"/>
        <w:ind w:right="28"/>
        <w:jc w:val="center"/>
        <w:rPr>
          <w:b/>
          <w:sz w:val="24"/>
          <w:szCs w:val="24"/>
        </w:rPr>
      </w:pPr>
    </w:p>
    <w:p w14:paraId="4DE852BA" w14:textId="77777777" w:rsidR="00EE6EC9" w:rsidRDefault="00EE6EC9">
      <w:pPr>
        <w:widowControl w:val="0"/>
        <w:pBdr>
          <w:top w:val="nil"/>
          <w:left w:val="nil"/>
          <w:bottom w:val="nil"/>
          <w:right w:val="nil"/>
          <w:between w:val="nil"/>
        </w:pBdr>
        <w:spacing w:line="240" w:lineRule="auto"/>
        <w:ind w:right="28"/>
        <w:jc w:val="center"/>
        <w:rPr>
          <w:b/>
          <w:sz w:val="24"/>
          <w:szCs w:val="24"/>
        </w:rPr>
      </w:pPr>
    </w:p>
    <w:p w14:paraId="64BA8488" w14:textId="77777777" w:rsidR="00EE6EC9" w:rsidRDefault="00EE6EC9">
      <w:pPr>
        <w:widowControl w:val="0"/>
        <w:pBdr>
          <w:top w:val="nil"/>
          <w:left w:val="nil"/>
          <w:bottom w:val="nil"/>
          <w:right w:val="nil"/>
          <w:between w:val="nil"/>
        </w:pBdr>
        <w:spacing w:line="240" w:lineRule="auto"/>
        <w:ind w:right="28"/>
        <w:jc w:val="center"/>
        <w:rPr>
          <w:b/>
          <w:sz w:val="24"/>
          <w:szCs w:val="24"/>
        </w:rPr>
      </w:pPr>
    </w:p>
    <w:p w14:paraId="00000020"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lastRenderedPageBreak/>
        <w:t xml:space="preserve">IV. </w:t>
      </w:r>
    </w:p>
    <w:p w14:paraId="00000021"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Odsouhlasení tisku</w:t>
      </w:r>
    </w:p>
    <w:p w14:paraId="00000022" w14:textId="77777777" w:rsidR="00F85BE2" w:rsidRDefault="0018284A">
      <w:pPr>
        <w:tabs>
          <w:tab w:val="left" w:pos="1985"/>
        </w:tabs>
        <w:spacing w:before="43" w:line="240" w:lineRule="auto"/>
        <w:ind w:right="115"/>
        <w:rPr>
          <w:sz w:val="24"/>
          <w:szCs w:val="24"/>
        </w:rPr>
      </w:pPr>
      <w:r>
        <w:rPr>
          <w:sz w:val="24"/>
          <w:szCs w:val="24"/>
        </w:rPr>
        <w:t xml:space="preserve">1. Dodavatel je povinen před zasláním vyhotovených návrhů k tisku vyzvat odběratele k odsouhlasení správnosti návrhů. </w:t>
      </w:r>
    </w:p>
    <w:p w14:paraId="00000023" w14:textId="77777777" w:rsidR="00F85BE2" w:rsidRDefault="0018284A">
      <w:pPr>
        <w:spacing w:line="240" w:lineRule="auto"/>
        <w:ind w:right="-72"/>
        <w:rPr>
          <w:sz w:val="24"/>
          <w:szCs w:val="24"/>
        </w:rPr>
      </w:pPr>
      <w:r>
        <w:rPr>
          <w:sz w:val="24"/>
          <w:szCs w:val="24"/>
        </w:rPr>
        <w:t>2. Odběratel se zavazuje, že případné korektury provede v dohodnutém čase a způsobem, který nenaruší harmonogram dodavatele. Nesplní-li odběratel toto ujednání nebo nedojde-li k dohodě s dodavatelem o náhradním termínu, má dodavatel právo změnit termín zhotovení díla tak, jak to umožní výrobní harmonogram. </w:t>
      </w:r>
    </w:p>
    <w:p w14:paraId="00000024" w14:textId="77777777" w:rsidR="00F85BE2" w:rsidRDefault="0018284A">
      <w:pPr>
        <w:spacing w:before="470" w:line="240" w:lineRule="auto"/>
        <w:ind w:right="27"/>
        <w:jc w:val="center"/>
        <w:rPr>
          <w:sz w:val="24"/>
          <w:szCs w:val="24"/>
        </w:rPr>
      </w:pPr>
      <w:r>
        <w:rPr>
          <w:b/>
          <w:color w:val="121200"/>
          <w:sz w:val="24"/>
          <w:szCs w:val="24"/>
        </w:rPr>
        <w:t>V</w:t>
      </w:r>
      <w:r>
        <w:rPr>
          <w:b/>
          <w:color w:val="727200"/>
          <w:sz w:val="24"/>
          <w:szCs w:val="24"/>
        </w:rPr>
        <w:t xml:space="preserve">. </w:t>
      </w:r>
      <w:r>
        <w:rPr>
          <w:b/>
          <w:color w:val="0F0F00"/>
          <w:sz w:val="24"/>
          <w:szCs w:val="24"/>
        </w:rPr>
        <w:t>Dodání</w:t>
      </w:r>
    </w:p>
    <w:p w14:paraId="00000025" w14:textId="77777777" w:rsidR="00F85BE2" w:rsidRDefault="0018284A">
      <w:pPr>
        <w:spacing w:before="158" w:line="240" w:lineRule="auto"/>
        <w:ind w:right="34"/>
        <w:rPr>
          <w:sz w:val="24"/>
          <w:szCs w:val="24"/>
        </w:rPr>
      </w:pPr>
      <w:r>
        <w:rPr>
          <w:sz w:val="24"/>
          <w:szCs w:val="24"/>
        </w:rPr>
        <w:t>1. Pokud nebude odběratelem požadováno jinak, budou návrhy zaslány emailovou komunikací zvolené tiskárně v kopii odběrateli.</w:t>
      </w:r>
    </w:p>
    <w:p w14:paraId="00000026" w14:textId="77777777" w:rsidR="00F85BE2" w:rsidRDefault="0018284A">
      <w:pPr>
        <w:spacing w:before="158" w:line="240" w:lineRule="auto"/>
        <w:ind w:right="34"/>
        <w:rPr>
          <w:sz w:val="24"/>
          <w:szCs w:val="24"/>
        </w:rPr>
      </w:pPr>
      <w:r>
        <w:rPr>
          <w:sz w:val="24"/>
          <w:szCs w:val="24"/>
        </w:rPr>
        <w:t xml:space="preserve">2. Dodavatel přiloží ke každé dodávce dodací list, ve kterém uvede předmět dodávky, její množství a cenu. </w:t>
      </w:r>
    </w:p>
    <w:p w14:paraId="00000027" w14:textId="77777777" w:rsidR="00F85BE2" w:rsidRDefault="00F85BE2">
      <w:pPr>
        <w:spacing w:before="283" w:line="240" w:lineRule="auto"/>
        <w:ind w:right="19"/>
        <w:rPr>
          <w:sz w:val="24"/>
          <w:szCs w:val="24"/>
        </w:rPr>
      </w:pPr>
    </w:p>
    <w:p w14:paraId="00000028"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VI. Kvalita </w:t>
      </w:r>
    </w:p>
    <w:p w14:paraId="00000029" w14:textId="77777777" w:rsidR="00F85BE2" w:rsidRDefault="0018284A">
      <w:pPr>
        <w:spacing w:before="38" w:line="240" w:lineRule="auto"/>
        <w:ind w:right="-134"/>
        <w:jc w:val="both"/>
        <w:rPr>
          <w:sz w:val="24"/>
          <w:szCs w:val="24"/>
        </w:rPr>
      </w:pPr>
      <w:r>
        <w:rPr>
          <w:sz w:val="24"/>
          <w:szCs w:val="24"/>
        </w:rPr>
        <w:t xml:space="preserve">1. Dodavatel ručí za to, že dodané zboží bude mít dohodnuté parametry a jakost. </w:t>
      </w:r>
    </w:p>
    <w:p w14:paraId="0000002A" w14:textId="77777777" w:rsidR="00F85BE2" w:rsidRDefault="0018284A">
      <w:pPr>
        <w:spacing w:before="38" w:line="240" w:lineRule="auto"/>
        <w:ind w:right="-134"/>
        <w:jc w:val="both"/>
        <w:rPr>
          <w:sz w:val="24"/>
          <w:szCs w:val="24"/>
        </w:rPr>
      </w:pPr>
      <w:r>
        <w:rPr>
          <w:sz w:val="24"/>
          <w:szCs w:val="24"/>
        </w:rPr>
        <w:t xml:space="preserve">2. V případě, že odběratel po převzetí díla zjistí vady na díle, uvědomí okamžitě písemně </w:t>
      </w:r>
    </w:p>
    <w:p w14:paraId="0000002B" w14:textId="77777777" w:rsidR="00F85BE2" w:rsidRDefault="0018284A">
      <w:pPr>
        <w:spacing w:before="38" w:line="240" w:lineRule="auto"/>
        <w:ind w:right="-134"/>
        <w:jc w:val="both"/>
        <w:rPr>
          <w:rFonts w:ascii="Times New Roman" w:eastAsia="Times New Roman" w:hAnsi="Times New Roman" w:cs="Times New Roman"/>
          <w:sz w:val="24"/>
          <w:szCs w:val="24"/>
        </w:rPr>
      </w:pPr>
      <w:r>
        <w:rPr>
          <w:sz w:val="24"/>
          <w:szCs w:val="24"/>
        </w:rPr>
        <w:t>(e-mailem, faxem, doporučeným dopisem) dodavatele a společně projednají způsob vyřízení reklamace</w:t>
      </w:r>
      <w:r>
        <w:rPr>
          <w:color w:val="A5A500"/>
          <w:sz w:val="24"/>
          <w:szCs w:val="24"/>
        </w:rPr>
        <w:t>. </w:t>
      </w:r>
    </w:p>
    <w:p w14:paraId="0000002C" w14:textId="77777777" w:rsidR="00F85BE2" w:rsidRDefault="00F85BE2">
      <w:pPr>
        <w:widowControl w:val="0"/>
        <w:pBdr>
          <w:top w:val="nil"/>
          <w:left w:val="nil"/>
          <w:bottom w:val="nil"/>
          <w:right w:val="nil"/>
          <w:between w:val="nil"/>
        </w:pBdr>
        <w:spacing w:line="240" w:lineRule="auto"/>
        <w:ind w:right="28"/>
        <w:rPr>
          <w:sz w:val="24"/>
          <w:szCs w:val="24"/>
        </w:rPr>
      </w:pPr>
    </w:p>
    <w:p w14:paraId="0000002D"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14:paraId="0000002E" w14:textId="17EF1784" w:rsidR="00F85BE2" w:rsidRDefault="00851039">
      <w:pPr>
        <w:widowControl w:val="0"/>
        <w:pBdr>
          <w:top w:val="nil"/>
          <w:left w:val="nil"/>
          <w:bottom w:val="nil"/>
          <w:right w:val="nil"/>
          <w:between w:val="nil"/>
        </w:pBdr>
        <w:spacing w:line="240" w:lineRule="auto"/>
        <w:ind w:right="28"/>
        <w:jc w:val="center"/>
        <w:rPr>
          <w:b/>
          <w:sz w:val="24"/>
          <w:szCs w:val="24"/>
        </w:rPr>
      </w:pPr>
      <w:r>
        <w:rPr>
          <w:b/>
          <w:sz w:val="24"/>
          <w:szCs w:val="24"/>
        </w:rPr>
        <w:t xml:space="preserve">Ceny, předpokládaný objem zakázek, </w:t>
      </w:r>
      <w:r w:rsidR="00B5663A">
        <w:rPr>
          <w:b/>
          <w:sz w:val="24"/>
          <w:szCs w:val="24"/>
        </w:rPr>
        <w:t>f</w:t>
      </w:r>
      <w:r w:rsidR="0018284A">
        <w:rPr>
          <w:b/>
          <w:sz w:val="24"/>
          <w:szCs w:val="24"/>
        </w:rPr>
        <w:t xml:space="preserve">akturace a platební podmínky </w:t>
      </w:r>
    </w:p>
    <w:p w14:paraId="1A120FB0" w14:textId="65A9BC07" w:rsidR="00851039" w:rsidRDefault="0018284A">
      <w:pPr>
        <w:widowControl w:val="0"/>
        <w:pBdr>
          <w:top w:val="nil"/>
          <w:left w:val="nil"/>
          <w:bottom w:val="nil"/>
          <w:right w:val="nil"/>
          <w:between w:val="nil"/>
        </w:pBdr>
        <w:spacing w:line="240" w:lineRule="auto"/>
        <w:ind w:right="28"/>
        <w:rPr>
          <w:sz w:val="24"/>
          <w:szCs w:val="24"/>
        </w:rPr>
      </w:pPr>
      <w:r>
        <w:rPr>
          <w:sz w:val="24"/>
          <w:szCs w:val="24"/>
        </w:rPr>
        <w:t xml:space="preserve">1. </w:t>
      </w:r>
      <w:r w:rsidR="00851039">
        <w:rPr>
          <w:sz w:val="24"/>
          <w:szCs w:val="24"/>
        </w:rPr>
        <w:t>Ceník prací byl stanoven dodavatelem v této předpokládané výši</w:t>
      </w:r>
      <w:r>
        <w:rPr>
          <w:sz w:val="24"/>
          <w:szCs w:val="24"/>
        </w:rPr>
        <w:t xml:space="preserve"> vč. DPH</w:t>
      </w:r>
      <w:r w:rsidR="00851039">
        <w:rPr>
          <w:sz w:val="24"/>
          <w:szCs w:val="24"/>
        </w:rPr>
        <w:t>:</w:t>
      </w:r>
    </w:p>
    <w:p w14:paraId="3AA5EF90" w14:textId="63D6F0FB" w:rsidR="00851039" w:rsidRPr="00851039" w:rsidRDefault="00851039" w:rsidP="0037251D">
      <w:pPr>
        <w:shd w:val="clear" w:color="auto" w:fill="FFFFFF"/>
        <w:spacing w:line="240" w:lineRule="auto"/>
        <w:ind w:left="709"/>
        <w:rPr>
          <w:rFonts w:eastAsia="Times New Roman"/>
          <w:color w:val="222222"/>
          <w:sz w:val="24"/>
          <w:szCs w:val="24"/>
        </w:rPr>
      </w:pPr>
      <w:r w:rsidRPr="00851039">
        <w:rPr>
          <w:rFonts w:eastAsia="Times New Roman"/>
          <w:color w:val="222222"/>
          <w:sz w:val="24"/>
          <w:szCs w:val="24"/>
        </w:rPr>
        <w:t>Hodinov</w:t>
      </w:r>
      <w:r>
        <w:rPr>
          <w:rFonts w:eastAsia="Times New Roman"/>
          <w:color w:val="222222"/>
          <w:sz w:val="24"/>
          <w:szCs w:val="24"/>
        </w:rPr>
        <w:t>á</w:t>
      </w:r>
      <w:r w:rsidRPr="00851039">
        <w:rPr>
          <w:rFonts w:eastAsia="Times New Roman"/>
          <w:color w:val="222222"/>
          <w:sz w:val="24"/>
          <w:szCs w:val="24"/>
        </w:rPr>
        <w:t xml:space="preserve"> tax</w:t>
      </w:r>
      <w:r>
        <w:rPr>
          <w:rFonts w:eastAsia="Times New Roman"/>
          <w:color w:val="222222"/>
          <w:sz w:val="24"/>
          <w:szCs w:val="24"/>
        </w:rPr>
        <w:t>a</w:t>
      </w:r>
      <w:r w:rsidRPr="00851039">
        <w:rPr>
          <w:rFonts w:eastAsia="Times New Roman"/>
          <w:color w:val="222222"/>
          <w:sz w:val="24"/>
          <w:szCs w:val="24"/>
        </w:rPr>
        <w:t xml:space="preserve"> </w:t>
      </w:r>
      <w:r w:rsidR="00034B22">
        <w:rPr>
          <w:rFonts w:eastAsia="Times New Roman"/>
          <w:color w:val="222222"/>
          <w:sz w:val="24"/>
          <w:szCs w:val="24"/>
        </w:rPr>
        <w:t>750</w:t>
      </w:r>
      <w:r w:rsidRPr="00851039">
        <w:rPr>
          <w:rFonts w:eastAsia="Times New Roman"/>
          <w:color w:val="222222"/>
          <w:sz w:val="24"/>
          <w:szCs w:val="24"/>
        </w:rPr>
        <w:t xml:space="preserve"> Kč</w:t>
      </w:r>
      <w:r>
        <w:rPr>
          <w:rFonts w:eastAsia="Times New Roman"/>
          <w:color w:val="222222"/>
          <w:sz w:val="24"/>
          <w:szCs w:val="24"/>
        </w:rPr>
        <w:t>/</w:t>
      </w:r>
      <w:r w:rsidRPr="00851039">
        <w:rPr>
          <w:rFonts w:eastAsia="Times New Roman"/>
          <w:color w:val="222222"/>
          <w:sz w:val="24"/>
          <w:szCs w:val="24"/>
        </w:rPr>
        <w:t xml:space="preserve"> hod.</w:t>
      </w:r>
    </w:p>
    <w:p w14:paraId="6F6560B4" w14:textId="513AB007" w:rsidR="00851039" w:rsidRPr="00851039" w:rsidRDefault="00851039" w:rsidP="0037251D">
      <w:pPr>
        <w:shd w:val="clear" w:color="auto" w:fill="FFFFFF"/>
        <w:spacing w:line="240" w:lineRule="auto"/>
        <w:ind w:left="709"/>
        <w:rPr>
          <w:rFonts w:eastAsia="Times New Roman"/>
          <w:color w:val="222222"/>
          <w:sz w:val="24"/>
          <w:szCs w:val="24"/>
        </w:rPr>
      </w:pPr>
      <w:r>
        <w:rPr>
          <w:rFonts w:eastAsia="Times New Roman"/>
          <w:color w:val="222222"/>
          <w:sz w:val="24"/>
          <w:szCs w:val="24"/>
        </w:rPr>
        <w:t>Orientační</w:t>
      </w:r>
      <w:r w:rsidRPr="00851039">
        <w:rPr>
          <w:rFonts w:eastAsia="Times New Roman"/>
          <w:color w:val="222222"/>
          <w:sz w:val="24"/>
          <w:szCs w:val="24"/>
        </w:rPr>
        <w:t xml:space="preserve"> cena</w:t>
      </w:r>
      <w:r>
        <w:rPr>
          <w:rFonts w:eastAsia="Times New Roman"/>
          <w:color w:val="222222"/>
          <w:sz w:val="24"/>
          <w:szCs w:val="24"/>
        </w:rPr>
        <w:t xml:space="preserve"> za hotové produkty – </w:t>
      </w:r>
      <w:r w:rsidR="0037251D">
        <w:rPr>
          <w:rFonts w:eastAsia="Times New Roman"/>
          <w:color w:val="222222"/>
          <w:sz w:val="24"/>
          <w:szCs w:val="24"/>
        </w:rPr>
        <w:t>liší se dle náročnosti zadání:</w:t>
      </w:r>
    </w:p>
    <w:p w14:paraId="1F3BC55D" w14:textId="6AAC3B22" w:rsidR="00851039" w:rsidRPr="0037251D" w:rsidRDefault="00851039" w:rsidP="0037251D">
      <w:pPr>
        <w:pStyle w:val="Odstavecseseznamem"/>
        <w:numPr>
          <w:ilvl w:val="0"/>
          <w:numId w:val="1"/>
        </w:numPr>
        <w:shd w:val="clear" w:color="auto" w:fill="FFFFFF"/>
        <w:spacing w:line="240" w:lineRule="auto"/>
        <w:rPr>
          <w:rFonts w:eastAsia="Times New Roman"/>
          <w:color w:val="222222"/>
          <w:sz w:val="24"/>
          <w:szCs w:val="24"/>
        </w:rPr>
      </w:pPr>
      <w:r w:rsidRPr="0037251D">
        <w:rPr>
          <w:rFonts w:eastAsia="Times New Roman"/>
          <w:color w:val="222222"/>
          <w:sz w:val="24"/>
          <w:szCs w:val="24"/>
        </w:rPr>
        <w:t>Program kina: 800 Kč</w:t>
      </w:r>
    </w:p>
    <w:p w14:paraId="530F50E2" w14:textId="28AEC712" w:rsidR="00851039" w:rsidRPr="0037251D" w:rsidRDefault="00851039" w:rsidP="0037251D">
      <w:pPr>
        <w:pStyle w:val="Odstavecseseznamem"/>
        <w:numPr>
          <w:ilvl w:val="0"/>
          <w:numId w:val="1"/>
        </w:numPr>
        <w:shd w:val="clear" w:color="auto" w:fill="FFFFFF"/>
        <w:spacing w:line="240" w:lineRule="auto"/>
        <w:rPr>
          <w:rFonts w:eastAsia="Times New Roman"/>
          <w:color w:val="222222"/>
          <w:sz w:val="24"/>
          <w:szCs w:val="24"/>
        </w:rPr>
      </w:pPr>
      <w:r w:rsidRPr="0037251D">
        <w:rPr>
          <w:rFonts w:eastAsia="Times New Roman"/>
          <w:color w:val="222222"/>
          <w:sz w:val="24"/>
          <w:szCs w:val="24"/>
        </w:rPr>
        <w:t>Měsíční plakát/program: 2000-2600 Kč</w:t>
      </w:r>
    </w:p>
    <w:p w14:paraId="0D9ECE9D" w14:textId="462FDDD5" w:rsidR="00851039" w:rsidRPr="0037251D" w:rsidRDefault="00851039" w:rsidP="0037251D">
      <w:pPr>
        <w:pStyle w:val="Odstavecseseznamem"/>
        <w:numPr>
          <w:ilvl w:val="0"/>
          <w:numId w:val="1"/>
        </w:numPr>
        <w:shd w:val="clear" w:color="auto" w:fill="FFFFFF"/>
        <w:spacing w:line="240" w:lineRule="auto"/>
        <w:rPr>
          <w:rFonts w:eastAsia="Times New Roman"/>
          <w:color w:val="222222"/>
          <w:sz w:val="24"/>
          <w:szCs w:val="24"/>
        </w:rPr>
      </w:pPr>
      <w:r w:rsidRPr="0037251D">
        <w:rPr>
          <w:rFonts w:eastAsia="Times New Roman"/>
          <w:color w:val="222222"/>
          <w:sz w:val="24"/>
          <w:szCs w:val="24"/>
        </w:rPr>
        <w:t>Bannery pro divadlo (</w:t>
      </w:r>
      <w:proofErr w:type="spellStart"/>
      <w:r w:rsidRPr="0037251D">
        <w:rPr>
          <w:rFonts w:eastAsia="Times New Roman"/>
          <w:color w:val="222222"/>
          <w:sz w:val="24"/>
          <w:szCs w:val="24"/>
        </w:rPr>
        <w:t>fb</w:t>
      </w:r>
      <w:proofErr w:type="spellEnd"/>
      <w:r w:rsidRPr="0037251D">
        <w:rPr>
          <w:rFonts w:eastAsia="Times New Roman"/>
          <w:color w:val="222222"/>
          <w:sz w:val="24"/>
          <w:szCs w:val="24"/>
        </w:rPr>
        <w:t>, web, událost) 400 Kč</w:t>
      </w:r>
    </w:p>
    <w:p w14:paraId="4AA37AC1" w14:textId="44E34B09" w:rsidR="0037251D" w:rsidRDefault="0037251D" w:rsidP="0037251D">
      <w:pPr>
        <w:shd w:val="clear" w:color="auto" w:fill="FFFFFF"/>
        <w:spacing w:line="240" w:lineRule="auto"/>
        <w:ind w:left="709"/>
        <w:rPr>
          <w:rFonts w:eastAsia="Times New Roman"/>
          <w:color w:val="222222"/>
          <w:sz w:val="24"/>
          <w:szCs w:val="24"/>
        </w:rPr>
      </w:pPr>
      <w:proofErr w:type="gramStart"/>
      <w:r>
        <w:rPr>
          <w:rFonts w:eastAsia="Times New Roman"/>
          <w:color w:val="222222"/>
          <w:sz w:val="24"/>
          <w:szCs w:val="24"/>
        </w:rPr>
        <w:t xml:space="preserve">-    </w:t>
      </w:r>
      <w:r w:rsidR="00851039" w:rsidRPr="00851039">
        <w:rPr>
          <w:rFonts w:eastAsia="Times New Roman"/>
          <w:color w:val="222222"/>
          <w:sz w:val="24"/>
          <w:szCs w:val="24"/>
        </w:rPr>
        <w:t>Skládaný</w:t>
      </w:r>
      <w:proofErr w:type="gramEnd"/>
      <w:r w:rsidR="00851039" w:rsidRPr="00851039">
        <w:rPr>
          <w:rFonts w:eastAsia="Times New Roman"/>
          <w:color w:val="222222"/>
          <w:sz w:val="24"/>
          <w:szCs w:val="24"/>
        </w:rPr>
        <w:t xml:space="preserve"> leták a speciální plakát </w:t>
      </w:r>
      <w:r w:rsidR="00851039">
        <w:rPr>
          <w:rFonts w:eastAsia="Times New Roman"/>
          <w:color w:val="222222"/>
          <w:sz w:val="24"/>
          <w:szCs w:val="24"/>
        </w:rPr>
        <w:t>1000 Kč -</w:t>
      </w:r>
      <w:r w:rsidR="00851039" w:rsidRPr="00851039">
        <w:rPr>
          <w:rFonts w:eastAsia="Times New Roman"/>
          <w:color w:val="222222"/>
          <w:sz w:val="24"/>
          <w:szCs w:val="24"/>
        </w:rPr>
        <w:t>4900 Kč </w:t>
      </w:r>
    </w:p>
    <w:p w14:paraId="159024D4" w14:textId="2A0698D0" w:rsidR="0037251D" w:rsidRPr="00851039" w:rsidRDefault="00851039" w:rsidP="00851039">
      <w:pPr>
        <w:shd w:val="clear" w:color="auto" w:fill="FFFFFF"/>
        <w:spacing w:line="240" w:lineRule="auto"/>
        <w:rPr>
          <w:rFonts w:eastAsia="Times New Roman"/>
          <w:color w:val="222222"/>
          <w:sz w:val="24"/>
          <w:szCs w:val="24"/>
        </w:rPr>
      </w:pPr>
      <w:r>
        <w:rPr>
          <w:rFonts w:eastAsia="Times New Roman"/>
          <w:color w:val="222222"/>
          <w:sz w:val="24"/>
          <w:szCs w:val="24"/>
        </w:rPr>
        <w:t>2.</w:t>
      </w:r>
      <w:r w:rsidR="0037251D">
        <w:rPr>
          <w:rFonts w:eastAsia="Times New Roman"/>
          <w:color w:val="222222"/>
          <w:sz w:val="24"/>
          <w:szCs w:val="24"/>
        </w:rPr>
        <w:t xml:space="preserve"> </w:t>
      </w:r>
      <w:r>
        <w:rPr>
          <w:rFonts w:eastAsia="Times New Roman"/>
          <w:color w:val="222222"/>
          <w:sz w:val="24"/>
          <w:szCs w:val="24"/>
        </w:rPr>
        <w:t>Předpokládaný objem prací pro rok 202</w:t>
      </w:r>
      <w:r w:rsidR="00EE6EC9">
        <w:rPr>
          <w:rFonts w:eastAsia="Times New Roman"/>
          <w:color w:val="222222"/>
          <w:sz w:val="24"/>
          <w:szCs w:val="24"/>
        </w:rPr>
        <w:t>4</w:t>
      </w:r>
      <w:r w:rsidR="0037251D">
        <w:rPr>
          <w:rFonts w:eastAsia="Times New Roman"/>
          <w:color w:val="222222"/>
          <w:sz w:val="24"/>
          <w:szCs w:val="24"/>
        </w:rPr>
        <w:t xml:space="preserve"> je stanoven na 2</w:t>
      </w:r>
      <w:r w:rsidR="00EE6EC9">
        <w:rPr>
          <w:rFonts w:eastAsia="Times New Roman"/>
          <w:color w:val="222222"/>
          <w:sz w:val="24"/>
          <w:szCs w:val="24"/>
        </w:rPr>
        <w:t>4</w:t>
      </w:r>
      <w:r w:rsidR="0037251D">
        <w:rPr>
          <w:rFonts w:eastAsia="Times New Roman"/>
          <w:color w:val="222222"/>
          <w:sz w:val="24"/>
          <w:szCs w:val="24"/>
        </w:rPr>
        <w:t>0.000 Kč</w:t>
      </w:r>
      <w:r w:rsidR="0018284A">
        <w:rPr>
          <w:rFonts w:eastAsia="Times New Roman"/>
          <w:color w:val="222222"/>
          <w:sz w:val="24"/>
          <w:szCs w:val="24"/>
        </w:rPr>
        <w:t xml:space="preserve"> vč. DPH</w:t>
      </w:r>
    </w:p>
    <w:p w14:paraId="7CA9104E" w14:textId="23711923" w:rsidR="0037251D" w:rsidRDefault="00851039">
      <w:pPr>
        <w:widowControl w:val="0"/>
        <w:pBdr>
          <w:top w:val="nil"/>
          <w:left w:val="nil"/>
          <w:bottom w:val="nil"/>
          <w:right w:val="nil"/>
          <w:between w:val="nil"/>
        </w:pBdr>
        <w:spacing w:line="240" w:lineRule="auto"/>
        <w:ind w:right="28"/>
        <w:rPr>
          <w:sz w:val="24"/>
          <w:szCs w:val="24"/>
        </w:rPr>
      </w:pPr>
      <w:r>
        <w:rPr>
          <w:sz w:val="24"/>
          <w:szCs w:val="24"/>
        </w:rPr>
        <w:t xml:space="preserve">3. </w:t>
      </w:r>
      <w:r w:rsidR="0018284A">
        <w:rPr>
          <w:sz w:val="24"/>
          <w:szCs w:val="24"/>
        </w:rPr>
        <w:t xml:space="preserve">Faktury budou vystaveny v českém jazyce s náležitostmi daňového dokladu. </w:t>
      </w:r>
    </w:p>
    <w:p w14:paraId="00000030" w14:textId="584C8CEA" w:rsidR="00F85BE2" w:rsidRDefault="00851039">
      <w:pPr>
        <w:widowControl w:val="0"/>
        <w:pBdr>
          <w:top w:val="nil"/>
          <w:left w:val="nil"/>
          <w:bottom w:val="nil"/>
          <w:right w:val="nil"/>
          <w:between w:val="nil"/>
        </w:pBdr>
        <w:spacing w:line="240" w:lineRule="auto"/>
        <w:ind w:right="28"/>
        <w:rPr>
          <w:sz w:val="24"/>
          <w:szCs w:val="24"/>
        </w:rPr>
      </w:pPr>
      <w:r>
        <w:rPr>
          <w:sz w:val="24"/>
          <w:szCs w:val="24"/>
        </w:rPr>
        <w:t>4</w:t>
      </w:r>
      <w:r w:rsidR="0018284A">
        <w:rPr>
          <w:sz w:val="24"/>
          <w:szCs w:val="24"/>
        </w:rPr>
        <w:t xml:space="preserve">. Faktury budou adresovány do sídla odběratele se splatností 14 dnů od jejich </w:t>
      </w:r>
    </w:p>
    <w:p w14:paraId="00000031"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odeslání. </w:t>
      </w:r>
    </w:p>
    <w:p w14:paraId="00000032" w14:textId="77777777" w:rsidR="00F85BE2" w:rsidRDefault="00F85BE2">
      <w:pPr>
        <w:widowControl w:val="0"/>
        <w:pBdr>
          <w:top w:val="nil"/>
          <w:left w:val="nil"/>
          <w:bottom w:val="nil"/>
          <w:right w:val="nil"/>
          <w:between w:val="nil"/>
        </w:pBdr>
        <w:spacing w:line="240" w:lineRule="auto"/>
        <w:ind w:right="28"/>
        <w:rPr>
          <w:sz w:val="24"/>
          <w:szCs w:val="24"/>
        </w:rPr>
      </w:pPr>
    </w:p>
    <w:p w14:paraId="00000033"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VIII. Smluvní pokuty </w:t>
      </w:r>
    </w:p>
    <w:p w14:paraId="00000034"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1. Odběratel zaplatí dodavateli smluvní pokutu ve výši 0,5% z dlužné částky denně. </w:t>
      </w:r>
    </w:p>
    <w:p w14:paraId="00000035"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2. Dodavatel je povin</w:t>
      </w:r>
      <w:bookmarkStart w:id="1" w:name="_GoBack"/>
      <w:bookmarkEnd w:id="1"/>
      <w:r>
        <w:rPr>
          <w:sz w:val="24"/>
          <w:szCs w:val="24"/>
        </w:rPr>
        <w:t xml:space="preserve">en zaplatit odběrateli škodu vzniklou nedodržením smluvních podmínek. </w:t>
      </w:r>
    </w:p>
    <w:p w14:paraId="00000036"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3. Škoda bude vyčíslena dle sankcí agentur, popřípadě dle vráceného vstupného. </w:t>
      </w:r>
    </w:p>
    <w:p w14:paraId="00000037"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4. Nárok na smluvní pokutu dle tohoto odstavce nevzniká v případě, že prodlení smluvních stran je způsobeno okolnostmi nezávislými na jejich vůli, tzv. vyšší moci. </w:t>
      </w:r>
    </w:p>
    <w:p w14:paraId="5EC25FC0" w14:textId="77777777" w:rsidR="0037251D" w:rsidRDefault="0037251D">
      <w:pPr>
        <w:widowControl w:val="0"/>
        <w:pBdr>
          <w:top w:val="nil"/>
          <w:left w:val="nil"/>
          <w:bottom w:val="nil"/>
          <w:right w:val="nil"/>
          <w:between w:val="nil"/>
        </w:pBdr>
        <w:spacing w:line="240" w:lineRule="auto"/>
        <w:ind w:right="28"/>
        <w:rPr>
          <w:sz w:val="24"/>
          <w:szCs w:val="24"/>
        </w:rPr>
      </w:pPr>
    </w:p>
    <w:p w14:paraId="61E02D87" w14:textId="77777777" w:rsidR="0037251D" w:rsidRDefault="0037251D">
      <w:pPr>
        <w:widowControl w:val="0"/>
        <w:pBdr>
          <w:top w:val="nil"/>
          <w:left w:val="nil"/>
          <w:bottom w:val="nil"/>
          <w:right w:val="nil"/>
          <w:between w:val="nil"/>
        </w:pBdr>
        <w:spacing w:line="240" w:lineRule="auto"/>
        <w:ind w:right="28"/>
        <w:rPr>
          <w:sz w:val="24"/>
          <w:szCs w:val="24"/>
        </w:rPr>
      </w:pPr>
    </w:p>
    <w:p w14:paraId="00000038" w14:textId="77777777" w:rsidR="00F85BE2" w:rsidRDefault="00F85BE2">
      <w:pPr>
        <w:widowControl w:val="0"/>
        <w:pBdr>
          <w:top w:val="nil"/>
          <w:left w:val="nil"/>
          <w:bottom w:val="nil"/>
          <w:right w:val="nil"/>
          <w:between w:val="nil"/>
        </w:pBdr>
        <w:spacing w:line="240" w:lineRule="auto"/>
        <w:ind w:right="28"/>
        <w:rPr>
          <w:sz w:val="24"/>
          <w:szCs w:val="24"/>
        </w:rPr>
      </w:pPr>
    </w:p>
    <w:p w14:paraId="00000039"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IX. </w:t>
      </w:r>
    </w:p>
    <w:p w14:paraId="0000003A" w14:textId="77777777" w:rsidR="00F85BE2" w:rsidRDefault="0018284A">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14:paraId="0000003B"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14:paraId="0000003C"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14:paraId="0000003D"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14:paraId="0000003E"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0000003F"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České </w:t>
      </w:r>
    </w:p>
    <w:p w14:paraId="00000040" w14:textId="77777777" w:rsidR="00F85BE2" w:rsidRDefault="0018284A">
      <w:pPr>
        <w:widowControl w:val="0"/>
        <w:pBdr>
          <w:top w:val="nil"/>
          <w:left w:val="nil"/>
          <w:bottom w:val="nil"/>
          <w:right w:val="nil"/>
          <w:between w:val="nil"/>
        </w:pBdr>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řídí právním řádem republiky, zejména příslušnými ustanoveními občanského zákoníku. </w:t>
      </w:r>
    </w:p>
    <w:p w14:paraId="00000041"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14:paraId="00000042" w14:textId="77777777" w:rsidR="00F85BE2" w:rsidRDefault="00F85BE2">
      <w:pPr>
        <w:widowControl w:val="0"/>
        <w:pBdr>
          <w:top w:val="nil"/>
          <w:left w:val="nil"/>
          <w:bottom w:val="nil"/>
          <w:right w:val="nil"/>
          <w:between w:val="nil"/>
        </w:pBdr>
        <w:spacing w:line="240" w:lineRule="auto"/>
        <w:ind w:right="28"/>
        <w:rPr>
          <w:sz w:val="24"/>
          <w:szCs w:val="24"/>
        </w:rPr>
      </w:pPr>
    </w:p>
    <w:p w14:paraId="00000043" w14:textId="77777777" w:rsidR="00F85BE2" w:rsidRDefault="00F85BE2">
      <w:pPr>
        <w:widowControl w:val="0"/>
        <w:pBdr>
          <w:top w:val="nil"/>
          <w:left w:val="nil"/>
          <w:bottom w:val="nil"/>
          <w:right w:val="nil"/>
          <w:between w:val="nil"/>
        </w:pBdr>
        <w:spacing w:line="240" w:lineRule="auto"/>
        <w:ind w:right="28"/>
        <w:rPr>
          <w:sz w:val="24"/>
          <w:szCs w:val="24"/>
        </w:rPr>
      </w:pPr>
    </w:p>
    <w:p w14:paraId="00000044" w14:textId="77777777" w:rsidR="00F85BE2" w:rsidRDefault="00F85BE2">
      <w:pPr>
        <w:widowControl w:val="0"/>
        <w:pBdr>
          <w:top w:val="nil"/>
          <w:left w:val="nil"/>
          <w:bottom w:val="nil"/>
          <w:right w:val="nil"/>
          <w:between w:val="nil"/>
        </w:pBdr>
        <w:spacing w:line="240" w:lineRule="auto"/>
        <w:ind w:right="28"/>
        <w:rPr>
          <w:sz w:val="24"/>
          <w:szCs w:val="24"/>
        </w:rPr>
      </w:pPr>
    </w:p>
    <w:p w14:paraId="00000045" w14:textId="34992F8F" w:rsidR="00F85BE2" w:rsidRDefault="0018284A">
      <w:pPr>
        <w:widowControl w:val="0"/>
        <w:pBdr>
          <w:top w:val="nil"/>
          <w:left w:val="nil"/>
          <w:bottom w:val="nil"/>
          <w:right w:val="nil"/>
          <w:between w:val="nil"/>
        </w:pBdr>
        <w:spacing w:line="240" w:lineRule="auto"/>
        <w:ind w:right="28"/>
        <w:rPr>
          <w:sz w:val="24"/>
          <w:szCs w:val="24"/>
        </w:rPr>
      </w:pPr>
      <w:r>
        <w:rPr>
          <w:sz w:val="24"/>
          <w:szCs w:val="24"/>
        </w:rPr>
        <w:t xml:space="preserve">V Moravské Třebové dne </w:t>
      </w:r>
      <w:r w:rsidR="00EE6EC9">
        <w:rPr>
          <w:sz w:val="24"/>
          <w:szCs w:val="24"/>
        </w:rPr>
        <w:t>3</w:t>
      </w:r>
      <w:r>
        <w:rPr>
          <w:sz w:val="24"/>
          <w:szCs w:val="24"/>
        </w:rPr>
        <w:t>.</w:t>
      </w:r>
      <w:r w:rsidR="0037251D">
        <w:rPr>
          <w:sz w:val="24"/>
          <w:szCs w:val="24"/>
        </w:rPr>
        <w:t xml:space="preserve"> </w:t>
      </w:r>
      <w:r w:rsidR="00EE6EC9">
        <w:rPr>
          <w:sz w:val="24"/>
          <w:szCs w:val="24"/>
        </w:rPr>
        <w:t>4</w:t>
      </w:r>
      <w:r>
        <w:rPr>
          <w:sz w:val="24"/>
          <w:szCs w:val="24"/>
        </w:rPr>
        <w:t>. 202</w:t>
      </w:r>
      <w:r w:rsidR="00EE6EC9">
        <w:rPr>
          <w:sz w:val="24"/>
          <w:szCs w:val="24"/>
        </w:rPr>
        <w:t>4</w:t>
      </w:r>
    </w:p>
    <w:p w14:paraId="00000046" w14:textId="77777777" w:rsidR="00F85BE2" w:rsidRDefault="00F85BE2">
      <w:pPr>
        <w:widowControl w:val="0"/>
        <w:pBdr>
          <w:top w:val="nil"/>
          <w:left w:val="nil"/>
          <w:bottom w:val="nil"/>
          <w:right w:val="nil"/>
          <w:between w:val="nil"/>
        </w:pBdr>
        <w:spacing w:line="240" w:lineRule="auto"/>
        <w:ind w:right="28"/>
        <w:rPr>
          <w:sz w:val="24"/>
          <w:szCs w:val="24"/>
        </w:rPr>
      </w:pPr>
    </w:p>
    <w:p w14:paraId="00000047" w14:textId="77777777" w:rsidR="00F85BE2" w:rsidRDefault="00F85BE2">
      <w:pPr>
        <w:widowControl w:val="0"/>
        <w:pBdr>
          <w:top w:val="nil"/>
          <w:left w:val="nil"/>
          <w:bottom w:val="nil"/>
          <w:right w:val="nil"/>
          <w:between w:val="nil"/>
        </w:pBdr>
        <w:spacing w:line="240" w:lineRule="auto"/>
        <w:ind w:right="28"/>
        <w:rPr>
          <w:sz w:val="24"/>
          <w:szCs w:val="24"/>
        </w:rPr>
      </w:pPr>
    </w:p>
    <w:p w14:paraId="00000048" w14:textId="77777777" w:rsidR="00F85BE2" w:rsidRDefault="00F85BE2">
      <w:pPr>
        <w:widowControl w:val="0"/>
        <w:pBdr>
          <w:top w:val="nil"/>
          <w:left w:val="nil"/>
          <w:bottom w:val="nil"/>
          <w:right w:val="nil"/>
          <w:between w:val="nil"/>
        </w:pBdr>
        <w:spacing w:line="240" w:lineRule="auto"/>
        <w:ind w:right="28"/>
        <w:rPr>
          <w:sz w:val="24"/>
          <w:szCs w:val="24"/>
        </w:rPr>
      </w:pPr>
    </w:p>
    <w:p w14:paraId="00000049" w14:textId="77777777" w:rsidR="00F85BE2" w:rsidRDefault="0018284A">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000004A" w14:textId="77777777" w:rsidR="00F85BE2" w:rsidRDefault="0018284A">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14:paraId="0000004B" w14:textId="77777777" w:rsidR="00F85BE2" w:rsidRDefault="00F85BE2">
      <w:pPr>
        <w:widowControl w:val="0"/>
        <w:pBdr>
          <w:top w:val="nil"/>
          <w:left w:val="nil"/>
          <w:bottom w:val="nil"/>
          <w:right w:val="nil"/>
          <w:between w:val="nil"/>
        </w:pBdr>
        <w:spacing w:line="240" w:lineRule="auto"/>
        <w:ind w:right="28"/>
        <w:rPr>
          <w:sz w:val="24"/>
          <w:szCs w:val="24"/>
        </w:rPr>
      </w:pPr>
    </w:p>
    <w:p w14:paraId="0000004C" w14:textId="77777777" w:rsidR="00F85BE2" w:rsidRDefault="00F85BE2">
      <w:pPr>
        <w:widowControl w:val="0"/>
        <w:pBdr>
          <w:top w:val="nil"/>
          <w:left w:val="nil"/>
          <w:bottom w:val="nil"/>
          <w:right w:val="nil"/>
          <w:between w:val="nil"/>
        </w:pBdr>
        <w:spacing w:line="240" w:lineRule="auto"/>
        <w:ind w:right="28"/>
        <w:rPr>
          <w:sz w:val="24"/>
          <w:szCs w:val="24"/>
        </w:rPr>
      </w:pPr>
    </w:p>
    <w:sectPr w:rsidR="00F85BE2">
      <w:pgSz w:w="12240" w:h="15840"/>
      <w:pgMar w:top="1440" w:right="1440" w:bottom="1440" w:left="127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E3189"/>
    <w:multiLevelType w:val="hybridMultilevel"/>
    <w:tmpl w:val="665C6D28"/>
    <w:lvl w:ilvl="0" w:tplc="80025006">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
  <w:rsids>
    <w:rsidRoot w:val="00F85BE2"/>
    <w:rsid w:val="00034B22"/>
    <w:rsid w:val="0018284A"/>
    <w:rsid w:val="0037251D"/>
    <w:rsid w:val="003966B1"/>
    <w:rsid w:val="00700F76"/>
    <w:rsid w:val="00851039"/>
    <w:rsid w:val="00B5663A"/>
    <w:rsid w:val="00EE6EC9"/>
    <w:rsid w:val="00F85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lnweb">
    <w:name w:val="Normal (Web)"/>
    <w:basedOn w:val="Normln"/>
    <w:uiPriority w:val="99"/>
    <w:semiHidden/>
    <w:unhideWhenUsed/>
    <w:rsid w:val="009207D1"/>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920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lnweb">
    <w:name w:val="Normal (Web)"/>
    <w:basedOn w:val="Normln"/>
    <w:uiPriority w:val="99"/>
    <w:semiHidden/>
    <w:unhideWhenUsed/>
    <w:rsid w:val="009207D1"/>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920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552159">
      <w:bodyDiv w:val="1"/>
      <w:marLeft w:val="0"/>
      <w:marRight w:val="0"/>
      <w:marTop w:val="0"/>
      <w:marBottom w:val="0"/>
      <w:divBdr>
        <w:top w:val="none" w:sz="0" w:space="0" w:color="auto"/>
        <w:left w:val="none" w:sz="0" w:space="0" w:color="auto"/>
        <w:bottom w:val="none" w:sz="0" w:space="0" w:color="auto"/>
        <w:right w:val="none" w:sz="0" w:space="0" w:color="auto"/>
      </w:divBdr>
      <w:divsChild>
        <w:div w:id="1029064516">
          <w:marLeft w:val="0"/>
          <w:marRight w:val="0"/>
          <w:marTop w:val="0"/>
          <w:marBottom w:val="0"/>
          <w:divBdr>
            <w:top w:val="none" w:sz="0" w:space="0" w:color="auto"/>
            <w:left w:val="none" w:sz="0" w:space="0" w:color="auto"/>
            <w:bottom w:val="none" w:sz="0" w:space="0" w:color="auto"/>
            <w:right w:val="none" w:sz="0" w:space="0" w:color="auto"/>
          </w:divBdr>
        </w:div>
        <w:div w:id="686516666">
          <w:marLeft w:val="0"/>
          <w:marRight w:val="0"/>
          <w:marTop w:val="0"/>
          <w:marBottom w:val="0"/>
          <w:divBdr>
            <w:top w:val="none" w:sz="0" w:space="0" w:color="auto"/>
            <w:left w:val="none" w:sz="0" w:space="0" w:color="auto"/>
            <w:bottom w:val="none" w:sz="0" w:space="0" w:color="auto"/>
            <w:right w:val="none" w:sz="0" w:space="0" w:color="auto"/>
          </w:divBdr>
        </w:div>
        <w:div w:id="560138548">
          <w:marLeft w:val="0"/>
          <w:marRight w:val="0"/>
          <w:marTop w:val="0"/>
          <w:marBottom w:val="0"/>
          <w:divBdr>
            <w:top w:val="none" w:sz="0" w:space="0" w:color="auto"/>
            <w:left w:val="none" w:sz="0" w:space="0" w:color="auto"/>
            <w:bottom w:val="none" w:sz="0" w:space="0" w:color="auto"/>
            <w:right w:val="none" w:sz="0" w:space="0" w:color="auto"/>
          </w:divBdr>
        </w:div>
        <w:div w:id="713818437">
          <w:marLeft w:val="0"/>
          <w:marRight w:val="0"/>
          <w:marTop w:val="0"/>
          <w:marBottom w:val="0"/>
          <w:divBdr>
            <w:top w:val="none" w:sz="0" w:space="0" w:color="auto"/>
            <w:left w:val="none" w:sz="0" w:space="0" w:color="auto"/>
            <w:bottom w:val="none" w:sz="0" w:space="0" w:color="auto"/>
            <w:right w:val="none" w:sz="0" w:space="0" w:color="auto"/>
          </w:divBdr>
        </w:div>
        <w:div w:id="1055541802">
          <w:marLeft w:val="0"/>
          <w:marRight w:val="0"/>
          <w:marTop w:val="0"/>
          <w:marBottom w:val="0"/>
          <w:divBdr>
            <w:top w:val="none" w:sz="0" w:space="0" w:color="auto"/>
            <w:left w:val="none" w:sz="0" w:space="0" w:color="auto"/>
            <w:bottom w:val="none" w:sz="0" w:space="0" w:color="auto"/>
            <w:right w:val="none" w:sz="0" w:space="0" w:color="auto"/>
          </w:divBdr>
        </w:div>
        <w:div w:id="1346248238">
          <w:marLeft w:val="0"/>
          <w:marRight w:val="0"/>
          <w:marTop w:val="0"/>
          <w:marBottom w:val="0"/>
          <w:divBdr>
            <w:top w:val="none" w:sz="0" w:space="0" w:color="auto"/>
            <w:left w:val="none" w:sz="0" w:space="0" w:color="auto"/>
            <w:bottom w:val="none" w:sz="0" w:space="0" w:color="auto"/>
            <w:right w:val="none" w:sz="0" w:space="0" w:color="auto"/>
          </w:divBdr>
        </w:div>
        <w:div w:id="1813061863">
          <w:marLeft w:val="0"/>
          <w:marRight w:val="0"/>
          <w:marTop w:val="0"/>
          <w:marBottom w:val="0"/>
          <w:divBdr>
            <w:top w:val="none" w:sz="0" w:space="0" w:color="auto"/>
            <w:left w:val="none" w:sz="0" w:space="0" w:color="auto"/>
            <w:bottom w:val="none" w:sz="0" w:space="0" w:color="auto"/>
            <w:right w:val="none" w:sz="0" w:space="0" w:color="auto"/>
          </w:divBdr>
        </w:div>
        <w:div w:id="13037745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fxinIySIDKz5dTkcofPUF3EHQ==">AMUW2mWk5CHkT9FsUkPf6AB+b7cZU8Nx/peBB62TcBZgR7Kf/JIUCCjDJeTlv8UliryqYj6CbJ9GHEIJDGHZRbGLXAiNe+f+IduK8rA2yenrVaZReclQSvfU4OTA7HZAjJ3oTsd7Wlrb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4215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7</cp:revision>
  <dcterms:created xsi:type="dcterms:W3CDTF">2023-03-17T09:10:00Z</dcterms:created>
  <dcterms:modified xsi:type="dcterms:W3CDTF">2024-04-05T05:59:00Z</dcterms:modified>
</cp:coreProperties>
</file>