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954" w:rsidRDefault="00015954">
      <w:pPr>
        <w:pStyle w:val="Nadpis1"/>
        <w:spacing w:line="360" w:lineRule="auto"/>
      </w:pPr>
    </w:p>
    <w:p w:rsidR="00696A76" w:rsidRDefault="00696A76">
      <w:pPr>
        <w:pStyle w:val="Nadpis1"/>
        <w:spacing w:line="360" w:lineRule="auto"/>
      </w:pPr>
      <w:r>
        <w:t>S M L O U V</w:t>
      </w:r>
      <w:r w:rsidR="00BC53FF">
        <w:t> </w:t>
      </w:r>
      <w:r>
        <w:t>A</w:t>
      </w:r>
      <w:r w:rsidR="00BC53FF">
        <w:t xml:space="preserve"> č. </w:t>
      </w:r>
      <w:r w:rsidR="008A67B8">
        <w:t>D1050/00</w:t>
      </w:r>
    </w:p>
    <w:p w:rsidR="00015954" w:rsidRDefault="008A67B8" w:rsidP="00F36B06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O </w:t>
      </w:r>
      <w:r w:rsidR="00015954">
        <w:rPr>
          <w:b/>
          <w:bCs/>
          <w:sz w:val="28"/>
        </w:rPr>
        <w:t>V Ý P Ů J Č C E</w:t>
      </w:r>
    </w:p>
    <w:p w:rsidR="00015954" w:rsidRDefault="00015954" w:rsidP="00F36B06">
      <w:pPr>
        <w:jc w:val="center"/>
        <w:rPr>
          <w:b/>
          <w:bCs/>
          <w:sz w:val="28"/>
        </w:rPr>
      </w:pPr>
    </w:p>
    <w:p w:rsidR="00F36B06" w:rsidRDefault="00F36B06" w:rsidP="00F36B06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uzavřená podle </w:t>
      </w:r>
      <w:r w:rsidR="000633DC">
        <w:rPr>
          <w:b/>
          <w:bCs/>
          <w:sz w:val="28"/>
        </w:rPr>
        <w:t xml:space="preserve">§ 2193 a násl. </w:t>
      </w:r>
      <w:r>
        <w:rPr>
          <w:b/>
          <w:bCs/>
          <w:sz w:val="28"/>
        </w:rPr>
        <w:t>zák. č. 89/2012 Sb. občanský zákoník</w:t>
      </w:r>
    </w:p>
    <w:p w:rsidR="006C46D6" w:rsidRDefault="006C46D6">
      <w:pPr>
        <w:rPr>
          <w:b/>
          <w:bCs/>
        </w:rPr>
      </w:pPr>
    </w:p>
    <w:p w:rsidR="009A66AC" w:rsidRDefault="009A66AC">
      <w:pPr>
        <w:rPr>
          <w:b/>
          <w:bCs/>
        </w:rPr>
      </w:pPr>
    </w:p>
    <w:p w:rsidR="00141192" w:rsidRDefault="00696A76">
      <w:pPr>
        <w:rPr>
          <w:b/>
          <w:bCs/>
        </w:rPr>
      </w:pPr>
      <w:r>
        <w:rPr>
          <w:b/>
          <w:bCs/>
        </w:rPr>
        <w:tab/>
      </w:r>
    </w:p>
    <w:p w:rsidR="00696A76" w:rsidRPr="006C46D6" w:rsidRDefault="006C46D6">
      <w:pPr>
        <w:ind w:firstLine="705"/>
        <w:rPr>
          <w:b/>
          <w:sz w:val="28"/>
          <w:szCs w:val="28"/>
        </w:rPr>
      </w:pPr>
      <w:r w:rsidRPr="006C46D6">
        <w:rPr>
          <w:b/>
          <w:sz w:val="28"/>
          <w:szCs w:val="28"/>
        </w:rPr>
        <w:t xml:space="preserve">Smluvní </w:t>
      </w:r>
      <w:proofErr w:type="gramStart"/>
      <w:r w:rsidRPr="006C46D6">
        <w:rPr>
          <w:b/>
          <w:sz w:val="28"/>
          <w:szCs w:val="28"/>
        </w:rPr>
        <w:t>strany :</w:t>
      </w:r>
      <w:proofErr w:type="gramEnd"/>
    </w:p>
    <w:p w:rsidR="00141192" w:rsidRDefault="00141192"/>
    <w:p w:rsidR="00682A7B" w:rsidRDefault="000633DC" w:rsidP="000633DC">
      <w:pPr>
        <w:jc w:val="both"/>
        <w:rPr>
          <w:b/>
        </w:rPr>
      </w:pPr>
      <w:r>
        <w:rPr>
          <w:b/>
        </w:rPr>
        <w:t xml:space="preserve">1/ </w:t>
      </w:r>
      <w:proofErr w:type="spellStart"/>
      <w:proofErr w:type="gramStart"/>
      <w:r w:rsidR="00682A7B">
        <w:rPr>
          <w:b/>
        </w:rPr>
        <w:t>P</w:t>
      </w:r>
      <w:r>
        <w:rPr>
          <w:b/>
        </w:rPr>
        <w:t>ůjčite</w:t>
      </w:r>
      <w:r w:rsidR="00682A7B">
        <w:rPr>
          <w:b/>
        </w:rPr>
        <w:t>l</w:t>
      </w:r>
      <w:proofErr w:type="spellEnd"/>
      <w:r>
        <w:rPr>
          <w:b/>
        </w:rPr>
        <w:t xml:space="preserve"> :</w:t>
      </w:r>
      <w:proofErr w:type="gramEnd"/>
    </w:p>
    <w:p w:rsidR="009A66AC" w:rsidRDefault="009A66AC" w:rsidP="009A66AC">
      <w:pPr>
        <w:ind w:left="1080"/>
        <w:jc w:val="both"/>
        <w:rPr>
          <w:b/>
        </w:rPr>
      </w:pPr>
    </w:p>
    <w:p w:rsidR="006B7ED9" w:rsidRDefault="006B7ED9" w:rsidP="00682A7B">
      <w:pPr>
        <w:ind w:left="720"/>
        <w:jc w:val="both"/>
        <w:rPr>
          <w:b/>
        </w:rPr>
      </w:pPr>
      <w:r w:rsidRPr="000F156D">
        <w:rPr>
          <w:b/>
        </w:rPr>
        <w:t>Střední odborná škola Jarov</w:t>
      </w:r>
      <w:r w:rsidRPr="000F156D" w:rsidDel="000F156D">
        <w:rPr>
          <w:b/>
        </w:rPr>
        <w:t xml:space="preserve"> </w:t>
      </w:r>
    </w:p>
    <w:p w:rsidR="00682A7B" w:rsidRDefault="00F36B06" w:rsidP="00682A7B">
      <w:pPr>
        <w:ind w:left="720"/>
        <w:jc w:val="both"/>
      </w:pPr>
      <w:r>
        <w:t>s</w:t>
      </w:r>
      <w:r w:rsidR="00682A7B">
        <w:t>ídlem</w:t>
      </w:r>
      <w:r>
        <w:t>:</w:t>
      </w:r>
      <w:r w:rsidR="000633DC">
        <w:t xml:space="preserve"> Učňovská </w:t>
      </w:r>
      <w:r w:rsidR="00682A7B">
        <w:t>100</w:t>
      </w:r>
      <w:r w:rsidR="000633DC">
        <w:t>/1</w:t>
      </w:r>
      <w:r w:rsidR="00682A7B">
        <w:t>, 190 00 Praha 9</w:t>
      </w:r>
    </w:p>
    <w:p w:rsidR="00682A7B" w:rsidRDefault="00682A7B" w:rsidP="00682A7B">
      <w:pPr>
        <w:ind w:left="720"/>
        <w:jc w:val="both"/>
      </w:pPr>
      <w:r>
        <w:t>IČ: 003 00 268</w:t>
      </w:r>
    </w:p>
    <w:p w:rsidR="00682A7B" w:rsidRDefault="00682A7B" w:rsidP="00682A7B">
      <w:pPr>
        <w:ind w:left="720"/>
        <w:jc w:val="both"/>
      </w:pPr>
      <w:r>
        <w:t xml:space="preserve">Bankovní spojení: </w:t>
      </w:r>
    </w:p>
    <w:p w:rsidR="00682A7B" w:rsidRDefault="00682A7B" w:rsidP="00682A7B">
      <w:pPr>
        <w:ind w:left="720"/>
        <w:jc w:val="both"/>
      </w:pPr>
      <w:proofErr w:type="spellStart"/>
      <w:r>
        <w:t>zast</w:t>
      </w:r>
      <w:proofErr w:type="spellEnd"/>
      <w:r>
        <w:t>. řed</w:t>
      </w:r>
      <w:r w:rsidR="000633DC">
        <w:t>itelem Mgr. Miloslavem Janečkem</w:t>
      </w:r>
    </w:p>
    <w:p w:rsidR="000633DC" w:rsidRDefault="000633DC" w:rsidP="00682A7B">
      <w:pPr>
        <w:ind w:left="720"/>
        <w:jc w:val="both"/>
      </w:pPr>
    </w:p>
    <w:p w:rsidR="00696A76" w:rsidRDefault="00696A76" w:rsidP="00682A7B">
      <w:pPr>
        <w:ind w:left="1080" w:hanging="360"/>
      </w:pPr>
      <w:r>
        <w:t xml:space="preserve">(dále jen </w:t>
      </w:r>
      <w:r w:rsidR="000633DC">
        <w:t>„</w:t>
      </w:r>
      <w:r w:rsidR="000633DC">
        <w:rPr>
          <w:b/>
          <w:bCs/>
        </w:rPr>
        <w:t>SOŠ Jarov“</w:t>
      </w:r>
      <w:r>
        <w:t>)</w:t>
      </w:r>
    </w:p>
    <w:p w:rsidR="00696A76" w:rsidRDefault="00696A76">
      <w:r>
        <w:tab/>
      </w:r>
    </w:p>
    <w:p w:rsidR="00696A76" w:rsidRDefault="00696A76">
      <w:r>
        <w:tab/>
      </w:r>
      <w:r>
        <w:rPr>
          <w:b/>
          <w:bCs/>
        </w:rPr>
        <w:t>a</w:t>
      </w:r>
    </w:p>
    <w:p w:rsidR="00696A76" w:rsidRDefault="00696A76"/>
    <w:p w:rsidR="00682A7B" w:rsidRDefault="000633DC" w:rsidP="000633DC">
      <w:pPr>
        <w:rPr>
          <w:b/>
          <w:bCs/>
        </w:rPr>
      </w:pPr>
      <w:r>
        <w:rPr>
          <w:b/>
          <w:bCs/>
        </w:rPr>
        <w:t xml:space="preserve">2/ </w:t>
      </w:r>
      <w:proofErr w:type="gramStart"/>
      <w:r>
        <w:rPr>
          <w:b/>
          <w:bCs/>
        </w:rPr>
        <w:t>Vypůjčitel :</w:t>
      </w:r>
      <w:proofErr w:type="gramEnd"/>
    </w:p>
    <w:p w:rsidR="009A66AC" w:rsidRDefault="009A66AC" w:rsidP="009A66AC">
      <w:pPr>
        <w:ind w:left="1080"/>
        <w:rPr>
          <w:b/>
          <w:bCs/>
        </w:rPr>
      </w:pPr>
    </w:p>
    <w:p w:rsidR="00682A7B" w:rsidRPr="002C28C5" w:rsidRDefault="00682A7B" w:rsidP="00682A7B">
      <w:pPr>
        <w:pStyle w:val="Zkladntext"/>
        <w:rPr>
          <w:b/>
        </w:rPr>
      </w:pPr>
      <w:r>
        <w:tab/>
      </w:r>
      <w:r w:rsidR="00F36B06">
        <w:rPr>
          <w:b/>
        </w:rPr>
        <w:t>Střední odborná škola logistických služeb</w:t>
      </w:r>
    </w:p>
    <w:p w:rsidR="002C28C5" w:rsidRDefault="00682A7B" w:rsidP="006C46D6">
      <w:pPr>
        <w:pStyle w:val="dka"/>
        <w:widowControl/>
        <w:ind w:firstLine="708"/>
        <w:rPr>
          <w:szCs w:val="24"/>
        </w:rPr>
      </w:pPr>
      <w:r>
        <w:rPr>
          <w:szCs w:val="24"/>
        </w:rPr>
        <w:t>sídlem</w:t>
      </w:r>
      <w:r w:rsidRPr="00B43F3A">
        <w:rPr>
          <w:szCs w:val="24"/>
        </w:rPr>
        <w:t>:</w:t>
      </w:r>
      <w:r>
        <w:rPr>
          <w:szCs w:val="24"/>
        </w:rPr>
        <w:t xml:space="preserve"> </w:t>
      </w:r>
      <w:r w:rsidR="00F36B06">
        <w:rPr>
          <w:szCs w:val="24"/>
        </w:rPr>
        <w:t>Učňovská 100</w:t>
      </w:r>
      <w:r w:rsidR="000633DC">
        <w:rPr>
          <w:szCs w:val="24"/>
        </w:rPr>
        <w:t>/1</w:t>
      </w:r>
      <w:r w:rsidR="00F36B06">
        <w:rPr>
          <w:szCs w:val="24"/>
        </w:rPr>
        <w:t>, 190 00 Praha 9</w:t>
      </w:r>
    </w:p>
    <w:p w:rsidR="00682A7B" w:rsidRPr="00B43F3A" w:rsidRDefault="00682A7B" w:rsidP="006C46D6">
      <w:pPr>
        <w:pStyle w:val="dka"/>
        <w:widowControl/>
        <w:ind w:firstLine="708"/>
        <w:rPr>
          <w:szCs w:val="24"/>
        </w:rPr>
      </w:pPr>
      <w:r>
        <w:rPr>
          <w:szCs w:val="24"/>
        </w:rPr>
        <w:t>IČ</w:t>
      </w:r>
      <w:r w:rsidRPr="00B43F3A">
        <w:rPr>
          <w:szCs w:val="24"/>
        </w:rPr>
        <w:t>:</w:t>
      </w:r>
      <w:r>
        <w:rPr>
          <w:szCs w:val="24"/>
        </w:rPr>
        <w:t xml:space="preserve"> </w:t>
      </w:r>
      <w:r w:rsidR="00F36B06">
        <w:rPr>
          <w:szCs w:val="24"/>
        </w:rPr>
        <w:t>00639516</w:t>
      </w:r>
    </w:p>
    <w:p w:rsidR="00682A7B" w:rsidRDefault="00682A7B" w:rsidP="00682A7B">
      <w:pPr>
        <w:pStyle w:val="dka"/>
        <w:widowControl/>
        <w:rPr>
          <w:szCs w:val="24"/>
        </w:rPr>
      </w:pPr>
      <w:r>
        <w:rPr>
          <w:szCs w:val="24"/>
        </w:rPr>
        <w:t xml:space="preserve">  </w:t>
      </w:r>
      <w:r>
        <w:rPr>
          <w:szCs w:val="24"/>
        </w:rPr>
        <w:tab/>
      </w:r>
      <w:proofErr w:type="spellStart"/>
      <w:r w:rsidR="00F36B06">
        <w:rPr>
          <w:szCs w:val="24"/>
        </w:rPr>
        <w:t>z</w:t>
      </w:r>
      <w:r>
        <w:rPr>
          <w:szCs w:val="24"/>
        </w:rPr>
        <w:t>ast</w:t>
      </w:r>
      <w:proofErr w:type="spellEnd"/>
      <w:r w:rsidR="00F36B06">
        <w:rPr>
          <w:szCs w:val="24"/>
        </w:rPr>
        <w:t>.</w:t>
      </w:r>
      <w:r w:rsidR="000633DC">
        <w:rPr>
          <w:szCs w:val="24"/>
        </w:rPr>
        <w:t xml:space="preserve"> ředitelkou Ing. Janou </w:t>
      </w:r>
      <w:proofErr w:type="spellStart"/>
      <w:r w:rsidR="000633DC">
        <w:rPr>
          <w:szCs w:val="24"/>
        </w:rPr>
        <w:t>Dušejovskou</w:t>
      </w:r>
      <w:proofErr w:type="spellEnd"/>
    </w:p>
    <w:p w:rsidR="00CD5251" w:rsidRDefault="00CD5251" w:rsidP="00682A7B">
      <w:pPr>
        <w:pStyle w:val="dka"/>
        <w:widowControl/>
        <w:rPr>
          <w:szCs w:val="24"/>
        </w:rPr>
      </w:pPr>
      <w:r>
        <w:rPr>
          <w:szCs w:val="24"/>
        </w:rPr>
        <w:tab/>
      </w:r>
    </w:p>
    <w:p w:rsidR="00696A76" w:rsidRDefault="00696A76" w:rsidP="006415ED">
      <w:r>
        <w:tab/>
        <w:t xml:space="preserve">(dále jen </w:t>
      </w:r>
      <w:r w:rsidR="000633DC">
        <w:t>„</w:t>
      </w:r>
      <w:r w:rsidR="000633DC">
        <w:rPr>
          <w:b/>
          <w:bCs/>
        </w:rPr>
        <w:t>SOŠ logistiky“</w:t>
      </w:r>
      <w:r>
        <w:t>)</w:t>
      </w:r>
    </w:p>
    <w:p w:rsidR="0080381A" w:rsidRDefault="0080381A" w:rsidP="006415ED"/>
    <w:p w:rsidR="0080381A" w:rsidRDefault="0080381A" w:rsidP="006415ED"/>
    <w:p w:rsidR="006C46D6" w:rsidRDefault="006C46D6" w:rsidP="006415ED"/>
    <w:p w:rsidR="00682A7B" w:rsidRPr="006B7ED9" w:rsidRDefault="00696A76" w:rsidP="006B7ED9">
      <w:pPr>
        <w:pStyle w:val="Nadpis2"/>
        <w:rPr>
          <w:bCs w:val="0"/>
        </w:rPr>
      </w:pPr>
      <w:r>
        <w:t>Čl. I</w:t>
      </w:r>
      <w:r w:rsidR="00717F78">
        <w:t>.</w:t>
      </w:r>
      <w:r w:rsidR="006B7ED9">
        <w:t xml:space="preserve"> </w:t>
      </w:r>
      <w:r w:rsidRPr="006B7ED9">
        <w:rPr>
          <w:bCs w:val="0"/>
        </w:rPr>
        <w:t>Předmět smlouvy</w:t>
      </w:r>
    </w:p>
    <w:p w:rsidR="006B7ED9" w:rsidRDefault="006B7ED9" w:rsidP="006B7ED9">
      <w:pPr>
        <w:jc w:val="both"/>
        <w:rPr>
          <w:b/>
          <w:bCs/>
        </w:rPr>
      </w:pPr>
    </w:p>
    <w:p w:rsidR="00A91CD0" w:rsidRDefault="006B7ED9" w:rsidP="006B7ED9">
      <w:pPr>
        <w:jc w:val="both"/>
      </w:pPr>
      <w:r w:rsidRPr="009F4764">
        <w:rPr>
          <w:bCs/>
        </w:rPr>
        <w:t>1/</w:t>
      </w:r>
      <w:r>
        <w:rPr>
          <w:b/>
          <w:bCs/>
        </w:rPr>
        <w:t xml:space="preserve"> </w:t>
      </w:r>
      <w:r w:rsidR="000633DC">
        <w:t>SOŠ Jarov</w:t>
      </w:r>
      <w:r w:rsidR="00A91CD0">
        <w:t xml:space="preserve"> je oprávněn</w:t>
      </w:r>
      <w:r w:rsidR="000633DC">
        <w:t>a</w:t>
      </w:r>
      <w:r w:rsidR="00A91CD0">
        <w:t xml:space="preserve"> nakládat s prostory v budově </w:t>
      </w:r>
      <w:r w:rsidR="00E826E8">
        <w:t xml:space="preserve">stojící na </w:t>
      </w:r>
      <w:r w:rsidR="00A91CD0">
        <w:t xml:space="preserve">pozemku </w:t>
      </w:r>
      <w:proofErr w:type="spellStart"/>
      <w:r w:rsidR="00A91CD0">
        <w:t>parc.č</w:t>
      </w:r>
      <w:proofErr w:type="spellEnd"/>
      <w:r w:rsidR="00A91CD0">
        <w:t>. 84/23, v </w:t>
      </w:r>
      <w:proofErr w:type="spellStart"/>
      <w:proofErr w:type="gramStart"/>
      <w:r w:rsidR="00A91CD0">
        <w:t>k.ú</w:t>
      </w:r>
      <w:proofErr w:type="spellEnd"/>
      <w:r w:rsidR="00A91CD0">
        <w:t>.</w:t>
      </w:r>
      <w:proofErr w:type="gramEnd"/>
      <w:r w:rsidR="00A91CD0">
        <w:t xml:space="preserve"> Hrdlořezy a obci Praha, na adrese Učňovská </w:t>
      </w:r>
      <w:r w:rsidR="000633DC">
        <w:t>100/</w:t>
      </w:r>
      <w:r w:rsidR="00A91CD0">
        <w:t>1, Praha 9.</w:t>
      </w:r>
    </w:p>
    <w:p w:rsidR="009A66AC" w:rsidRDefault="009A66AC" w:rsidP="009A66AC">
      <w:pPr>
        <w:ind w:left="720"/>
        <w:jc w:val="both"/>
      </w:pPr>
    </w:p>
    <w:p w:rsidR="00A91CD0" w:rsidRPr="0080381A" w:rsidRDefault="006B7ED9" w:rsidP="006B7ED9">
      <w:pPr>
        <w:jc w:val="both"/>
      </w:pPr>
      <w:r>
        <w:t xml:space="preserve">2/ </w:t>
      </w:r>
      <w:r w:rsidR="000633DC">
        <w:t>SOŠ Jarov</w:t>
      </w:r>
      <w:r w:rsidR="00A91CD0" w:rsidRPr="0025732C">
        <w:t xml:space="preserve"> přenechává </w:t>
      </w:r>
      <w:r w:rsidR="00771325">
        <w:t xml:space="preserve">k užívání </w:t>
      </w:r>
      <w:r w:rsidR="000633DC">
        <w:t>SOŠ logistiky</w:t>
      </w:r>
      <w:r w:rsidR="00A91CD0" w:rsidRPr="0025732C">
        <w:t xml:space="preserve"> </w:t>
      </w:r>
      <w:r w:rsidR="00A91CD0" w:rsidRPr="00210F78">
        <w:rPr>
          <w:bCs/>
        </w:rPr>
        <w:t>prostory</w:t>
      </w:r>
      <w:r w:rsidR="00A91CD0">
        <w:rPr>
          <w:bCs/>
        </w:rPr>
        <w:t xml:space="preserve">, </w:t>
      </w:r>
      <w:r w:rsidR="00855BCA">
        <w:t xml:space="preserve">které se nacházejí ve </w:t>
      </w:r>
      <w:r w:rsidR="00CE68AA">
        <w:t>3</w:t>
      </w:r>
      <w:r w:rsidR="00EC24AA">
        <w:t>.</w:t>
      </w:r>
      <w:r w:rsidR="00CF3B99">
        <w:t>, 4.,</w:t>
      </w:r>
      <w:r w:rsidR="00EC24AA">
        <w:t xml:space="preserve"> </w:t>
      </w:r>
      <w:r w:rsidR="00CF3B99">
        <w:t>5. a 6.</w:t>
      </w:r>
      <w:r w:rsidR="00855BCA">
        <w:t xml:space="preserve"> </w:t>
      </w:r>
      <w:r w:rsidR="00BC6D59">
        <w:t>nadzemním podlaží budovy</w:t>
      </w:r>
      <w:r w:rsidR="00A91CD0">
        <w:t xml:space="preserve"> uvedené v předchozím odstavci</w:t>
      </w:r>
      <w:r w:rsidR="00A91CD0" w:rsidRPr="00210F78">
        <w:rPr>
          <w:bCs/>
        </w:rPr>
        <w:t xml:space="preserve"> </w:t>
      </w:r>
      <w:r w:rsidR="00BC6D59">
        <w:rPr>
          <w:bCs/>
        </w:rPr>
        <w:t xml:space="preserve">o celkové výměře </w:t>
      </w:r>
      <w:r w:rsidR="003D42C2">
        <w:rPr>
          <w:bCs/>
        </w:rPr>
        <w:t>2.629</w:t>
      </w:r>
      <w:r w:rsidR="000F4D8C">
        <w:rPr>
          <w:bCs/>
        </w:rPr>
        <w:t xml:space="preserve"> </w:t>
      </w:r>
      <w:r w:rsidR="00BC6D59">
        <w:rPr>
          <w:bCs/>
        </w:rPr>
        <w:t>m</w:t>
      </w:r>
      <w:r w:rsidR="00BC6D59">
        <w:rPr>
          <w:bCs/>
          <w:vertAlign w:val="superscript"/>
        </w:rPr>
        <w:t>2</w:t>
      </w:r>
      <w:r w:rsidR="00864BD9">
        <w:rPr>
          <w:bCs/>
          <w:vertAlign w:val="superscript"/>
        </w:rPr>
        <w:t>,</w:t>
      </w:r>
      <w:r w:rsidR="00864BD9">
        <w:rPr>
          <w:bCs/>
        </w:rPr>
        <w:t xml:space="preserve">, kdy </w:t>
      </w:r>
      <w:r w:rsidR="007935D8">
        <w:rPr>
          <w:bCs/>
        </w:rPr>
        <w:t>tyto</w:t>
      </w:r>
      <w:r w:rsidR="004837C2">
        <w:rPr>
          <w:bCs/>
        </w:rPr>
        <w:t xml:space="preserve"> </w:t>
      </w:r>
      <w:r w:rsidR="00864BD9">
        <w:rPr>
          <w:bCs/>
        </w:rPr>
        <w:t xml:space="preserve">jsou </w:t>
      </w:r>
      <w:r w:rsidR="004837C2">
        <w:rPr>
          <w:bCs/>
        </w:rPr>
        <w:t>graficky znázorněny v příloze č. 1 této smlouvy</w:t>
      </w:r>
      <w:r w:rsidR="00906700">
        <w:rPr>
          <w:bCs/>
        </w:rPr>
        <w:t xml:space="preserve"> </w:t>
      </w:r>
      <w:r w:rsidR="00864BD9">
        <w:rPr>
          <w:bCs/>
        </w:rPr>
        <w:t>(</w:t>
      </w:r>
      <w:r w:rsidR="00A91CD0" w:rsidRPr="00210F78">
        <w:rPr>
          <w:bCs/>
        </w:rPr>
        <w:t>dále jen „</w:t>
      </w:r>
      <w:r w:rsidR="00A91CD0" w:rsidRPr="00210F78">
        <w:rPr>
          <w:b/>
          <w:bCs/>
        </w:rPr>
        <w:t>prostory</w:t>
      </w:r>
      <w:r w:rsidR="00A91CD0" w:rsidRPr="00210F78">
        <w:rPr>
          <w:bCs/>
        </w:rPr>
        <w:t>“).</w:t>
      </w:r>
    </w:p>
    <w:p w:rsidR="0080381A" w:rsidRDefault="0080381A" w:rsidP="0080381A">
      <w:pPr>
        <w:ind w:left="720"/>
        <w:jc w:val="both"/>
      </w:pPr>
    </w:p>
    <w:p w:rsidR="009A66AC" w:rsidRPr="00682A7B" w:rsidRDefault="009A66AC" w:rsidP="0080381A">
      <w:pPr>
        <w:ind w:left="720"/>
        <w:jc w:val="both"/>
      </w:pPr>
    </w:p>
    <w:p w:rsidR="00696A76" w:rsidRDefault="00AB62AE" w:rsidP="00141192">
      <w:pPr>
        <w:jc w:val="center"/>
        <w:rPr>
          <w:b/>
          <w:bCs/>
        </w:rPr>
      </w:pPr>
      <w:r>
        <w:rPr>
          <w:b/>
          <w:bCs/>
        </w:rPr>
        <w:t>Čl. II.</w:t>
      </w:r>
      <w:r w:rsidR="006B7ED9">
        <w:rPr>
          <w:b/>
          <w:bCs/>
        </w:rPr>
        <w:t xml:space="preserve"> </w:t>
      </w:r>
      <w:r w:rsidR="00696A76">
        <w:rPr>
          <w:b/>
          <w:bCs/>
        </w:rPr>
        <w:t xml:space="preserve">Účel </w:t>
      </w:r>
      <w:r w:rsidR="000633DC">
        <w:rPr>
          <w:b/>
          <w:bCs/>
        </w:rPr>
        <w:t>výpůjčky</w:t>
      </w:r>
    </w:p>
    <w:p w:rsidR="00141192" w:rsidRDefault="00141192" w:rsidP="00141192">
      <w:pPr>
        <w:jc w:val="center"/>
        <w:rPr>
          <w:b/>
          <w:bCs/>
        </w:rPr>
      </w:pPr>
    </w:p>
    <w:p w:rsidR="0070159C" w:rsidRPr="002C28C5" w:rsidRDefault="006B7ED9" w:rsidP="006B7ED9">
      <w:pPr>
        <w:jc w:val="both"/>
      </w:pPr>
      <w:r>
        <w:t xml:space="preserve">1/ </w:t>
      </w:r>
      <w:r w:rsidR="000633DC">
        <w:t>SOŠ Jarov</w:t>
      </w:r>
      <w:r w:rsidR="00696A76">
        <w:t xml:space="preserve"> přenechává prostory </w:t>
      </w:r>
      <w:r w:rsidR="000633DC">
        <w:t>SOŠ logistiky</w:t>
      </w:r>
      <w:r w:rsidR="00696A76">
        <w:t xml:space="preserve"> jako </w:t>
      </w:r>
      <w:r w:rsidR="00A91CD0">
        <w:t>učebny a kabinety</w:t>
      </w:r>
      <w:r w:rsidR="00696A76">
        <w:t>.</w:t>
      </w:r>
      <w:r w:rsidR="00831D28">
        <w:t xml:space="preserve"> Dále pak žákům a </w:t>
      </w:r>
      <w:r w:rsidR="004837C2">
        <w:t xml:space="preserve">pracovníkům SOŠ logistiky umožňuje SOŠ Jarov užívat hygienická zařízení a chodby související s užíváním dle věty první </w:t>
      </w:r>
      <w:proofErr w:type="gramStart"/>
      <w:r w:rsidR="004837C2">
        <w:t>tohoto</w:t>
      </w:r>
      <w:proofErr w:type="gramEnd"/>
      <w:r w:rsidR="004837C2">
        <w:t xml:space="preserve"> odstavce.</w:t>
      </w:r>
      <w:r w:rsidR="0070159C">
        <w:t xml:space="preserve"> </w:t>
      </w:r>
      <w:r w:rsidR="000633DC">
        <w:t>SOŠ logistiky</w:t>
      </w:r>
      <w:r w:rsidR="0070159C">
        <w:t xml:space="preserve"> je oprávněn</w:t>
      </w:r>
      <w:r w:rsidR="000633DC">
        <w:t>a</w:t>
      </w:r>
      <w:r w:rsidR="0070159C">
        <w:t xml:space="preserve"> užívat </w:t>
      </w:r>
      <w:r w:rsidR="000633DC">
        <w:lastRenderedPageBreak/>
        <w:t>prostory</w:t>
      </w:r>
      <w:r w:rsidR="0070159C">
        <w:t xml:space="preserve"> </w:t>
      </w:r>
      <w:r w:rsidR="0070159C" w:rsidRPr="002C28C5">
        <w:t xml:space="preserve">výhradně </w:t>
      </w:r>
      <w:r w:rsidR="006E3E2C" w:rsidRPr="002C28C5">
        <w:t>k </w:t>
      </w:r>
      <w:r w:rsidR="00A91CD0">
        <w:t>činnostem</w:t>
      </w:r>
      <w:r w:rsidR="006E3E2C" w:rsidRPr="002C28C5">
        <w:t xml:space="preserve">, které má </w:t>
      </w:r>
      <w:r w:rsidR="000633DC">
        <w:t>SOŠ logistiky</w:t>
      </w:r>
      <w:r w:rsidR="006E3E2C" w:rsidRPr="002C28C5">
        <w:t xml:space="preserve"> zapsané v</w:t>
      </w:r>
      <w:r w:rsidR="00A91CD0">
        <w:t xml:space="preserve">e </w:t>
      </w:r>
      <w:r w:rsidR="00015954">
        <w:t>své Z</w:t>
      </w:r>
      <w:r w:rsidR="00774555">
        <w:t>řizovací listině</w:t>
      </w:r>
      <w:r w:rsidR="00855BCA">
        <w:t xml:space="preserve"> </w:t>
      </w:r>
      <w:r w:rsidR="009F4764">
        <w:t>schválené</w:t>
      </w:r>
      <w:r w:rsidR="00855BCA">
        <w:t xml:space="preserve"> zastupitelstvem hl.</w:t>
      </w:r>
      <w:r w:rsidR="006C46D6">
        <w:t xml:space="preserve"> </w:t>
      </w:r>
      <w:r w:rsidR="00855BCA">
        <w:t>m. Prahy.</w:t>
      </w:r>
    </w:p>
    <w:p w:rsidR="009D1858" w:rsidRDefault="009D1858" w:rsidP="006C46D6">
      <w:pPr>
        <w:jc w:val="center"/>
        <w:rPr>
          <w:b/>
          <w:bCs/>
        </w:rPr>
      </w:pPr>
    </w:p>
    <w:p w:rsidR="00696A76" w:rsidRDefault="00696A76" w:rsidP="00141192">
      <w:pPr>
        <w:jc w:val="center"/>
        <w:rPr>
          <w:b/>
          <w:bCs/>
        </w:rPr>
      </w:pPr>
      <w:r>
        <w:rPr>
          <w:b/>
          <w:bCs/>
        </w:rPr>
        <w:t>Čl. III.</w:t>
      </w:r>
      <w:r w:rsidR="006B7ED9">
        <w:rPr>
          <w:b/>
          <w:bCs/>
        </w:rPr>
        <w:t xml:space="preserve"> </w:t>
      </w:r>
      <w:r>
        <w:rPr>
          <w:b/>
          <w:bCs/>
        </w:rPr>
        <w:t xml:space="preserve">Doba </w:t>
      </w:r>
      <w:r w:rsidR="000633DC">
        <w:rPr>
          <w:b/>
          <w:bCs/>
        </w:rPr>
        <w:t>výpůjčky</w:t>
      </w:r>
    </w:p>
    <w:p w:rsidR="006B7ED9" w:rsidRDefault="006B7ED9" w:rsidP="00141192">
      <w:pPr>
        <w:jc w:val="center"/>
        <w:rPr>
          <w:b/>
          <w:bCs/>
        </w:rPr>
      </w:pPr>
    </w:p>
    <w:p w:rsidR="0016281E" w:rsidRDefault="000633DC" w:rsidP="00141192">
      <w:pPr>
        <w:pStyle w:val="Zkladntext"/>
        <w:rPr>
          <w:b/>
        </w:rPr>
      </w:pPr>
      <w:r>
        <w:t>SOŠ Jarov</w:t>
      </w:r>
      <w:r w:rsidR="00696A76">
        <w:t xml:space="preserve"> přenechává </w:t>
      </w:r>
      <w:r w:rsidR="0019498D">
        <w:t>prostory</w:t>
      </w:r>
      <w:r w:rsidR="00696A76">
        <w:t xml:space="preserve"> </w:t>
      </w:r>
      <w:r>
        <w:t>SOŠ logistiky</w:t>
      </w:r>
      <w:r w:rsidR="00696A76">
        <w:t xml:space="preserve"> na dobu </w:t>
      </w:r>
      <w:r w:rsidR="00D57CC3">
        <w:t>ne</w:t>
      </w:r>
      <w:r>
        <w:t>určitou.</w:t>
      </w:r>
    </w:p>
    <w:p w:rsidR="009A66AC" w:rsidRDefault="009A66AC" w:rsidP="00141192">
      <w:pPr>
        <w:pStyle w:val="Zkladntext"/>
        <w:rPr>
          <w:b/>
        </w:rPr>
      </w:pPr>
    </w:p>
    <w:p w:rsidR="001D3F4D" w:rsidRDefault="001D3F4D" w:rsidP="00141192">
      <w:pPr>
        <w:pStyle w:val="Zkladntext"/>
        <w:rPr>
          <w:b/>
        </w:rPr>
      </w:pPr>
    </w:p>
    <w:p w:rsidR="009A66AC" w:rsidRDefault="009A66AC" w:rsidP="00141192">
      <w:pPr>
        <w:pStyle w:val="Zkladntext"/>
      </w:pPr>
    </w:p>
    <w:p w:rsidR="00696A76" w:rsidRDefault="00696A76" w:rsidP="00141192">
      <w:pPr>
        <w:jc w:val="center"/>
        <w:rPr>
          <w:b/>
          <w:bCs/>
        </w:rPr>
      </w:pPr>
      <w:r>
        <w:rPr>
          <w:b/>
          <w:bCs/>
        </w:rPr>
        <w:t>Čl. IV.</w:t>
      </w:r>
      <w:r w:rsidR="006B7ED9">
        <w:rPr>
          <w:b/>
          <w:bCs/>
        </w:rPr>
        <w:t xml:space="preserve"> </w:t>
      </w:r>
      <w:r>
        <w:rPr>
          <w:b/>
          <w:bCs/>
        </w:rPr>
        <w:t xml:space="preserve">Skončení </w:t>
      </w:r>
      <w:r w:rsidR="000633DC">
        <w:rPr>
          <w:b/>
          <w:bCs/>
        </w:rPr>
        <w:t>výpůjčky</w:t>
      </w:r>
    </w:p>
    <w:p w:rsidR="00141192" w:rsidRDefault="00141192" w:rsidP="00141192">
      <w:pPr>
        <w:jc w:val="center"/>
        <w:rPr>
          <w:b/>
          <w:bCs/>
        </w:rPr>
      </w:pPr>
    </w:p>
    <w:p w:rsidR="00696A76" w:rsidRPr="00DC6213" w:rsidRDefault="006B7ED9" w:rsidP="006B7ED9">
      <w:pPr>
        <w:pStyle w:val="Zkladntext"/>
      </w:pPr>
      <w:r>
        <w:t xml:space="preserve">1/ </w:t>
      </w:r>
      <w:r w:rsidR="00015954">
        <w:t>Výpůjčku</w:t>
      </w:r>
      <w:r w:rsidR="0070159C">
        <w:t xml:space="preserve"> lze ukončit výpovědí kterékoliv smluvní strany. </w:t>
      </w:r>
      <w:r w:rsidR="00726482" w:rsidRPr="00DC6213">
        <w:t xml:space="preserve">Výpověď za </w:t>
      </w:r>
      <w:r w:rsidR="000633DC">
        <w:t>SOŠ Jarov</w:t>
      </w:r>
      <w:r w:rsidR="0003620C">
        <w:t xml:space="preserve"> </w:t>
      </w:r>
      <w:r w:rsidR="00726482" w:rsidRPr="00DC6213">
        <w:t xml:space="preserve">musí odsouhlasit vlastník předmětu </w:t>
      </w:r>
      <w:r w:rsidR="008C6203">
        <w:t>výpůjčky</w:t>
      </w:r>
      <w:r w:rsidR="00015954">
        <w:t xml:space="preserve"> Hlavní město Praha </w:t>
      </w:r>
      <w:r w:rsidR="00906700">
        <w:t xml:space="preserve">tak, aby </w:t>
      </w:r>
      <w:r w:rsidR="00726482" w:rsidRPr="00DC6213">
        <w:t>konec</w:t>
      </w:r>
      <w:r w:rsidR="00906700">
        <w:t xml:space="preserve"> výpovědní lhůty</w:t>
      </w:r>
      <w:r w:rsidR="00726482" w:rsidRPr="00DC6213">
        <w:t xml:space="preserve"> připadl na den 3</w:t>
      </w:r>
      <w:r w:rsidR="00015954">
        <w:t>1</w:t>
      </w:r>
      <w:r w:rsidR="00726482" w:rsidRPr="00DC6213">
        <w:t xml:space="preserve">. července </w:t>
      </w:r>
      <w:r w:rsidR="00831D28">
        <w:t>následujícího</w:t>
      </w:r>
      <w:r w:rsidR="00726482" w:rsidRPr="00DC6213">
        <w:t xml:space="preserve"> roku. </w:t>
      </w:r>
    </w:p>
    <w:p w:rsidR="006B7ED9" w:rsidRDefault="006B7ED9" w:rsidP="006B7ED9">
      <w:pPr>
        <w:jc w:val="both"/>
      </w:pPr>
    </w:p>
    <w:p w:rsidR="0070159C" w:rsidRDefault="006B7ED9" w:rsidP="006B7ED9">
      <w:pPr>
        <w:jc w:val="both"/>
      </w:pPr>
      <w:r>
        <w:t xml:space="preserve">2/ </w:t>
      </w:r>
      <w:r w:rsidR="0070159C">
        <w:t>V případě podstatného porušení smluvních povinností jednou ze smluvní</w:t>
      </w:r>
      <w:r w:rsidR="00714AEC">
        <w:t>ch</w:t>
      </w:r>
      <w:r w:rsidR="0070159C">
        <w:t xml:space="preserve"> stran je oprávněna druhá smluvní strana odstoupit </w:t>
      </w:r>
      <w:r w:rsidR="00726482">
        <w:t>o</w:t>
      </w:r>
      <w:r w:rsidR="0070159C">
        <w:t>d smlouvy.</w:t>
      </w:r>
    </w:p>
    <w:p w:rsidR="009A66AC" w:rsidRDefault="009A66AC" w:rsidP="009A66AC">
      <w:pPr>
        <w:pStyle w:val="Odstavecseseznamem"/>
      </w:pPr>
    </w:p>
    <w:p w:rsidR="00696A76" w:rsidRDefault="006B7ED9" w:rsidP="006B7ED9">
      <w:pPr>
        <w:jc w:val="both"/>
      </w:pPr>
      <w:r>
        <w:t xml:space="preserve">3/ </w:t>
      </w:r>
      <w:r w:rsidR="00696A76">
        <w:t xml:space="preserve">Před skončením </w:t>
      </w:r>
      <w:r w:rsidR="008C6203">
        <w:t xml:space="preserve">výpůjčky je </w:t>
      </w:r>
      <w:r w:rsidR="000633DC">
        <w:t>SOŠ logistiky</w:t>
      </w:r>
      <w:r w:rsidR="00696A76">
        <w:t xml:space="preserve"> </w:t>
      </w:r>
      <w:r w:rsidR="008C6203">
        <w:t xml:space="preserve">povinna </w:t>
      </w:r>
      <w:r w:rsidR="00696A76">
        <w:t xml:space="preserve">prostory vyklidit a nejpozději v den skončení </w:t>
      </w:r>
      <w:r w:rsidR="008C6203">
        <w:t>výpůjčky</w:t>
      </w:r>
      <w:r w:rsidR="00696A76">
        <w:t xml:space="preserve"> je po předchozím písemném oznámení dne a hodiny předat </w:t>
      </w:r>
      <w:r w:rsidR="000633DC">
        <w:t>SOŠ Jarov</w:t>
      </w:r>
      <w:r w:rsidR="00696A76">
        <w:t xml:space="preserve"> ve stavu odpovídajícím obvyklému opotřebení.</w:t>
      </w:r>
    </w:p>
    <w:p w:rsidR="009A66AC" w:rsidRDefault="009A66AC" w:rsidP="009A66AC">
      <w:pPr>
        <w:ind w:left="720"/>
        <w:jc w:val="both"/>
      </w:pPr>
    </w:p>
    <w:p w:rsidR="009A66AC" w:rsidRDefault="009A66AC" w:rsidP="00831D28">
      <w:pPr>
        <w:jc w:val="both"/>
      </w:pPr>
    </w:p>
    <w:p w:rsidR="0080381A" w:rsidRDefault="0080381A" w:rsidP="00E76A0D">
      <w:pPr>
        <w:jc w:val="both"/>
      </w:pPr>
    </w:p>
    <w:p w:rsidR="00696A76" w:rsidRDefault="00696A76" w:rsidP="006B7ED9">
      <w:pPr>
        <w:jc w:val="center"/>
      </w:pPr>
      <w:r>
        <w:rPr>
          <w:b/>
          <w:bCs/>
        </w:rPr>
        <w:t>Čl. V.</w:t>
      </w:r>
      <w:r w:rsidR="006B7ED9">
        <w:rPr>
          <w:b/>
          <w:bCs/>
        </w:rPr>
        <w:t xml:space="preserve"> </w:t>
      </w:r>
      <w:r w:rsidR="008C6203">
        <w:rPr>
          <w:b/>
        </w:rPr>
        <w:t>Platby spojené s výpůjčkou</w:t>
      </w:r>
    </w:p>
    <w:p w:rsidR="00141192" w:rsidRPr="00141192" w:rsidRDefault="00141192" w:rsidP="00141192"/>
    <w:p w:rsidR="00D15433" w:rsidRDefault="006B7ED9" w:rsidP="006B7ED9">
      <w:pPr>
        <w:jc w:val="both"/>
      </w:pPr>
      <w:r>
        <w:t xml:space="preserve">1/ </w:t>
      </w:r>
      <w:r w:rsidR="00DB04C6">
        <w:t>Výpůjčka prostor se poskytuje bezplatně.</w:t>
      </w:r>
    </w:p>
    <w:p w:rsidR="009A66AC" w:rsidRPr="008F1054" w:rsidRDefault="009A66AC" w:rsidP="009A66AC">
      <w:pPr>
        <w:ind w:left="720"/>
        <w:jc w:val="both"/>
      </w:pPr>
    </w:p>
    <w:p w:rsidR="00C93C77" w:rsidRDefault="006B7ED9" w:rsidP="006B7ED9">
      <w:pPr>
        <w:jc w:val="both"/>
      </w:pPr>
      <w:r>
        <w:t xml:space="preserve">2/ </w:t>
      </w:r>
      <w:r w:rsidR="000633DC">
        <w:t>SOŠ logistiky</w:t>
      </w:r>
      <w:r w:rsidR="006F64F6">
        <w:t xml:space="preserve"> se zavazuje hradit SOŠ Jarov </w:t>
      </w:r>
      <w:r w:rsidR="00370D81">
        <w:t>2/3</w:t>
      </w:r>
      <w:r w:rsidR="006F64F6">
        <w:t xml:space="preserve"> </w:t>
      </w:r>
      <w:r w:rsidR="00C62F40">
        <w:t xml:space="preserve">provozních </w:t>
      </w:r>
      <w:r w:rsidR="006F64F6">
        <w:t xml:space="preserve">nákladů </w:t>
      </w:r>
      <w:r w:rsidR="004837C2">
        <w:t>budovy dle čl. I. této smlouvy, poměr určený dle velikosti prostor ke všem prostorám v budově.</w:t>
      </w:r>
      <w:r w:rsidR="00C93C77">
        <w:t xml:space="preserve"> Jedná se zejména o revize a spotřební materiál.</w:t>
      </w:r>
    </w:p>
    <w:p w:rsidR="00C62F40" w:rsidRDefault="00C62F40" w:rsidP="006B7ED9">
      <w:pPr>
        <w:jc w:val="both"/>
      </w:pPr>
    </w:p>
    <w:p w:rsidR="00C62F40" w:rsidRDefault="00C62F40" w:rsidP="006B7ED9">
      <w:pPr>
        <w:jc w:val="both"/>
      </w:pPr>
      <w:r>
        <w:t>3/ SOŠ Jarov bude provozní náklady dle odst. 2/ SOŠ logistiky fakturovat průběžně. Přílohou faktury bude vždy doklad prokazující výši fakturov</w:t>
      </w:r>
      <w:r w:rsidR="003D6C3F">
        <w:t>a</w:t>
      </w:r>
      <w:r>
        <w:t>né částky.</w:t>
      </w:r>
    </w:p>
    <w:p w:rsidR="003D6C3F" w:rsidRDefault="003D6C3F" w:rsidP="006B7ED9">
      <w:pPr>
        <w:jc w:val="both"/>
      </w:pPr>
    </w:p>
    <w:p w:rsidR="00696A76" w:rsidRDefault="003D6C3F" w:rsidP="006B7ED9">
      <w:pPr>
        <w:jc w:val="both"/>
      </w:pPr>
      <w:r>
        <w:t xml:space="preserve">4/ Faktura SOŠ Jarov je </w:t>
      </w:r>
      <w:r w:rsidR="001D3F4D">
        <w:t xml:space="preserve">splatná </w:t>
      </w:r>
      <w:r w:rsidR="0025732C">
        <w:t xml:space="preserve">do 15ti dnů od jejího doručení </w:t>
      </w:r>
      <w:r>
        <w:t xml:space="preserve">SOŠ logistiky </w:t>
      </w:r>
      <w:r w:rsidR="0025732C">
        <w:t xml:space="preserve">na účet </w:t>
      </w:r>
      <w:r w:rsidR="000633DC">
        <w:t>SOŠ Jarov</w:t>
      </w:r>
      <w:r w:rsidR="0025732C">
        <w:t xml:space="preserve"> uvedený na faktuře</w:t>
      </w:r>
      <w:r w:rsidR="00696A76" w:rsidRPr="0025732C">
        <w:t>.</w:t>
      </w:r>
      <w:r w:rsidR="009D1858">
        <w:t xml:space="preserve"> </w:t>
      </w:r>
    </w:p>
    <w:p w:rsidR="00E76A0D" w:rsidRDefault="00E76A0D" w:rsidP="006B7ED9">
      <w:pPr>
        <w:jc w:val="both"/>
      </w:pPr>
    </w:p>
    <w:p w:rsidR="00E76A0D" w:rsidRDefault="00E76A0D" w:rsidP="00E76A0D">
      <w:pPr>
        <w:jc w:val="both"/>
      </w:pPr>
      <w:r>
        <w:t>5/ Vypůjčitel souhlasí s elektronickou fak</w:t>
      </w:r>
      <w:r w:rsidR="00E30E77">
        <w:t xml:space="preserve">turací na </w:t>
      </w:r>
      <w:proofErr w:type="gramStart"/>
      <w:r w:rsidR="00E30E77">
        <w:t xml:space="preserve">e-mail:       </w:t>
      </w:r>
      <w:r w:rsidRPr="00EB04FB">
        <w:t>.</w:t>
      </w:r>
      <w:r>
        <w:t>V případě</w:t>
      </w:r>
      <w:proofErr w:type="gramEnd"/>
      <w:r>
        <w:t xml:space="preserve">, že e-mail nebude vyplněn, </w:t>
      </w:r>
      <w:r w:rsidR="004837C2">
        <w:t xml:space="preserve">či bude nedostupný, </w:t>
      </w:r>
      <w:r>
        <w:t>bude faktura zasílána v písemné formě na adresu nájemce</w:t>
      </w:r>
    </w:p>
    <w:p w:rsidR="009A66AC" w:rsidRPr="0025732C" w:rsidRDefault="009A66AC" w:rsidP="009A66AC">
      <w:pPr>
        <w:ind w:left="720"/>
        <w:jc w:val="both"/>
      </w:pPr>
    </w:p>
    <w:p w:rsidR="00696A76" w:rsidRDefault="00E76A0D" w:rsidP="006B7ED9">
      <w:pPr>
        <w:jc w:val="both"/>
      </w:pPr>
      <w:r>
        <w:t>6</w:t>
      </w:r>
      <w:r w:rsidR="006B7ED9">
        <w:t xml:space="preserve">/ </w:t>
      </w:r>
      <w:r w:rsidR="00696A76">
        <w:t xml:space="preserve">Za den zaplacení se považuje den připsání </w:t>
      </w:r>
      <w:r w:rsidR="003D6C3F">
        <w:t xml:space="preserve">fakturované částky </w:t>
      </w:r>
      <w:r w:rsidR="00696A76">
        <w:t xml:space="preserve">na účet </w:t>
      </w:r>
      <w:r w:rsidR="000633DC">
        <w:t>SOŠ Jarov</w:t>
      </w:r>
      <w:r w:rsidR="00696A76">
        <w:t>.</w:t>
      </w:r>
    </w:p>
    <w:p w:rsidR="009A66AC" w:rsidRDefault="009A66AC" w:rsidP="009A66AC">
      <w:pPr>
        <w:pStyle w:val="Odstavecseseznamem"/>
      </w:pPr>
    </w:p>
    <w:p w:rsidR="006E3E2C" w:rsidRDefault="00E76A0D" w:rsidP="006B7ED9">
      <w:pPr>
        <w:jc w:val="both"/>
      </w:pPr>
      <w:r>
        <w:t>7</w:t>
      </w:r>
      <w:r w:rsidR="006B7ED9">
        <w:t xml:space="preserve">/ </w:t>
      </w:r>
      <w:r w:rsidR="006E3E2C">
        <w:t xml:space="preserve">Pro případ prodlení s platbami dle této smlouvy se sjednává smluvní pokuta ve výši </w:t>
      </w:r>
      <w:r w:rsidR="006E3E2C" w:rsidRPr="00DC6213">
        <w:t>0,</w:t>
      </w:r>
      <w:r w:rsidR="009A66AC" w:rsidRPr="00DC6213">
        <w:t>0</w:t>
      </w:r>
      <w:r w:rsidR="009D1858">
        <w:t>5</w:t>
      </w:r>
      <w:r w:rsidR="006E3E2C" w:rsidRPr="00DC6213">
        <w:t xml:space="preserve"> %</w:t>
      </w:r>
      <w:r w:rsidR="006E3E2C">
        <w:t xml:space="preserve"> z dlužné částky za každý den prodlení. Splatnost smluvní pokuty </w:t>
      </w:r>
      <w:r w:rsidR="00824F33">
        <w:t xml:space="preserve">dle této smlouvy </w:t>
      </w:r>
      <w:r w:rsidR="006E3E2C">
        <w:t xml:space="preserve">je 15 dní ode dne doručení jejího vyúčtování </w:t>
      </w:r>
      <w:r w:rsidR="000633DC">
        <w:t>SOŠ logistiky</w:t>
      </w:r>
      <w:r w:rsidR="006E3E2C">
        <w:t>. Smluvní pokuta dle této smlouvy se nezapočítává na náhradu škody.</w:t>
      </w:r>
    </w:p>
    <w:p w:rsidR="00DC6213" w:rsidRDefault="00DC6213" w:rsidP="00DC6213">
      <w:pPr>
        <w:pStyle w:val="Odstavecseseznamem"/>
      </w:pPr>
    </w:p>
    <w:p w:rsidR="00DC6213" w:rsidRDefault="00DC6213" w:rsidP="00DC6213">
      <w:pPr>
        <w:ind w:left="720"/>
        <w:jc w:val="both"/>
      </w:pPr>
    </w:p>
    <w:p w:rsidR="00116996" w:rsidRDefault="00116996" w:rsidP="00DC6213">
      <w:pPr>
        <w:ind w:left="720"/>
        <w:jc w:val="both"/>
      </w:pPr>
      <w:bookmarkStart w:id="0" w:name="_GoBack"/>
      <w:bookmarkEnd w:id="0"/>
    </w:p>
    <w:p w:rsidR="006E3E2C" w:rsidRDefault="006E3E2C" w:rsidP="006E3E2C">
      <w:pPr>
        <w:jc w:val="center"/>
        <w:rPr>
          <w:b/>
          <w:bCs/>
        </w:rPr>
      </w:pPr>
      <w:r>
        <w:rPr>
          <w:b/>
          <w:bCs/>
        </w:rPr>
        <w:lastRenderedPageBreak/>
        <w:t>Čl. VI.</w:t>
      </w:r>
      <w:r w:rsidR="006B7ED9">
        <w:rPr>
          <w:b/>
          <w:bCs/>
        </w:rPr>
        <w:t xml:space="preserve"> </w:t>
      </w:r>
      <w:r>
        <w:rPr>
          <w:b/>
          <w:bCs/>
        </w:rPr>
        <w:t>Služby spojené s </w:t>
      </w:r>
      <w:r w:rsidR="006F64F6">
        <w:rPr>
          <w:b/>
          <w:bCs/>
        </w:rPr>
        <w:t>výpůjčkou</w:t>
      </w:r>
    </w:p>
    <w:p w:rsidR="009D1858" w:rsidRDefault="009D1858" w:rsidP="006E3E2C">
      <w:pPr>
        <w:jc w:val="center"/>
        <w:rPr>
          <w:b/>
          <w:bCs/>
        </w:rPr>
      </w:pPr>
    </w:p>
    <w:p w:rsidR="006E3E2C" w:rsidRDefault="006B7ED9" w:rsidP="00FF61CE">
      <w:pPr>
        <w:pStyle w:val="Zkladntextodsazen"/>
        <w:ind w:left="0"/>
      </w:pPr>
      <w:r>
        <w:t>1/</w:t>
      </w:r>
      <w:r w:rsidR="00FF61CE">
        <w:t xml:space="preserve"> </w:t>
      </w:r>
      <w:r w:rsidR="000633DC">
        <w:t>SOŠ Jarov</w:t>
      </w:r>
      <w:r w:rsidR="006E3E2C">
        <w:t xml:space="preserve"> poskytuje </w:t>
      </w:r>
      <w:r w:rsidR="000633DC">
        <w:t>SOŠ logistiky</w:t>
      </w:r>
      <w:r w:rsidR="00FF61CE">
        <w:t xml:space="preserve"> v souvislosti s výpůjčkou</w:t>
      </w:r>
      <w:r w:rsidR="006C46D6">
        <w:t xml:space="preserve"> níže uvedené</w:t>
      </w:r>
      <w:r w:rsidR="006E3E2C">
        <w:t xml:space="preserve"> služby</w:t>
      </w:r>
      <w:r w:rsidR="006C46D6">
        <w:t xml:space="preserve"> za měsíční paušální ceny</w:t>
      </w:r>
      <w:r w:rsidR="006E3E2C">
        <w:t>:</w:t>
      </w:r>
    </w:p>
    <w:p w:rsidR="00EE327C" w:rsidRDefault="00EE327C" w:rsidP="00FF61CE">
      <w:pPr>
        <w:pStyle w:val="Zkladntextodsazen"/>
        <w:ind w:left="0"/>
      </w:pPr>
    </w:p>
    <w:p w:rsidR="008B1189" w:rsidRDefault="00EE327C" w:rsidP="007F387A">
      <w:pPr>
        <w:pStyle w:val="Zkladntextodsazen"/>
        <w:ind w:left="0"/>
      </w:pPr>
      <w:r>
        <w:tab/>
      </w:r>
      <w:r w:rsidR="006E3E2C">
        <w:t>- ostatní služby</w:t>
      </w:r>
      <w:r w:rsidR="007F387A">
        <w:tab/>
      </w:r>
      <w:r w:rsidR="008B1189">
        <w:t xml:space="preserve">měsíční platba ve výši </w:t>
      </w:r>
      <w:r>
        <w:t xml:space="preserve">      4</w:t>
      </w:r>
      <w:r w:rsidR="007935D8">
        <w:t>4</w:t>
      </w:r>
      <w:r>
        <w:t>.</w:t>
      </w:r>
      <w:r w:rsidR="007935D8">
        <w:t>539</w:t>
      </w:r>
      <w:r>
        <w:t>,</w:t>
      </w:r>
      <w:r w:rsidR="008B1189">
        <w:t>- Kč</w:t>
      </w:r>
    </w:p>
    <w:p w:rsidR="006E3E2C" w:rsidRDefault="006E3E2C" w:rsidP="006E3E2C">
      <w:pPr>
        <w:pStyle w:val="Zkladntextodsazen"/>
        <w:tabs>
          <w:tab w:val="left" w:pos="5220"/>
        </w:tabs>
        <w:ind w:left="708"/>
      </w:pPr>
      <w:r>
        <w:t>(ostraha, odvoz odpadu, úklid společných prostor a dodávka elektřiny do společných prostor</w:t>
      </w:r>
      <w:r w:rsidR="00D15433">
        <w:t>, provoz vrátnice a údržba zeleně a komunikací</w:t>
      </w:r>
      <w:r>
        <w:t>)</w:t>
      </w:r>
      <w:r w:rsidR="009D1858">
        <w:t>.</w:t>
      </w:r>
      <w:r>
        <w:tab/>
      </w:r>
    </w:p>
    <w:p w:rsidR="009A66AC" w:rsidRDefault="009A66AC" w:rsidP="006E3E2C">
      <w:pPr>
        <w:pStyle w:val="Zkladntextodsazen"/>
        <w:tabs>
          <w:tab w:val="left" w:pos="5220"/>
        </w:tabs>
        <w:ind w:left="708"/>
      </w:pPr>
    </w:p>
    <w:p w:rsidR="0087446E" w:rsidRPr="001D3F4D" w:rsidRDefault="006B7ED9" w:rsidP="006B7ED9">
      <w:pPr>
        <w:pStyle w:val="Zkladntextodsazen"/>
        <w:tabs>
          <w:tab w:val="left" w:pos="5220"/>
        </w:tabs>
        <w:ind w:left="0"/>
      </w:pPr>
      <w:r>
        <w:t xml:space="preserve">2/ </w:t>
      </w:r>
      <w:r w:rsidR="000633DC">
        <w:t>SOŠ logistiky</w:t>
      </w:r>
      <w:r w:rsidR="006E3E2C">
        <w:t xml:space="preserve"> je povinn</w:t>
      </w:r>
      <w:r w:rsidR="00FF61CE">
        <w:t>a</w:t>
      </w:r>
      <w:r w:rsidR="006E3E2C">
        <w:t xml:space="preserve"> hradit měsíční </w:t>
      </w:r>
      <w:r w:rsidR="006C46D6">
        <w:t>paušální platby z</w:t>
      </w:r>
      <w:r w:rsidR="006E3E2C">
        <w:t xml:space="preserve">a služby v celkové </w:t>
      </w:r>
      <w:r w:rsidR="006E3E2C" w:rsidRPr="001D3F4D">
        <w:t xml:space="preserve">výši </w:t>
      </w:r>
      <w:r w:rsidR="00CB5636">
        <w:t>44.539</w:t>
      </w:r>
      <w:r w:rsidR="00EE327C">
        <w:t>,-</w:t>
      </w:r>
      <w:r w:rsidR="008B1189" w:rsidRPr="001D3F4D">
        <w:t xml:space="preserve"> </w:t>
      </w:r>
      <w:r w:rsidR="00F17D63" w:rsidRPr="001D3F4D">
        <w:t>K</w:t>
      </w:r>
      <w:r w:rsidR="008B1189" w:rsidRPr="001D3F4D">
        <w:t xml:space="preserve">č </w:t>
      </w:r>
      <w:r w:rsidR="006E3E2C" w:rsidRPr="001D3F4D">
        <w:t>+ DPH v zákonné výši.</w:t>
      </w:r>
      <w:r w:rsidR="00726482" w:rsidRPr="001D3F4D">
        <w:t xml:space="preserve"> </w:t>
      </w:r>
    </w:p>
    <w:p w:rsidR="006E3E2C" w:rsidRPr="00DC6213" w:rsidRDefault="00726482" w:rsidP="006B7ED9">
      <w:pPr>
        <w:pStyle w:val="Zkladntextodsazen"/>
        <w:tabs>
          <w:tab w:val="left" w:pos="5220"/>
        </w:tabs>
        <w:ind w:left="0"/>
      </w:pPr>
      <w:r w:rsidRPr="00DC6213">
        <w:t xml:space="preserve">Přílohu </w:t>
      </w:r>
      <w:proofErr w:type="gramStart"/>
      <w:r w:rsidRPr="00DC6213">
        <w:t xml:space="preserve">č. </w:t>
      </w:r>
      <w:r w:rsidR="005C6E18">
        <w:t>2</w:t>
      </w:r>
      <w:r w:rsidRPr="00DC6213">
        <w:t xml:space="preserve"> této</w:t>
      </w:r>
      <w:proofErr w:type="gramEnd"/>
      <w:r w:rsidRPr="00DC6213">
        <w:t xml:space="preserve"> smlouvy tvoří evidenční list, kde je přesně uvedena služba a měsíční platba dle spotřeby za rok</w:t>
      </w:r>
      <w:r w:rsidR="009D1858">
        <w:t xml:space="preserve"> </w:t>
      </w:r>
      <w:r w:rsidR="00EE327C">
        <w:t>2023</w:t>
      </w:r>
      <w:r w:rsidRPr="00DC6213">
        <w:t xml:space="preserve">. </w:t>
      </w:r>
    </w:p>
    <w:p w:rsidR="009A66AC" w:rsidRPr="00DC6213" w:rsidRDefault="009A66AC" w:rsidP="0087446E">
      <w:pPr>
        <w:pStyle w:val="Zkladntextodsazen"/>
        <w:tabs>
          <w:tab w:val="left" w:pos="5220"/>
        </w:tabs>
        <w:ind w:left="717"/>
      </w:pPr>
    </w:p>
    <w:p w:rsidR="00726482" w:rsidRDefault="006B7ED9" w:rsidP="006B7ED9">
      <w:pPr>
        <w:pStyle w:val="Zkladntextodsazen"/>
        <w:tabs>
          <w:tab w:val="left" w:pos="5220"/>
        </w:tabs>
        <w:ind w:left="0"/>
      </w:pPr>
      <w:r>
        <w:t xml:space="preserve">3/ </w:t>
      </w:r>
      <w:r w:rsidR="000633DC">
        <w:t>SOŠ Jarov</w:t>
      </w:r>
      <w:r w:rsidR="00726482" w:rsidRPr="00DC6213">
        <w:t xml:space="preserve"> je oprávněn</w:t>
      </w:r>
      <w:r w:rsidR="001D3F4D">
        <w:t>a</w:t>
      </w:r>
      <w:r w:rsidR="00726482" w:rsidRPr="00DC6213">
        <w:t xml:space="preserve"> v závislosti na spotřebě </w:t>
      </w:r>
      <w:r w:rsidR="000633DC">
        <w:t>SOŠ logistiky</w:t>
      </w:r>
      <w:r w:rsidR="00726482" w:rsidRPr="00DC6213">
        <w:t xml:space="preserve"> i na aktuální ceně </w:t>
      </w:r>
      <w:r w:rsidR="0087446E" w:rsidRPr="00DC6213">
        <w:t>služeb v předchozím roce přiměřeně upravit měsíční platby, a to nejpozději k </w:t>
      </w:r>
      <w:proofErr w:type="gramStart"/>
      <w:r w:rsidR="0087446E" w:rsidRPr="00DC6213">
        <w:t>31.3</w:t>
      </w:r>
      <w:proofErr w:type="gramEnd"/>
      <w:r w:rsidR="0087446E" w:rsidRPr="00DC6213">
        <w:t>. daného roku. Změna cen bude uvedena v </w:t>
      </w:r>
      <w:r w:rsidR="00DC6213" w:rsidRPr="00DC6213">
        <w:t>aktualizovaném</w:t>
      </w:r>
      <w:r w:rsidR="0087446E" w:rsidRPr="00DC6213">
        <w:t xml:space="preserve"> evidenčním listu.</w:t>
      </w:r>
    </w:p>
    <w:p w:rsidR="00EE327C" w:rsidRDefault="00EE327C" w:rsidP="006B7ED9">
      <w:pPr>
        <w:pStyle w:val="Zkladntextodsazen"/>
        <w:tabs>
          <w:tab w:val="left" w:pos="5220"/>
        </w:tabs>
        <w:ind w:left="0"/>
      </w:pPr>
    </w:p>
    <w:p w:rsidR="00EE327C" w:rsidRPr="00DC6213" w:rsidRDefault="00EE327C" w:rsidP="006B7ED9">
      <w:pPr>
        <w:pStyle w:val="Zkladntextodsazen"/>
        <w:tabs>
          <w:tab w:val="left" w:pos="5220"/>
        </w:tabs>
        <w:ind w:left="0"/>
      </w:pPr>
      <w:r>
        <w:t>4/ C</w:t>
      </w:r>
      <w:r w:rsidR="007F387A">
        <w:t>ena za spotřebu vody</w:t>
      </w:r>
      <w:r>
        <w:t xml:space="preserve"> bude hrazena měsíčně na základě odpočtového měřidla dle skutečné ceny v daném období. </w:t>
      </w:r>
    </w:p>
    <w:p w:rsidR="006B7ED9" w:rsidRDefault="006B7ED9" w:rsidP="006B7ED9">
      <w:pPr>
        <w:pStyle w:val="Zkladntextodsazen"/>
        <w:ind w:left="0"/>
      </w:pPr>
    </w:p>
    <w:p w:rsidR="00C60A0F" w:rsidRDefault="007F387A" w:rsidP="006B7ED9">
      <w:pPr>
        <w:pStyle w:val="Zkladntextodsazen"/>
        <w:ind w:left="0"/>
      </w:pPr>
      <w:r>
        <w:t>5</w:t>
      </w:r>
      <w:r w:rsidR="006B7ED9">
        <w:t xml:space="preserve">/ </w:t>
      </w:r>
      <w:r w:rsidR="00C60A0F">
        <w:t xml:space="preserve">Cena za spotřebu elektrické energie bude hrazena </w:t>
      </w:r>
      <w:r w:rsidR="00EC24AA">
        <w:t>měsíčně</w:t>
      </w:r>
      <w:r w:rsidR="00C60A0F">
        <w:t xml:space="preserve"> na základě odpočtového měřidla dle skutečné ceny v daném období.</w:t>
      </w:r>
    </w:p>
    <w:p w:rsidR="009A66AC" w:rsidRDefault="009A66AC" w:rsidP="009A66AC">
      <w:pPr>
        <w:pStyle w:val="Odstavecseseznamem"/>
      </w:pPr>
    </w:p>
    <w:p w:rsidR="006E3E2C" w:rsidRDefault="007F387A" w:rsidP="006B7ED9">
      <w:pPr>
        <w:pStyle w:val="Zkladntextodsazen"/>
        <w:ind w:left="0"/>
      </w:pPr>
      <w:r>
        <w:t>6</w:t>
      </w:r>
      <w:r w:rsidR="006B7ED9">
        <w:t xml:space="preserve">/ </w:t>
      </w:r>
      <w:r w:rsidR="006E3E2C">
        <w:t>Telefonní poplatky budou hrazeny měsíčně dle výpisu provozovatele telefonních služeb a telekomunikační poplatek 50,- Kč za každou telefonní linku (pobočku).</w:t>
      </w:r>
    </w:p>
    <w:p w:rsidR="009A66AC" w:rsidRDefault="009A66AC" w:rsidP="009A66AC">
      <w:pPr>
        <w:pStyle w:val="Odstavecseseznamem"/>
      </w:pPr>
    </w:p>
    <w:p w:rsidR="00F17D63" w:rsidRPr="0025732C" w:rsidRDefault="007F387A" w:rsidP="006B7ED9">
      <w:pPr>
        <w:pStyle w:val="Zkladntextodsazen"/>
        <w:ind w:left="0"/>
      </w:pPr>
      <w:r>
        <w:t>7</w:t>
      </w:r>
      <w:r w:rsidR="006B7ED9">
        <w:t xml:space="preserve">/ </w:t>
      </w:r>
      <w:r w:rsidR="00A31B99">
        <w:t xml:space="preserve">Pro úhradu cen dle tohoto článku platí ustanovení </w:t>
      </w:r>
      <w:r w:rsidR="001D3F4D">
        <w:t>článku V. odst. 4</w:t>
      </w:r>
      <w:r w:rsidR="00A31B99">
        <w:t xml:space="preserve">/ - </w:t>
      </w:r>
      <w:r w:rsidR="001D3F4D">
        <w:t>6</w:t>
      </w:r>
      <w:r w:rsidR="00A31B99">
        <w:t>/ této smlouvy.</w:t>
      </w:r>
    </w:p>
    <w:p w:rsidR="006E3E2C" w:rsidRDefault="006E3E2C" w:rsidP="006E3E2C">
      <w:pPr>
        <w:pStyle w:val="Zkladntextodsazen"/>
        <w:tabs>
          <w:tab w:val="left" w:pos="720"/>
        </w:tabs>
        <w:ind w:left="708" w:hanging="351"/>
        <w:rPr>
          <w:b/>
        </w:rPr>
      </w:pPr>
    </w:p>
    <w:p w:rsidR="009A66AC" w:rsidRDefault="009A66AC" w:rsidP="006E3E2C">
      <w:pPr>
        <w:pStyle w:val="Zkladntextodsazen"/>
        <w:tabs>
          <w:tab w:val="left" w:pos="720"/>
        </w:tabs>
        <w:ind w:left="708" w:hanging="351"/>
        <w:rPr>
          <w:b/>
        </w:rPr>
      </w:pPr>
    </w:p>
    <w:p w:rsidR="00696A76" w:rsidRDefault="00696A76" w:rsidP="00141192">
      <w:pPr>
        <w:ind w:left="357"/>
        <w:jc w:val="center"/>
        <w:rPr>
          <w:b/>
          <w:bCs/>
        </w:rPr>
      </w:pPr>
      <w:r>
        <w:rPr>
          <w:b/>
          <w:bCs/>
        </w:rPr>
        <w:t>Čl. VII.</w:t>
      </w:r>
      <w:r w:rsidR="006B7ED9">
        <w:rPr>
          <w:b/>
          <w:bCs/>
        </w:rPr>
        <w:t xml:space="preserve"> </w:t>
      </w:r>
      <w:r>
        <w:rPr>
          <w:b/>
          <w:bCs/>
        </w:rPr>
        <w:t>Další ujednání</w:t>
      </w:r>
    </w:p>
    <w:p w:rsidR="009D1858" w:rsidRDefault="009D1858" w:rsidP="00141192">
      <w:pPr>
        <w:ind w:left="357"/>
        <w:jc w:val="center"/>
        <w:rPr>
          <w:b/>
          <w:bCs/>
        </w:rPr>
      </w:pPr>
    </w:p>
    <w:p w:rsidR="00696A76" w:rsidRDefault="006B7ED9" w:rsidP="006B7ED9">
      <w:pPr>
        <w:pStyle w:val="Zkladntextodsazen"/>
        <w:ind w:left="0"/>
      </w:pPr>
      <w:r>
        <w:t xml:space="preserve">1/ </w:t>
      </w:r>
      <w:r w:rsidR="000633DC">
        <w:t>SOŠ logistiky</w:t>
      </w:r>
      <w:r w:rsidR="00696A76" w:rsidRPr="000F4D8C">
        <w:t xml:space="preserve"> nemá právo přenechat prostory, ani jejich část</w:t>
      </w:r>
      <w:r w:rsidR="001D3F4D">
        <w:t xml:space="preserve"> k užívání</w:t>
      </w:r>
      <w:r w:rsidR="00696A76" w:rsidRPr="000F4D8C">
        <w:t xml:space="preserve"> třetí osobě bez předchozího </w:t>
      </w:r>
      <w:r w:rsidR="005F7E1F" w:rsidRPr="000F4D8C">
        <w:t xml:space="preserve">písemného </w:t>
      </w:r>
      <w:r w:rsidR="00696A76" w:rsidRPr="000F4D8C">
        <w:t xml:space="preserve">souhlasu </w:t>
      </w:r>
      <w:r w:rsidR="000633DC">
        <w:t>SOŠ Jarov</w:t>
      </w:r>
      <w:r w:rsidR="00696A76" w:rsidRPr="000F4D8C">
        <w:t>.</w:t>
      </w:r>
    </w:p>
    <w:p w:rsidR="009A66AC" w:rsidRPr="000F4D8C" w:rsidRDefault="009A66AC" w:rsidP="009A66AC">
      <w:pPr>
        <w:pStyle w:val="Zkladntextodsazen"/>
        <w:ind w:left="717"/>
      </w:pPr>
    </w:p>
    <w:p w:rsidR="00696A76" w:rsidRDefault="006B7ED9" w:rsidP="006B7ED9">
      <w:pPr>
        <w:pStyle w:val="Zkladntextodsazen"/>
        <w:ind w:left="0"/>
      </w:pPr>
      <w:r>
        <w:t xml:space="preserve">2/ </w:t>
      </w:r>
      <w:r w:rsidR="000633DC">
        <w:t>SOŠ logistiky</w:t>
      </w:r>
      <w:r w:rsidR="00696A76">
        <w:t xml:space="preserve"> nemá právo užívat prostory k jinému než dohodnutému účelu a provádět jakékoli stavebně technické úpravy bez předchozího </w:t>
      </w:r>
      <w:r w:rsidR="005F7E1F">
        <w:t xml:space="preserve">písemného </w:t>
      </w:r>
      <w:r w:rsidR="00696A76">
        <w:t xml:space="preserve">souhlasu </w:t>
      </w:r>
      <w:r w:rsidR="000633DC">
        <w:t>SOŠ Jarov</w:t>
      </w:r>
      <w:r w:rsidR="00696A76">
        <w:t>.</w:t>
      </w:r>
    </w:p>
    <w:p w:rsidR="006B7ED9" w:rsidRDefault="006B7ED9" w:rsidP="006B7ED9">
      <w:pPr>
        <w:jc w:val="both"/>
      </w:pPr>
    </w:p>
    <w:p w:rsidR="00696A76" w:rsidRDefault="006B7ED9" w:rsidP="006B7ED9">
      <w:pPr>
        <w:jc w:val="both"/>
      </w:pPr>
      <w:r>
        <w:t xml:space="preserve">3/ </w:t>
      </w:r>
      <w:r w:rsidR="000633DC">
        <w:t>SOŠ logistiky</w:t>
      </w:r>
      <w:r w:rsidR="00696A76">
        <w:t xml:space="preserve"> má právo umístit na </w:t>
      </w:r>
      <w:r w:rsidR="0019498D">
        <w:t>budovu specifikovanou v čl. I. odst. 1. této smlouvy vhodným způsobem</w:t>
      </w:r>
      <w:r w:rsidR="00696A76">
        <w:t xml:space="preserve"> své označení a reklamu</w:t>
      </w:r>
      <w:r w:rsidR="0043586A">
        <w:t>, a to</w:t>
      </w:r>
      <w:r w:rsidR="00696A76">
        <w:t xml:space="preserve"> po předchozím </w:t>
      </w:r>
      <w:r w:rsidR="005F7E1F">
        <w:t xml:space="preserve">písemném </w:t>
      </w:r>
      <w:r w:rsidR="0043586A">
        <w:t>schválení</w:t>
      </w:r>
      <w:r w:rsidR="00696A76">
        <w:t xml:space="preserve"> </w:t>
      </w:r>
      <w:r w:rsidR="000633DC">
        <w:t>SOŠ Jarov</w:t>
      </w:r>
      <w:r w:rsidR="00696A76">
        <w:t>.</w:t>
      </w:r>
    </w:p>
    <w:p w:rsidR="006B7ED9" w:rsidRDefault="006B7ED9" w:rsidP="006B7ED9">
      <w:pPr>
        <w:jc w:val="both"/>
      </w:pPr>
    </w:p>
    <w:p w:rsidR="00696A76" w:rsidRDefault="006B7ED9" w:rsidP="006B7ED9">
      <w:pPr>
        <w:jc w:val="both"/>
      </w:pPr>
      <w:r>
        <w:t xml:space="preserve">4/ </w:t>
      </w:r>
      <w:r w:rsidR="000633DC">
        <w:t>SOŠ logistiky</w:t>
      </w:r>
      <w:r w:rsidR="00696A76">
        <w:t xml:space="preserve"> se zavazuje umožnit </w:t>
      </w:r>
      <w:r w:rsidR="000633DC">
        <w:t>SOŠ Jarov</w:t>
      </w:r>
      <w:r w:rsidR="00696A76">
        <w:t xml:space="preserve"> vstup do prostor (např.</w:t>
      </w:r>
      <w:r w:rsidR="0043586A">
        <w:t xml:space="preserve"> z důvodu</w:t>
      </w:r>
      <w:r w:rsidR="00696A76">
        <w:t xml:space="preserve"> odstranění technických závad, odstranění možnosti vzniku škody na majetku, požární kontrol</w:t>
      </w:r>
      <w:r w:rsidR="0043586A">
        <w:t>y</w:t>
      </w:r>
      <w:r w:rsidR="00696A76">
        <w:t xml:space="preserve"> apod.).</w:t>
      </w:r>
    </w:p>
    <w:p w:rsidR="009D1858" w:rsidRDefault="009D1858" w:rsidP="009D1858">
      <w:pPr>
        <w:ind w:left="717"/>
        <w:jc w:val="both"/>
      </w:pPr>
    </w:p>
    <w:p w:rsidR="00696A76" w:rsidRDefault="00E76A0D" w:rsidP="006B7ED9">
      <w:pPr>
        <w:jc w:val="both"/>
      </w:pPr>
      <w:r>
        <w:t>5</w:t>
      </w:r>
      <w:r w:rsidR="006B7ED9">
        <w:t xml:space="preserve">/ </w:t>
      </w:r>
      <w:r w:rsidR="000633DC">
        <w:t>SOŠ logistiky</w:t>
      </w:r>
      <w:r w:rsidR="00696A76">
        <w:t xml:space="preserve"> je povinn</w:t>
      </w:r>
      <w:r w:rsidR="00771325">
        <w:t>a</w:t>
      </w:r>
      <w:r w:rsidR="00696A76">
        <w:t xml:space="preserve"> </w:t>
      </w:r>
      <w:r w:rsidR="000633DC">
        <w:t>SOŠ Jarov</w:t>
      </w:r>
      <w:r w:rsidR="00696A76">
        <w:t xml:space="preserve"> neprodleně hlásit poškození prostor, zajist</w:t>
      </w:r>
      <w:r w:rsidR="00717F78">
        <w:t>i</w:t>
      </w:r>
      <w:r w:rsidR="0025732C">
        <w:t>t</w:t>
      </w:r>
      <w:r w:rsidR="00717F78">
        <w:t xml:space="preserve"> </w:t>
      </w:r>
      <w:r w:rsidR="00696A76">
        <w:t>odstranění škod jí způsobený</w:t>
      </w:r>
      <w:r w:rsidR="00717F78">
        <w:t>ch</w:t>
      </w:r>
      <w:r w:rsidR="00696A76">
        <w:t xml:space="preserve"> a umožn</w:t>
      </w:r>
      <w:r w:rsidR="00717F78">
        <w:t>it</w:t>
      </w:r>
      <w:r w:rsidR="00696A76">
        <w:t xml:space="preserve"> </w:t>
      </w:r>
      <w:r w:rsidR="000633DC">
        <w:t>SOŠ Jarov</w:t>
      </w:r>
      <w:r w:rsidR="00696A76">
        <w:t xml:space="preserve"> odstranění škod ostatních.</w:t>
      </w:r>
    </w:p>
    <w:p w:rsidR="009A66AC" w:rsidRDefault="009A66AC" w:rsidP="009A66AC">
      <w:pPr>
        <w:pStyle w:val="Odstavecseseznamem"/>
      </w:pPr>
    </w:p>
    <w:p w:rsidR="00696A76" w:rsidRDefault="00E76A0D" w:rsidP="006B7ED9">
      <w:pPr>
        <w:jc w:val="both"/>
      </w:pPr>
      <w:r>
        <w:lastRenderedPageBreak/>
        <w:t>6</w:t>
      </w:r>
      <w:r w:rsidR="006B7ED9">
        <w:t xml:space="preserve">/ </w:t>
      </w:r>
      <w:r w:rsidR="000633DC">
        <w:t>SOŠ logistiky</w:t>
      </w:r>
      <w:r w:rsidR="00696A76">
        <w:t xml:space="preserve"> je povinn</w:t>
      </w:r>
      <w:r w:rsidR="00A31B99">
        <w:t>a</w:t>
      </w:r>
      <w:r w:rsidR="00696A76">
        <w:t xml:space="preserve"> v prostorách dodržovat platné předpisy, zejména hygienické, požární a bezpečnostní</w:t>
      </w:r>
      <w:r w:rsidR="00031A69">
        <w:t>,</w:t>
      </w:r>
      <w:r w:rsidR="00696A76">
        <w:t xml:space="preserve"> a počínat si tak, aby svojí činností neohrozil</w:t>
      </w:r>
      <w:r w:rsidR="00A31B99">
        <w:t>a</w:t>
      </w:r>
      <w:r w:rsidR="00696A76">
        <w:t xml:space="preserve"> majetek </w:t>
      </w:r>
      <w:r w:rsidR="000633DC">
        <w:t>SOŠ Jarov</w:t>
      </w:r>
      <w:r w:rsidR="00696A76">
        <w:t xml:space="preserve"> ani zdraví osob zdržujících se v objektu.</w:t>
      </w:r>
    </w:p>
    <w:p w:rsidR="00696A76" w:rsidRDefault="00E76A0D" w:rsidP="006B7ED9">
      <w:pPr>
        <w:jc w:val="both"/>
      </w:pPr>
      <w:r>
        <w:t>7</w:t>
      </w:r>
      <w:r w:rsidR="006B7ED9">
        <w:t xml:space="preserve">/ </w:t>
      </w:r>
      <w:r w:rsidR="000633DC">
        <w:t>SOŠ Jarov</w:t>
      </w:r>
      <w:r w:rsidR="00C16430">
        <w:t xml:space="preserve"> a</w:t>
      </w:r>
      <w:r w:rsidR="00696A76">
        <w:t> </w:t>
      </w:r>
      <w:r w:rsidR="000633DC">
        <w:t>SOŠ logistiky</w:t>
      </w:r>
      <w:r w:rsidR="00696A76">
        <w:t xml:space="preserve"> si navzájem odpovídají za způsobenou šk</w:t>
      </w:r>
      <w:r w:rsidR="00750B98">
        <w:t xml:space="preserve">odu podle ustanovení Občanského </w:t>
      </w:r>
      <w:r w:rsidR="00696A76">
        <w:t>zákoníku. Za škodu způsobenou</w:t>
      </w:r>
      <w:r w:rsidR="00717F78">
        <w:t xml:space="preserve"> osobám</w:t>
      </w:r>
      <w:r w:rsidR="00696A76">
        <w:t xml:space="preserve"> z řad návštěvníků prostor a dalším osobám v souvislosti s provozováním činnosti </w:t>
      </w:r>
      <w:r w:rsidR="000633DC">
        <w:t>SOŠ logistiky</w:t>
      </w:r>
      <w:r w:rsidR="00696A76">
        <w:t xml:space="preserve"> odpovídá </w:t>
      </w:r>
      <w:r w:rsidR="000633DC">
        <w:t>SOŠ logistiky</w:t>
      </w:r>
      <w:r w:rsidR="00696A76">
        <w:t>.</w:t>
      </w:r>
    </w:p>
    <w:p w:rsidR="009A66AC" w:rsidRDefault="009A66AC" w:rsidP="009A66AC">
      <w:pPr>
        <w:pStyle w:val="Odstavecseseznamem"/>
      </w:pPr>
    </w:p>
    <w:p w:rsidR="000D1ED9" w:rsidRDefault="006B7ED9" w:rsidP="006B7ED9">
      <w:pPr>
        <w:jc w:val="both"/>
      </w:pPr>
      <w:r>
        <w:t xml:space="preserve">8/ </w:t>
      </w:r>
      <w:r w:rsidR="0019498D">
        <w:t>Budova specifikovaná v čl. I. odst. 1. této smlouvy</w:t>
      </w:r>
      <w:r w:rsidR="00696A76">
        <w:t xml:space="preserve"> j</w:t>
      </w:r>
      <w:r w:rsidR="00717F78">
        <w:t>e</w:t>
      </w:r>
      <w:r w:rsidR="00696A76">
        <w:t xml:space="preserve"> </w:t>
      </w:r>
      <w:r w:rsidR="005F7E1F">
        <w:t xml:space="preserve">nepřetržitě </w:t>
      </w:r>
      <w:r w:rsidR="00696A76">
        <w:t>střežen</w:t>
      </w:r>
      <w:r w:rsidR="0019498D">
        <w:t>a</w:t>
      </w:r>
      <w:r w:rsidR="004837C2">
        <w:t xml:space="preserve">, kdy tuto službu zajišťuje SOŠ Jarov. </w:t>
      </w:r>
      <w:r w:rsidR="00696A76">
        <w:t xml:space="preserve"> </w:t>
      </w:r>
    </w:p>
    <w:p w:rsidR="006B7ED9" w:rsidRDefault="006B7ED9" w:rsidP="006B7ED9">
      <w:pPr>
        <w:jc w:val="both"/>
      </w:pPr>
    </w:p>
    <w:p w:rsidR="00696A76" w:rsidRDefault="006B7ED9" w:rsidP="006B7ED9">
      <w:pPr>
        <w:jc w:val="both"/>
      </w:pPr>
      <w:r>
        <w:t xml:space="preserve">9/ </w:t>
      </w:r>
      <w:r w:rsidR="000633DC">
        <w:t>SOŠ Jarov</w:t>
      </w:r>
      <w:r w:rsidR="00696A76">
        <w:t xml:space="preserve"> neodpovídá za škody na věcech </w:t>
      </w:r>
      <w:r w:rsidR="000633DC">
        <w:t>SOŠ logistiky</w:t>
      </w:r>
      <w:r w:rsidR="00696A76">
        <w:t xml:space="preserve"> způsobené odcizením, ztrátou nebo poškozením, které nastanou v  prostorách nebo budou způsobeny třetími osobami, pokud takovéto škody vzniknou bez zavinění </w:t>
      </w:r>
      <w:r w:rsidR="000633DC">
        <w:t>SOŠ Jarov</w:t>
      </w:r>
      <w:r w:rsidR="00696A76">
        <w:t>.</w:t>
      </w:r>
    </w:p>
    <w:p w:rsidR="009A66AC" w:rsidRDefault="009A66AC" w:rsidP="009A66AC">
      <w:pPr>
        <w:pStyle w:val="Odstavecseseznamem"/>
      </w:pPr>
    </w:p>
    <w:p w:rsidR="00696A76" w:rsidRDefault="006B7ED9" w:rsidP="006B7ED9">
      <w:pPr>
        <w:jc w:val="both"/>
      </w:pPr>
      <w:r>
        <w:t xml:space="preserve">10/ </w:t>
      </w:r>
      <w:r w:rsidR="00696A76">
        <w:t xml:space="preserve">Pro případ mimořádné události, kdy by bylo nutné </w:t>
      </w:r>
      <w:r w:rsidR="00141192">
        <w:t xml:space="preserve">prostor </w:t>
      </w:r>
      <w:r w:rsidR="00824F33">
        <w:t>neprodleně zpřístupnit</w:t>
      </w:r>
      <w:r w:rsidR="00696A76">
        <w:t xml:space="preserve">, musí být uloženy jedny klíče od </w:t>
      </w:r>
      <w:r w:rsidR="00141192">
        <w:t>vstupních dveří</w:t>
      </w:r>
      <w:r w:rsidR="00696A76">
        <w:t xml:space="preserve"> do prostor ve vrátnici </w:t>
      </w:r>
      <w:r w:rsidR="0019498D">
        <w:t>budovy specifikované v čl. I. odst. 1. této smlouvy</w:t>
      </w:r>
      <w:r w:rsidR="00696A76">
        <w:t>, a to v</w:t>
      </w:r>
      <w:r w:rsidR="00717F78">
        <w:t xml:space="preserve"> obálce s</w:t>
      </w:r>
      <w:r w:rsidR="0019498D">
        <w:t xml:space="preserve"> označením </w:t>
      </w:r>
      <w:r w:rsidR="000633DC">
        <w:t>SOŠ logistiky</w:t>
      </w:r>
      <w:r w:rsidR="00C16430">
        <w:t xml:space="preserve"> a </w:t>
      </w:r>
      <w:r w:rsidR="00717F78">
        <w:t> podpisem</w:t>
      </w:r>
      <w:r w:rsidR="00C16430">
        <w:t xml:space="preserve"> oprávněné osoby.</w:t>
      </w:r>
    </w:p>
    <w:p w:rsidR="007F7E43" w:rsidRDefault="007F7E43" w:rsidP="007F7E43">
      <w:pPr>
        <w:ind w:left="717"/>
        <w:jc w:val="both"/>
      </w:pPr>
    </w:p>
    <w:p w:rsidR="009D1858" w:rsidRDefault="009D1858" w:rsidP="007F7E43">
      <w:pPr>
        <w:ind w:left="717"/>
        <w:jc w:val="both"/>
      </w:pPr>
    </w:p>
    <w:p w:rsidR="00824F33" w:rsidRDefault="00824F33" w:rsidP="00141192">
      <w:pPr>
        <w:ind w:left="357"/>
        <w:jc w:val="center"/>
        <w:rPr>
          <w:b/>
          <w:bCs/>
        </w:rPr>
      </w:pPr>
    </w:p>
    <w:p w:rsidR="00696A76" w:rsidRDefault="00696A76" w:rsidP="00141192">
      <w:pPr>
        <w:ind w:left="357"/>
        <w:jc w:val="center"/>
        <w:rPr>
          <w:b/>
          <w:bCs/>
        </w:rPr>
      </w:pPr>
      <w:r>
        <w:rPr>
          <w:b/>
          <w:bCs/>
        </w:rPr>
        <w:t>Čl. VIII.</w:t>
      </w:r>
      <w:r w:rsidR="006B7ED9">
        <w:rPr>
          <w:b/>
          <w:bCs/>
        </w:rPr>
        <w:t xml:space="preserve"> </w:t>
      </w:r>
      <w:r>
        <w:rPr>
          <w:b/>
          <w:bCs/>
        </w:rPr>
        <w:t>Závěrečná ustanovení</w:t>
      </w:r>
    </w:p>
    <w:p w:rsidR="00141192" w:rsidRDefault="00141192" w:rsidP="00141192">
      <w:pPr>
        <w:ind w:left="357"/>
        <w:jc w:val="center"/>
        <w:rPr>
          <w:b/>
          <w:bCs/>
        </w:rPr>
      </w:pPr>
    </w:p>
    <w:p w:rsidR="00696A76" w:rsidRDefault="006B7ED9" w:rsidP="006B7ED9">
      <w:pPr>
        <w:pStyle w:val="Zkladntextodsazen"/>
        <w:ind w:left="0"/>
      </w:pPr>
      <w:r>
        <w:t xml:space="preserve">1/ </w:t>
      </w:r>
      <w:r w:rsidR="00696A76">
        <w:t>Pokud tato smlouva nestanoví jinak, řídí se právní vztahy z ní vyplývající ustan</w:t>
      </w:r>
      <w:r w:rsidR="0092372F">
        <w:t xml:space="preserve">ovením </w:t>
      </w:r>
      <w:r w:rsidR="00750B98">
        <w:t>zák. č.89/2012</w:t>
      </w:r>
      <w:r w:rsidR="00696A76">
        <w:t xml:space="preserve"> Sb. v platném znění</w:t>
      </w:r>
      <w:r w:rsidR="0019498D">
        <w:t xml:space="preserve">, </w:t>
      </w:r>
      <w:r w:rsidR="00750B98">
        <w:t>občanského zákoníku</w:t>
      </w:r>
      <w:r w:rsidR="00696A76">
        <w:t>.</w:t>
      </w:r>
    </w:p>
    <w:p w:rsidR="009A66AC" w:rsidRDefault="009A66AC" w:rsidP="009A66AC">
      <w:pPr>
        <w:pStyle w:val="Zkladntextodsazen"/>
        <w:ind w:left="717"/>
      </w:pPr>
    </w:p>
    <w:p w:rsidR="002C6B8B" w:rsidRDefault="006B7ED9" w:rsidP="006B7ED9">
      <w:pPr>
        <w:jc w:val="both"/>
      </w:pPr>
      <w:r>
        <w:t xml:space="preserve">2/ </w:t>
      </w:r>
      <w:r w:rsidR="002C6B8B">
        <w:t xml:space="preserve">Smluvní strany </w:t>
      </w:r>
      <w:r w:rsidR="004837C2">
        <w:t xml:space="preserve">výslovně sjednávají, že uveřejnění této smlouvy v registru smluv dle zákona 340/2015 Sb. O zvláštních </w:t>
      </w:r>
      <w:r w:rsidR="002C6B8B">
        <w:t>podmínkách účinnosti některých smluv, uveřejňování těchto smluv a o registru smluv (zákon o registru smluv</w:t>
      </w:r>
      <w:r w:rsidR="004837C2">
        <w:t xml:space="preserve">), ve znění pozdějších předpisů, zajistí SOŠ Jarov. </w:t>
      </w:r>
    </w:p>
    <w:p w:rsidR="009A66AC" w:rsidRDefault="009A66AC" w:rsidP="009A66AC">
      <w:pPr>
        <w:pStyle w:val="Odstavecseseznamem"/>
      </w:pPr>
    </w:p>
    <w:p w:rsidR="00696A76" w:rsidRDefault="006B7ED9" w:rsidP="006B7ED9">
      <w:pPr>
        <w:jc w:val="both"/>
      </w:pPr>
      <w:r>
        <w:t xml:space="preserve">3/ </w:t>
      </w:r>
      <w:r w:rsidR="00696A76">
        <w:t>Tato smlouv</w:t>
      </w:r>
      <w:r w:rsidR="00717F78">
        <w:t>a</w:t>
      </w:r>
      <w:r w:rsidR="00696A76">
        <w:t xml:space="preserve"> se vyhotovuje ve </w:t>
      </w:r>
      <w:r w:rsidR="0092372F">
        <w:t>dvou</w:t>
      </w:r>
      <w:r w:rsidR="00696A76">
        <w:t xml:space="preserve"> výtiscích, z nichž každá strana obdrží </w:t>
      </w:r>
      <w:r w:rsidR="0092372F">
        <w:t>jeden</w:t>
      </w:r>
      <w:r w:rsidR="00696A76">
        <w:t>.</w:t>
      </w:r>
    </w:p>
    <w:p w:rsidR="009A66AC" w:rsidRDefault="009A66AC" w:rsidP="009A66AC">
      <w:pPr>
        <w:pStyle w:val="Odstavecseseznamem"/>
      </w:pPr>
    </w:p>
    <w:p w:rsidR="00696A76" w:rsidRDefault="006B7ED9" w:rsidP="006B7ED9">
      <w:pPr>
        <w:jc w:val="both"/>
      </w:pPr>
      <w:r>
        <w:t xml:space="preserve">4/ </w:t>
      </w:r>
      <w:r w:rsidR="00696A76">
        <w:t>Smlouvu lze měnit pouze písemnými a oboustranně podepsanými dodatky.</w:t>
      </w:r>
    </w:p>
    <w:p w:rsidR="009A66AC" w:rsidRDefault="009A66AC" w:rsidP="009A66AC">
      <w:pPr>
        <w:pStyle w:val="Odstavecseseznamem"/>
      </w:pPr>
    </w:p>
    <w:p w:rsidR="00696A76" w:rsidRDefault="006B7ED9" w:rsidP="006B7ED9">
      <w:pPr>
        <w:jc w:val="both"/>
      </w:pPr>
      <w:r>
        <w:t xml:space="preserve">5/ </w:t>
      </w:r>
      <w:r w:rsidR="00696A76">
        <w:t>Tato smlouv</w:t>
      </w:r>
      <w:r w:rsidR="00717F78">
        <w:t>a</w:t>
      </w:r>
      <w:r w:rsidR="00696A76">
        <w:t xml:space="preserve"> nabývá platnosti dnem p</w:t>
      </w:r>
      <w:r w:rsidR="0043586A">
        <w:t>odpisu</w:t>
      </w:r>
      <w:r w:rsidR="00D552FF">
        <w:t xml:space="preserve"> </w:t>
      </w:r>
      <w:r w:rsidR="004837C2">
        <w:t xml:space="preserve">obou smluvních stran a účinnosti dnem pozdějším než je den uveřejnění v registru smluv, a to dnem </w:t>
      </w:r>
      <w:r w:rsidR="00906700">
        <w:t xml:space="preserve">předání prostorů, tj. podpisem předávacího protokolu oběma smluvními stranami. </w:t>
      </w:r>
    </w:p>
    <w:p w:rsidR="00A96C3F" w:rsidRDefault="00A96C3F" w:rsidP="00A96C3F">
      <w:pPr>
        <w:ind w:left="717"/>
        <w:jc w:val="both"/>
      </w:pPr>
    </w:p>
    <w:p w:rsidR="00696A76" w:rsidRDefault="006B7ED9" w:rsidP="006B7ED9">
      <w:pPr>
        <w:jc w:val="both"/>
      </w:pPr>
      <w:r>
        <w:t xml:space="preserve">6/ </w:t>
      </w:r>
      <w:r w:rsidR="00696A76">
        <w:t>Obě strany prohlašují, že si smlouvu řádně přečetly a uzavírají ji svobodně a vážně, obsah této smlouvy je pro ně určitý a srozumitelný a na důkaz toho připojují své podpisy.</w:t>
      </w:r>
    </w:p>
    <w:p w:rsidR="006415ED" w:rsidRDefault="006415ED" w:rsidP="006415ED">
      <w:pPr>
        <w:ind w:left="357"/>
        <w:jc w:val="both"/>
      </w:pPr>
    </w:p>
    <w:p w:rsidR="0080381A" w:rsidRDefault="0080381A" w:rsidP="0019498D">
      <w:pPr>
        <w:jc w:val="both"/>
      </w:pPr>
    </w:p>
    <w:p w:rsidR="00696A76" w:rsidRDefault="00696A76" w:rsidP="008B1189">
      <w:pPr>
        <w:tabs>
          <w:tab w:val="left" w:pos="4678"/>
        </w:tabs>
        <w:jc w:val="both"/>
      </w:pPr>
      <w:r>
        <w:t>V Praze dne</w:t>
      </w:r>
      <w:r w:rsidR="00855BCA">
        <w:t>:</w:t>
      </w:r>
      <w:r w:rsidR="00116996">
        <w:t xml:space="preserve"> 26. 3. 2024</w:t>
      </w:r>
      <w:r w:rsidR="0092372F">
        <w:tab/>
      </w:r>
      <w:r>
        <w:t>V Praze dne</w:t>
      </w:r>
      <w:r w:rsidR="00E820C6">
        <w:t>:</w:t>
      </w:r>
      <w:r w:rsidR="00116996">
        <w:t xml:space="preserve"> 2. 4. 2024</w:t>
      </w:r>
      <w:r>
        <w:t xml:space="preserve"> </w:t>
      </w:r>
    </w:p>
    <w:p w:rsidR="00F75889" w:rsidRDefault="00F75889" w:rsidP="0019498D">
      <w:pPr>
        <w:jc w:val="both"/>
      </w:pPr>
    </w:p>
    <w:p w:rsidR="00C16430" w:rsidRDefault="00C16430" w:rsidP="00C16430">
      <w:pPr>
        <w:tabs>
          <w:tab w:val="left" w:pos="4678"/>
        </w:tabs>
        <w:rPr>
          <w:b/>
        </w:rPr>
      </w:pPr>
      <w:r>
        <w:rPr>
          <w:b/>
        </w:rPr>
        <w:t xml:space="preserve">Střední odborná škola Jarov </w:t>
      </w:r>
      <w:r>
        <w:rPr>
          <w:b/>
        </w:rPr>
        <w:tab/>
        <w:t xml:space="preserve">Střední odborná škola logistických služeb </w:t>
      </w:r>
    </w:p>
    <w:p w:rsidR="00F75889" w:rsidRDefault="00F75889" w:rsidP="0019498D">
      <w:pPr>
        <w:jc w:val="both"/>
      </w:pPr>
    </w:p>
    <w:p w:rsidR="00696A76" w:rsidRDefault="00696A76" w:rsidP="0019498D">
      <w:pPr>
        <w:jc w:val="both"/>
      </w:pPr>
    </w:p>
    <w:p w:rsidR="0003441A" w:rsidRDefault="0003441A" w:rsidP="0019498D">
      <w:pPr>
        <w:jc w:val="both"/>
      </w:pPr>
    </w:p>
    <w:p w:rsidR="00696A76" w:rsidRDefault="00696A76" w:rsidP="008B1189">
      <w:pPr>
        <w:tabs>
          <w:tab w:val="left" w:pos="4678"/>
        </w:tabs>
        <w:jc w:val="both"/>
      </w:pPr>
      <w:r>
        <w:t>……………………</w:t>
      </w:r>
      <w:r w:rsidR="0019498D">
        <w:t>………………..</w:t>
      </w:r>
      <w:r w:rsidR="008B1189">
        <w:tab/>
      </w:r>
      <w:r>
        <w:t>……………………</w:t>
      </w:r>
      <w:r w:rsidR="0019498D">
        <w:t>………………………</w:t>
      </w:r>
    </w:p>
    <w:p w:rsidR="0019498D" w:rsidRDefault="0019498D" w:rsidP="008B1189">
      <w:pPr>
        <w:tabs>
          <w:tab w:val="left" w:pos="1440"/>
          <w:tab w:val="left" w:pos="4678"/>
          <w:tab w:val="left" w:pos="4962"/>
          <w:tab w:val="left" w:pos="6660"/>
        </w:tabs>
      </w:pPr>
      <w:r>
        <w:rPr>
          <w:b/>
        </w:rPr>
        <w:t>Mgr. Miloslav Janeček</w:t>
      </w:r>
      <w:r w:rsidR="009F4764">
        <w:rPr>
          <w:b/>
        </w:rPr>
        <w:t>, ředitel</w:t>
      </w:r>
      <w:r w:rsidR="009B5DA9">
        <w:rPr>
          <w:b/>
        </w:rPr>
        <w:tab/>
      </w:r>
      <w:r w:rsidR="00B452E2">
        <w:rPr>
          <w:b/>
        </w:rPr>
        <w:t xml:space="preserve">Ing. Jana </w:t>
      </w:r>
      <w:proofErr w:type="spellStart"/>
      <w:r w:rsidR="00B452E2">
        <w:rPr>
          <w:b/>
        </w:rPr>
        <w:t>Dušejovská</w:t>
      </w:r>
      <w:proofErr w:type="spellEnd"/>
      <w:r w:rsidR="009F4764">
        <w:rPr>
          <w:b/>
        </w:rPr>
        <w:t>, ředitelka</w:t>
      </w:r>
    </w:p>
    <w:sectPr w:rsidR="0019498D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2DCF" w:rsidRDefault="009A2DCF">
      <w:r>
        <w:separator/>
      </w:r>
    </w:p>
  </w:endnote>
  <w:endnote w:type="continuationSeparator" w:id="0">
    <w:p w:rsidR="009A2DCF" w:rsidRDefault="009A2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2F40" w:rsidRDefault="00C62F4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62F40" w:rsidRDefault="00C62F4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2F40" w:rsidRDefault="00C62F4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tab/>
    </w:r>
    <w:r>
      <w:rPr>
        <w:rStyle w:val="slostrnky"/>
      </w:rPr>
      <w:tab/>
    </w:r>
    <w:r w:rsidRPr="0019498D">
      <w:rPr>
        <w:rStyle w:val="slostrnky"/>
      </w:rPr>
      <w:t xml:space="preserve">Strana </w:t>
    </w:r>
    <w:r w:rsidRPr="0019498D">
      <w:rPr>
        <w:rStyle w:val="slostrnky"/>
      </w:rPr>
      <w:fldChar w:fldCharType="begin"/>
    </w:r>
    <w:r w:rsidRPr="0019498D">
      <w:rPr>
        <w:rStyle w:val="slostrnky"/>
      </w:rPr>
      <w:instrText xml:space="preserve"> PAGE </w:instrText>
    </w:r>
    <w:r w:rsidRPr="0019498D">
      <w:rPr>
        <w:rStyle w:val="slostrnky"/>
      </w:rPr>
      <w:fldChar w:fldCharType="separate"/>
    </w:r>
    <w:r w:rsidR="00116996">
      <w:rPr>
        <w:rStyle w:val="slostrnky"/>
        <w:noProof/>
      </w:rPr>
      <w:t>4</w:t>
    </w:r>
    <w:r w:rsidRPr="0019498D">
      <w:rPr>
        <w:rStyle w:val="slostrnky"/>
      </w:rPr>
      <w:fldChar w:fldCharType="end"/>
    </w:r>
    <w:r w:rsidRPr="0019498D">
      <w:rPr>
        <w:rStyle w:val="slostrnky"/>
      </w:rPr>
      <w:t xml:space="preserve"> (celkem </w:t>
    </w:r>
    <w:r w:rsidRPr="0019498D">
      <w:rPr>
        <w:rStyle w:val="slostrnky"/>
      </w:rPr>
      <w:fldChar w:fldCharType="begin"/>
    </w:r>
    <w:r w:rsidRPr="0019498D">
      <w:rPr>
        <w:rStyle w:val="slostrnky"/>
      </w:rPr>
      <w:instrText xml:space="preserve"> NUMPAGES </w:instrText>
    </w:r>
    <w:r w:rsidRPr="0019498D">
      <w:rPr>
        <w:rStyle w:val="slostrnky"/>
      </w:rPr>
      <w:fldChar w:fldCharType="separate"/>
    </w:r>
    <w:r w:rsidR="00116996">
      <w:rPr>
        <w:rStyle w:val="slostrnky"/>
        <w:noProof/>
      </w:rPr>
      <w:t>4</w:t>
    </w:r>
    <w:r w:rsidRPr="0019498D">
      <w:rPr>
        <w:rStyle w:val="slostrnky"/>
      </w:rPr>
      <w:fldChar w:fldCharType="end"/>
    </w:r>
    <w:r w:rsidRPr="0019498D">
      <w:rPr>
        <w:rStyle w:val="slostrnky"/>
      </w:rPr>
      <w:t>)</w:t>
    </w:r>
  </w:p>
  <w:p w:rsidR="00C62F40" w:rsidRDefault="00C62F40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26979605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C62F40" w:rsidRDefault="00C62F40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116996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116996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C62F40" w:rsidRDefault="00C62F4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2DCF" w:rsidRDefault="009A2DCF">
      <w:r>
        <w:separator/>
      </w:r>
    </w:p>
  </w:footnote>
  <w:footnote w:type="continuationSeparator" w:id="0">
    <w:p w:rsidR="009A2DCF" w:rsidRDefault="009A2D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2F40" w:rsidRPr="00EE4129" w:rsidRDefault="00C62F40">
    <w:pPr>
      <w:pStyle w:val="Zhlav"/>
      <w:rPr>
        <w:sz w:val="16"/>
        <w:szCs w:val="16"/>
      </w:rPr>
    </w:pPr>
    <w:r>
      <w:rPr>
        <w:sz w:val="16"/>
        <w:szCs w:val="16"/>
      </w:rPr>
      <w:t>1/24/2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5211D"/>
    <w:multiLevelType w:val="hybridMultilevel"/>
    <w:tmpl w:val="8610AC16"/>
    <w:lvl w:ilvl="0" w:tplc="E7B2269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E728B6"/>
    <w:multiLevelType w:val="hybridMultilevel"/>
    <w:tmpl w:val="913E9B50"/>
    <w:lvl w:ilvl="0" w:tplc="D95A057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15B32589"/>
    <w:multiLevelType w:val="hybridMultilevel"/>
    <w:tmpl w:val="6748C07A"/>
    <w:lvl w:ilvl="0" w:tplc="A16E708C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3" w15:restartNumberingAfterBreak="0">
    <w:nsid w:val="22083B84"/>
    <w:multiLevelType w:val="hybridMultilevel"/>
    <w:tmpl w:val="072A5524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3654017F"/>
    <w:multiLevelType w:val="hybridMultilevel"/>
    <w:tmpl w:val="27B82F0A"/>
    <w:lvl w:ilvl="0" w:tplc="E7B2269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5" w15:restartNumberingAfterBreak="0">
    <w:nsid w:val="37C370D7"/>
    <w:multiLevelType w:val="hybridMultilevel"/>
    <w:tmpl w:val="841CB262"/>
    <w:lvl w:ilvl="0" w:tplc="E7B2269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6659C0"/>
    <w:multiLevelType w:val="hybridMultilevel"/>
    <w:tmpl w:val="E246415E"/>
    <w:lvl w:ilvl="0" w:tplc="3D0428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82AAF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6863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D68CA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7E53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04075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28214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46F6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102EC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3EF6622"/>
    <w:multiLevelType w:val="hybridMultilevel"/>
    <w:tmpl w:val="96EEA44C"/>
    <w:lvl w:ilvl="0" w:tplc="714CFB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6513A19"/>
    <w:multiLevelType w:val="hybridMultilevel"/>
    <w:tmpl w:val="2876886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8CF58A9"/>
    <w:multiLevelType w:val="multilevel"/>
    <w:tmpl w:val="A7084D68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0" w15:restartNumberingAfterBreak="0">
    <w:nsid w:val="5DA43811"/>
    <w:multiLevelType w:val="multilevel"/>
    <w:tmpl w:val="A7084D68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1" w15:restartNumberingAfterBreak="0">
    <w:nsid w:val="632D059D"/>
    <w:multiLevelType w:val="hybridMultilevel"/>
    <w:tmpl w:val="C5C8331E"/>
    <w:lvl w:ilvl="0" w:tplc="76785C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48B6BBA"/>
    <w:multiLevelType w:val="hybridMultilevel"/>
    <w:tmpl w:val="BB3C5DA8"/>
    <w:lvl w:ilvl="0" w:tplc="7452F4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6AB73C0"/>
    <w:multiLevelType w:val="hybridMultilevel"/>
    <w:tmpl w:val="C5C8331E"/>
    <w:lvl w:ilvl="0" w:tplc="76785C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C824F88"/>
    <w:multiLevelType w:val="hybridMultilevel"/>
    <w:tmpl w:val="2842DED2"/>
    <w:lvl w:ilvl="0" w:tplc="B6BE26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4"/>
  </w:num>
  <w:num w:numId="3">
    <w:abstractNumId w:val="11"/>
  </w:num>
  <w:num w:numId="4">
    <w:abstractNumId w:val="7"/>
  </w:num>
  <w:num w:numId="5">
    <w:abstractNumId w:val="4"/>
  </w:num>
  <w:num w:numId="6">
    <w:abstractNumId w:val="2"/>
  </w:num>
  <w:num w:numId="7">
    <w:abstractNumId w:val="8"/>
  </w:num>
  <w:num w:numId="8">
    <w:abstractNumId w:val="9"/>
  </w:num>
  <w:num w:numId="9">
    <w:abstractNumId w:val="10"/>
  </w:num>
  <w:num w:numId="10">
    <w:abstractNumId w:val="0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3"/>
  </w:num>
  <w:num w:numId="15">
    <w:abstractNumId w:val="5"/>
  </w:num>
  <w:num w:numId="16">
    <w:abstractNumId w:val="1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A70"/>
    <w:rsid w:val="00000515"/>
    <w:rsid w:val="000010D2"/>
    <w:rsid w:val="00015954"/>
    <w:rsid w:val="00031A69"/>
    <w:rsid w:val="0003441A"/>
    <w:rsid w:val="00035C7D"/>
    <w:rsid w:val="0003620C"/>
    <w:rsid w:val="000633DC"/>
    <w:rsid w:val="00077683"/>
    <w:rsid w:val="00083809"/>
    <w:rsid w:val="000B61BE"/>
    <w:rsid w:val="000C0A13"/>
    <w:rsid w:val="000C5557"/>
    <w:rsid w:val="000D1ED9"/>
    <w:rsid w:val="000F4D8C"/>
    <w:rsid w:val="000F760F"/>
    <w:rsid w:val="0010313F"/>
    <w:rsid w:val="00116996"/>
    <w:rsid w:val="00141192"/>
    <w:rsid w:val="0016281E"/>
    <w:rsid w:val="0016708C"/>
    <w:rsid w:val="0019498D"/>
    <w:rsid w:val="00197620"/>
    <w:rsid w:val="001C1248"/>
    <w:rsid w:val="001D3F4D"/>
    <w:rsid w:val="00203694"/>
    <w:rsid w:val="00210F78"/>
    <w:rsid w:val="00246D4F"/>
    <w:rsid w:val="0025732C"/>
    <w:rsid w:val="00283E32"/>
    <w:rsid w:val="002950C0"/>
    <w:rsid w:val="002A28C3"/>
    <w:rsid w:val="002B1076"/>
    <w:rsid w:val="002C28C5"/>
    <w:rsid w:val="002C6B8B"/>
    <w:rsid w:val="002F158E"/>
    <w:rsid w:val="002F2B00"/>
    <w:rsid w:val="003066CB"/>
    <w:rsid w:val="0032184D"/>
    <w:rsid w:val="00337D92"/>
    <w:rsid w:val="003425FE"/>
    <w:rsid w:val="00344F77"/>
    <w:rsid w:val="0034575D"/>
    <w:rsid w:val="00364514"/>
    <w:rsid w:val="00370D81"/>
    <w:rsid w:val="0038592C"/>
    <w:rsid w:val="003C35DF"/>
    <w:rsid w:val="003D42C2"/>
    <w:rsid w:val="003D55F0"/>
    <w:rsid w:val="003D6C3F"/>
    <w:rsid w:val="003E4B05"/>
    <w:rsid w:val="003F7ADD"/>
    <w:rsid w:val="004105A7"/>
    <w:rsid w:val="004225CF"/>
    <w:rsid w:val="0043586A"/>
    <w:rsid w:val="00443776"/>
    <w:rsid w:val="0047157C"/>
    <w:rsid w:val="004837C2"/>
    <w:rsid w:val="004B29FA"/>
    <w:rsid w:val="004D398B"/>
    <w:rsid w:val="004D5217"/>
    <w:rsid w:val="004D7725"/>
    <w:rsid w:val="004D79B6"/>
    <w:rsid w:val="0052667C"/>
    <w:rsid w:val="0057485F"/>
    <w:rsid w:val="005C26D7"/>
    <w:rsid w:val="005C6E18"/>
    <w:rsid w:val="005F49F1"/>
    <w:rsid w:val="005F6AB6"/>
    <w:rsid w:val="005F7E1F"/>
    <w:rsid w:val="006017C8"/>
    <w:rsid w:val="00604C14"/>
    <w:rsid w:val="006415ED"/>
    <w:rsid w:val="00650DFF"/>
    <w:rsid w:val="00660926"/>
    <w:rsid w:val="00676BBB"/>
    <w:rsid w:val="00681918"/>
    <w:rsid w:val="00682A7B"/>
    <w:rsid w:val="00684647"/>
    <w:rsid w:val="00696A76"/>
    <w:rsid w:val="006979F5"/>
    <w:rsid w:val="006B3976"/>
    <w:rsid w:val="006B7741"/>
    <w:rsid w:val="006B7ED9"/>
    <w:rsid w:val="006C46D6"/>
    <w:rsid w:val="006E3E2C"/>
    <w:rsid w:val="006F64F6"/>
    <w:rsid w:val="0070125B"/>
    <w:rsid w:val="0070159C"/>
    <w:rsid w:val="00714AEC"/>
    <w:rsid w:val="00716A1B"/>
    <w:rsid w:val="00717F78"/>
    <w:rsid w:val="00726482"/>
    <w:rsid w:val="007440F9"/>
    <w:rsid w:val="00750B98"/>
    <w:rsid w:val="007565A2"/>
    <w:rsid w:val="00771325"/>
    <w:rsid w:val="00774555"/>
    <w:rsid w:val="007935D8"/>
    <w:rsid w:val="00795821"/>
    <w:rsid w:val="007B1D08"/>
    <w:rsid w:val="007C6287"/>
    <w:rsid w:val="007E5E05"/>
    <w:rsid w:val="007F387A"/>
    <w:rsid w:val="007F7E43"/>
    <w:rsid w:val="0080381A"/>
    <w:rsid w:val="008147BC"/>
    <w:rsid w:val="0082405C"/>
    <w:rsid w:val="00824F33"/>
    <w:rsid w:val="00831D28"/>
    <w:rsid w:val="00855BCA"/>
    <w:rsid w:val="00864BD9"/>
    <w:rsid w:val="0087446E"/>
    <w:rsid w:val="008A01BF"/>
    <w:rsid w:val="008A67B8"/>
    <w:rsid w:val="008B1189"/>
    <w:rsid w:val="008C6203"/>
    <w:rsid w:val="008D3D69"/>
    <w:rsid w:val="008F2EFF"/>
    <w:rsid w:val="00906700"/>
    <w:rsid w:val="00921D0F"/>
    <w:rsid w:val="0092372F"/>
    <w:rsid w:val="00927525"/>
    <w:rsid w:val="00944FCB"/>
    <w:rsid w:val="00946326"/>
    <w:rsid w:val="00950169"/>
    <w:rsid w:val="009A2DCF"/>
    <w:rsid w:val="009A66AC"/>
    <w:rsid w:val="009B5DA9"/>
    <w:rsid w:val="009D1858"/>
    <w:rsid w:val="009F0460"/>
    <w:rsid w:val="009F4764"/>
    <w:rsid w:val="00A07C1B"/>
    <w:rsid w:val="00A10D5C"/>
    <w:rsid w:val="00A31B99"/>
    <w:rsid w:val="00A8441A"/>
    <w:rsid w:val="00A91CD0"/>
    <w:rsid w:val="00A9633A"/>
    <w:rsid w:val="00A96C3F"/>
    <w:rsid w:val="00AB0689"/>
    <w:rsid w:val="00AB62AE"/>
    <w:rsid w:val="00B02A70"/>
    <w:rsid w:val="00B41893"/>
    <w:rsid w:val="00B452E2"/>
    <w:rsid w:val="00B46F05"/>
    <w:rsid w:val="00B87A5A"/>
    <w:rsid w:val="00BC53FF"/>
    <w:rsid w:val="00BC5ABC"/>
    <w:rsid w:val="00BC6D59"/>
    <w:rsid w:val="00BD6AAE"/>
    <w:rsid w:val="00C01C77"/>
    <w:rsid w:val="00C16430"/>
    <w:rsid w:val="00C25287"/>
    <w:rsid w:val="00C44B90"/>
    <w:rsid w:val="00C60A0F"/>
    <w:rsid w:val="00C62F40"/>
    <w:rsid w:val="00C67D5E"/>
    <w:rsid w:val="00C84BE9"/>
    <w:rsid w:val="00C93C77"/>
    <w:rsid w:val="00CB5636"/>
    <w:rsid w:val="00CD2DAE"/>
    <w:rsid w:val="00CD5251"/>
    <w:rsid w:val="00CE2039"/>
    <w:rsid w:val="00CE68AA"/>
    <w:rsid w:val="00CF3B99"/>
    <w:rsid w:val="00D02AE8"/>
    <w:rsid w:val="00D10A9B"/>
    <w:rsid w:val="00D1300C"/>
    <w:rsid w:val="00D15433"/>
    <w:rsid w:val="00D318A9"/>
    <w:rsid w:val="00D37392"/>
    <w:rsid w:val="00D47CE8"/>
    <w:rsid w:val="00D552FF"/>
    <w:rsid w:val="00D57CC3"/>
    <w:rsid w:val="00D86856"/>
    <w:rsid w:val="00DB04C6"/>
    <w:rsid w:val="00DB3670"/>
    <w:rsid w:val="00DC6213"/>
    <w:rsid w:val="00DD4DF5"/>
    <w:rsid w:val="00DF0F64"/>
    <w:rsid w:val="00DF377E"/>
    <w:rsid w:val="00E0087D"/>
    <w:rsid w:val="00E15C43"/>
    <w:rsid w:val="00E30E77"/>
    <w:rsid w:val="00E76A0D"/>
    <w:rsid w:val="00E820C6"/>
    <w:rsid w:val="00E826E8"/>
    <w:rsid w:val="00E857B2"/>
    <w:rsid w:val="00E93CBE"/>
    <w:rsid w:val="00E97E64"/>
    <w:rsid w:val="00EC0D6C"/>
    <w:rsid w:val="00EC24AA"/>
    <w:rsid w:val="00EE327C"/>
    <w:rsid w:val="00EE4129"/>
    <w:rsid w:val="00F17D63"/>
    <w:rsid w:val="00F36B06"/>
    <w:rsid w:val="00F41537"/>
    <w:rsid w:val="00F605EA"/>
    <w:rsid w:val="00F75889"/>
    <w:rsid w:val="00F869D8"/>
    <w:rsid w:val="00FD0BD6"/>
    <w:rsid w:val="00FF6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A42E8F"/>
  <w15:docId w15:val="{4B6E0EFB-007C-4B1C-9C5E-0EC7C9AD4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  <w:i/>
      <w:iCs/>
      <w:sz w:val="32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both"/>
    </w:pPr>
  </w:style>
  <w:style w:type="paragraph" w:styleId="Zkladntextodsazen">
    <w:name w:val="Body Text Indent"/>
    <w:basedOn w:val="Normln"/>
    <w:pPr>
      <w:ind w:left="357"/>
      <w:jc w:val="both"/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table" w:styleId="Mkatabulky">
    <w:name w:val="Table Grid"/>
    <w:basedOn w:val="Normlntabulka"/>
    <w:rsid w:val="009463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rsid w:val="006415ED"/>
    <w:pPr>
      <w:tabs>
        <w:tab w:val="center" w:pos="4536"/>
        <w:tab w:val="right" w:pos="9072"/>
      </w:tabs>
    </w:pPr>
  </w:style>
  <w:style w:type="paragraph" w:customStyle="1" w:styleId="dka">
    <w:name w:val="Řádka"/>
    <w:basedOn w:val="Normln"/>
    <w:rsid w:val="00682A7B"/>
    <w:pPr>
      <w:widowControl w:val="0"/>
    </w:pPr>
    <w:rPr>
      <w:snapToGrid w:val="0"/>
      <w:color w:val="000000"/>
      <w:szCs w:val="20"/>
    </w:rPr>
  </w:style>
  <w:style w:type="paragraph" w:styleId="Textbubliny">
    <w:name w:val="Balloon Text"/>
    <w:basedOn w:val="Normln"/>
    <w:semiHidden/>
    <w:rsid w:val="00031A6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A66AC"/>
    <w:pPr>
      <w:ind w:left="708"/>
    </w:pPr>
  </w:style>
  <w:style w:type="character" w:customStyle="1" w:styleId="ZpatChar">
    <w:name w:val="Zápatí Char"/>
    <w:basedOn w:val="Standardnpsmoodstavce"/>
    <w:link w:val="Zpat"/>
    <w:uiPriority w:val="99"/>
    <w:rsid w:val="006B7ED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20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A6AA2-B303-4189-B413-DA254ED0B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1118</Words>
  <Characters>6600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</vt:lpstr>
    </vt:vector>
  </TitlesOfParts>
  <Company>PTC Praha, a.s.</Company>
  <LinksUpToDate>false</LinksUpToDate>
  <CharactersWithSpaces>7703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</dc:title>
  <dc:creator>Bublová</dc:creator>
  <cp:lastModifiedBy>Jaroslava Krejzová</cp:lastModifiedBy>
  <cp:revision>8</cp:revision>
  <cp:lastPrinted>2024-03-22T11:46:00Z</cp:lastPrinted>
  <dcterms:created xsi:type="dcterms:W3CDTF">2024-03-21T14:41:00Z</dcterms:created>
  <dcterms:modified xsi:type="dcterms:W3CDTF">2024-04-08T09:16:00Z</dcterms:modified>
</cp:coreProperties>
</file>