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81" w:rsidRDefault="00D654BE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81" w:rsidRDefault="00D654BE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4E6681" w:rsidRDefault="004E6681">
      <w:pPr>
        <w:pStyle w:val="Zkladntext"/>
        <w:spacing w:before="6"/>
        <w:rPr>
          <w:sz w:val="25"/>
        </w:rPr>
      </w:pPr>
    </w:p>
    <w:p w:rsidR="004E6681" w:rsidRDefault="004E6681">
      <w:pPr>
        <w:rPr>
          <w:sz w:val="25"/>
        </w:rPr>
        <w:sectPr w:rsidR="004E6681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4E6681" w:rsidRDefault="00D654BE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4E6681" w:rsidRDefault="00D654BE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4E6681" w:rsidRDefault="00D654BE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4E6681" w:rsidRDefault="00D654BE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4E6681" w:rsidRDefault="00D654BE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4E6681" w:rsidRDefault="00D654BE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-4"/>
          <w:sz w:val="16"/>
        </w:rPr>
        <w:t xml:space="preserve"> </w:t>
      </w:r>
      <w:r>
        <w:rPr>
          <w:sz w:val="16"/>
        </w:rPr>
        <w:t>72046635</w:t>
      </w:r>
    </w:p>
    <w:p w:rsidR="004E6681" w:rsidRDefault="004E6681">
      <w:pPr>
        <w:pStyle w:val="Zkladntext"/>
        <w:spacing w:before="1"/>
        <w:rPr>
          <w:sz w:val="24"/>
        </w:rPr>
      </w:pPr>
    </w:p>
    <w:p w:rsidR="004E6681" w:rsidRDefault="00D654BE">
      <w:pPr>
        <w:spacing w:line="600" w:lineRule="auto"/>
        <w:ind w:left="161"/>
        <w:rPr>
          <w:sz w:val="16"/>
        </w:rPr>
      </w:pPr>
      <w:r w:rsidRPr="00D654BE">
        <w:rPr>
          <w:sz w:val="16"/>
          <w:highlight w:val="black"/>
        </w:rPr>
        <w:t>………………………………………………</w:t>
      </w:r>
      <w:proofErr w:type="gramStart"/>
      <w:r w:rsidRPr="00D654BE">
        <w:rPr>
          <w:sz w:val="16"/>
          <w:highlight w:val="black"/>
        </w:rPr>
        <w:t>…..</w:t>
      </w:r>
      <w:hyperlink r:id="rId5">
        <w:proofErr w:type="gramEnd"/>
        <w:r w:rsidRPr="00D654BE">
          <w:rPr>
            <w:w w:val="95"/>
            <w:sz w:val="16"/>
            <w:highlight w:val="black"/>
          </w:rPr>
          <w:t>...........................................</w:t>
        </w:r>
      </w:hyperlink>
    </w:p>
    <w:p w:rsidR="004E6681" w:rsidRDefault="00D654BE">
      <w:pPr>
        <w:pStyle w:val="Zkladntext"/>
        <w:spacing w:before="7"/>
        <w:rPr>
          <w:sz w:val="5"/>
        </w:rPr>
      </w:pPr>
      <w:r>
        <w:br w:type="column"/>
      </w:r>
    </w:p>
    <w:p w:rsidR="004E6681" w:rsidRDefault="00E70A8F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0B422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D654BE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C7EE5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4E6681" w:rsidRDefault="00D654BE">
      <w:pPr>
        <w:pStyle w:val="Zkladntext"/>
        <w:spacing w:before="145" w:line="328" w:lineRule="auto"/>
        <w:ind w:left="563" w:right="1176"/>
      </w:pPr>
      <w:proofErr w:type="spellStart"/>
      <w:r>
        <w:t>Pluxee</w:t>
      </w:r>
      <w:proofErr w:type="spellEnd"/>
      <w:r>
        <w:t xml:space="preserve"> Česká republika a.s.</w:t>
      </w:r>
      <w:r>
        <w:rPr>
          <w:spacing w:val="-56"/>
        </w:rPr>
        <w:t xml:space="preserve"> </w:t>
      </w:r>
      <w:r>
        <w:t>Plzeňská</w:t>
      </w:r>
      <w:r>
        <w:rPr>
          <w:spacing w:val="-2"/>
        </w:rPr>
        <w:t xml:space="preserve"> </w:t>
      </w:r>
      <w:r>
        <w:t>3350/18</w:t>
      </w:r>
    </w:p>
    <w:p w:rsidR="004E6681" w:rsidRDefault="00E70A8F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45C8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D654BE">
        <w:t xml:space="preserve">150 </w:t>
      </w:r>
      <w:r w:rsidR="00D654BE">
        <w:t>00 Praha</w:t>
      </w:r>
    </w:p>
    <w:p w:rsidR="004E6681" w:rsidRDefault="004E6681">
      <w:pPr>
        <w:spacing w:line="247" w:lineRule="exact"/>
        <w:sectPr w:rsidR="004E6681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4E6681" w:rsidRDefault="004E6681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504"/>
        <w:gridCol w:w="3485"/>
      </w:tblGrid>
      <w:tr w:rsidR="004E6681">
        <w:trPr>
          <w:trHeight w:val="178"/>
        </w:trPr>
        <w:tc>
          <w:tcPr>
            <w:tcW w:w="771" w:type="dxa"/>
          </w:tcPr>
          <w:p w:rsidR="004E6681" w:rsidRDefault="00D654BE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4E6681" w:rsidRDefault="00D654BE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08.04.2024</w:t>
            </w:r>
            <w:proofErr w:type="gramEnd"/>
          </w:p>
        </w:tc>
      </w:tr>
      <w:tr w:rsidR="004E6681">
        <w:trPr>
          <w:trHeight w:val="622"/>
        </w:trPr>
        <w:tc>
          <w:tcPr>
            <w:tcW w:w="6275" w:type="dxa"/>
            <w:gridSpan w:val="2"/>
          </w:tcPr>
          <w:p w:rsidR="004E6681" w:rsidRDefault="004E6681">
            <w:pPr>
              <w:pStyle w:val="TableParagraph"/>
              <w:spacing w:before="2"/>
              <w:rPr>
                <w:sz w:val="23"/>
              </w:rPr>
            </w:pPr>
          </w:p>
          <w:p w:rsidR="004E6681" w:rsidRDefault="00D654BE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Obj-49/24</w:t>
            </w:r>
          </w:p>
        </w:tc>
        <w:tc>
          <w:tcPr>
            <w:tcW w:w="3485" w:type="dxa"/>
          </w:tcPr>
          <w:p w:rsidR="004E6681" w:rsidRDefault="004E6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681">
        <w:trPr>
          <w:trHeight w:val="455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485" w:type="dxa"/>
          </w:tcPr>
          <w:p w:rsidR="004E6681" w:rsidRDefault="004E66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681">
        <w:trPr>
          <w:trHeight w:val="340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4E6681">
        <w:trPr>
          <w:trHeight w:val="257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line="236" w:lineRule="exact"/>
              <w:ind w:left="52"/>
            </w:pPr>
            <w:r>
              <w:t>stravenky</w:t>
            </w:r>
            <w:r>
              <w:rPr>
                <w:spacing w:val="-1"/>
              </w:rPr>
              <w:t xml:space="preserve"> </w:t>
            </w:r>
            <w:r>
              <w:t>březen 2024 -</w:t>
            </w:r>
            <w:r>
              <w:rPr>
                <w:spacing w:val="-1"/>
              </w:rPr>
              <w:t xml:space="preserve"> </w:t>
            </w:r>
            <w:proofErr w:type="gramStart"/>
            <w:r>
              <w:t>348ks,, 1 ks</w:t>
            </w:r>
            <w:proofErr w:type="gramEnd"/>
            <w:r>
              <w:rPr>
                <w:spacing w:val="-1"/>
              </w:rPr>
              <w:t xml:space="preserve"> </w:t>
            </w:r>
            <w:r>
              <w:t>150Kč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line="236" w:lineRule="exact"/>
              <w:ind w:right="47"/>
              <w:jc w:val="right"/>
            </w:pPr>
            <w:r>
              <w:t>52</w:t>
            </w:r>
            <w:r>
              <w:rPr>
                <w:spacing w:val="-2"/>
              </w:rPr>
              <w:t xml:space="preserve"> </w:t>
            </w:r>
            <w:r>
              <w:t>200,00</w:t>
            </w:r>
          </w:p>
        </w:tc>
      </w:tr>
      <w:tr w:rsidR="004E6681">
        <w:trPr>
          <w:trHeight w:val="288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before="17"/>
              <w:ind w:right="47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088,00</w:t>
            </w:r>
          </w:p>
        </w:tc>
      </w:tr>
      <w:tr w:rsidR="004E6681">
        <w:trPr>
          <w:trHeight w:val="288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before="17"/>
              <w:ind w:left="52"/>
            </w:pPr>
            <w:r>
              <w:t>poštovné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before="17"/>
              <w:ind w:right="47"/>
              <w:jc w:val="right"/>
            </w:pPr>
            <w:r>
              <w:t>290,00</w:t>
            </w:r>
          </w:p>
        </w:tc>
      </w:tr>
      <w:tr w:rsidR="004E6681">
        <w:trPr>
          <w:trHeight w:val="285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578,00</w:t>
            </w:r>
          </w:p>
        </w:tc>
      </w:tr>
      <w:tr w:rsidR="004E6681">
        <w:trPr>
          <w:trHeight w:val="283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before="15" w:line="248" w:lineRule="exact"/>
              <w:ind w:right="47"/>
              <w:jc w:val="right"/>
            </w:pPr>
            <w:r>
              <w:t>499,38</w:t>
            </w:r>
          </w:p>
        </w:tc>
      </w:tr>
      <w:tr w:rsidR="004E6681">
        <w:trPr>
          <w:trHeight w:val="264"/>
        </w:trPr>
        <w:tc>
          <w:tcPr>
            <w:tcW w:w="6275" w:type="dxa"/>
            <w:gridSpan w:val="2"/>
          </w:tcPr>
          <w:p w:rsidR="004E6681" w:rsidRDefault="00D654BE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485" w:type="dxa"/>
          </w:tcPr>
          <w:p w:rsidR="004E6681" w:rsidRDefault="00D654BE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077,38</w:t>
            </w:r>
          </w:p>
        </w:tc>
      </w:tr>
    </w:tbl>
    <w:p w:rsidR="004E6681" w:rsidRDefault="004E6681">
      <w:pPr>
        <w:pStyle w:val="Zkladntext"/>
        <w:spacing w:before="5"/>
        <w:rPr>
          <w:sz w:val="9"/>
        </w:rPr>
      </w:pPr>
    </w:p>
    <w:p w:rsidR="004E6681" w:rsidRDefault="00D654BE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4E6681" w:rsidRDefault="004E6681">
      <w:pPr>
        <w:pStyle w:val="Zkladntext"/>
        <w:rPr>
          <w:sz w:val="20"/>
        </w:rPr>
      </w:pPr>
    </w:p>
    <w:p w:rsidR="004E6681" w:rsidRDefault="004E6681">
      <w:pPr>
        <w:pStyle w:val="Zkladntext"/>
        <w:spacing w:before="2"/>
        <w:rPr>
          <w:sz w:val="24"/>
        </w:rPr>
      </w:pPr>
    </w:p>
    <w:p w:rsidR="004E6681" w:rsidRDefault="00D654BE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4E6681" w:rsidRDefault="00D654BE">
      <w:pPr>
        <w:pStyle w:val="Nzev"/>
        <w:ind w:right="3670"/>
      </w:pPr>
      <w:r>
        <w:t>Centrální nákup Plzeňského kraje, příspěvková organ</w:t>
      </w:r>
      <w:r>
        <w:t>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4E6681" w:rsidRDefault="00D654BE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4E6681" w:rsidRDefault="00D654BE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4E6681" w:rsidRDefault="004E6681">
      <w:pPr>
        <w:pStyle w:val="Zkladntext"/>
        <w:rPr>
          <w:sz w:val="30"/>
        </w:rPr>
      </w:pPr>
    </w:p>
    <w:p w:rsidR="004E6681" w:rsidRDefault="00D654BE">
      <w:pPr>
        <w:pStyle w:val="Zkladntext"/>
        <w:ind w:right="1735"/>
        <w:jc w:val="right"/>
      </w:pPr>
      <w:bookmarkStart w:id="0" w:name="_GoBack"/>
      <w:bookmarkEnd w:id="0"/>
      <w:r w:rsidRPr="00D654BE">
        <w:rPr>
          <w:highlight w:val="black"/>
        </w:rPr>
        <w:t>………………………………………</w:t>
      </w:r>
    </w:p>
    <w:sectPr w:rsidR="004E6681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1"/>
    <w:rsid w:val="004E6681"/>
    <w:rsid w:val="00D654BE"/>
    <w:rsid w:val="00E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24C0-E09D-4177-AC6A-E8A4BDA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2024-04-08T08:54:00Z</dcterms:created>
  <dcterms:modified xsi:type="dcterms:W3CDTF">2024-04-08T08:55:00Z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2024-04-08T00:00:00Z</vt:filetime>
  </property>
</Properties>
</file>