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956AB" w14:textId="2F5B4190" w:rsidR="007854F8" w:rsidRPr="007854F8" w:rsidRDefault="00BD0DA0" w:rsidP="007854F8">
      <w:pPr>
        <w:widowControl w:val="0"/>
        <w:spacing w:after="0" w:line="240" w:lineRule="auto"/>
        <w:jc w:val="center"/>
        <w:rPr>
          <w:rFonts w:asciiTheme="minorHAnsi" w:eastAsia="SimSun" w:hAnsiTheme="minorHAnsi" w:cs="Calibri"/>
          <w:b/>
          <w:bCs/>
          <w:kern w:val="3"/>
          <w:sz w:val="28"/>
          <w:szCs w:val="28"/>
          <w:lang w:eastAsia="zh-CN" w:bidi="hi-IN"/>
        </w:rPr>
      </w:pPr>
      <w:r w:rsidRPr="00BD0DA0">
        <w:rPr>
          <w:rFonts w:asciiTheme="minorHAnsi" w:eastAsia="SimSun" w:hAnsiTheme="minorHAnsi" w:cs="Calibri"/>
          <w:b/>
          <w:bCs/>
          <w:kern w:val="3"/>
          <w:sz w:val="40"/>
          <w:szCs w:val="40"/>
          <w:lang w:eastAsia="zh-CN" w:bidi="hi-IN"/>
        </w:rPr>
        <w:t>SMLOUVA O DÍLO</w:t>
      </w:r>
      <w:r w:rsidRPr="00BD0DA0">
        <w:rPr>
          <w:rFonts w:asciiTheme="minorHAnsi" w:eastAsia="SimSun" w:hAnsiTheme="minorHAnsi" w:cs="Calibri"/>
          <w:b/>
          <w:bCs/>
          <w:kern w:val="3"/>
          <w:sz w:val="52"/>
          <w:szCs w:val="52"/>
          <w:lang w:eastAsia="zh-CN" w:bidi="hi-IN"/>
        </w:rPr>
        <w:t xml:space="preserve"> </w:t>
      </w:r>
      <w:r w:rsidR="007854F8">
        <w:rPr>
          <w:rFonts w:asciiTheme="minorHAnsi" w:eastAsia="SimSun" w:hAnsiTheme="minorHAnsi" w:cs="Calibri"/>
          <w:b/>
          <w:bCs/>
          <w:kern w:val="3"/>
          <w:sz w:val="28"/>
          <w:szCs w:val="28"/>
          <w:lang w:eastAsia="zh-CN" w:bidi="hi-IN"/>
        </w:rPr>
        <w:t>č. V2014-261/OŽP</w:t>
      </w:r>
    </w:p>
    <w:p w14:paraId="5504D22F" w14:textId="77777777" w:rsidR="00BD0DA0" w:rsidRPr="00BD0DA0" w:rsidRDefault="00BD0DA0" w:rsidP="00BD0DA0">
      <w:pPr>
        <w:widowControl w:val="0"/>
        <w:spacing w:after="0" w:line="240" w:lineRule="auto"/>
        <w:jc w:val="center"/>
        <w:rPr>
          <w:rFonts w:asciiTheme="minorHAnsi" w:eastAsia="SimSun" w:hAnsiTheme="minorHAnsi" w:cs="Calibri"/>
          <w:b/>
          <w:bCs/>
          <w:kern w:val="3"/>
          <w:sz w:val="24"/>
          <w:szCs w:val="24"/>
          <w:lang w:eastAsia="zh-CN" w:bidi="hi-IN"/>
        </w:rPr>
      </w:pPr>
    </w:p>
    <w:p w14:paraId="24D6DF6A" w14:textId="77777777" w:rsidR="0027292B" w:rsidRPr="003D4E5C" w:rsidRDefault="0027292B" w:rsidP="0027292B">
      <w:pPr>
        <w:jc w:val="center"/>
        <w:rPr>
          <w:b/>
          <w:bCs/>
        </w:rPr>
      </w:pPr>
      <w:r>
        <w:rPr>
          <w:b/>
          <w:bCs/>
        </w:rPr>
        <w:t>Revitalizace Laudonova nádvoří - zeleň</w:t>
      </w:r>
    </w:p>
    <w:p w14:paraId="63599593" w14:textId="77777777" w:rsidR="00BE51C4" w:rsidRDefault="00BE51C4" w:rsidP="00BD0DA0">
      <w:pPr>
        <w:keepNext/>
        <w:tabs>
          <w:tab w:val="left" w:pos="3200"/>
          <w:tab w:val="right" w:pos="9680"/>
        </w:tabs>
        <w:spacing w:after="0" w:line="240" w:lineRule="auto"/>
        <w:ind w:left="680"/>
        <w:jc w:val="center"/>
        <w:outlineLvl w:val="1"/>
        <w:rPr>
          <w:rFonts w:asciiTheme="minorHAnsi" w:hAnsiTheme="minorHAnsi" w:cs="Calibri"/>
          <w:b/>
          <w:bCs/>
          <w:kern w:val="3"/>
          <w:sz w:val="24"/>
          <w:szCs w:val="24"/>
          <w:lang w:eastAsia="zh-CN"/>
        </w:rPr>
      </w:pPr>
    </w:p>
    <w:p w14:paraId="75DA7B09" w14:textId="77777777" w:rsidR="00BD0DA0" w:rsidRPr="00BD0DA0" w:rsidRDefault="00BD0DA0" w:rsidP="00BD0DA0">
      <w:pPr>
        <w:widowControl w:val="0"/>
        <w:spacing w:after="0" w:line="240" w:lineRule="auto"/>
        <w:jc w:val="center"/>
        <w:rPr>
          <w:rFonts w:asciiTheme="minorHAnsi" w:eastAsia="SimSun" w:hAnsiTheme="minorHAnsi" w:cs="Calibri"/>
          <w:b/>
          <w:kern w:val="3"/>
          <w:sz w:val="24"/>
          <w:szCs w:val="24"/>
          <w:lang w:eastAsia="zh-CN" w:bidi="hi-IN"/>
        </w:rPr>
      </w:pPr>
      <w:r w:rsidRPr="00BD0DA0">
        <w:rPr>
          <w:rFonts w:asciiTheme="minorHAnsi" w:eastAsia="SimSun" w:hAnsiTheme="minorHAnsi" w:cs="Calibri"/>
          <w:b/>
          <w:kern w:val="3"/>
          <w:sz w:val="24"/>
          <w:szCs w:val="24"/>
          <w:lang w:eastAsia="zh-CN" w:bidi="hi-IN"/>
        </w:rPr>
        <w:t xml:space="preserve">      Smluvní strany</w:t>
      </w:r>
    </w:p>
    <w:p w14:paraId="59AEF297" w14:textId="77777777" w:rsidR="00BD0DA0" w:rsidRPr="00BD0DA0" w:rsidRDefault="00BD0DA0" w:rsidP="00BD0DA0">
      <w:pPr>
        <w:widowControl w:val="0"/>
        <w:spacing w:after="0" w:line="240" w:lineRule="auto"/>
        <w:rPr>
          <w:rFonts w:asciiTheme="minorHAnsi" w:eastAsia="SimSun" w:hAnsiTheme="minorHAnsi" w:cs="Calibri"/>
          <w:kern w:val="3"/>
          <w:sz w:val="24"/>
          <w:szCs w:val="24"/>
          <w:lang w:eastAsia="zh-CN" w:bidi="hi-IN"/>
        </w:rPr>
      </w:pPr>
    </w:p>
    <w:p w14:paraId="279D8178" w14:textId="77777777" w:rsidR="00BD0DA0" w:rsidRPr="00BD0DA0" w:rsidRDefault="00BD0DA0" w:rsidP="00BD0DA0">
      <w:pPr>
        <w:widowControl w:val="0"/>
        <w:spacing w:after="0" w:line="240" w:lineRule="auto"/>
        <w:rPr>
          <w:rFonts w:asciiTheme="minorHAnsi" w:eastAsia="SimSun" w:hAnsiTheme="minorHAnsi" w:cs="Calibri"/>
          <w:kern w:val="3"/>
          <w:sz w:val="24"/>
          <w:szCs w:val="24"/>
          <w:lang w:eastAsia="zh-CN" w:bidi="hi-IN"/>
        </w:rPr>
      </w:pPr>
    </w:p>
    <w:p w14:paraId="607CA0AC" w14:textId="77777777"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Objednatel: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t xml:space="preserve">Město Nový Jičín    </w:t>
      </w:r>
    </w:p>
    <w:p w14:paraId="282CDCA6" w14:textId="77777777" w:rsidR="00BD0DA0" w:rsidRPr="00BD0DA0" w:rsidRDefault="00BD0DA0" w:rsidP="00BD0DA0">
      <w:pPr>
        <w:widowControl w:val="0"/>
        <w:spacing w:after="0" w:line="240" w:lineRule="auto"/>
        <w:jc w:val="both"/>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Se sídlem: </w:t>
      </w:r>
      <w:r w:rsidRPr="00BD0DA0">
        <w:rPr>
          <w:rFonts w:asciiTheme="minorHAnsi" w:eastAsia="SimSun" w:hAnsiTheme="minorHAnsi" w:cs="Calibri"/>
          <w:b/>
          <w:bCs/>
          <w:kern w:val="3"/>
          <w:sz w:val="24"/>
          <w:szCs w:val="24"/>
          <w:lang w:eastAsia="zh-CN" w:bidi="hi-IN"/>
        </w:rPr>
        <w:tab/>
        <w:t xml:space="preserve">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t>Masarykovo nám. 1/1,741 01 Nový Jičín</w:t>
      </w:r>
      <w:r w:rsidRPr="00BD0DA0">
        <w:rPr>
          <w:rFonts w:asciiTheme="minorHAnsi" w:eastAsia="SimSun" w:hAnsiTheme="minorHAnsi" w:cs="Calibri"/>
          <w:b/>
          <w:bCs/>
          <w:kern w:val="3"/>
          <w:sz w:val="24"/>
          <w:szCs w:val="24"/>
          <w:lang w:eastAsia="zh-CN" w:bidi="hi-IN"/>
        </w:rPr>
        <w:tab/>
      </w:r>
    </w:p>
    <w:p w14:paraId="5C1990F0" w14:textId="77777777" w:rsidR="00BD0DA0" w:rsidRPr="00E05820" w:rsidRDefault="00BD0DA0" w:rsidP="00BD0DA0">
      <w:pPr>
        <w:widowControl w:val="0"/>
        <w:spacing w:after="0" w:line="240" w:lineRule="auto"/>
        <w:ind w:left="3540" w:hanging="3539"/>
        <w:jc w:val="both"/>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Zastoupen:            </w:t>
      </w:r>
      <w:r w:rsidRPr="00BD0DA0">
        <w:rPr>
          <w:rFonts w:asciiTheme="minorHAnsi" w:eastAsia="SimSun" w:hAnsiTheme="minorHAnsi" w:cs="Calibri"/>
          <w:b/>
          <w:bCs/>
          <w:kern w:val="3"/>
          <w:sz w:val="24"/>
          <w:szCs w:val="24"/>
          <w:lang w:eastAsia="zh-CN" w:bidi="hi-IN"/>
        </w:rPr>
        <w:tab/>
      </w:r>
      <w:r w:rsidRPr="00E05820">
        <w:rPr>
          <w:rFonts w:asciiTheme="minorHAnsi" w:eastAsia="SimSun" w:hAnsiTheme="minorHAnsi" w:cs="Calibri"/>
          <w:b/>
          <w:bCs/>
          <w:kern w:val="3"/>
          <w:sz w:val="24"/>
          <w:szCs w:val="24"/>
          <w:lang w:eastAsia="zh-CN" w:bidi="hi-IN"/>
        </w:rPr>
        <w:t xml:space="preserve">Ing. </w:t>
      </w:r>
      <w:r w:rsidR="003F1F11" w:rsidRPr="00E05820">
        <w:rPr>
          <w:rFonts w:asciiTheme="minorHAnsi" w:eastAsia="SimSun" w:hAnsiTheme="minorHAnsi" w:cs="Calibri"/>
          <w:b/>
          <w:bCs/>
          <w:kern w:val="3"/>
          <w:sz w:val="24"/>
          <w:szCs w:val="24"/>
          <w:lang w:eastAsia="zh-CN" w:bidi="hi-IN"/>
        </w:rPr>
        <w:t>Evou Bártkovou</w:t>
      </w:r>
      <w:r w:rsidRPr="00E05820">
        <w:rPr>
          <w:rFonts w:asciiTheme="minorHAnsi" w:eastAsia="SimSun" w:hAnsiTheme="minorHAnsi" w:cs="Calibri"/>
          <w:b/>
          <w:bCs/>
          <w:kern w:val="3"/>
          <w:sz w:val="24"/>
          <w:szCs w:val="24"/>
          <w:lang w:eastAsia="zh-CN" w:bidi="hi-IN"/>
        </w:rPr>
        <w:t xml:space="preserve">, vedoucí Odboru </w:t>
      </w:r>
      <w:r w:rsidR="003F1F11" w:rsidRPr="00E05820">
        <w:rPr>
          <w:rFonts w:asciiTheme="minorHAnsi" w:eastAsia="SimSun" w:hAnsiTheme="minorHAnsi" w:cs="Calibri"/>
          <w:b/>
          <w:bCs/>
          <w:kern w:val="3"/>
          <w:sz w:val="24"/>
          <w:szCs w:val="24"/>
          <w:lang w:eastAsia="zh-CN" w:bidi="hi-IN"/>
        </w:rPr>
        <w:t>životního prostředí</w:t>
      </w:r>
      <w:r w:rsidRPr="00E05820">
        <w:rPr>
          <w:rFonts w:asciiTheme="minorHAnsi" w:eastAsia="SimSun" w:hAnsiTheme="minorHAnsi" w:cs="Calibri"/>
          <w:b/>
          <w:bCs/>
          <w:kern w:val="3"/>
          <w:sz w:val="24"/>
          <w:szCs w:val="24"/>
          <w:lang w:eastAsia="zh-CN" w:bidi="hi-IN"/>
        </w:rPr>
        <w:t xml:space="preserve"> Městského úřadu Nový Jičín</w:t>
      </w:r>
    </w:p>
    <w:p w14:paraId="5BDA2FB6" w14:textId="77777777" w:rsidR="00BD0DA0" w:rsidRPr="00E05820" w:rsidRDefault="00BD0DA0" w:rsidP="00BD0DA0">
      <w:pPr>
        <w:widowControl w:val="0"/>
        <w:spacing w:after="0" w:line="240" w:lineRule="auto"/>
        <w:ind w:left="3540" w:hanging="3539"/>
        <w:jc w:val="both"/>
        <w:rPr>
          <w:rFonts w:asciiTheme="minorHAnsi" w:eastAsia="SimSun" w:hAnsiTheme="minorHAnsi" w:cs="Calibri"/>
          <w:b/>
          <w:bCs/>
          <w:kern w:val="3"/>
          <w:sz w:val="24"/>
          <w:szCs w:val="24"/>
          <w:lang w:eastAsia="zh-CN" w:bidi="hi-IN"/>
        </w:rPr>
      </w:pPr>
      <w:r w:rsidRPr="00E05820">
        <w:rPr>
          <w:rFonts w:asciiTheme="minorHAnsi" w:eastAsia="SimSun" w:hAnsiTheme="minorHAnsi" w:cs="Calibri"/>
          <w:b/>
          <w:bCs/>
          <w:kern w:val="3"/>
          <w:sz w:val="24"/>
          <w:szCs w:val="24"/>
          <w:lang w:eastAsia="zh-CN" w:bidi="hi-IN"/>
        </w:rPr>
        <w:t>IČO:</w:t>
      </w:r>
      <w:r w:rsidRPr="00E05820">
        <w:rPr>
          <w:rFonts w:asciiTheme="minorHAnsi" w:eastAsia="SimSun" w:hAnsiTheme="minorHAnsi" w:cs="Calibri"/>
          <w:b/>
          <w:bCs/>
          <w:kern w:val="3"/>
          <w:sz w:val="24"/>
          <w:szCs w:val="24"/>
          <w:lang w:eastAsia="zh-CN" w:bidi="hi-IN"/>
        </w:rPr>
        <w:tab/>
        <w:t>00298212</w:t>
      </w:r>
    </w:p>
    <w:p w14:paraId="5C6541DE" w14:textId="319AC6D3" w:rsidR="00BD0DA0" w:rsidRPr="00E0582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E05820">
        <w:rPr>
          <w:rFonts w:asciiTheme="minorHAnsi" w:eastAsia="SimSun" w:hAnsiTheme="minorHAnsi" w:cs="Calibri"/>
          <w:b/>
          <w:bCs/>
          <w:kern w:val="3"/>
          <w:sz w:val="24"/>
          <w:szCs w:val="24"/>
          <w:lang w:eastAsia="zh-CN" w:bidi="hi-IN"/>
        </w:rPr>
        <w:t xml:space="preserve">Bankovní spojení: </w:t>
      </w:r>
      <w:r w:rsidRPr="00E05820">
        <w:rPr>
          <w:rFonts w:asciiTheme="minorHAnsi" w:eastAsia="SimSun" w:hAnsiTheme="minorHAnsi" w:cs="Calibri"/>
          <w:b/>
          <w:bCs/>
          <w:kern w:val="3"/>
          <w:sz w:val="24"/>
          <w:szCs w:val="24"/>
          <w:lang w:eastAsia="zh-CN" w:bidi="hi-IN"/>
        </w:rPr>
        <w:tab/>
      </w:r>
      <w:r w:rsidRPr="00E05820">
        <w:rPr>
          <w:rFonts w:asciiTheme="minorHAnsi" w:eastAsia="SimSun" w:hAnsiTheme="minorHAnsi" w:cs="Calibri"/>
          <w:b/>
          <w:bCs/>
          <w:kern w:val="3"/>
          <w:sz w:val="24"/>
          <w:szCs w:val="24"/>
          <w:lang w:eastAsia="zh-CN" w:bidi="hi-IN"/>
        </w:rPr>
        <w:tab/>
      </w:r>
      <w:r w:rsidRPr="00E05820">
        <w:rPr>
          <w:rFonts w:asciiTheme="minorHAnsi" w:eastAsia="SimSun" w:hAnsiTheme="minorHAnsi" w:cs="Calibri"/>
          <w:b/>
          <w:bCs/>
          <w:kern w:val="3"/>
          <w:sz w:val="24"/>
          <w:szCs w:val="24"/>
          <w:lang w:eastAsia="zh-CN" w:bidi="hi-IN"/>
        </w:rPr>
        <w:tab/>
        <w:t>Komerční banka</w:t>
      </w:r>
      <w:r w:rsidR="005220FB">
        <w:rPr>
          <w:rFonts w:asciiTheme="minorHAnsi" w:eastAsia="SimSun" w:hAnsiTheme="minorHAnsi" w:cs="Calibri"/>
          <w:b/>
          <w:bCs/>
          <w:kern w:val="3"/>
          <w:sz w:val="24"/>
          <w:szCs w:val="24"/>
          <w:lang w:eastAsia="zh-CN" w:bidi="hi-IN"/>
        </w:rPr>
        <w:t>,</w:t>
      </w:r>
      <w:r w:rsidRPr="00E05820">
        <w:rPr>
          <w:rFonts w:asciiTheme="minorHAnsi" w:eastAsia="SimSun" w:hAnsiTheme="minorHAnsi" w:cs="Calibri"/>
          <w:b/>
          <w:bCs/>
          <w:kern w:val="3"/>
          <w:sz w:val="24"/>
          <w:szCs w:val="24"/>
          <w:lang w:eastAsia="zh-CN" w:bidi="hi-IN"/>
        </w:rPr>
        <w:t xml:space="preserve"> a.s. </w:t>
      </w:r>
    </w:p>
    <w:p w14:paraId="339CB8F1" w14:textId="502514DF" w:rsidR="00BD0DA0" w:rsidRPr="00E0582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E05820">
        <w:rPr>
          <w:rFonts w:asciiTheme="minorHAnsi" w:eastAsia="SimSun" w:hAnsiTheme="minorHAnsi" w:cs="Calibri"/>
          <w:b/>
          <w:bCs/>
          <w:kern w:val="3"/>
          <w:sz w:val="24"/>
          <w:szCs w:val="24"/>
          <w:lang w:eastAsia="zh-CN" w:bidi="hi-IN"/>
        </w:rPr>
        <w:t>Číslo účtu:</w:t>
      </w:r>
      <w:r w:rsidRPr="00E05820">
        <w:rPr>
          <w:rFonts w:asciiTheme="minorHAnsi" w:eastAsia="SimSun" w:hAnsiTheme="minorHAnsi" w:cs="Calibri"/>
          <w:b/>
          <w:bCs/>
          <w:kern w:val="3"/>
          <w:sz w:val="24"/>
          <w:szCs w:val="24"/>
          <w:lang w:eastAsia="zh-CN" w:bidi="hi-IN"/>
        </w:rPr>
        <w:tab/>
        <w:t xml:space="preserve">          </w:t>
      </w:r>
      <w:r w:rsidRPr="00E05820">
        <w:rPr>
          <w:rFonts w:asciiTheme="minorHAnsi" w:eastAsia="SimSun" w:hAnsiTheme="minorHAnsi" w:cs="Calibri"/>
          <w:b/>
          <w:bCs/>
          <w:kern w:val="3"/>
          <w:sz w:val="24"/>
          <w:szCs w:val="24"/>
          <w:lang w:eastAsia="zh-CN" w:bidi="hi-IN"/>
        </w:rPr>
        <w:tab/>
      </w:r>
      <w:r w:rsidRPr="00E05820">
        <w:rPr>
          <w:rFonts w:asciiTheme="minorHAnsi" w:eastAsia="SimSun" w:hAnsiTheme="minorHAnsi" w:cs="Calibri"/>
          <w:b/>
          <w:bCs/>
          <w:kern w:val="3"/>
          <w:sz w:val="24"/>
          <w:szCs w:val="24"/>
          <w:lang w:eastAsia="zh-CN" w:bidi="hi-IN"/>
        </w:rPr>
        <w:tab/>
      </w:r>
      <w:r w:rsidRPr="00E05820">
        <w:rPr>
          <w:rFonts w:asciiTheme="minorHAnsi" w:eastAsia="SimSun" w:hAnsiTheme="minorHAnsi" w:cs="Calibri"/>
          <w:b/>
          <w:bCs/>
          <w:kern w:val="3"/>
          <w:sz w:val="24"/>
          <w:szCs w:val="24"/>
          <w:lang w:eastAsia="zh-CN" w:bidi="hi-IN"/>
        </w:rPr>
        <w:tab/>
      </w:r>
      <w:r w:rsidR="007F6225">
        <w:rPr>
          <w:rFonts w:asciiTheme="minorHAnsi" w:eastAsia="SimSun" w:hAnsiTheme="minorHAnsi" w:cs="Calibri"/>
          <w:b/>
          <w:bCs/>
          <w:kern w:val="3"/>
          <w:sz w:val="24"/>
          <w:szCs w:val="24"/>
          <w:lang w:eastAsia="zh-CN" w:bidi="hi-IN"/>
        </w:rPr>
        <w:t>XXX</w:t>
      </w:r>
    </w:p>
    <w:p w14:paraId="1E6FC07B" w14:textId="77777777" w:rsidR="00BD0DA0" w:rsidRPr="00F16BEB" w:rsidRDefault="00BD0DA0" w:rsidP="00BD0DA0">
      <w:pPr>
        <w:widowControl w:val="0"/>
        <w:spacing w:after="0" w:line="240" w:lineRule="auto"/>
        <w:ind w:left="3540" w:hanging="3539"/>
        <w:jc w:val="both"/>
        <w:rPr>
          <w:rFonts w:asciiTheme="minorHAnsi" w:eastAsia="SimSun" w:hAnsiTheme="minorHAnsi" w:cs="Calibri"/>
          <w:b/>
          <w:bCs/>
          <w:kern w:val="3"/>
          <w:sz w:val="24"/>
          <w:szCs w:val="24"/>
          <w:lang w:eastAsia="zh-CN" w:bidi="hi-IN"/>
        </w:rPr>
      </w:pPr>
      <w:r w:rsidRPr="00E05820">
        <w:rPr>
          <w:rFonts w:asciiTheme="minorHAnsi" w:eastAsia="SimSun" w:hAnsiTheme="minorHAnsi" w:cs="Calibri"/>
          <w:b/>
          <w:bCs/>
          <w:kern w:val="3"/>
          <w:sz w:val="24"/>
          <w:szCs w:val="24"/>
          <w:lang w:eastAsia="zh-CN" w:bidi="hi-IN"/>
        </w:rPr>
        <w:t xml:space="preserve">Zástupce ve věcech smluvních: </w:t>
      </w:r>
      <w:r w:rsidRPr="00E05820">
        <w:rPr>
          <w:rFonts w:asciiTheme="minorHAnsi" w:eastAsia="SimSun" w:hAnsiTheme="minorHAnsi" w:cs="Calibri"/>
          <w:b/>
          <w:bCs/>
          <w:kern w:val="3"/>
          <w:sz w:val="24"/>
          <w:szCs w:val="24"/>
          <w:lang w:eastAsia="zh-CN" w:bidi="hi-IN"/>
        </w:rPr>
        <w:tab/>
      </w:r>
      <w:r w:rsidRPr="00F16BEB">
        <w:rPr>
          <w:rFonts w:asciiTheme="minorHAnsi" w:eastAsia="SimSun" w:hAnsiTheme="minorHAnsi" w:cs="Calibri"/>
          <w:b/>
          <w:bCs/>
          <w:kern w:val="3"/>
          <w:sz w:val="24"/>
          <w:szCs w:val="24"/>
          <w:lang w:eastAsia="zh-CN" w:bidi="hi-IN"/>
        </w:rPr>
        <w:t xml:space="preserve">Ing. </w:t>
      </w:r>
      <w:r w:rsidR="003F1F11" w:rsidRPr="00F16BEB">
        <w:rPr>
          <w:rFonts w:asciiTheme="minorHAnsi" w:eastAsia="SimSun" w:hAnsiTheme="minorHAnsi" w:cs="Calibri"/>
          <w:b/>
          <w:bCs/>
          <w:kern w:val="3"/>
          <w:sz w:val="24"/>
          <w:szCs w:val="24"/>
          <w:lang w:eastAsia="zh-CN" w:bidi="hi-IN"/>
        </w:rPr>
        <w:t>Eva Bártková</w:t>
      </w:r>
      <w:r w:rsidRPr="00F16BEB">
        <w:rPr>
          <w:rFonts w:asciiTheme="minorHAnsi" w:eastAsia="SimSun" w:hAnsiTheme="minorHAnsi" w:cs="Calibri"/>
          <w:b/>
          <w:bCs/>
          <w:kern w:val="3"/>
          <w:sz w:val="24"/>
          <w:szCs w:val="24"/>
          <w:lang w:eastAsia="zh-CN" w:bidi="hi-IN"/>
        </w:rPr>
        <w:t xml:space="preserve">, vedoucí Odboru </w:t>
      </w:r>
      <w:r w:rsidR="003F1F11" w:rsidRPr="00F16BEB">
        <w:rPr>
          <w:rFonts w:asciiTheme="minorHAnsi" w:eastAsia="SimSun" w:hAnsiTheme="minorHAnsi" w:cs="Calibri"/>
          <w:b/>
          <w:bCs/>
          <w:kern w:val="3"/>
          <w:sz w:val="24"/>
          <w:szCs w:val="24"/>
          <w:lang w:eastAsia="zh-CN" w:bidi="hi-IN"/>
        </w:rPr>
        <w:t>životního prostředí</w:t>
      </w:r>
      <w:r w:rsidRPr="00F16BEB">
        <w:rPr>
          <w:rFonts w:asciiTheme="minorHAnsi" w:eastAsia="SimSun" w:hAnsiTheme="minorHAnsi" w:cs="Calibri"/>
          <w:b/>
          <w:bCs/>
          <w:kern w:val="3"/>
          <w:sz w:val="24"/>
          <w:szCs w:val="24"/>
          <w:lang w:eastAsia="zh-CN" w:bidi="hi-IN"/>
        </w:rPr>
        <w:t xml:space="preserve"> Městského úřadu Nový Jičín</w:t>
      </w:r>
    </w:p>
    <w:p w14:paraId="4037FABC" w14:textId="69378BFB" w:rsidR="003F1F11" w:rsidRPr="00E05820" w:rsidRDefault="00BD0DA0" w:rsidP="004410DB">
      <w:pPr>
        <w:widowControl w:val="0"/>
        <w:spacing w:after="0" w:line="240" w:lineRule="auto"/>
        <w:ind w:left="3540" w:hanging="3539"/>
        <w:rPr>
          <w:rFonts w:asciiTheme="minorHAnsi" w:eastAsia="SimSun" w:hAnsiTheme="minorHAnsi" w:cs="Calibri"/>
          <w:b/>
          <w:bCs/>
          <w:kern w:val="3"/>
          <w:sz w:val="24"/>
          <w:szCs w:val="24"/>
          <w:lang w:eastAsia="zh-CN" w:bidi="hi-IN"/>
        </w:rPr>
      </w:pPr>
      <w:r w:rsidRPr="00E05820">
        <w:rPr>
          <w:rFonts w:asciiTheme="minorHAnsi" w:eastAsia="SimSun" w:hAnsiTheme="minorHAnsi" w:cs="Calibri"/>
          <w:b/>
          <w:bCs/>
          <w:kern w:val="3"/>
          <w:sz w:val="24"/>
          <w:szCs w:val="24"/>
          <w:lang w:eastAsia="zh-CN" w:bidi="hi-IN"/>
        </w:rPr>
        <w:t xml:space="preserve">Zástupce ve věcech </w:t>
      </w:r>
      <w:r w:rsidR="00E466CF" w:rsidRPr="00E05820">
        <w:rPr>
          <w:rFonts w:asciiTheme="minorHAnsi" w:eastAsia="SimSun" w:hAnsiTheme="minorHAnsi" w:cs="Calibri"/>
          <w:b/>
          <w:bCs/>
          <w:kern w:val="3"/>
          <w:sz w:val="24"/>
          <w:szCs w:val="24"/>
          <w:lang w:eastAsia="zh-CN" w:bidi="hi-IN"/>
        </w:rPr>
        <w:t>realizace díla</w:t>
      </w:r>
      <w:r w:rsidRPr="00E05820">
        <w:rPr>
          <w:rFonts w:asciiTheme="minorHAnsi" w:eastAsia="SimSun" w:hAnsiTheme="minorHAnsi" w:cs="Calibri"/>
          <w:b/>
          <w:bCs/>
          <w:kern w:val="3"/>
          <w:sz w:val="24"/>
          <w:szCs w:val="24"/>
          <w:lang w:eastAsia="zh-CN" w:bidi="hi-IN"/>
        </w:rPr>
        <w:t xml:space="preserve">: </w:t>
      </w:r>
      <w:r w:rsidRPr="00E05820">
        <w:rPr>
          <w:rFonts w:asciiTheme="minorHAnsi" w:eastAsia="SimSun" w:hAnsiTheme="minorHAnsi" w:cs="Calibri"/>
          <w:b/>
          <w:bCs/>
          <w:kern w:val="3"/>
          <w:sz w:val="24"/>
          <w:szCs w:val="24"/>
          <w:lang w:eastAsia="zh-CN" w:bidi="hi-IN"/>
        </w:rPr>
        <w:tab/>
      </w:r>
      <w:r w:rsidR="007F6225">
        <w:rPr>
          <w:rFonts w:asciiTheme="minorHAnsi" w:eastAsia="SimSun" w:hAnsiTheme="minorHAnsi" w:cs="Calibri"/>
          <w:b/>
          <w:bCs/>
          <w:kern w:val="3"/>
          <w:sz w:val="24"/>
          <w:szCs w:val="24"/>
          <w:lang w:eastAsia="zh-CN" w:bidi="hi-IN"/>
        </w:rPr>
        <w:t>XXX</w:t>
      </w:r>
      <w:r w:rsidR="003F1F11" w:rsidRPr="00E05820">
        <w:rPr>
          <w:rFonts w:asciiTheme="minorHAnsi" w:eastAsia="SimSun" w:hAnsiTheme="minorHAnsi" w:cs="Calibri"/>
          <w:b/>
          <w:bCs/>
          <w:kern w:val="3"/>
          <w:sz w:val="24"/>
          <w:szCs w:val="24"/>
          <w:lang w:eastAsia="zh-CN" w:bidi="hi-IN"/>
        </w:rPr>
        <w:t>,</w:t>
      </w:r>
      <w:r w:rsidR="004410DB">
        <w:rPr>
          <w:rFonts w:asciiTheme="minorHAnsi" w:eastAsia="SimSun" w:hAnsiTheme="minorHAnsi" w:cs="Calibri"/>
          <w:b/>
          <w:bCs/>
          <w:kern w:val="3"/>
          <w:sz w:val="24"/>
          <w:szCs w:val="24"/>
          <w:lang w:eastAsia="zh-CN" w:bidi="hi-IN"/>
        </w:rPr>
        <w:t xml:space="preserve"> </w:t>
      </w:r>
      <w:r w:rsidR="003F1F11" w:rsidRPr="00E05820">
        <w:rPr>
          <w:rFonts w:asciiTheme="minorHAnsi" w:eastAsia="SimSun" w:hAnsiTheme="minorHAnsi" w:cs="Calibri"/>
          <w:b/>
          <w:bCs/>
          <w:kern w:val="3"/>
          <w:sz w:val="24"/>
          <w:szCs w:val="24"/>
          <w:lang w:eastAsia="zh-CN" w:bidi="hi-IN"/>
        </w:rPr>
        <w:t>referent</w:t>
      </w:r>
      <w:r w:rsidR="004410DB">
        <w:rPr>
          <w:rFonts w:asciiTheme="minorHAnsi" w:eastAsia="SimSun" w:hAnsiTheme="minorHAnsi" w:cs="Calibri"/>
          <w:b/>
          <w:bCs/>
          <w:kern w:val="3"/>
          <w:sz w:val="24"/>
          <w:szCs w:val="24"/>
          <w:lang w:eastAsia="zh-CN" w:bidi="hi-IN"/>
        </w:rPr>
        <w:t>k</w:t>
      </w:r>
      <w:r w:rsidR="00D434A6">
        <w:rPr>
          <w:rFonts w:asciiTheme="minorHAnsi" w:eastAsia="SimSun" w:hAnsiTheme="minorHAnsi" w:cs="Calibri"/>
          <w:b/>
          <w:bCs/>
          <w:kern w:val="3"/>
          <w:sz w:val="24"/>
          <w:szCs w:val="24"/>
          <w:lang w:eastAsia="zh-CN" w:bidi="hi-IN"/>
        </w:rPr>
        <w:t>a</w:t>
      </w:r>
      <w:r w:rsidR="003F1F11" w:rsidRPr="00E05820">
        <w:rPr>
          <w:rFonts w:asciiTheme="minorHAnsi" w:eastAsia="SimSun" w:hAnsiTheme="minorHAnsi" w:cs="Calibri"/>
          <w:b/>
          <w:bCs/>
          <w:kern w:val="3"/>
          <w:sz w:val="24"/>
          <w:szCs w:val="24"/>
          <w:lang w:eastAsia="zh-CN" w:bidi="hi-IN"/>
        </w:rPr>
        <w:t xml:space="preserve"> Odboru životního prostředí Městského úřadu Nový Jičín</w:t>
      </w:r>
    </w:p>
    <w:p w14:paraId="3E9AE626" w14:textId="77777777" w:rsidR="00BD0DA0" w:rsidRPr="00E05820" w:rsidRDefault="00BD0DA0" w:rsidP="00BD0DA0">
      <w:pPr>
        <w:widowControl w:val="0"/>
        <w:spacing w:after="0" w:line="240" w:lineRule="auto"/>
        <w:rPr>
          <w:rFonts w:asciiTheme="minorHAnsi" w:eastAsia="SimSun" w:hAnsiTheme="minorHAnsi" w:cs="Calibri"/>
          <w:b/>
          <w:bCs/>
          <w:kern w:val="3"/>
          <w:sz w:val="24"/>
          <w:szCs w:val="24"/>
          <w:lang w:eastAsia="zh-CN" w:bidi="hi-IN"/>
        </w:rPr>
      </w:pPr>
    </w:p>
    <w:p w14:paraId="577C1034" w14:textId="77777777"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(dále jen „objednatel“)</w:t>
      </w:r>
      <w:r w:rsidR="003F1F11">
        <w:rPr>
          <w:rFonts w:asciiTheme="minorHAnsi" w:eastAsia="SimSun" w:hAnsiTheme="minorHAnsi" w:cs="Calibri"/>
          <w:b/>
          <w:bCs/>
          <w:kern w:val="3"/>
          <w:sz w:val="24"/>
          <w:szCs w:val="24"/>
          <w:lang w:eastAsia="zh-CN" w:bidi="hi-IN"/>
        </w:rPr>
        <w:tab/>
      </w:r>
    </w:p>
    <w:p w14:paraId="4D8670E8" w14:textId="77777777"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p>
    <w:p w14:paraId="39A66234" w14:textId="77777777"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a</w:t>
      </w:r>
    </w:p>
    <w:p w14:paraId="3F122A46" w14:textId="24640F8A"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Zhotovitel: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t xml:space="preserve"> </w:t>
      </w:r>
      <w:r w:rsidR="00B10B18">
        <w:rPr>
          <w:rFonts w:asciiTheme="minorHAnsi" w:eastAsia="SimSun" w:hAnsiTheme="minorHAnsi" w:cs="Calibri"/>
          <w:b/>
          <w:bCs/>
          <w:kern w:val="3"/>
          <w:sz w:val="24"/>
          <w:szCs w:val="24"/>
          <w:lang w:eastAsia="zh-CN" w:bidi="hi-IN"/>
        </w:rPr>
        <w:t>Zahradnictví Kunín s.r.o.</w:t>
      </w:r>
      <w:r w:rsidRPr="00BD0DA0">
        <w:rPr>
          <w:rFonts w:asciiTheme="minorHAnsi" w:eastAsia="SimSun" w:hAnsiTheme="minorHAnsi" w:cs="Calibri"/>
          <w:b/>
          <w:bCs/>
          <w:kern w:val="3"/>
          <w:sz w:val="24"/>
          <w:szCs w:val="24"/>
          <w:lang w:eastAsia="zh-CN" w:bidi="hi-IN"/>
        </w:rPr>
        <w:t xml:space="preserve">         </w:t>
      </w:r>
    </w:p>
    <w:p w14:paraId="36ECA0EA" w14:textId="2387B396"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Se sídlem: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00B10B18">
        <w:rPr>
          <w:rFonts w:asciiTheme="minorHAnsi" w:eastAsia="SimSun" w:hAnsiTheme="minorHAnsi" w:cs="Calibri"/>
          <w:b/>
          <w:bCs/>
          <w:kern w:val="3"/>
          <w:sz w:val="24"/>
          <w:szCs w:val="24"/>
          <w:lang w:eastAsia="zh-CN" w:bidi="hi-IN"/>
        </w:rPr>
        <w:t xml:space="preserve"> Kunín </w:t>
      </w:r>
      <w:proofErr w:type="gramStart"/>
      <w:r w:rsidR="00B10B18">
        <w:rPr>
          <w:rFonts w:asciiTheme="minorHAnsi" w:eastAsia="SimSun" w:hAnsiTheme="minorHAnsi" w:cs="Calibri"/>
          <w:b/>
          <w:bCs/>
          <w:kern w:val="3"/>
          <w:sz w:val="24"/>
          <w:szCs w:val="24"/>
          <w:lang w:eastAsia="zh-CN" w:bidi="hi-IN"/>
        </w:rPr>
        <w:t>č.p.</w:t>
      </w:r>
      <w:proofErr w:type="gramEnd"/>
      <w:r w:rsidR="00B10B18">
        <w:rPr>
          <w:rFonts w:asciiTheme="minorHAnsi" w:eastAsia="SimSun" w:hAnsiTheme="minorHAnsi" w:cs="Calibri"/>
          <w:b/>
          <w:bCs/>
          <w:kern w:val="3"/>
          <w:sz w:val="24"/>
          <w:szCs w:val="24"/>
          <w:lang w:eastAsia="zh-CN" w:bidi="hi-IN"/>
        </w:rPr>
        <w:t xml:space="preserve"> 276, 742 53 Kunín</w:t>
      </w:r>
    </w:p>
    <w:p w14:paraId="2EE5F08C" w14:textId="32DFBB66"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společnost vedená v obchodním rejstříku </w:t>
      </w:r>
      <w:r w:rsidR="00AA3F0C">
        <w:rPr>
          <w:rFonts w:asciiTheme="minorHAnsi" w:eastAsia="SimSun" w:hAnsiTheme="minorHAnsi" w:cs="Calibri"/>
          <w:b/>
          <w:bCs/>
          <w:kern w:val="3"/>
          <w:sz w:val="24"/>
          <w:szCs w:val="24"/>
          <w:lang w:eastAsia="zh-CN" w:bidi="hi-IN"/>
        </w:rPr>
        <w:t>u Krajského soudu v Ostravě</w:t>
      </w:r>
    </w:p>
    <w:p w14:paraId="464A05E6" w14:textId="4E8569E6"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Zastoupen:</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00AA3F0C">
        <w:rPr>
          <w:rFonts w:asciiTheme="minorHAnsi" w:eastAsia="SimSun" w:hAnsiTheme="minorHAnsi" w:cs="Calibri"/>
          <w:b/>
          <w:bCs/>
          <w:kern w:val="3"/>
          <w:sz w:val="24"/>
          <w:szCs w:val="24"/>
          <w:lang w:eastAsia="zh-CN" w:bidi="hi-IN"/>
        </w:rPr>
        <w:t xml:space="preserve"> Jaroslavem Kubálkem</w:t>
      </w:r>
    </w:p>
    <w:p w14:paraId="20D116A2" w14:textId="6F3C6A1A"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IČO: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00AA3F0C">
        <w:rPr>
          <w:rFonts w:asciiTheme="minorHAnsi" w:eastAsia="SimSun" w:hAnsiTheme="minorHAnsi" w:cs="Calibri"/>
          <w:b/>
          <w:bCs/>
          <w:kern w:val="3"/>
          <w:sz w:val="24"/>
          <w:szCs w:val="24"/>
          <w:lang w:eastAsia="zh-CN" w:bidi="hi-IN"/>
        </w:rPr>
        <w:t>26260786</w:t>
      </w:r>
    </w:p>
    <w:p w14:paraId="105E02AC" w14:textId="08309EF6"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DIČ: </w:t>
      </w:r>
      <w:r w:rsidRPr="00BD0DA0">
        <w:rPr>
          <w:rFonts w:asciiTheme="minorHAnsi" w:eastAsia="SimSun" w:hAnsiTheme="minorHAnsi" w:cs="Calibri"/>
          <w:b/>
          <w:bCs/>
          <w:kern w:val="3"/>
          <w:sz w:val="24"/>
          <w:szCs w:val="24"/>
          <w:lang w:eastAsia="zh-CN" w:bidi="hi-IN"/>
        </w:rPr>
        <w:tab/>
        <w:t xml:space="preserve">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Pr>
          <w:rFonts w:asciiTheme="minorHAnsi" w:eastAsia="SimSun" w:hAnsiTheme="minorHAnsi" w:cs="Calibri"/>
          <w:b/>
          <w:bCs/>
          <w:kern w:val="3"/>
          <w:sz w:val="24"/>
          <w:szCs w:val="24"/>
          <w:lang w:eastAsia="zh-CN" w:bidi="hi-IN"/>
        </w:rPr>
        <w:tab/>
      </w:r>
      <w:r w:rsidR="00AA3F0C">
        <w:rPr>
          <w:rFonts w:asciiTheme="minorHAnsi" w:eastAsia="SimSun" w:hAnsiTheme="minorHAnsi" w:cs="Calibri"/>
          <w:b/>
          <w:bCs/>
          <w:kern w:val="3"/>
          <w:sz w:val="24"/>
          <w:szCs w:val="24"/>
          <w:lang w:eastAsia="zh-CN" w:bidi="hi-IN"/>
        </w:rPr>
        <w:t>C</w:t>
      </w:r>
      <w:r w:rsidR="00D93B89">
        <w:rPr>
          <w:rFonts w:asciiTheme="minorHAnsi" w:eastAsia="SimSun" w:hAnsiTheme="minorHAnsi" w:cs="Calibri"/>
          <w:b/>
          <w:bCs/>
          <w:kern w:val="3"/>
          <w:sz w:val="24"/>
          <w:szCs w:val="24"/>
          <w:lang w:eastAsia="zh-CN" w:bidi="hi-IN"/>
        </w:rPr>
        <w:t>Z26260786</w:t>
      </w:r>
    </w:p>
    <w:p w14:paraId="01992E58" w14:textId="42C9C5B4"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Bankovní spojení:</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007F6225">
        <w:rPr>
          <w:rFonts w:asciiTheme="minorHAnsi" w:eastAsia="SimSun" w:hAnsiTheme="minorHAnsi" w:cs="Calibri"/>
          <w:b/>
          <w:bCs/>
          <w:kern w:val="3"/>
          <w:sz w:val="24"/>
          <w:szCs w:val="24"/>
          <w:lang w:eastAsia="zh-CN" w:bidi="hi-IN"/>
        </w:rPr>
        <w:t>XXX</w:t>
      </w:r>
      <w:bookmarkStart w:id="0" w:name="_GoBack"/>
      <w:bookmarkEnd w:id="0"/>
      <w:r w:rsidR="00261254">
        <w:rPr>
          <w:rFonts w:asciiTheme="minorHAnsi" w:eastAsia="SimSun" w:hAnsiTheme="minorHAnsi" w:cs="Calibri"/>
          <w:b/>
          <w:bCs/>
          <w:kern w:val="3"/>
          <w:sz w:val="24"/>
          <w:szCs w:val="24"/>
          <w:lang w:eastAsia="zh-CN" w:bidi="hi-IN"/>
        </w:rPr>
        <w:t xml:space="preserve"> </w:t>
      </w:r>
    </w:p>
    <w:p w14:paraId="6C939FBC" w14:textId="15619D6D"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 xml:space="preserve">Číslo účtu: </w:t>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Pr="00BD0DA0">
        <w:rPr>
          <w:rFonts w:asciiTheme="minorHAnsi" w:eastAsia="SimSun" w:hAnsiTheme="minorHAnsi" w:cs="Calibri"/>
          <w:b/>
          <w:bCs/>
          <w:kern w:val="3"/>
          <w:sz w:val="24"/>
          <w:szCs w:val="24"/>
          <w:lang w:eastAsia="zh-CN" w:bidi="hi-IN"/>
        </w:rPr>
        <w:tab/>
      </w:r>
      <w:r w:rsidR="007F6225">
        <w:rPr>
          <w:rFonts w:asciiTheme="minorHAnsi" w:eastAsia="SimSun" w:hAnsiTheme="minorHAnsi" w:cs="Calibri"/>
          <w:b/>
          <w:bCs/>
          <w:kern w:val="3"/>
          <w:sz w:val="24"/>
          <w:szCs w:val="24"/>
          <w:lang w:eastAsia="zh-CN" w:bidi="hi-IN"/>
        </w:rPr>
        <w:t>XXX</w:t>
      </w:r>
    </w:p>
    <w:p w14:paraId="7329FBBC" w14:textId="707374AA" w:rsidR="00BD0DA0" w:rsidRPr="00BD0DA0" w:rsidRDefault="00E466CF" w:rsidP="00BD0DA0">
      <w:pPr>
        <w:widowControl w:val="0"/>
        <w:spacing w:after="0" w:line="240" w:lineRule="auto"/>
        <w:rPr>
          <w:rFonts w:asciiTheme="minorHAnsi" w:eastAsia="SimSun" w:hAnsiTheme="minorHAnsi" w:cs="Calibri"/>
          <w:b/>
          <w:bCs/>
          <w:kern w:val="3"/>
          <w:sz w:val="24"/>
          <w:szCs w:val="24"/>
          <w:lang w:eastAsia="zh-CN" w:bidi="hi-IN"/>
        </w:rPr>
      </w:pPr>
      <w:r>
        <w:rPr>
          <w:rFonts w:asciiTheme="minorHAnsi" w:eastAsia="SimSun" w:hAnsiTheme="minorHAnsi" w:cs="Calibri"/>
          <w:b/>
          <w:bCs/>
          <w:kern w:val="3"/>
          <w:sz w:val="24"/>
          <w:szCs w:val="24"/>
          <w:lang w:eastAsia="zh-CN" w:bidi="hi-IN"/>
        </w:rPr>
        <w:t>Vedoucí realizace díla</w:t>
      </w:r>
      <w:r w:rsidR="00BD0DA0" w:rsidRPr="00BD0DA0">
        <w:rPr>
          <w:rFonts w:asciiTheme="minorHAnsi" w:eastAsia="SimSun" w:hAnsiTheme="minorHAnsi" w:cs="Calibri"/>
          <w:b/>
          <w:bCs/>
          <w:kern w:val="3"/>
          <w:sz w:val="24"/>
          <w:szCs w:val="24"/>
          <w:lang w:eastAsia="zh-CN" w:bidi="hi-IN"/>
        </w:rPr>
        <w:t xml:space="preserve">: </w:t>
      </w:r>
      <w:r w:rsidR="00BD0DA0" w:rsidRPr="00BD0DA0">
        <w:rPr>
          <w:rFonts w:asciiTheme="minorHAnsi" w:eastAsia="SimSun" w:hAnsiTheme="minorHAnsi" w:cs="Calibri"/>
          <w:b/>
          <w:bCs/>
          <w:kern w:val="3"/>
          <w:sz w:val="24"/>
          <w:szCs w:val="24"/>
          <w:lang w:eastAsia="zh-CN" w:bidi="hi-IN"/>
        </w:rPr>
        <w:tab/>
      </w:r>
      <w:r>
        <w:rPr>
          <w:rFonts w:asciiTheme="minorHAnsi" w:eastAsia="SimSun" w:hAnsiTheme="minorHAnsi" w:cs="Calibri"/>
          <w:b/>
          <w:bCs/>
          <w:kern w:val="3"/>
          <w:sz w:val="24"/>
          <w:szCs w:val="24"/>
          <w:lang w:eastAsia="zh-CN" w:bidi="hi-IN"/>
        </w:rPr>
        <w:t xml:space="preserve">             </w:t>
      </w:r>
      <w:r w:rsidR="00D93B89">
        <w:rPr>
          <w:rFonts w:asciiTheme="minorHAnsi" w:eastAsia="SimSun" w:hAnsiTheme="minorHAnsi" w:cs="Calibri"/>
          <w:b/>
          <w:bCs/>
          <w:kern w:val="3"/>
          <w:sz w:val="24"/>
          <w:szCs w:val="24"/>
          <w:lang w:eastAsia="zh-CN" w:bidi="hi-IN"/>
        </w:rPr>
        <w:t>Jaroslav Kubálek</w:t>
      </w:r>
    </w:p>
    <w:p w14:paraId="2CAB4805" w14:textId="77777777"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p>
    <w:p w14:paraId="41F6B0DF" w14:textId="77777777"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p>
    <w:p w14:paraId="2FEC38AC" w14:textId="77777777" w:rsidR="00BD0DA0" w:rsidRPr="00BD0DA0"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BD0DA0">
        <w:rPr>
          <w:rFonts w:asciiTheme="minorHAnsi" w:eastAsia="SimSun" w:hAnsiTheme="minorHAnsi" w:cs="Calibri"/>
          <w:b/>
          <w:bCs/>
          <w:kern w:val="3"/>
          <w:sz w:val="24"/>
          <w:szCs w:val="24"/>
          <w:lang w:eastAsia="zh-CN" w:bidi="hi-IN"/>
        </w:rPr>
        <w:t>(dále jen „zhotovitel“)</w:t>
      </w:r>
    </w:p>
    <w:p w14:paraId="1446FA46" w14:textId="77777777" w:rsidR="00853108" w:rsidRPr="00BD0DA0" w:rsidRDefault="00853108">
      <w:pPr>
        <w:rPr>
          <w:rFonts w:asciiTheme="minorHAnsi" w:hAnsiTheme="minorHAnsi" w:cs="Calibri"/>
          <w:b/>
          <w:bCs/>
        </w:rPr>
      </w:pPr>
    </w:p>
    <w:p w14:paraId="01FC1677" w14:textId="77777777" w:rsidR="00853108" w:rsidRDefault="00853108">
      <w:pPr>
        <w:rPr>
          <w:b/>
          <w:bCs/>
        </w:rPr>
      </w:pPr>
    </w:p>
    <w:p w14:paraId="3EF68E33"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Základní ustanovení</w:t>
      </w:r>
    </w:p>
    <w:p w14:paraId="13BA1280" w14:textId="77777777" w:rsidR="00853108" w:rsidRPr="00826E82" w:rsidRDefault="00853108">
      <w:pPr>
        <w:pStyle w:val="Odstavecseseznamem"/>
        <w:ind w:left="360"/>
        <w:rPr>
          <w:rFonts w:asciiTheme="minorHAnsi" w:hAnsiTheme="minorHAnsi"/>
          <w:b/>
        </w:rPr>
      </w:pPr>
    </w:p>
    <w:p w14:paraId="6464660E" w14:textId="19CA49DF"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 xml:space="preserve">Tato smlouva se uzavírá dle § 2586 a násl. </w:t>
      </w:r>
      <w:r w:rsidR="000874F7">
        <w:rPr>
          <w:rFonts w:asciiTheme="minorHAnsi" w:hAnsiTheme="minorHAnsi"/>
        </w:rPr>
        <w:t>z</w:t>
      </w:r>
      <w:r w:rsidRPr="00826E82">
        <w:rPr>
          <w:rFonts w:asciiTheme="minorHAnsi" w:hAnsiTheme="minorHAnsi"/>
        </w:rPr>
        <w:t>ákona č. 89/2012 Sb., občanský zákoník (dále jen „Občanský zákoník“). Práva a povinnosti stran touto smlouvou neupravené se řídí příslušnými ustanoveními Občanského zákoníku.</w:t>
      </w:r>
    </w:p>
    <w:p w14:paraId="7AAC11B5" w14:textId="2DF031ED"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 xml:space="preserve">Smluvní strany prohlašují, že údaje uvedené v </w:t>
      </w:r>
      <w:r w:rsidR="000874F7">
        <w:rPr>
          <w:rFonts w:asciiTheme="minorHAnsi" w:hAnsiTheme="minorHAnsi"/>
        </w:rPr>
        <w:t>záhlaví</w:t>
      </w:r>
      <w:r w:rsidRPr="00826E82">
        <w:rPr>
          <w:rFonts w:asciiTheme="minorHAnsi" w:hAnsiTheme="minorHAnsi"/>
        </w:rPr>
        <w:t xml:space="preserve">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w:t>
      </w:r>
    </w:p>
    <w:p w14:paraId="363038CD" w14:textId="77777777"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lastRenderedPageBreak/>
        <w:t>Zhotovitel prohlašuje, že je odborně způsobilý k zajištění předmětu plnění podle této smlouvy.</w:t>
      </w:r>
    </w:p>
    <w:p w14:paraId="72FFE79D" w14:textId="77777777"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Zhotovitel potvrzuje, že se detailně seznámil s rozsahem a povahou díla včetně veškerých zadávacích podkladů, že jsou mu známy veškeré technické, kvalitativní, právní a jiné podmínky realizace díla</w:t>
      </w:r>
      <w:r w:rsidR="000874F7">
        <w:rPr>
          <w:rFonts w:asciiTheme="minorHAnsi" w:hAnsiTheme="minorHAnsi"/>
        </w:rPr>
        <w:t>,</w:t>
      </w:r>
      <w:r w:rsidRPr="00826E82">
        <w:rPr>
          <w:rFonts w:asciiTheme="minorHAnsi" w:hAnsiTheme="minorHAnsi"/>
        </w:rPr>
        <w:t xml:space="preserve"> a že disponuje takovými kapacitami a odbornými znalostmi, které jsou nezbytné k realizaci d</w:t>
      </w:r>
      <w:r w:rsidR="000874F7">
        <w:rPr>
          <w:rFonts w:asciiTheme="minorHAnsi" w:hAnsiTheme="minorHAnsi"/>
        </w:rPr>
        <w:t>íla za dohodnutou smluvní cenu.</w:t>
      </w:r>
      <w:r w:rsidRPr="00826E82">
        <w:rPr>
          <w:rFonts w:asciiTheme="minorHAnsi" w:hAnsiTheme="minorHAnsi"/>
        </w:rPr>
        <w:t xml:space="preserve"> Zhotovitel nese v rámci sjednané ceny veškeré náklady související s realizací díla i všechny ostatní náklady, jejichž vynaložení lze v souvislosti s provedením díla předpokládat.</w:t>
      </w:r>
    </w:p>
    <w:p w14:paraId="5E655563" w14:textId="69C1902F"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 xml:space="preserve">Zhotovitel prohlašuje, že jeho bankovní účet uvedený v </w:t>
      </w:r>
      <w:r w:rsidR="000874F7">
        <w:rPr>
          <w:rFonts w:asciiTheme="minorHAnsi" w:hAnsiTheme="minorHAnsi"/>
        </w:rPr>
        <w:t>záhlaví</w:t>
      </w:r>
      <w:r w:rsidRPr="00826E82">
        <w:rPr>
          <w:rFonts w:asciiTheme="minorHAnsi" w:hAnsiTheme="minorHAnsi"/>
        </w:rPr>
        <w:t xml:space="preserve">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7089B1C5" w14:textId="77777777" w:rsidR="00853108" w:rsidRDefault="00853108">
      <w:pPr>
        <w:pStyle w:val="Odstavecseseznamem"/>
        <w:ind w:left="432"/>
        <w:jc w:val="both"/>
        <w:rPr>
          <w:rFonts w:asciiTheme="minorHAnsi" w:hAnsiTheme="minorHAnsi"/>
        </w:rPr>
      </w:pPr>
    </w:p>
    <w:p w14:paraId="6D75C79A" w14:textId="77777777" w:rsidR="00D3450E" w:rsidRPr="00826E82" w:rsidRDefault="00D3450E">
      <w:pPr>
        <w:pStyle w:val="Odstavecseseznamem"/>
        <w:ind w:left="432"/>
        <w:jc w:val="both"/>
        <w:rPr>
          <w:rFonts w:asciiTheme="minorHAnsi" w:hAnsiTheme="minorHAnsi"/>
        </w:rPr>
      </w:pPr>
    </w:p>
    <w:p w14:paraId="5A7754A8"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Předmět smlouvy</w:t>
      </w:r>
    </w:p>
    <w:p w14:paraId="2EF798A9" w14:textId="77777777" w:rsidR="00853108" w:rsidRPr="00826E82" w:rsidRDefault="00853108">
      <w:pPr>
        <w:pStyle w:val="Odstavecseseznamem"/>
        <w:ind w:left="360"/>
        <w:rPr>
          <w:rFonts w:asciiTheme="minorHAnsi" w:hAnsiTheme="minorHAnsi"/>
          <w:b/>
        </w:rPr>
      </w:pPr>
    </w:p>
    <w:p w14:paraId="3739963A" w14:textId="77777777" w:rsidR="0027292B" w:rsidRPr="0027292B" w:rsidRDefault="0027292B" w:rsidP="0027292B">
      <w:pPr>
        <w:pStyle w:val="Odstavecseseznamem"/>
        <w:numPr>
          <w:ilvl w:val="1"/>
          <w:numId w:val="1"/>
        </w:numPr>
        <w:rPr>
          <w:rFonts w:asciiTheme="minorHAnsi" w:hAnsiTheme="minorHAnsi"/>
        </w:rPr>
      </w:pPr>
      <w:r w:rsidRPr="0027292B">
        <w:rPr>
          <w:rFonts w:asciiTheme="minorHAnsi" w:hAnsiTheme="minorHAnsi"/>
        </w:rPr>
        <w:t>Zhotovitel se zavazuje provést pro objednatele dílo „Revitalizace Laudonova nádvoří – zeleň“ (dále jen „dílo“).</w:t>
      </w:r>
    </w:p>
    <w:p w14:paraId="4CCAE181" w14:textId="7A02FB50" w:rsidR="00163FA9" w:rsidRPr="00ED7F70" w:rsidRDefault="00163FA9" w:rsidP="00163FA9">
      <w:pPr>
        <w:pStyle w:val="Odstavecseseznamem"/>
        <w:numPr>
          <w:ilvl w:val="1"/>
          <w:numId w:val="1"/>
        </w:numPr>
        <w:jc w:val="both"/>
        <w:rPr>
          <w:rFonts w:asciiTheme="minorHAnsi" w:hAnsiTheme="minorHAnsi"/>
        </w:rPr>
      </w:pPr>
      <w:r w:rsidRPr="00C873C0">
        <w:rPr>
          <w:rFonts w:asciiTheme="minorHAnsi" w:hAnsiTheme="minorHAnsi"/>
        </w:rPr>
        <w:t xml:space="preserve">Provedením díla se rozumí </w:t>
      </w:r>
      <w:r>
        <w:rPr>
          <w:rFonts w:asciiTheme="minorHAnsi" w:hAnsiTheme="minorHAnsi"/>
        </w:rPr>
        <w:t>vysazení stromů, popínavých dřevin, dvou trvalkových záhonů a založení trávníků na Laudonově nádvoří, v místě uvedeném v ustanovení 4.4 této smlouvy, a to</w:t>
      </w:r>
      <w:r w:rsidRPr="00C873C0">
        <w:rPr>
          <w:rFonts w:asciiTheme="minorHAnsi" w:hAnsiTheme="minorHAnsi"/>
        </w:rPr>
        <w:t xml:space="preserve"> dle </w:t>
      </w:r>
      <w:r>
        <w:t>projektové dokumentace „Revitalizace Laudonova nádvoří – zeleň“, vypracované Ing. Olgou Kubálkovou v říjnu 2023</w:t>
      </w:r>
      <w:r w:rsidRPr="00C873C0">
        <w:rPr>
          <w:rFonts w:asciiTheme="minorHAnsi" w:hAnsiTheme="minorHAnsi"/>
        </w:rPr>
        <w:t>.</w:t>
      </w:r>
      <w:r w:rsidR="002B4520">
        <w:rPr>
          <w:rFonts w:asciiTheme="minorHAnsi" w:hAnsiTheme="minorHAnsi"/>
        </w:rPr>
        <w:t xml:space="preserve"> Zhotovitel prohlašuje a podpisem této smlouvy potvrzuje, že se před uzavřením této smlouvy s uvedenou projektovou dokumentací seznámil, že ji má k dispozici a že neshledal žádnou překážku, která by mu bránila v provedení díla podle ní.</w:t>
      </w:r>
    </w:p>
    <w:p w14:paraId="3279A665" w14:textId="03562512" w:rsidR="0027292B" w:rsidRPr="0027292B" w:rsidRDefault="00163FA9" w:rsidP="00C873C0">
      <w:pPr>
        <w:pStyle w:val="Odstavecseseznamem"/>
        <w:numPr>
          <w:ilvl w:val="1"/>
          <w:numId w:val="1"/>
        </w:numPr>
        <w:jc w:val="both"/>
        <w:rPr>
          <w:rFonts w:asciiTheme="minorHAnsi" w:hAnsiTheme="minorHAnsi"/>
        </w:rPr>
      </w:pPr>
      <w:r w:rsidRPr="007745B5">
        <w:t>Rozsah předmětu díla je vymezen oceněným soupisem prací, dodávek a služeb s výkazem výměr, který tvoří Přílohu č. 1 a je nedílnou součástí této smlouvy</w:t>
      </w:r>
      <w:r>
        <w:t>.</w:t>
      </w:r>
      <w:r w:rsidRPr="007745B5">
        <w:t xml:space="preserve"> </w:t>
      </w:r>
    </w:p>
    <w:p w14:paraId="7B3CC765" w14:textId="201F85C7" w:rsidR="0027292B" w:rsidRPr="0027292B" w:rsidRDefault="00163FA9" w:rsidP="00C873C0">
      <w:pPr>
        <w:pStyle w:val="Odstavecseseznamem"/>
        <w:numPr>
          <w:ilvl w:val="1"/>
          <w:numId w:val="1"/>
        </w:numPr>
        <w:jc w:val="both"/>
        <w:rPr>
          <w:rFonts w:asciiTheme="minorHAnsi" w:hAnsiTheme="minorHAnsi"/>
        </w:rPr>
      </w:pPr>
      <w:r w:rsidRPr="007745B5">
        <w:t>Provedením díla se rozumí úplné, funkční, bezvadné provedení všech činností, jejichž provedení je pro řádné dokončení díla nezbytné.</w:t>
      </w:r>
    </w:p>
    <w:p w14:paraId="6E27CF56" w14:textId="3E38C13E" w:rsidR="00853108" w:rsidRPr="00E05820" w:rsidRDefault="00733920">
      <w:pPr>
        <w:pStyle w:val="Odstavecseseznamem"/>
        <w:numPr>
          <w:ilvl w:val="1"/>
          <w:numId w:val="1"/>
        </w:numPr>
        <w:jc w:val="both"/>
        <w:rPr>
          <w:rFonts w:asciiTheme="minorHAnsi" w:hAnsiTheme="minorHAnsi"/>
        </w:rPr>
      </w:pPr>
      <w:r>
        <w:rPr>
          <w:rFonts w:asciiTheme="minorHAnsi" w:hAnsiTheme="minorHAnsi"/>
        </w:rPr>
        <w:t xml:space="preserve">V případech </w:t>
      </w:r>
      <w:r w:rsidR="004E0825" w:rsidRPr="00826E82">
        <w:rPr>
          <w:rFonts w:asciiTheme="minorHAnsi" w:hAnsiTheme="minorHAnsi"/>
        </w:rPr>
        <w:t xml:space="preserve"> neuvedených v odst. </w:t>
      </w:r>
      <w:proofErr w:type="gramStart"/>
      <w:r w:rsidR="00611ED6">
        <w:rPr>
          <w:rFonts w:asciiTheme="minorHAnsi" w:hAnsiTheme="minorHAnsi"/>
        </w:rPr>
        <w:t>2.</w:t>
      </w:r>
      <w:r w:rsidR="00515F1E">
        <w:rPr>
          <w:rFonts w:asciiTheme="minorHAnsi" w:hAnsiTheme="minorHAnsi"/>
        </w:rPr>
        <w:t>3</w:t>
      </w:r>
      <w:proofErr w:type="gramEnd"/>
      <w:r w:rsidR="004E0825" w:rsidRPr="00826E82">
        <w:rPr>
          <w:rFonts w:asciiTheme="minorHAnsi" w:hAnsiTheme="minorHAnsi"/>
        </w:rPr>
        <w:t xml:space="preserve">. </w:t>
      </w:r>
      <w:r w:rsidR="00515F1E">
        <w:rPr>
          <w:rFonts w:asciiTheme="minorHAnsi" w:hAnsiTheme="minorHAnsi"/>
        </w:rPr>
        <w:t xml:space="preserve">a 2.4. </w:t>
      </w:r>
      <w:r w:rsidR="004E0825" w:rsidRPr="00826E82">
        <w:rPr>
          <w:rFonts w:asciiTheme="minorHAnsi" w:hAnsiTheme="minorHAnsi"/>
        </w:rPr>
        <w:t xml:space="preserve">tohoto článku musí být změny předmětu díla (vícepráce a </w:t>
      </w:r>
      <w:proofErr w:type="spellStart"/>
      <w:r w:rsidR="004E0825" w:rsidRPr="00826E82">
        <w:rPr>
          <w:rFonts w:asciiTheme="minorHAnsi" w:hAnsiTheme="minorHAnsi"/>
        </w:rPr>
        <w:t>méněpráce</w:t>
      </w:r>
      <w:proofErr w:type="spellEnd"/>
      <w:r w:rsidR="004E0825" w:rsidRPr="00826E82">
        <w:rPr>
          <w:rFonts w:asciiTheme="minorHAnsi" w:hAnsiTheme="minorHAnsi"/>
        </w:rPr>
        <w:t>) vždy sjednány formou písemného dodatku ke smlouvě. Vícepráce mohou být realizovány až po uzavření příslušného dodatku.</w:t>
      </w:r>
      <w:r w:rsidR="004E0825" w:rsidRPr="00826E82">
        <w:rPr>
          <w:rFonts w:asciiTheme="minorHAnsi" w:hAnsiTheme="minorHAnsi"/>
          <w:b/>
        </w:rPr>
        <w:t xml:space="preserve"> </w:t>
      </w:r>
    </w:p>
    <w:p w14:paraId="084A1387" w14:textId="77777777" w:rsidR="00BE51C4" w:rsidRPr="00826E82" w:rsidRDefault="00BE51C4" w:rsidP="00E05820">
      <w:pPr>
        <w:pStyle w:val="Odstavecseseznamem"/>
        <w:ind w:left="432"/>
        <w:jc w:val="both"/>
        <w:rPr>
          <w:rFonts w:asciiTheme="minorHAnsi" w:hAnsiTheme="minorHAnsi"/>
        </w:rPr>
      </w:pPr>
    </w:p>
    <w:p w14:paraId="1CDBCA22" w14:textId="77777777" w:rsidR="00853108" w:rsidRPr="00826E82" w:rsidRDefault="00853108">
      <w:pPr>
        <w:pStyle w:val="Odstavecseseznamem"/>
        <w:ind w:left="432"/>
        <w:rPr>
          <w:rFonts w:asciiTheme="minorHAnsi" w:hAnsiTheme="minorHAnsi"/>
          <w:b/>
        </w:rPr>
      </w:pPr>
    </w:p>
    <w:p w14:paraId="36E634A6"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Základní povinnosti zhotovitele a objednatele</w:t>
      </w:r>
    </w:p>
    <w:p w14:paraId="387E83EB" w14:textId="77777777" w:rsidR="00853108" w:rsidRPr="00826E82" w:rsidRDefault="00853108">
      <w:pPr>
        <w:pStyle w:val="Odstavecseseznamem"/>
        <w:ind w:left="360"/>
        <w:rPr>
          <w:rFonts w:asciiTheme="minorHAnsi" w:hAnsiTheme="minorHAnsi"/>
          <w:b/>
        </w:rPr>
      </w:pPr>
    </w:p>
    <w:p w14:paraId="6897B060"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Závazek zhotovitele provést dílo</w:t>
      </w:r>
    </w:p>
    <w:p w14:paraId="1E564332" w14:textId="7D943089" w:rsidR="00853108" w:rsidRPr="00C75B08" w:rsidRDefault="004E0825">
      <w:pPr>
        <w:pStyle w:val="Odstavecseseznamem"/>
        <w:numPr>
          <w:ilvl w:val="2"/>
          <w:numId w:val="1"/>
        </w:numPr>
        <w:jc w:val="both"/>
        <w:rPr>
          <w:rFonts w:asciiTheme="minorHAnsi" w:hAnsiTheme="minorHAnsi"/>
        </w:rPr>
      </w:pPr>
      <w:r w:rsidRPr="00826E82">
        <w:rPr>
          <w:rFonts w:asciiTheme="minorHAnsi" w:hAnsiTheme="minorHAnsi"/>
        </w:rPr>
        <w:t xml:space="preserve">Zhotovitel je povinen řádně provádět jednotlivé práce (činnosti) na svůj náklad a na své nebezpečí dle </w:t>
      </w:r>
      <w:r w:rsidR="007111F5">
        <w:rPr>
          <w:rFonts w:asciiTheme="minorHAnsi" w:hAnsiTheme="minorHAnsi"/>
        </w:rPr>
        <w:t xml:space="preserve">čl. 2 </w:t>
      </w:r>
      <w:r w:rsidR="00611ED6" w:rsidRPr="00C75B08">
        <w:rPr>
          <w:rFonts w:asciiTheme="minorHAnsi" w:hAnsiTheme="minorHAnsi"/>
        </w:rPr>
        <w:t xml:space="preserve">a </w:t>
      </w:r>
      <w:r w:rsidR="0084615E" w:rsidRPr="00C75B08">
        <w:rPr>
          <w:rFonts w:asciiTheme="minorHAnsi" w:hAnsiTheme="minorHAnsi"/>
        </w:rPr>
        <w:t>soupisu prací</w:t>
      </w:r>
      <w:r w:rsidR="007111F5">
        <w:rPr>
          <w:rFonts w:asciiTheme="minorHAnsi" w:hAnsiTheme="minorHAnsi"/>
        </w:rPr>
        <w:t>, který je p</w:t>
      </w:r>
      <w:r w:rsidR="0084615E" w:rsidRPr="00C75B08">
        <w:rPr>
          <w:rFonts w:asciiTheme="minorHAnsi" w:hAnsiTheme="minorHAnsi"/>
        </w:rPr>
        <w:t>říloh</w:t>
      </w:r>
      <w:r w:rsidR="007111F5">
        <w:rPr>
          <w:rFonts w:asciiTheme="minorHAnsi" w:hAnsiTheme="minorHAnsi"/>
        </w:rPr>
        <w:t>ou</w:t>
      </w:r>
      <w:r w:rsidR="0084615E" w:rsidRPr="00C75B08">
        <w:rPr>
          <w:rFonts w:asciiTheme="minorHAnsi" w:hAnsiTheme="minorHAnsi"/>
        </w:rPr>
        <w:t xml:space="preserve"> č. </w:t>
      </w:r>
      <w:r w:rsidR="00163FA9">
        <w:rPr>
          <w:rFonts w:asciiTheme="minorHAnsi" w:hAnsiTheme="minorHAnsi"/>
        </w:rPr>
        <w:t>1 této smlouvy</w:t>
      </w:r>
      <w:r w:rsidR="00611ED6" w:rsidRPr="00C75B08">
        <w:rPr>
          <w:rFonts w:asciiTheme="minorHAnsi" w:hAnsiTheme="minorHAnsi"/>
        </w:rPr>
        <w:t>.</w:t>
      </w:r>
    </w:p>
    <w:p w14:paraId="6E5C935A"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Zhotovitel podpisem smlouvy potvrzuje, že se seznámil s podmínkami v místě provádění díla a že jednotlivé práce, které jsou předmětem díla, mohou být provedeny způsobem a v termínech stanovených smlouvou.</w:t>
      </w:r>
    </w:p>
    <w:p w14:paraId="708DDAC1"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Kvalita a jakost díla</w:t>
      </w:r>
    </w:p>
    <w:p w14:paraId="0D0E1015" w14:textId="1CF451AD"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Zhotovitel se zavazuje provést dílo v souladu s právními a technickými předpisy platnými v době provádění a předání díla, v kvalitě stanovené technickými specifikacemi </w:t>
      </w:r>
      <w:r w:rsidRPr="00826E82">
        <w:rPr>
          <w:rFonts w:asciiTheme="minorHAnsi" w:hAnsiTheme="minorHAnsi"/>
        </w:rPr>
        <w:lastRenderedPageBreak/>
        <w:t>a v souladu s oborov</w:t>
      </w:r>
      <w:r w:rsidR="006E7C1B">
        <w:rPr>
          <w:rFonts w:asciiTheme="minorHAnsi" w:hAnsiTheme="minorHAnsi"/>
        </w:rPr>
        <w:t>ými</w:t>
      </w:r>
      <w:r w:rsidRPr="00826E82">
        <w:rPr>
          <w:rFonts w:asciiTheme="minorHAnsi" w:hAnsiTheme="minorHAnsi"/>
        </w:rPr>
        <w:t xml:space="preserve"> norm</w:t>
      </w:r>
      <w:r w:rsidR="006E7C1B">
        <w:rPr>
          <w:rFonts w:asciiTheme="minorHAnsi" w:hAnsiTheme="minorHAnsi"/>
        </w:rPr>
        <w:t>ami</w:t>
      </w:r>
      <w:r w:rsidR="00611ED6">
        <w:rPr>
          <w:rFonts w:asciiTheme="minorHAnsi" w:hAnsiTheme="minorHAnsi"/>
        </w:rPr>
        <w:t xml:space="preserve"> </w:t>
      </w:r>
      <w:r w:rsidRPr="00826E82">
        <w:rPr>
          <w:rFonts w:asciiTheme="minorHAnsi" w:hAnsiTheme="minorHAnsi"/>
        </w:rPr>
        <w:t>ČSN 83 90</w:t>
      </w:r>
      <w:r w:rsidR="00163FA9">
        <w:rPr>
          <w:rFonts w:asciiTheme="minorHAnsi" w:hAnsiTheme="minorHAnsi"/>
        </w:rPr>
        <w:t>31/2006 Technologie vegetačních úprav v krajině</w:t>
      </w:r>
      <w:r w:rsidR="006E7C1B">
        <w:rPr>
          <w:rFonts w:asciiTheme="minorHAnsi" w:hAnsiTheme="minorHAnsi"/>
        </w:rPr>
        <w:t xml:space="preserve"> – Trávníky a jejich zakládání, </w:t>
      </w:r>
      <w:r w:rsidR="00163FA9">
        <w:rPr>
          <w:rFonts w:asciiTheme="minorHAnsi" w:hAnsiTheme="minorHAnsi"/>
        </w:rPr>
        <w:t xml:space="preserve">ČSN 83 9011, ČSN 83 9021, </w:t>
      </w:r>
      <w:r w:rsidR="005545EA">
        <w:rPr>
          <w:rFonts w:asciiTheme="minorHAnsi" w:hAnsiTheme="minorHAnsi"/>
        </w:rPr>
        <w:t>ČSN 83 9041, ČSN 83 9051/2006</w:t>
      </w:r>
      <w:r w:rsidR="00611ED6">
        <w:rPr>
          <w:rFonts w:asciiTheme="minorHAnsi" w:hAnsiTheme="minorHAnsi"/>
        </w:rPr>
        <w:t>.</w:t>
      </w:r>
    </w:p>
    <w:p w14:paraId="6F8BB3BE"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Základní povinnosti objednatele</w:t>
      </w:r>
    </w:p>
    <w:p w14:paraId="5D7B701D"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Objednatel je povinen řádně a včas provedené dílo bez vad a nedodělků převzít a zaplatit za něj dohodnutou cenu.</w:t>
      </w:r>
    </w:p>
    <w:p w14:paraId="6388FE8C" w14:textId="77777777" w:rsidR="00853108" w:rsidRPr="00826E82" w:rsidRDefault="00853108">
      <w:pPr>
        <w:pStyle w:val="Odstavecseseznamem"/>
        <w:ind w:left="504"/>
        <w:rPr>
          <w:rFonts w:asciiTheme="minorHAnsi" w:hAnsiTheme="minorHAnsi"/>
        </w:rPr>
      </w:pPr>
    </w:p>
    <w:p w14:paraId="199A1DEC"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Doba místo plnění</w:t>
      </w:r>
    </w:p>
    <w:p w14:paraId="487AB123" w14:textId="77777777" w:rsidR="00853108" w:rsidRPr="00826E82" w:rsidRDefault="00853108">
      <w:pPr>
        <w:pStyle w:val="Odstavecseseznamem"/>
        <w:ind w:left="360"/>
        <w:rPr>
          <w:rFonts w:asciiTheme="minorHAnsi" w:hAnsiTheme="minorHAnsi"/>
        </w:rPr>
      </w:pPr>
    </w:p>
    <w:p w14:paraId="25EA73B8"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Termín</w:t>
      </w:r>
      <w:r w:rsidR="00185898">
        <w:rPr>
          <w:rFonts w:asciiTheme="minorHAnsi" w:hAnsiTheme="minorHAnsi"/>
          <w:u w:val="single"/>
        </w:rPr>
        <w:t>y</w:t>
      </w:r>
      <w:r w:rsidRPr="00826E82">
        <w:rPr>
          <w:rFonts w:asciiTheme="minorHAnsi" w:hAnsiTheme="minorHAnsi"/>
          <w:u w:val="single"/>
        </w:rPr>
        <w:t xml:space="preserve"> plnění</w:t>
      </w:r>
    </w:p>
    <w:p w14:paraId="2E6611D1" w14:textId="436A224F" w:rsidR="0064272B" w:rsidRPr="00195656" w:rsidRDefault="0064272B" w:rsidP="00195656">
      <w:pPr>
        <w:pStyle w:val="Odstavecseseznamem"/>
        <w:numPr>
          <w:ilvl w:val="2"/>
          <w:numId w:val="1"/>
        </w:numPr>
        <w:jc w:val="both"/>
        <w:rPr>
          <w:rFonts w:asciiTheme="minorHAnsi" w:hAnsiTheme="minorHAnsi"/>
        </w:rPr>
      </w:pPr>
      <w:r>
        <w:rPr>
          <w:rFonts w:asciiTheme="minorHAnsi" w:hAnsiTheme="minorHAnsi"/>
        </w:rPr>
        <w:t xml:space="preserve">Zhotovitel </w:t>
      </w:r>
      <w:r w:rsidR="00527C0B">
        <w:rPr>
          <w:rFonts w:asciiTheme="minorHAnsi" w:hAnsiTheme="minorHAnsi"/>
        </w:rPr>
        <w:t xml:space="preserve">se zavazuje provést dílo </w:t>
      </w:r>
      <w:r w:rsidR="005545EA">
        <w:rPr>
          <w:rFonts w:asciiTheme="minorHAnsi" w:hAnsiTheme="minorHAnsi"/>
        </w:rPr>
        <w:t xml:space="preserve">nejpozději </w:t>
      </w:r>
      <w:r w:rsidR="00527C0B">
        <w:rPr>
          <w:rFonts w:asciiTheme="minorHAnsi" w:hAnsiTheme="minorHAnsi"/>
        </w:rPr>
        <w:t xml:space="preserve">do </w:t>
      </w:r>
      <w:proofErr w:type="gramStart"/>
      <w:r w:rsidR="00527C0B">
        <w:rPr>
          <w:rFonts w:asciiTheme="minorHAnsi" w:hAnsiTheme="minorHAnsi"/>
        </w:rPr>
        <w:t>30.</w:t>
      </w:r>
      <w:r w:rsidR="005545EA">
        <w:rPr>
          <w:rFonts w:asciiTheme="minorHAnsi" w:hAnsiTheme="minorHAnsi"/>
        </w:rPr>
        <w:t>06</w:t>
      </w:r>
      <w:r w:rsidR="006E7C1B">
        <w:rPr>
          <w:rFonts w:asciiTheme="minorHAnsi" w:hAnsiTheme="minorHAnsi"/>
        </w:rPr>
        <w:t>.</w:t>
      </w:r>
      <w:r w:rsidR="005545EA">
        <w:rPr>
          <w:rFonts w:asciiTheme="minorHAnsi" w:hAnsiTheme="minorHAnsi"/>
        </w:rPr>
        <w:t>2024</w:t>
      </w:r>
      <w:proofErr w:type="gramEnd"/>
      <w:r w:rsidR="003B5B2B">
        <w:rPr>
          <w:rFonts w:asciiTheme="minorHAnsi" w:hAnsiTheme="minorHAnsi"/>
        </w:rPr>
        <w:t>.</w:t>
      </w:r>
    </w:p>
    <w:p w14:paraId="39E315DF" w14:textId="77777777" w:rsidR="005545EA" w:rsidRPr="005545EA" w:rsidRDefault="00195656" w:rsidP="005545EA">
      <w:pPr>
        <w:pStyle w:val="Odstavecseseznamem"/>
        <w:numPr>
          <w:ilvl w:val="1"/>
          <w:numId w:val="1"/>
        </w:numPr>
        <w:jc w:val="both"/>
        <w:rPr>
          <w:rFonts w:asciiTheme="minorHAnsi" w:hAnsiTheme="minorHAnsi"/>
        </w:rPr>
      </w:pPr>
      <w:r w:rsidRPr="00195656">
        <w:rPr>
          <w:rFonts w:asciiTheme="minorHAnsi" w:hAnsiTheme="minorHAnsi"/>
          <w:u w:val="single"/>
        </w:rPr>
        <w:t xml:space="preserve">Termín dokončení a předání díla </w:t>
      </w:r>
    </w:p>
    <w:p w14:paraId="110C5A5F" w14:textId="61252784" w:rsidR="00195656" w:rsidRPr="005545EA" w:rsidRDefault="00195656" w:rsidP="005545EA">
      <w:pPr>
        <w:pStyle w:val="Odstavecseseznamem"/>
        <w:numPr>
          <w:ilvl w:val="2"/>
          <w:numId w:val="19"/>
        </w:numPr>
        <w:jc w:val="both"/>
        <w:rPr>
          <w:rFonts w:asciiTheme="minorHAnsi" w:hAnsiTheme="minorHAnsi"/>
        </w:rPr>
      </w:pPr>
      <w:r w:rsidRPr="005545EA">
        <w:rPr>
          <w:rFonts w:asciiTheme="minorHAnsi" w:hAnsiTheme="minorHAnsi"/>
        </w:rPr>
        <w:t>Zhotovitel je oprávněn dokončit práce na díle i před sjednaným termínem a objednatel je povinen dříve dokončené dílo převzít a zaplatit.</w:t>
      </w:r>
    </w:p>
    <w:p w14:paraId="21F3A6C9" w14:textId="77777777" w:rsidR="00195656" w:rsidRPr="00195656" w:rsidRDefault="00195656" w:rsidP="00195656">
      <w:pPr>
        <w:pStyle w:val="Odstavecseseznamem"/>
        <w:numPr>
          <w:ilvl w:val="1"/>
          <w:numId w:val="1"/>
        </w:numPr>
        <w:jc w:val="both"/>
        <w:rPr>
          <w:rFonts w:asciiTheme="minorHAnsi" w:hAnsiTheme="minorHAnsi"/>
          <w:u w:val="single"/>
        </w:rPr>
      </w:pPr>
      <w:r w:rsidRPr="00195656">
        <w:rPr>
          <w:rFonts w:asciiTheme="minorHAnsi" w:hAnsiTheme="minorHAnsi"/>
          <w:u w:val="single"/>
        </w:rPr>
        <w:t xml:space="preserve">Přerušení prací </w:t>
      </w:r>
    </w:p>
    <w:p w14:paraId="1B52304F" w14:textId="77777777" w:rsidR="00195656" w:rsidRPr="00195656" w:rsidRDefault="00195656" w:rsidP="00195656">
      <w:pPr>
        <w:pStyle w:val="Odstavecseseznamem"/>
        <w:numPr>
          <w:ilvl w:val="2"/>
          <w:numId w:val="17"/>
        </w:numPr>
        <w:jc w:val="both"/>
        <w:rPr>
          <w:rFonts w:asciiTheme="minorHAnsi" w:hAnsiTheme="minorHAnsi"/>
        </w:rPr>
      </w:pPr>
      <w:r w:rsidRPr="00195656">
        <w:rPr>
          <w:rFonts w:asciiTheme="minorHAnsi" w:hAnsiTheme="minorHAnsi"/>
        </w:rPr>
        <w:t xml:space="preserve">Přerušení prací z důvodů na straně zhotovitele ani z důvodu porušení pravidel bezpečnosti a ochrany zdraví při práci nemá vliv na sjednaný termín dokončení díla.  </w:t>
      </w:r>
    </w:p>
    <w:p w14:paraId="3B13FE85" w14:textId="77777777" w:rsidR="00195656" w:rsidRPr="00195656" w:rsidRDefault="00195656" w:rsidP="00195656">
      <w:pPr>
        <w:pStyle w:val="Odstavecseseznamem"/>
        <w:numPr>
          <w:ilvl w:val="1"/>
          <w:numId w:val="1"/>
        </w:numPr>
        <w:jc w:val="both"/>
        <w:rPr>
          <w:rFonts w:asciiTheme="minorHAnsi" w:hAnsiTheme="minorHAnsi"/>
          <w:u w:val="single"/>
        </w:rPr>
      </w:pPr>
      <w:r w:rsidRPr="00195656">
        <w:rPr>
          <w:rFonts w:asciiTheme="minorHAnsi" w:hAnsiTheme="minorHAnsi"/>
          <w:u w:val="single"/>
        </w:rPr>
        <w:t xml:space="preserve">Místo plnění </w:t>
      </w:r>
    </w:p>
    <w:p w14:paraId="09181A86" w14:textId="4AD4A5AA" w:rsidR="00195656" w:rsidRPr="00583ED5" w:rsidRDefault="00195656" w:rsidP="00583ED5">
      <w:pPr>
        <w:pStyle w:val="Odstavecseseznamem"/>
        <w:numPr>
          <w:ilvl w:val="2"/>
          <w:numId w:val="18"/>
        </w:numPr>
        <w:jc w:val="both"/>
        <w:rPr>
          <w:rFonts w:asciiTheme="minorHAnsi" w:hAnsiTheme="minorHAnsi"/>
        </w:rPr>
      </w:pPr>
      <w:r w:rsidRPr="00583ED5">
        <w:rPr>
          <w:rFonts w:asciiTheme="minorHAnsi" w:hAnsiTheme="minorHAnsi"/>
        </w:rPr>
        <w:t xml:space="preserve">Místem plnění je </w:t>
      </w:r>
      <w:r w:rsidR="005545EA">
        <w:rPr>
          <w:rFonts w:asciiTheme="minorHAnsi" w:hAnsiTheme="minorHAnsi"/>
        </w:rPr>
        <w:t xml:space="preserve">nádvoří Laudon na pozemku </w:t>
      </w:r>
      <w:proofErr w:type="spellStart"/>
      <w:r w:rsidR="005545EA">
        <w:rPr>
          <w:rFonts w:asciiTheme="minorHAnsi" w:hAnsiTheme="minorHAnsi"/>
        </w:rPr>
        <w:t>parc</w:t>
      </w:r>
      <w:proofErr w:type="spellEnd"/>
      <w:r w:rsidR="005545EA">
        <w:rPr>
          <w:rFonts w:asciiTheme="minorHAnsi" w:hAnsiTheme="minorHAnsi"/>
        </w:rPr>
        <w:t>. č.</w:t>
      </w:r>
      <w:r w:rsidR="00F4428F">
        <w:rPr>
          <w:rFonts w:asciiTheme="minorHAnsi" w:hAnsiTheme="minorHAnsi"/>
        </w:rPr>
        <w:t xml:space="preserve"> 27, 28 v </w:t>
      </w:r>
      <w:proofErr w:type="spellStart"/>
      <w:proofErr w:type="gramStart"/>
      <w:r w:rsidR="00F4428F">
        <w:rPr>
          <w:rFonts w:asciiTheme="minorHAnsi" w:hAnsiTheme="minorHAnsi"/>
        </w:rPr>
        <w:t>k.ú</w:t>
      </w:r>
      <w:proofErr w:type="spellEnd"/>
      <w:r w:rsidR="00F4428F">
        <w:rPr>
          <w:rFonts w:asciiTheme="minorHAnsi" w:hAnsiTheme="minorHAnsi"/>
        </w:rPr>
        <w:t>.</w:t>
      </w:r>
      <w:proofErr w:type="gramEnd"/>
      <w:r w:rsidR="00F4428F">
        <w:rPr>
          <w:rFonts w:asciiTheme="minorHAnsi" w:hAnsiTheme="minorHAnsi"/>
        </w:rPr>
        <w:t xml:space="preserve"> Nový Jičín – město.</w:t>
      </w:r>
    </w:p>
    <w:p w14:paraId="7CBE30DC" w14:textId="77777777" w:rsidR="009E3FCB" w:rsidRPr="00826E82" w:rsidRDefault="009E3FCB" w:rsidP="00323F55">
      <w:pPr>
        <w:pStyle w:val="Odstavecseseznamem"/>
        <w:ind w:left="504"/>
        <w:jc w:val="both"/>
        <w:rPr>
          <w:rFonts w:asciiTheme="minorHAnsi" w:hAnsiTheme="minorHAnsi"/>
        </w:rPr>
      </w:pPr>
    </w:p>
    <w:p w14:paraId="2765723E"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Cena díla</w:t>
      </w:r>
    </w:p>
    <w:p w14:paraId="79DC73FC" w14:textId="77777777" w:rsidR="00853108" w:rsidRPr="00826E82" w:rsidRDefault="00853108">
      <w:pPr>
        <w:pStyle w:val="Odstavecseseznamem"/>
        <w:ind w:left="360"/>
        <w:rPr>
          <w:rFonts w:asciiTheme="minorHAnsi" w:hAnsiTheme="minorHAnsi"/>
          <w:b/>
        </w:rPr>
      </w:pPr>
    </w:p>
    <w:p w14:paraId="195A84FB"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Výše a obsah ceny díla</w:t>
      </w:r>
    </w:p>
    <w:p w14:paraId="40AC6388" w14:textId="754040F0"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Cena díla </w:t>
      </w:r>
      <w:r w:rsidR="0033245D">
        <w:rPr>
          <w:rFonts w:asciiTheme="minorHAnsi" w:hAnsiTheme="minorHAnsi"/>
        </w:rPr>
        <w:t xml:space="preserve">byla </w:t>
      </w:r>
      <w:r w:rsidRPr="00826E82">
        <w:rPr>
          <w:rFonts w:asciiTheme="minorHAnsi" w:hAnsiTheme="minorHAnsi"/>
        </w:rPr>
        <w:t>sjedn</w:t>
      </w:r>
      <w:r w:rsidR="0033245D">
        <w:rPr>
          <w:rFonts w:asciiTheme="minorHAnsi" w:hAnsiTheme="minorHAnsi"/>
        </w:rPr>
        <w:t>ána</w:t>
      </w:r>
      <w:r w:rsidRPr="00826E82">
        <w:rPr>
          <w:rFonts w:asciiTheme="minorHAnsi" w:hAnsiTheme="minorHAnsi"/>
        </w:rPr>
        <w:t xml:space="preserve"> v souladu s ustanovením § 2 zákona č. 526/1</w:t>
      </w:r>
      <w:r w:rsidR="003B5B2B">
        <w:rPr>
          <w:rFonts w:asciiTheme="minorHAnsi" w:hAnsiTheme="minorHAnsi"/>
        </w:rPr>
        <w:t>9</w:t>
      </w:r>
      <w:r w:rsidRPr="00826E82">
        <w:rPr>
          <w:rFonts w:asciiTheme="minorHAnsi" w:hAnsiTheme="minorHAnsi"/>
        </w:rPr>
        <w:t xml:space="preserve">90 Sb., o cenách, v platném znění, </w:t>
      </w:r>
      <w:r w:rsidR="0033245D">
        <w:rPr>
          <w:rFonts w:asciiTheme="minorHAnsi" w:hAnsiTheme="minorHAnsi"/>
        </w:rPr>
        <w:t xml:space="preserve">a </w:t>
      </w:r>
      <w:r w:rsidRPr="00826E82">
        <w:rPr>
          <w:rFonts w:asciiTheme="minorHAnsi" w:hAnsiTheme="minorHAnsi"/>
        </w:rPr>
        <w:t xml:space="preserve">je dohodnuta jako nejvyšší přípustná.  </w:t>
      </w:r>
    </w:p>
    <w:p w14:paraId="307323C9" w14:textId="17D8F94A" w:rsidR="00853108" w:rsidRPr="00365856" w:rsidRDefault="0064272B">
      <w:pPr>
        <w:pStyle w:val="Odstavecseseznamem"/>
        <w:numPr>
          <w:ilvl w:val="2"/>
          <w:numId w:val="1"/>
        </w:numPr>
        <w:jc w:val="both"/>
        <w:rPr>
          <w:rFonts w:asciiTheme="minorHAnsi" w:hAnsiTheme="minorHAnsi"/>
        </w:rPr>
      </w:pPr>
      <w:r>
        <w:rPr>
          <w:rFonts w:asciiTheme="minorHAnsi" w:hAnsiTheme="minorHAnsi"/>
        </w:rPr>
        <w:t>C</w:t>
      </w:r>
      <w:r w:rsidR="001B4206">
        <w:rPr>
          <w:rFonts w:asciiTheme="minorHAnsi" w:hAnsiTheme="minorHAnsi"/>
        </w:rPr>
        <w:t>elkov</w:t>
      </w:r>
      <w:r>
        <w:rPr>
          <w:rFonts w:asciiTheme="minorHAnsi" w:hAnsiTheme="minorHAnsi"/>
        </w:rPr>
        <w:t>á</w:t>
      </w:r>
      <w:r w:rsidR="001B4206">
        <w:rPr>
          <w:rFonts w:asciiTheme="minorHAnsi" w:hAnsiTheme="minorHAnsi"/>
        </w:rPr>
        <w:t xml:space="preserve"> cen</w:t>
      </w:r>
      <w:r>
        <w:rPr>
          <w:rFonts w:asciiTheme="minorHAnsi" w:hAnsiTheme="minorHAnsi"/>
        </w:rPr>
        <w:t>a</w:t>
      </w:r>
      <w:r w:rsidR="001B4206">
        <w:rPr>
          <w:rFonts w:asciiTheme="minorHAnsi" w:hAnsiTheme="minorHAnsi"/>
        </w:rPr>
        <w:t xml:space="preserve"> </w:t>
      </w:r>
      <w:r w:rsidR="0086580C">
        <w:rPr>
          <w:rFonts w:asciiTheme="minorHAnsi" w:hAnsiTheme="minorHAnsi"/>
        </w:rPr>
        <w:t xml:space="preserve">díla bez DPH </w:t>
      </w:r>
      <w:r>
        <w:rPr>
          <w:rFonts w:asciiTheme="minorHAnsi" w:hAnsiTheme="minorHAnsi"/>
        </w:rPr>
        <w:t>činí</w:t>
      </w:r>
      <w:r w:rsidR="00F4428F">
        <w:rPr>
          <w:rFonts w:asciiTheme="minorHAnsi" w:hAnsiTheme="minorHAnsi"/>
        </w:rPr>
        <w:t xml:space="preserve"> 157.789,89 </w:t>
      </w:r>
      <w:r>
        <w:rPr>
          <w:rFonts w:asciiTheme="minorHAnsi" w:hAnsiTheme="minorHAnsi"/>
        </w:rPr>
        <w:t xml:space="preserve">Kč, </w:t>
      </w:r>
      <w:r w:rsidR="001B4206">
        <w:rPr>
          <w:rFonts w:asciiTheme="minorHAnsi" w:hAnsiTheme="minorHAnsi"/>
        </w:rPr>
        <w:t>sazb</w:t>
      </w:r>
      <w:r>
        <w:rPr>
          <w:rFonts w:asciiTheme="minorHAnsi" w:hAnsiTheme="minorHAnsi"/>
        </w:rPr>
        <w:t>a</w:t>
      </w:r>
      <w:r w:rsidR="001B4206">
        <w:rPr>
          <w:rFonts w:asciiTheme="minorHAnsi" w:hAnsiTheme="minorHAnsi"/>
        </w:rPr>
        <w:t xml:space="preserve"> </w:t>
      </w:r>
      <w:r w:rsidR="004E0825" w:rsidRPr="00C75B08">
        <w:rPr>
          <w:rFonts w:asciiTheme="minorHAnsi" w:hAnsiTheme="minorHAnsi"/>
        </w:rPr>
        <w:t>DPH</w:t>
      </w:r>
      <w:r w:rsidR="00F4428F">
        <w:rPr>
          <w:rFonts w:asciiTheme="minorHAnsi" w:hAnsiTheme="minorHAnsi"/>
        </w:rPr>
        <w:t xml:space="preserve"> 33.135,88</w:t>
      </w:r>
      <w:r w:rsidR="004C6F0D">
        <w:rPr>
          <w:rFonts w:asciiTheme="minorHAnsi" w:hAnsiTheme="minorHAnsi"/>
        </w:rPr>
        <w:t xml:space="preserve"> </w:t>
      </w:r>
      <w:r w:rsidR="00F4428F">
        <w:rPr>
          <w:rFonts w:asciiTheme="minorHAnsi" w:hAnsiTheme="minorHAnsi"/>
        </w:rPr>
        <w:t>Kč</w:t>
      </w:r>
      <w:r>
        <w:rPr>
          <w:rFonts w:asciiTheme="minorHAnsi" w:hAnsiTheme="minorHAnsi"/>
        </w:rPr>
        <w:t>, a celková cena včetně DPH je</w:t>
      </w:r>
      <w:r w:rsidR="00F4428F">
        <w:rPr>
          <w:rFonts w:asciiTheme="minorHAnsi" w:hAnsiTheme="minorHAnsi"/>
        </w:rPr>
        <w:t xml:space="preserve"> </w:t>
      </w:r>
      <w:r w:rsidR="00F4428F" w:rsidRPr="004C6F0D">
        <w:rPr>
          <w:rFonts w:asciiTheme="minorHAnsi" w:hAnsiTheme="minorHAnsi"/>
          <w:b/>
        </w:rPr>
        <w:t xml:space="preserve">190.925,77 </w:t>
      </w:r>
      <w:r w:rsidRPr="004C6F0D">
        <w:rPr>
          <w:rFonts w:asciiTheme="minorHAnsi" w:hAnsiTheme="minorHAnsi"/>
          <w:b/>
        </w:rPr>
        <w:t>Kč</w:t>
      </w:r>
      <w:r w:rsidR="001B4206">
        <w:rPr>
          <w:rFonts w:asciiTheme="minorHAnsi" w:hAnsiTheme="minorHAnsi"/>
        </w:rPr>
        <w:t xml:space="preserve">. </w:t>
      </w:r>
    </w:p>
    <w:p w14:paraId="4C30A585" w14:textId="3B5457B5"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Cena je stanovena podle </w:t>
      </w:r>
      <w:r w:rsidR="00924934" w:rsidRPr="00826E82">
        <w:rPr>
          <w:rFonts w:asciiTheme="minorHAnsi" w:hAnsiTheme="minorHAnsi"/>
        </w:rPr>
        <w:t>o</w:t>
      </w:r>
      <w:r w:rsidRPr="00826E82">
        <w:rPr>
          <w:rFonts w:asciiTheme="minorHAnsi" w:hAnsiTheme="minorHAnsi"/>
        </w:rPr>
        <w:t>ceněné</w:t>
      </w:r>
      <w:r w:rsidR="00F4428F">
        <w:rPr>
          <w:rFonts w:asciiTheme="minorHAnsi" w:hAnsiTheme="minorHAnsi"/>
        </w:rPr>
        <w:t xml:space="preserve">ho </w:t>
      </w:r>
      <w:r w:rsidRPr="00826E82">
        <w:rPr>
          <w:rFonts w:asciiTheme="minorHAnsi" w:hAnsiTheme="minorHAnsi"/>
        </w:rPr>
        <w:t>soupisu prací</w:t>
      </w:r>
      <w:r w:rsidR="00F4428F">
        <w:rPr>
          <w:rFonts w:asciiTheme="minorHAnsi" w:hAnsiTheme="minorHAnsi"/>
        </w:rPr>
        <w:t xml:space="preserve">, dodávek a služeb </w:t>
      </w:r>
      <w:r w:rsidRPr="00826E82">
        <w:rPr>
          <w:rFonts w:asciiTheme="minorHAnsi" w:hAnsiTheme="minorHAnsi"/>
        </w:rPr>
        <w:t>předložené</w:t>
      </w:r>
      <w:r w:rsidR="00F4428F">
        <w:rPr>
          <w:rFonts w:asciiTheme="minorHAnsi" w:hAnsiTheme="minorHAnsi"/>
        </w:rPr>
        <w:t>ho</w:t>
      </w:r>
      <w:r w:rsidRPr="00826E82">
        <w:rPr>
          <w:rFonts w:asciiTheme="minorHAnsi" w:hAnsiTheme="minorHAnsi"/>
        </w:rPr>
        <w:t xml:space="preserve"> zhotovitelem v rámci zadávacího řízení na předmět plnění zakázky. Zhotovitel prohlašuje, že </w:t>
      </w:r>
      <w:r w:rsidR="0086580C">
        <w:rPr>
          <w:rFonts w:asciiTheme="minorHAnsi" w:hAnsiTheme="minorHAnsi"/>
        </w:rPr>
        <w:t xml:space="preserve">vyplněná </w:t>
      </w:r>
      <w:r w:rsidR="003B5B2B">
        <w:rPr>
          <w:rFonts w:asciiTheme="minorHAnsi" w:hAnsiTheme="minorHAnsi"/>
        </w:rPr>
        <w:t>p</w:t>
      </w:r>
      <w:r w:rsidRPr="00826E82">
        <w:rPr>
          <w:rFonts w:asciiTheme="minorHAnsi" w:hAnsiTheme="minorHAnsi"/>
        </w:rPr>
        <w:t xml:space="preserve">říloha č. </w:t>
      </w:r>
      <w:r w:rsidR="00F4428F">
        <w:rPr>
          <w:rFonts w:asciiTheme="minorHAnsi" w:hAnsiTheme="minorHAnsi"/>
        </w:rPr>
        <w:t>1</w:t>
      </w:r>
      <w:r w:rsidRPr="00826E82">
        <w:rPr>
          <w:rFonts w:asciiTheme="minorHAnsi" w:hAnsiTheme="minorHAnsi"/>
        </w:rPr>
        <w:t xml:space="preserve"> této smlouv</w:t>
      </w:r>
      <w:r w:rsidR="0086580C">
        <w:rPr>
          <w:rFonts w:asciiTheme="minorHAnsi" w:hAnsiTheme="minorHAnsi"/>
        </w:rPr>
        <w:t>y</w:t>
      </w:r>
      <w:r w:rsidRPr="00826E82">
        <w:rPr>
          <w:rFonts w:asciiTheme="minorHAnsi" w:hAnsiTheme="minorHAnsi"/>
        </w:rPr>
        <w:t xml:space="preserve"> je správn</w:t>
      </w:r>
      <w:r w:rsidR="0086580C">
        <w:rPr>
          <w:rFonts w:asciiTheme="minorHAnsi" w:hAnsiTheme="minorHAnsi"/>
        </w:rPr>
        <w:t>á</w:t>
      </w:r>
      <w:r w:rsidRPr="00826E82">
        <w:rPr>
          <w:rFonts w:asciiTheme="minorHAnsi" w:hAnsiTheme="minorHAnsi"/>
        </w:rPr>
        <w:t xml:space="preserve"> a úpln</w:t>
      </w:r>
      <w:r w:rsidR="0086580C">
        <w:rPr>
          <w:rFonts w:asciiTheme="minorHAnsi" w:hAnsiTheme="minorHAnsi"/>
        </w:rPr>
        <w:t>á</w:t>
      </w:r>
      <w:r w:rsidRPr="00826E82">
        <w:rPr>
          <w:rFonts w:asciiTheme="minorHAnsi" w:hAnsiTheme="minorHAnsi"/>
        </w:rPr>
        <w:t>.</w:t>
      </w:r>
    </w:p>
    <w:p w14:paraId="014AAE72"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Sjednaná cena obsahuje veškeré náklady a zisk zhotovitele nezbytné k řádnému a včasnému provedení díla, a to i předpokládané náklady vzniklé vývojem cen na trhu v průběhu doby účinnosti této smlouvy.</w:t>
      </w:r>
    </w:p>
    <w:p w14:paraId="2912F7B3"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Platnost ceny</w:t>
      </w:r>
    </w:p>
    <w:p w14:paraId="57B54EEA" w14:textId="1BF921F0" w:rsidR="00853108" w:rsidRPr="00826E82" w:rsidRDefault="003B5B2B">
      <w:pPr>
        <w:pStyle w:val="Odstavecseseznamem"/>
        <w:numPr>
          <w:ilvl w:val="2"/>
          <w:numId w:val="1"/>
        </w:numPr>
        <w:rPr>
          <w:rFonts w:asciiTheme="minorHAnsi" w:hAnsiTheme="minorHAnsi"/>
        </w:rPr>
      </w:pPr>
      <w:r>
        <w:rPr>
          <w:rFonts w:asciiTheme="minorHAnsi" w:hAnsiTheme="minorHAnsi"/>
        </w:rPr>
        <w:t>Zhotovitel na sebe přebírá nebezpečí změny okolností.</w:t>
      </w:r>
    </w:p>
    <w:p w14:paraId="61A157E3" w14:textId="77777777" w:rsidR="00853108" w:rsidRPr="00826E82" w:rsidRDefault="00853108">
      <w:pPr>
        <w:jc w:val="both"/>
        <w:rPr>
          <w:rFonts w:asciiTheme="minorHAnsi" w:hAnsiTheme="minorHAnsi"/>
          <w:sz w:val="24"/>
          <w:szCs w:val="24"/>
        </w:rPr>
      </w:pPr>
    </w:p>
    <w:p w14:paraId="05B57EC7"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Platební podmínky</w:t>
      </w:r>
    </w:p>
    <w:p w14:paraId="1ECD4D92" w14:textId="77777777" w:rsidR="00853108" w:rsidRPr="00826E82" w:rsidRDefault="00853108">
      <w:pPr>
        <w:pStyle w:val="Odstavecseseznamem"/>
        <w:ind w:left="360"/>
        <w:rPr>
          <w:rFonts w:asciiTheme="minorHAnsi" w:hAnsiTheme="minorHAnsi"/>
          <w:b/>
        </w:rPr>
      </w:pPr>
    </w:p>
    <w:p w14:paraId="45259322"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 xml:space="preserve">Zálohy </w:t>
      </w:r>
    </w:p>
    <w:p w14:paraId="4D8A68ED" w14:textId="77777777" w:rsidR="00853108" w:rsidRPr="00826E82" w:rsidRDefault="004E0825">
      <w:pPr>
        <w:pStyle w:val="Odstavecseseznamem"/>
        <w:numPr>
          <w:ilvl w:val="2"/>
          <w:numId w:val="1"/>
        </w:numPr>
        <w:rPr>
          <w:rFonts w:asciiTheme="minorHAnsi" w:hAnsiTheme="minorHAnsi"/>
        </w:rPr>
      </w:pPr>
      <w:r w:rsidRPr="00826E82">
        <w:rPr>
          <w:rFonts w:asciiTheme="minorHAnsi" w:hAnsiTheme="minorHAnsi"/>
        </w:rPr>
        <w:t>Objednatel neposkytne zhotoviteli zálohy.</w:t>
      </w:r>
    </w:p>
    <w:p w14:paraId="51E82350"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Postup plateb</w:t>
      </w:r>
    </w:p>
    <w:p w14:paraId="519F9E63" w14:textId="6FEB2ECB"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Cena za dílo bude </w:t>
      </w:r>
      <w:r w:rsidR="002B4520">
        <w:rPr>
          <w:rFonts w:asciiTheme="minorHAnsi" w:hAnsiTheme="minorHAnsi"/>
        </w:rPr>
        <w:t>u</w:t>
      </w:r>
      <w:r w:rsidRPr="00826E82">
        <w:rPr>
          <w:rFonts w:asciiTheme="minorHAnsi" w:hAnsiTheme="minorHAnsi"/>
        </w:rPr>
        <w:t xml:space="preserve">hrazena na základě </w:t>
      </w:r>
      <w:r w:rsidR="002B4520">
        <w:rPr>
          <w:rFonts w:asciiTheme="minorHAnsi" w:hAnsiTheme="minorHAnsi"/>
        </w:rPr>
        <w:t>faktury/</w:t>
      </w:r>
      <w:r w:rsidRPr="00826E82">
        <w:rPr>
          <w:rFonts w:asciiTheme="minorHAnsi" w:hAnsiTheme="minorHAnsi"/>
        </w:rPr>
        <w:t>daňov</w:t>
      </w:r>
      <w:r w:rsidR="002B4520">
        <w:rPr>
          <w:rFonts w:asciiTheme="minorHAnsi" w:hAnsiTheme="minorHAnsi"/>
        </w:rPr>
        <w:t>ého dokladu</w:t>
      </w:r>
      <w:r w:rsidRPr="00826E82">
        <w:rPr>
          <w:rFonts w:asciiTheme="minorHAnsi" w:hAnsiTheme="minorHAnsi"/>
        </w:rPr>
        <w:t xml:space="preserve"> (dále jen </w:t>
      </w:r>
      <w:r w:rsidR="002B4520">
        <w:rPr>
          <w:rFonts w:asciiTheme="minorHAnsi" w:hAnsiTheme="minorHAnsi"/>
        </w:rPr>
        <w:t>„</w:t>
      </w:r>
      <w:r w:rsidRPr="00826E82">
        <w:rPr>
          <w:rFonts w:asciiTheme="minorHAnsi" w:hAnsiTheme="minorHAnsi"/>
        </w:rPr>
        <w:t>faktur</w:t>
      </w:r>
      <w:r w:rsidR="002B4520">
        <w:rPr>
          <w:rFonts w:asciiTheme="minorHAnsi" w:hAnsiTheme="minorHAnsi"/>
        </w:rPr>
        <w:t>a“</w:t>
      </w:r>
      <w:r w:rsidRPr="00826E82">
        <w:rPr>
          <w:rFonts w:asciiTheme="minorHAnsi" w:hAnsiTheme="minorHAnsi"/>
        </w:rPr>
        <w:t>) vystaven</w:t>
      </w:r>
      <w:r w:rsidR="002B4520">
        <w:rPr>
          <w:rFonts w:asciiTheme="minorHAnsi" w:hAnsiTheme="minorHAnsi"/>
        </w:rPr>
        <w:t>é</w:t>
      </w:r>
      <w:r w:rsidRPr="00826E82">
        <w:rPr>
          <w:rFonts w:asciiTheme="minorHAnsi" w:hAnsiTheme="minorHAnsi"/>
        </w:rPr>
        <w:t xml:space="preserve"> zhotovitelem v souladu s obecně závaznými právními předpisy </w:t>
      </w:r>
      <w:r w:rsidR="002B4520">
        <w:rPr>
          <w:rFonts w:asciiTheme="minorHAnsi" w:hAnsiTheme="minorHAnsi"/>
        </w:rPr>
        <w:t>po převzetí díla objednatelem</w:t>
      </w:r>
      <w:r w:rsidRPr="00826E82">
        <w:rPr>
          <w:rFonts w:asciiTheme="minorHAnsi" w:hAnsiTheme="minorHAnsi"/>
        </w:rPr>
        <w:t>.</w:t>
      </w:r>
    </w:p>
    <w:p w14:paraId="738C0C23" w14:textId="1CBF4891"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Nedojde-li mezi oběma stranami k dohodě při odsouhlasení množství nebo druhu provedených prací</w:t>
      </w:r>
      <w:r w:rsidR="002B4520">
        <w:rPr>
          <w:rFonts w:asciiTheme="minorHAnsi" w:hAnsiTheme="minorHAnsi"/>
        </w:rPr>
        <w:t>,</w:t>
      </w:r>
      <w:r w:rsidRPr="00826E82">
        <w:rPr>
          <w:rFonts w:asciiTheme="minorHAnsi" w:hAnsiTheme="minorHAnsi"/>
        </w:rPr>
        <w:t xml:space="preserve"> je zhotovitel oprávněn fakturovat pouze ty práce a dodávky, u kterých nedošlo k rozporu.</w:t>
      </w:r>
    </w:p>
    <w:p w14:paraId="5EBA8230"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lastRenderedPageBreak/>
        <w:t>Náležitosti a splatnost faktury</w:t>
      </w:r>
    </w:p>
    <w:p w14:paraId="342165CC" w14:textId="77777777" w:rsidR="00853108" w:rsidRPr="00826E82" w:rsidRDefault="004E0825" w:rsidP="0061691C">
      <w:pPr>
        <w:pStyle w:val="Odstavecseseznamem"/>
        <w:numPr>
          <w:ilvl w:val="2"/>
          <w:numId w:val="1"/>
        </w:numPr>
        <w:jc w:val="both"/>
        <w:rPr>
          <w:rFonts w:asciiTheme="minorHAnsi" w:hAnsiTheme="minorHAnsi"/>
        </w:rPr>
      </w:pPr>
      <w:r w:rsidRPr="00826E82">
        <w:rPr>
          <w:rFonts w:asciiTheme="minorHAnsi" w:hAnsiTheme="minorHAnsi"/>
        </w:rPr>
        <w:t>Kromě náležitostí stanovených právními předpisy pro daňový doklad je zhotovitel povinen na faktuře uvést i tyto údaje:</w:t>
      </w:r>
    </w:p>
    <w:p w14:paraId="004B0E57" w14:textId="77777777" w:rsidR="00853108" w:rsidRPr="00826E82" w:rsidRDefault="004E0825" w:rsidP="0061691C">
      <w:pPr>
        <w:pStyle w:val="Odstavecseseznamem"/>
        <w:numPr>
          <w:ilvl w:val="0"/>
          <w:numId w:val="2"/>
        </w:numPr>
        <w:tabs>
          <w:tab w:val="left" w:pos="709"/>
          <w:tab w:val="left" w:pos="851"/>
        </w:tabs>
        <w:ind w:hanging="153"/>
        <w:jc w:val="both"/>
        <w:rPr>
          <w:rFonts w:asciiTheme="minorHAnsi" w:hAnsiTheme="minorHAnsi"/>
        </w:rPr>
      </w:pPr>
      <w:r w:rsidRPr="00826E82">
        <w:rPr>
          <w:rFonts w:asciiTheme="minorHAnsi" w:hAnsiTheme="minorHAnsi"/>
        </w:rPr>
        <w:t>číslo smlouvy objednatele</w:t>
      </w:r>
    </w:p>
    <w:p w14:paraId="5A71E12B" w14:textId="3F97ADCF" w:rsidR="00853108" w:rsidRPr="00826E82" w:rsidRDefault="004E0825" w:rsidP="0061691C">
      <w:pPr>
        <w:pStyle w:val="Odstavecseseznamem"/>
        <w:numPr>
          <w:ilvl w:val="0"/>
          <w:numId w:val="2"/>
        </w:numPr>
        <w:tabs>
          <w:tab w:val="left" w:pos="851"/>
        </w:tabs>
        <w:ind w:left="567" w:firstLine="0"/>
        <w:jc w:val="both"/>
        <w:rPr>
          <w:rFonts w:asciiTheme="minorHAnsi" w:hAnsiTheme="minorHAnsi"/>
        </w:rPr>
      </w:pPr>
      <w:r w:rsidRPr="00826E82">
        <w:rPr>
          <w:rFonts w:asciiTheme="minorHAnsi" w:hAnsiTheme="minorHAnsi"/>
        </w:rPr>
        <w:t xml:space="preserve">označení banky a čísla účtu, na který má být zaplaceno (pokud je číslo účtu odlišné od čísla uvedeného v </w:t>
      </w:r>
      <w:r w:rsidR="003B5B2B">
        <w:rPr>
          <w:rFonts w:asciiTheme="minorHAnsi" w:hAnsiTheme="minorHAnsi"/>
        </w:rPr>
        <w:t>této smlouvě,</w:t>
      </w:r>
      <w:r w:rsidRPr="00826E82">
        <w:rPr>
          <w:rFonts w:asciiTheme="minorHAnsi" w:hAnsiTheme="minorHAnsi"/>
        </w:rPr>
        <w:t xml:space="preserve"> je zhotovitel o této skutečnosti informovat obje</w:t>
      </w:r>
      <w:r w:rsidR="00AF30B8">
        <w:rPr>
          <w:rFonts w:asciiTheme="minorHAnsi" w:hAnsiTheme="minorHAnsi"/>
        </w:rPr>
        <w:t xml:space="preserve">dnatele v souladu s </w:t>
      </w:r>
      <w:proofErr w:type="spellStart"/>
      <w:r w:rsidR="00AF30B8">
        <w:rPr>
          <w:rFonts w:asciiTheme="minorHAnsi" w:hAnsiTheme="minorHAnsi"/>
        </w:rPr>
        <w:t>ust</w:t>
      </w:r>
      <w:proofErr w:type="spellEnd"/>
      <w:r w:rsidR="00AF30B8">
        <w:rPr>
          <w:rFonts w:asciiTheme="minorHAnsi" w:hAnsiTheme="minorHAnsi"/>
        </w:rPr>
        <w:t xml:space="preserve">. odst. </w:t>
      </w:r>
      <w:proofErr w:type="gramStart"/>
      <w:r w:rsidR="00AF30B8">
        <w:rPr>
          <w:rFonts w:asciiTheme="minorHAnsi" w:hAnsiTheme="minorHAnsi"/>
        </w:rPr>
        <w:t>1</w:t>
      </w:r>
      <w:r w:rsidRPr="00826E82">
        <w:rPr>
          <w:rFonts w:asciiTheme="minorHAnsi" w:hAnsiTheme="minorHAnsi"/>
        </w:rPr>
        <w:t>.5. smlouvy</w:t>
      </w:r>
      <w:proofErr w:type="gramEnd"/>
      <w:r w:rsidRPr="00826E82">
        <w:rPr>
          <w:rFonts w:asciiTheme="minorHAnsi" w:hAnsiTheme="minorHAnsi"/>
        </w:rPr>
        <w:t>).</w:t>
      </w:r>
    </w:p>
    <w:p w14:paraId="5DD805FD"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Přestože se jedná o výkon veřejné správy a objednatel </w:t>
      </w:r>
      <w:proofErr w:type="gramStart"/>
      <w:r w:rsidRPr="00826E82">
        <w:rPr>
          <w:rFonts w:asciiTheme="minorHAnsi" w:hAnsiTheme="minorHAnsi"/>
        </w:rPr>
        <w:t>se</w:t>
      </w:r>
      <w:proofErr w:type="gramEnd"/>
      <w:r w:rsidRPr="00826E82">
        <w:rPr>
          <w:rFonts w:asciiTheme="minorHAnsi" w:hAnsiTheme="minorHAnsi"/>
        </w:rPr>
        <w:t xml:space="preserve"> v souladu s </w:t>
      </w:r>
      <w:proofErr w:type="spellStart"/>
      <w:r w:rsidRPr="00826E82">
        <w:rPr>
          <w:rFonts w:asciiTheme="minorHAnsi" w:hAnsiTheme="minorHAnsi"/>
        </w:rPr>
        <w:t>ust</w:t>
      </w:r>
      <w:proofErr w:type="spellEnd"/>
      <w:r w:rsidRPr="00826E82">
        <w:rPr>
          <w:rFonts w:asciiTheme="minorHAnsi" w:hAnsiTheme="minorHAnsi"/>
        </w:rPr>
        <w:t>. § 5 odst. 3 zákona č. 235/2004 Sb., v platném znění, nepovažuje za osobu povinnou k dani, bude vystaven objednateli doklad s náležitostmi dle tohoto zákona.</w:t>
      </w:r>
    </w:p>
    <w:p w14:paraId="436A9B31" w14:textId="3D81E418"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Splatnost faktur</w:t>
      </w:r>
      <w:r w:rsidR="002B4520">
        <w:rPr>
          <w:rFonts w:asciiTheme="minorHAnsi" w:hAnsiTheme="minorHAnsi"/>
        </w:rPr>
        <w:t>y</w:t>
      </w:r>
      <w:r w:rsidRPr="00826E82">
        <w:rPr>
          <w:rFonts w:asciiTheme="minorHAnsi" w:hAnsiTheme="minorHAnsi"/>
        </w:rPr>
        <w:t xml:space="preserve"> je 15 dnů ode dne </w:t>
      </w:r>
      <w:r w:rsidR="002B4520">
        <w:rPr>
          <w:rFonts w:asciiTheme="minorHAnsi" w:hAnsiTheme="minorHAnsi"/>
        </w:rPr>
        <w:t xml:space="preserve">jejího </w:t>
      </w:r>
      <w:r w:rsidRPr="00826E82">
        <w:rPr>
          <w:rFonts w:asciiTheme="minorHAnsi" w:hAnsiTheme="minorHAnsi"/>
        </w:rPr>
        <w:t xml:space="preserve">doručení objednateli. </w:t>
      </w:r>
    </w:p>
    <w:p w14:paraId="6BD0904C"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fakturu opravit nebo nově vyhotovit. Oprávněným vrácením faktury přestává běžet původní lhůta splatnosti. Celá lhůta běží znovu ode dne doručení opravené nebo nově vyhotovené faktury.</w:t>
      </w:r>
    </w:p>
    <w:p w14:paraId="3B3CAA39"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Zvláštní způsob zajištění daně</w:t>
      </w:r>
    </w:p>
    <w:p w14:paraId="215B14DD" w14:textId="2A5DEFE5"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w:t>
      </w:r>
      <w:r w:rsidR="002B4520">
        <w:rPr>
          <w:rFonts w:asciiTheme="minorHAnsi" w:hAnsiTheme="minorHAnsi"/>
        </w:rPr>
        <w:t>,</w:t>
      </w:r>
      <w:r w:rsidRPr="00826E82">
        <w:rPr>
          <w:rFonts w:asciiTheme="minorHAnsi" w:hAnsiTheme="minorHAnsi"/>
        </w:rPr>
        <w:t xml:space="preserve">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sidRPr="00826E82">
        <w:rPr>
          <w:rFonts w:asciiTheme="minorHAnsi" w:hAnsiTheme="minorHAnsi"/>
        </w:rPr>
        <w:t>ust</w:t>
      </w:r>
      <w:proofErr w:type="spellEnd"/>
      <w:r w:rsidRPr="00826E82">
        <w:rPr>
          <w:rFonts w:asciiTheme="minorHAnsi" w:hAnsiTheme="minorHAnsi"/>
        </w:rPr>
        <w:t>. § 109a zákona č. 235/2004 Sb., o dani z přidané hodnoty, v platném znění.</w:t>
      </w:r>
    </w:p>
    <w:p w14:paraId="3E3C390D" w14:textId="77777777" w:rsidR="00AD47E0" w:rsidRDefault="00AD47E0" w:rsidP="00AD47E0">
      <w:pPr>
        <w:pStyle w:val="Odstavecseseznamem"/>
        <w:ind w:left="504"/>
        <w:jc w:val="both"/>
        <w:rPr>
          <w:rFonts w:asciiTheme="minorHAnsi" w:hAnsiTheme="minorHAnsi"/>
        </w:rPr>
      </w:pPr>
    </w:p>
    <w:p w14:paraId="27658E9A" w14:textId="77777777" w:rsidR="00826E82" w:rsidRPr="00826E82" w:rsidRDefault="00826E82" w:rsidP="00AD47E0">
      <w:pPr>
        <w:pStyle w:val="Odstavecseseznamem"/>
        <w:ind w:left="504"/>
        <w:jc w:val="both"/>
        <w:rPr>
          <w:rFonts w:asciiTheme="minorHAnsi" w:hAnsiTheme="minorHAnsi"/>
        </w:rPr>
      </w:pPr>
    </w:p>
    <w:p w14:paraId="7E1C6C7A"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Provádění díla</w:t>
      </w:r>
    </w:p>
    <w:p w14:paraId="237A8FEA" w14:textId="77777777" w:rsidR="00853108" w:rsidRPr="00826E82" w:rsidRDefault="00853108">
      <w:pPr>
        <w:pStyle w:val="Odstavecseseznamem"/>
        <w:ind w:left="360"/>
        <w:rPr>
          <w:rFonts w:asciiTheme="minorHAnsi" w:hAnsiTheme="minorHAnsi"/>
          <w:b/>
        </w:rPr>
      </w:pPr>
    </w:p>
    <w:p w14:paraId="2FEFC6C5" w14:textId="77777777" w:rsidR="00853108" w:rsidRPr="00826E82" w:rsidRDefault="004E0825">
      <w:pPr>
        <w:pStyle w:val="Odstavecseseznamem"/>
        <w:numPr>
          <w:ilvl w:val="1"/>
          <w:numId w:val="1"/>
        </w:numPr>
        <w:rPr>
          <w:rFonts w:asciiTheme="minorHAnsi" w:hAnsiTheme="minorHAnsi"/>
          <w:u w:val="single"/>
        </w:rPr>
      </w:pPr>
      <w:r w:rsidRPr="00826E82">
        <w:rPr>
          <w:rFonts w:asciiTheme="minorHAnsi" w:hAnsiTheme="minorHAnsi"/>
          <w:u w:val="single"/>
        </w:rPr>
        <w:t>Dodržování bezpečnosti, požární ochrany a hygieny práce</w:t>
      </w:r>
    </w:p>
    <w:p w14:paraId="1CA94757"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Zhotovitel je povinen zajistit při provádění díla dodržení veškerých bezpečnostních opatření</w:t>
      </w:r>
      <w:r w:rsidR="00E466CF">
        <w:rPr>
          <w:rFonts w:asciiTheme="minorHAnsi" w:hAnsiTheme="minorHAnsi"/>
        </w:rPr>
        <w:t xml:space="preserve"> a</w:t>
      </w:r>
      <w:r w:rsidRPr="00826E82">
        <w:rPr>
          <w:rFonts w:asciiTheme="minorHAnsi" w:hAnsiTheme="minorHAnsi"/>
        </w:rPr>
        <w:t xml:space="preserve"> hygienických opatření, a to v rozsahu a způsobem stanoveným příslušnými předpisy.</w:t>
      </w:r>
    </w:p>
    <w:p w14:paraId="25228AEE"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Zhotovitel je povinen zabezpečit i veškerá bezpečnostní opatření na ochranu osob a majetku v místě provádění díla, </w:t>
      </w:r>
      <w:proofErr w:type="gramStart"/>
      <w:r w:rsidRPr="00826E82">
        <w:rPr>
          <w:rFonts w:asciiTheme="minorHAnsi" w:hAnsiTheme="minorHAnsi"/>
        </w:rPr>
        <w:t>jsou</w:t>
      </w:r>
      <w:proofErr w:type="gramEnd"/>
      <w:r w:rsidRPr="00826E82">
        <w:rPr>
          <w:rFonts w:asciiTheme="minorHAnsi" w:hAnsiTheme="minorHAnsi"/>
        </w:rPr>
        <w:t>–</w:t>
      </w:r>
      <w:proofErr w:type="spellStart"/>
      <w:proofErr w:type="gramStart"/>
      <w:r w:rsidRPr="00826E82">
        <w:rPr>
          <w:rFonts w:asciiTheme="minorHAnsi" w:hAnsiTheme="minorHAnsi"/>
        </w:rPr>
        <w:t>li</w:t>
      </w:r>
      <w:proofErr w:type="spellEnd"/>
      <w:proofErr w:type="gramEnd"/>
      <w:r w:rsidRPr="00826E82">
        <w:rPr>
          <w:rFonts w:asciiTheme="minorHAnsi" w:hAnsiTheme="minorHAnsi"/>
        </w:rPr>
        <w:t xml:space="preserve"> dotčeny prováděním prací na díle (veřejná prostranství, komunikace, chodníky).</w:t>
      </w:r>
    </w:p>
    <w:p w14:paraId="39389A63"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Zhotovitel je povinen učinit všechna nezbytná opatření k zamezení nadměrnému nebo zbytečnému zatěžování okolí provádění díla, omezování práv a právem chráněných zájmů vlastníků sousedních nemovitostí, nadměrnému znečištění komunikací apod. </w:t>
      </w:r>
    </w:p>
    <w:p w14:paraId="4B879E35"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lastRenderedPageBreak/>
        <w:t>Zástupci zhotovitele a objednatele</w:t>
      </w:r>
    </w:p>
    <w:p w14:paraId="2CCD33B8" w14:textId="77777777" w:rsidR="008C7331" w:rsidRPr="00826E82" w:rsidRDefault="004E0825" w:rsidP="008C7331">
      <w:pPr>
        <w:pStyle w:val="Odstavecseseznamem"/>
        <w:numPr>
          <w:ilvl w:val="2"/>
          <w:numId w:val="1"/>
        </w:numPr>
        <w:jc w:val="both"/>
        <w:rPr>
          <w:rFonts w:asciiTheme="minorHAnsi" w:hAnsiTheme="minorHAnsi"/>
        </w:rPr>
      </w:pPr>
      <w:r w:rsidRPr="00826E82">
        <w:rPr>
          <w:rFonts w:asciiTheme="minorHAnsi" w:hAnsiTheme="minorHAnsi"/>
        </w:rPr>
        <w:t xml:space="preserve">Zhotovitel zodpovídá za zajištění odborného vedení prací na díle osobou označenou v záhlaví smlouvy jako vedoucí realizace díla. Změna osoby uvedené v záhlaví smlouvy není možná bez písemného souhlasu zástupce objednatele. </w:t>
      </w:r>
    </w:p>
    <w:p w14:paraId="5745D2DD" w14:textId="77777777" w:rsidR="00853108" w:rsidRPr="00826E82" w:rsidRDefault="004E0825" w:rsidP="008C7331">
      <w:pPr>
        <w:pStyle w:val="Odstavecseseznamem"/>
        <w:numPr>
          <w:ilvl w:val="2"/>
          <w:numId w:val="1"/>
        </w:numPr>
        <w:jc w:val="both"/>
        <w:rPr>
          <w:rFonts w:asciiTheme="minorHAnsi" w:hAnsiTheme="minorHAnsi"/>
        </w:rPr>
      </w:pPr>
      <w:r w:rsidRPr="00826E82">
        <w:rPr>
          <w:rFonts w:asciiTheme="minorHAnsi" w:hAnsiTheme="minorHAnsi"/>
        </w:rPr>
        <w:t>Za objednatele je ve věcech technických a při kontrole prací oprávněna jednat osoba označená v záhlaví smlouvy jako zástupce objednatele ve věcech realizace díla.</w:t>
      </w:r>
    </w:p>
    <w:p w14:paraId="2CB74AE4"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Povinnost informovat objednatele</w:t>
      </w:r>
    </w:p>
    <w:p w14:paraId="0EC0E82B" w14:textId="77777777" w:rsidR="00853108" w:rsidRPr="00E05820" w:rsidRDefault="00E466CF" w:rsidP="00CD4EF1">
      <w:pPr>
        <w:spacing w:after="0" w:line="240" w:lineRule="auto"/>
        <w:ind w:left="567" w:hanging="567"/>
        <w:jc w:val="both"/>
        <w:rPr>
          <w:rFonts w:asciiTheme="minorHAnsi" w:hAnsiTheme="minorHAnsi"/>
        </w:rPr>
      </w:pPr>
      <w:r>
        <w:rPr>
          <w:rFonts w:asciiTheme="minorHAnsi" w:hAnsiTheme="minorHAnsi"/>
        </w:rPr>
        <w:t xml:space="preserve">7.3.1 </w:t>
      </w:r>
      <w:r w:rsidR="004E0825" w:rsidRPr="00E05820">
        <w:rPr>
          <w:rFonts w:asciiTheme="minorHAnsi" w:hAnsiTheme="minorHAnsi"/>
          <w:sz w:val="24"/>
          <w:szCs w:val="24"/>
        </w:rPr>
        <w:t>Zhotovitel je povinen informovat objednatele o skutečnostech majících vliv na plnění smlouvy, a to neprodleně, nejpozději následující pracovní den poté, kdy příslušná skutečnost nastala nebo kdy zhotovitel zjistí, že by nastat mohla. Informace budou objednateli zaslány elektronicky na adresu uvedenou v</w:t>
      </w:r>
      <w:r w:rsidR="004E0825" w:rsidRPr="00ED7F70">
        <w:rPr>
          <w:rFonts w:asciiTheme="minorHAnsi" w:hAnsiTheme="minorHAnsi"/>
          <w:sz w:val="24"/>
          <w:szCs w:val="24"/>
        </w:rPr>
        <w:t> </w:t>
      </w:r>
      <w:r w:rsidR="004E0825" w:rsidRPr="00E05820">
        <w:rPr>
          <w:rFonts w:asciiTheme="minorHAnsi" w:hAnsiTheme="minorHAnsi"/>
          <w:sz w:val="24"/>
          <w:szCs w:val="24"/>
        </w:rPr>
        <w:t>záhlaví smlouvy. Zhotovitel je povinen</w:t>
      </w:r>
      <w:r w:rsidR="004807BA" w:rsidRPr="00E05820">
        <w:rPr>
          <w:rFonts w:asciiTheme="minorHAnsi" w:hAnsiTheme="minorHAnsi"/>
          <w:sz w:val="24"/>
          <w:szCs w:val="24"/>
        </w:rPr>
        <w:t xml:space="preserve"> informovat objednatele zejména </w:t>
      </w:r>
      <w:r w:rsidR="004E0825" w:rsidRPr="00E05820">
        <w:rPr>
          <w:rFonts w:asciiTheme="minorHAnsi" w:hAnsiTheme="minorHAnsi"/>
          <w:sz w:val="24"/>
          <w:szCs w:val="24"/>
        </w:rPr>
        <w:t>o případné nevhodnosti realizace vyžadovaných prací</w:t>
      </w:r>
      <w:r w:rsidR="004807BA" w:rsidRPr="00E05820">
        <w:rPr>
          <w:rFonts w:asciiTheme="minorHAnsi" w:hAnsiTheme="minorHAnsi"/>
          <w:sz w:val="24"/>
          <w:szCs w:val="24"/>
        </w:rPr>
        <w:t>.</w:t>
      </w:r>
    </w:p>
    <w:p w14:paraId="19977D36" w14:textId="77777777" w:rsidR="00853108" w:rsidRPr="00826E82" w:rsidRDefault="004E0825" w:rsidP="00CD4EF1">
      <w:pPr>
        <w:pStyle w:val="Odstavecseseznamem"/>
        <w:numPr>
          <w:ilvl w:val="1"/>
          <w:numId w:val="1"/>
        </w:numPr>
        <w:jc w:val="both"/>
        <w:rPr>
          <w:rFonts w:asciiTheme="minorHAnsi" w:hAnsiTheme="minorHAnsi"/>
          <w:u w:val="single"/>
        </w:rPr>
      </w:pPr>
      <w:r w:rsidRPr="00826E82">
        <w:rPr>
          <w:rFonts w:asciiTheme="minorHAnsi" w:hAnsiTheme="minorHAnsi"/>
          <w:u w:val="single"/>
        </w:rPr>
        <w:t>Kontrola prováděných prací</w:t>
      </w:r>
    </w:p>
    <w:p w14:paraId="63AB2DF2" w14:textId="70C8E91F"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Zhotovitel je povinen umožnit objednateli provádění průběžné kontroly </w:t>
      </w:r>
      <w:r w:rsidR="002B4520">
        <w:rPr>
          <w:rFonts w:asciiTheme="minorHAnsi" w:hAnsiTheme="minorHAnsi"/>
        </w:rPr>
        <w:t>provádění díla</w:t>
      </w:r>
      <w:r w:rsidRPr="00826E82">
        <w:rPr>
          <w:rFonts w:asciiTheme="minorHAnsi" w:hAnsiTheme="minorHAnsi"/>
        </w:rPr>
        <w:t>, zejména kvality provádění prací. Z každé kontroly bude vyhotoven záznam, se kterým bude zhotovitel seznámen.</w:t>
      </w:r>
    </w:p>
    <w:p w14:paraId="277FF4E6" w14:textId="77777777" w:rsidR="00000C6E" w:rsidRPr="00826E82" w:rsidRDefault="00000C6E" w:rsidP="00000C6E">
      <w:pPr>
        <w:pStyle w:val="Odstavecseseznamem"/>
        <w:ind w:left="432"/>
        <w:jc w:val="both"/>
        <w:rPr>
          <w:rFonts w:asciiTheme="minorHAnsi" w:hAnsiTheme="minorHAnsi"/>
        </w:rPr>
      </w:pPr>
    </w:p>
    <w:p w14:paraId="72E2DA58" w14:textId="77777777" w:rsidR="00853108" w:rsidRPr="00826E82" w:rsidRDefault="00853108">
      <w:pPr>
        <w:pStyle w:val="Odstavecseseznamem"/>
        <w:ind w:left="432"/>
        <w:jc w:val="both"/>
        <w:rPr>
          <w:rFonts w:asciiTheme="minorHAnsi" w:hAnsiTheme="minorHAnsi"/>
        </w:rPr>
      </w:pPr>
    </w:p>
    <w:p w14:paraId="03DF440E"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Odpovědnost za vady a záruka za jakost díla</w:t>
      </w:r>
    </w:p>
    <w:p w14:paraId="274277B9" w14:textId="77777777" w:rsidR="00853108" w:rsidRPr="00826E82" w:rsidRDefault="00853108">
      <w:pPr>
        <w:pStyle w:val="Odstavecseseznamem"/>
        <w:ind w:left="360"/>
        <w:rPr>
          <w:rFonts w:asciiTheme="minorHAnsi" w:hAnsiTheme="minorHAnsi"/>
          <w:b/>
        </w:rPr>
      </w:pPr>
    </w:p>
    <w:p w14:paraId="50CC5AE4" w14:textId="2AF840F2" w:rsidR="00853108" w:rsidRPr="00826E82" w:rsidRDefault="004E0825" w:rsidP="00CD4EF1">
      <w:pPr>
        <w:pStyle w:val="Odstavecseseznamem"/>
        <w:numPr>
          <w:ilvl w:val="1"/>
          <w:numId w:val="1"/>
        </w:numPr>
        <w:jc w:val="both"/>
        <w:rPr>
          <w:rFonts w:asciiTheme="minorHAnsi" w:hAnsiTheme="minorHAnsi"/>
          <w:u w:val="single"/>
        </w:rPr>
      </w:pPr>
      <w:r w:rsidRPr="00826E82">
        <w:rPr>
          <w:rFonts w:asciiTheme="minorHAnsi" w:hAnsiTheme="minorHAnsi"/>
          <w:u w:val="single"/>
        </w:rPr>
        <w:t>Podmínky odstranění reklamovaných vad</w:t>
      </w:r>
    </w:p>
    <w:p w14:paraId="4AC7AF2D" w14:textId="77777777" w:rsidR="00853108" w:rsidRPr="00826E82" w:rsidRDefault="004E0825" w:rsidP="00CD4EF1">
      <w:pPr>
        <w:pStyle w:val="Odstavecseseznamem"/>
        <w:numPr>
          <w:ilvl w:val="2"/>
          <w:numId w:val="1"/>
        </w:numPr>
        <w:jc w:val="both"/>
        <w:rPr>
          <w:rFonts w:asciiTheme="minorHAnsi" w:hAnsiTheme="minorHAnsi"/>
        </w:rPr>
      </w:pPr>
      <w:r w:rsidRPr="00826E82">
        <w:rPr>
          <w:rFonts w:asciiTheme="minorHAnsi" w:hAnsiTheme="minorHAnsi"/>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826E82">
        <w:rPr>
          <w:rFonts w:asciiTheme="minorHAnsi" w:hAnsiTheme="minorHAnsi"/>
        </w:rPr>
        <w:t>vad(y).</w:t>
      </w:r>
      <w:proofErr w:type="gramEnd"/>
      <w:r w:rsidRPr="00826E82">
        <w:rPr>
          <w:rFonts w:asciiTheme="minorHAnsi" w:hAnsiTheme="minorHAnsi"/>
        </w:rPr>
        <w:t xml:space="preserve"> Tento termín nesmí být delší než 10 dnů ode dne obdržení reklamace a to bez ohledu na to, zda reklamaci uznává či ne.</w:t>
      </w:r>
      <w:r w:rsidR="003E2218">
        <w:rPr>
          <w:rFonts w:asciiTheme="minorHAnsi" w:hAnsiTheme="minorHAnsi"/>
        </w:rPr>
        <w:t xml:space="preserve"> </w:t>
      </w:r>
    </w:p>
    <w:p w14:paraId="69981CB9"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Lhůty pro odstranění reklamovaných vad</w:t>
      </w:r>
    </w:p>
    <w:p w14:paraId="0B92DB13"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Lhůtu pro odstranění reklamované vady sjednají obě smluvní strany podle povahy a rozsahu vady. Nedojde-li mezi oběma stranami k dohodě o termínu odstranění reklamované vady, platí, že reklamovaná vada musí být odstraněna nejpozději do 15 dnů ode dne uplatnění reklamace objednatelem. </w:t>
      </w:r>
      <w:r w:rsidR="003E2218">
        <w:rPr>
          <w:rFonts w:asciiTheme="minorHAnsi" w:hAnsiTheme="minorHAnsi"/>
        </w:rPr>
        <w:t xml:space="preserve">Tím není dotčeno </w:t>
      </w:r>
      <w:proofErr w:type="spellStart"/>
      <w:r w:rsidR="003E2218">
        <w:rPr>
          <w:rFonts w:asciiTheme="minorHAnsi" w:hAnsiTheme="minorHAnsi"/>
        </w:rPr>
        <w:t>ust</w:t>
      </w:r>
      <w:proofErr w:type="spellEnd"/>
      <w:r w:rsidR="003E2218">
        <w:rPr>
          <w:rFonts w:asciiTheme="minorHAnsi" w:hAnsiTheme="minorHAnsi"/>
        </w:rPr>
        <w:t xml:space="preserve">. </w:t>
      </w:r>
      <w:proofErr w:type="gramStart"/>
      <w:r w:rsidR="003E2218">
        <w:rPr>
          <w:rFonts w:asciiTheme="minorHAnsi" w:hAnsiTheme="minorHAnsi"/>
        </w:rPr>
        <w:t>odst.</w:t>
      </w:r>
      <w:proofErr w:type="gramEnd"/>
      <w:r w:rsidR="003E2218">
        <w:rPr>
          <w:rFonts w:asciiTheme="minorHAnsi" w:hAnsiTheme="minorHAnsi"/>
        </w:rPr>
        <w:t xml:space="preserve"> 9.1.2. </w:t>
      </w:r>
    </w:p>
    <w:p w14:paraId="1BEB10AA"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Neodstraní-li zhotovitel reklamovanou vadu ve smluvené nebo stanovené lhůtě, je objednatel oprávněn zajistit si odstranění vady na náklady zhotovitele u jiné odborné osoby.</w:t>
      </w:r>
    </w:p>
    <w:p w14:paraId="23EB1C68"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Postup pro odstranění vad</w:t>
      </w:r>
    </w:p>
    <w:p w14:paraId="0DAD82AC"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O provedeném odstranění vady sepíší smluvní strany zápis (protokol).</w:t>
      </w:r>
    </w:p>
    <w:p w14:paraId="547ABF80" w14:textId="77777777" w:rsidR="00853108" w:rsidRDefault="00853108">
      <w:pPr>
        <w:pStyle w:val="Odstavecseseznamem"/>
        <w:ind w:left="504"/>
        <w:jc w:val="both"/>
        <w:rPr>
          <w:rFonts w:asciiTheme="minorHAnsi" w:hAnsiTheme="minorHAnsi"/>
        </w:rPr>
      </w:pPr>
    </w:p>
    <w:p w14:paraId="04116220" w14:textId="77777777" w:rsidR="00826E82" w:rsidRPr="00826E82" w:rsidRDefault="00826E82">
      <w:pPr>
        <w:pStyle w:val="Odstavecseseznamem"/>
        <w:ind w:left="504"/>
        <w:jc w:val="both"/>
        <w:rPr>
          <w:rFonts w:asciiTheme="minorHAnsi" w:hAnsiTheme="minorHAnsi"/>
        </w:rPr>
      </w:pPr>
    </w:p>
    <w:p w14:paraId="29EE2A30" w14:textId="77777777" w:rsidR="00853108" w:rsidRPr="00826E82" w:rsidRDefault="004E0825">
      <w:pPr>
        <w:pStyle w:val="Odstavecseseznamem"/>
        <w:numPr>
          <w:ilvl w:val="0"/>
          <w:numId w:val="1"/>
        </w:numPr>
        <w:jc w:val="center"/>
        <w:rPr>
          <w:rFonts w:asciiTheme="minorHAnsi" w:hAnsiTheme="minorHAnsi"/>
          <w:b/>
        </w:rPr>
      </w:pPr>
      <w:r w:rsidRPr="00826E82">
        <w:rPr>
          <w:rFonts w:asciiTheme="minorHAnsi" w:hAnsiTheme="minorHAnsi"/>
          <w:b/>
        </w:rPr>
        <w:t>Sankční ujednání</w:t>
      </w:r>
    </w:p>
    <w:p w14:paraId="30D52EA2" w14:textId="77777777" w:rsidR="00853108" w:rsidRPr="00826E82" w:rsidRDefault="00853108">
      <w:pPr>
        <w:pStyle w:val="Odstavecseseznamem"/>
        <w:ind w:left="360"/>
        <w:rPr>
          <w:rFonts w:asciiTheme="minorHAnsi" w:hAnsiTheme="minorHAnsi"/>
          <w:b/>
        </w:rPr>
      </w:pPr>
    </w:p>
    <w:p w14:paraId="7D6AC35B"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 xml:space="preserve">Sankce za neplnění termínů </w:t>
      </w:r>
    </w:p>
    <w:p w14:paraId="03D57758" w14:textId="3C31CB30" w:rsidR="00853108" w:rsidRPr="00875701" w:rsidRDefault="004E0825">
      <w:pPr>
        <w:pStyle w:val="Odstavecseseznamem"/>
        <w:numPr>
          <w:ilvl w:val="2"/>
          <w:numId w:val="1"/>
        </w:numPr>
        <w:jc w:val="both"/>
        <w:rPr>
          <w:rFonts w:asciiTheme="minorHAnsi" w:hAnsiTheme="minorHAnsi"/>
        </w:rPr>
      </w:pPr>
      <w:r w:rsidRPr="00826E82">
        <w:rPr>
          <w:rFonts w:asciiTheme="minorHAnsi" w:hAnsiTheme="minorHAnsi"/>
        </w:rPr>
        <w:t xml:space="preserve">Pokud bude zhotovitel v prodlení s předáním </w:t>
      </w:r>
      <w:r w:rsidR="000705F3">
        <w:rPr>
          <w:rFonts w:asciiTheme="minorHAnsi" w:hAnsiTheme="minorHAnsi"/>
        </w:rPr>
        <w:t>díla</w:t>
      </w:r>
      <w:r w:rsidR="006327E0" w:rsidRPr="00826E82">
        <w:rPr>
          <w:rFonts w:asciiTheme="minorHAnsi" w:hAnsiTheme="minorHAnsi"/>
        </w:rPr>
        <w:t xml:space="preserve"> </w:t>
      </w:r>
      <w:r w:rsidRPr="00826E82">
        <w:rPr>
          <w:rFonts w:asciiTheme="minorHAnsi" w:hAnsiTheme="minorHAnsi"/>
        </w:rPr>
        <w:t xml:space="preserve">bez </w:t>
      </w:r>
      <w:r w:rsidRPr="006D10CC">
        <w:rPr>
          <w:rFonts w:asciiTheme="minorHAnsi" w:hAnsiTheme="minorHAnsi"/>
        </w:rPr>
        <w:t>vad a nedodělků</w:t>
      </w:r>
      <w:r w:rsidRPr="00875701">
        <w:rPr>
          <w:rFonts w:asciiTheme="minorHAnsi" w:hAnsiTheme="minorHAnsi"/>
        </w:rPr>
        <w:t xml:space="preserve">, je povinen zaplatit objednateli smluvní pokutu ve výši </w:t>
      </w:r>
      <w:r w:rsidR="006D10CC" w:rsidRPr="00E05820">
        <w:rPr>
          <w:rFonts w:asciiTheme="minorHAnsi" w:hAnsiTheme="minorHAnsi"/>
        </w:rPr>
        <w:t>500 Kč</w:t>
      </w:r>
      <w:r w:rsidRPr="006D10CC">
        <w:rPr>
          <w:rFonts w:asciiTheme="minorHAnsi" w:hAnsiTheme="minorHAnsi"/>
        </w:rPr>
        <w:t xml:space="preserve"> za každý i započ</w:t>
      </w:r>
      <w:r w:rsidRPr="00875701">
        <w:rPr>
          <w:rFonts w:asciiTheme="minorHAnsi" w:hAnsiTheme="minorHAnsi"/>
        </w:rPr>
        <w:t>atý den prodlení.</w:t>
      </w:r>
    </w:p>
    <w:p w14:paraId="2F50130F"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Pokud bude objednatel v prodlení s placením faktur, může zhotovitel požadovat </w:t>
      </w:r>
      <w:r w:rsidR="006327E0">
        <w:rPr>
          <w:rFonts w:asciiTheme="minorHAnsi" w:hAnsiTheme="minorHAnsi"/>
        </w:rPr>
        <w:t>úrok z prodlení</w:t>
      </w:r>
      <w:r w:rsidRPr="00826E82">
        <w:rPr>
          <w:rFonts w:asciiTheme="minorHAnsi" w:hAnsiTheme="minorHAnsi"/>
        </w:rPr>
        <w:t xml:space="preserve"> ve výši 0,5 % z dlužné částky vč. DPH, za každý i započatý den prodlení. To platí i v případě prodlení kterékoli smluvní strany s plněním jakéhokoli peněžitého závazku.</w:t>
      </w:r>
    </w:p>
    <w:p w14:paraId="2DF7E0BF"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lastRenderedPageBreak/>
        <w:t>Sankce za neodstranění vad</w:t>
      </w:r>
    </w:p>
    <w:p w14:paraId="1975BF01"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Pokud zhotovitel ne</w:t>
      </w:r>
      <w:r w:rsidR="006D10CC">
        <w:rPr>
          <w:rFonts w:asciiTheme="minorHAnsi" w:hAnsiTheme="minorHAnsi"/>
        </w:rPr>
        <w:t>odstraní vadu</w:t>
      </w:r>
      <w:r w:rsidR="000705F3">
        <w:rPr>
          <w:rFonts w:asciiTheme="minorHAnsi" w:hAnsiTheme="minorHAnsi"/>
        </w:rPr>
        <w:t xml:space="preserve"> díla</w:t>
      </w:r>
      <w:r w:rsidR="006D10CC">
        <w:rPr>
          <w:rFonts w:asciiTheme="minorHAnsi" w:hAnsiTheme="minorHAnsi"/>
        </w:rPr>
        <w:t xml:space="preserve"> </w:t>
      </w:r>
      <w:r w:rsidRPr="00826E82">
        <w:rPr>
          <w:rFonts w:asciiTheme="minorHAnsi" w:hAnsiTheme="minorHAnsi"/>
        </w:rPr>
        <w:t>ve sjednaném termínu, je povinen zaplatit objednateli smluvní pokutu ve výši 500 Kč za každou reklamovanou vadu, na jejíž odstraňování nenastoupil ve sjednaném termínu, a za každý den prodlení.</w:t>
      </w:r>
    </w:p>
    <w:p w14:paraId="552D4501"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Sankce za porušení bezpečnostních předpisů</w:t>
      </w:r>
    </w:p>
    <w:p w14:paraId="44BD27AE"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Pokud se zhotovitel nebo pracovníci zhotovitele dopustí méně závažného porušení bezpečnostních předpisů, je zhotovitel povinen zaplatit objednateli smluvní pokutu ve výši 1.000 Kč za každé jednotlivé porušení.</w:t>
      </w:r>
    </w:p>
    <w:p w14:paraId="27A822C4"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 xml:space="preserve">Pokud se zhotovitel nebo pracovníci zhotovitele dopustí závažného porušení bezpečnostních předpisů, je povinen zhotovitel zaplatit objednateli smluvní pokutu ve </w:t>
      </w:r>
      <w:proofErr w:type="gramStart"/>
      <w:r w:rsidRPr="00826E82">
        <w:rPr>
          <w:rFonts w:asciiTheme="minorHAnsi" w:hAnsiTheme="minorHAnsi"/>
        </w:rPr>
        <w:t>výši  10.000</w:t>
      </w:r>
      <w:proofErr w:type="gramEnd"/>
      <w:r w:rsidRPr="00826E82">
        <w:rPr>
          <w:rFonts w:asciiTheme="minorHAnsi" w:hAnsiTheme="minorHAnsi"/>
        </w:rPr>
        <w:t xml:space="preserve"> Kč za každé jednotlivé porušení.</w:t>
      </w:r>
    </w:p>
    <w:p w14:paraId="784A89E6"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Stupeň závažnosti porušení bezpečnostních předpisů určuje objednatel.</w:t>
      </w:r>
    </w:p>
    <w:p w14:paraId="5E992E72" w14:textId="77777777" w:rsidR="00853108" w:rsidRPr="00826E82" w:rsidRDefault="004E0825">
      <w:pPr>
        <w:pStyle w:val="Odstavecseseznamem"/>
        <w:numPr>
          <w:ilvl w:val="1"/>
          <w:numId w:val="1"/>
        </w:numPr>
        <w:jc w:val="both"/>
        <w:rPr>
          <w:rFonts w:asciiTheme="minorHAnsi" w:hAnsiTheme="minorHAnsi"/>
          <w:u w:val="single"/>
        </w:rPr>
      </w:pPr>
      <w:r w:rsidRPr="00826E82">
        <w:rPr>
          <w:rFonts w:asciiTheme="minorHAnsi" w:hAnsiTheme="minorHAnsi"/>
          <w:u w:val="single"/>
        </w:rPr>
        <w:t>Společná ustanovení</w:t>
      </w:r>
    </w:p>
    <w:p w14:paraId="3597A8DA"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V případě, že závazek provést dílo zanikne před řádným ukončením díla, nezaniká nárok na smluvní pokutu, pokud vznikl dřívějším porušením povinnosti.</w:t>
      </w:r>
    </w:p>
    <w:p w14:paraId="16357A15"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Zánik závazku pozdním splněním nezpůsobuje zánik nároku na smluvní pokutu za prodlení s plněním.</w:t>
      </w:r>
    </w:p>
    <w:p w14:paraId="1C9924AA"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Sjednané smluvní pokuty je povinna smluvní strana uhradit bez ohledu na zavinění a bez ohledu na to, zda a v jaké výši vznikla druhé straně škoda.</w:t>
      </w:r>
    </w:p>
    <w:p w14:paraId="3A20479A" w14:textId="77777777" w:rsidR="00853108" w:rsidRPr="00826E82" w:rsidRDefault="004E0825">
      <w:pPr>
        <w:pStyle w:val="Odstavecseseznamem"/>
        <w:numPr>
          <w:ilvl w:val="2"/>
          <w:numId w:val="1"/>
        </w:numPr>
        <w:jc w:val="both"/>
        <w:rPr>
          <w:rFonts w:asciiTheme="minorHAnsi" w:hAnsiTheme="minorHAnsi"/>
        </w:rPr>
      </w:pPr>
      <w:r w:rsidRPr="00826E82">
        <w:rPr>
          <w:rFonts w:asciiTheme="minorHAnsi" w:hAnsiTheme="minorHAnsi"/>
        </w:rPr>
        <w:t>Uhrazené pokuty se nezapočítávají na náhradu případně vzniklé škody. Náhradu škody lze vymáhat samostatně vedle smluvní pokuty v plné výši.</w:t>
      </w:r>
    </w:p>
    <w:p w14:paraId="0367C17B" w14:textId="77777777" w:rsidR="00853108" w:rsidRDefault="00853108">
      <w:pPr>
        <w:pStyle w:val="Odstavecseseznamem"/>
        <w:ind w:left="504"/>
        <w:jc w:val="both"/>
        <w:rPr>
          <w:rFonts w:asciiTheme="minorHAnsi" w:hAnsiTheme="minorHAnsi"/>
        </w:rPr>
      </w:pPr>
    </w:p>
    <w:p w14:paraId="3E7639B1" w14:textId="77777777" w:rsidR="00853108" w:rsidRPr="00826E82" w:rsidRDefault="00853108">
      <w:pPr>
        <w:pStyle w:val="Odstavecseseznamem"/>
        <w:ind w:left="504"/>
        <w:jc w:val="both"/>
        <w:rPr>
          <w:rFonts w:asciiTheme="minorHAnsi" w:hAnsiTheme="minorHAnsi"/>
        </w:rPr>
      </w:pPr>
    </w:p>
    <w:p w14:paraId="58900302" w14:textId="4822D1C5" w:rsidR="00225B0B" w:rsidRPr="00225B0B" w:rsidRDefault="00225B0B" w:rsidP="00225B0B">
      <w:pPr>
        <w:spacing w:after="0" w:line="240" w:lineRule="auto"/>
        <w:ind w:left="360" w:hanging="360"/>
        <w:jc w:val="center"/>
        <w:rPr>
          <w:rFonts w:asciiTheme="minorHAnsi" w:hAnsiTheme="minorHAnsi"/>
          <w:b/>
          <w:sz w:val="24"/>
          <w:szCs w:val="24"/>
        </w:rPr>
      </w:pPr>
      <w:r>
        <w:rPr>
          <w:rFonts w:asciiTheme="minorHAnsi" w:hAnsiTheme="minorHAnsi"/>
          <w:b/>
          <w:sz w:val="24"/>
          <w:szCs w:val="24"/>
        </w:rPr>
        <w:t>1</w:t>
      </w:r>
      <w:r w:rsidR="004C6F0D">
        <w:rPr>
          <w:rFonts w:asciiTheme="minorHAnsi" w:hAnsiTheme="minorHAnsi"/>
          <w:b/>
          <w:sz w:val="24"/>
          <w:szCs w:val="24"/>
        </w:rPr>
        <w:t>0</w:t>
      </w:r>
      <w:r>
        <w:rPr>
          <w:rFonts w:asciiTheme="minorHAnsi" w:hAnsiTheme="minorHAnsi"/>
          <w:b/>
          <w:sz w:val="24"/>
          <w:szCs w:val="24"/>
        </w:rPr>
        <w:t xml:space="preserve">. </w:t>
      </w:r>
      <w:r w:rsidRPr="00225B0B">
        <w:rPr>
          <w:rFonts w:asciiTheme="minorHAnsi" w:hAnsiTheme="minorHAnsi"/>
          <w:b/>
          <w:sz w:val="24"/>
          <w:szCs w:val="24"/>
        </w:rPr>
        <w:t>Ukončení smluvního vztahu</w:t>
      </w:r>
    </w:p>
    <w:p w14:paraId="27D0370C" w14:textId="77777777" w:rsidR="00225B0B" w:rsidRPr="00225B0B" w:rsidRDefault="00225B0B" w:rsidP="00225B0B">
      <w:pPr>
        <w:spacing w:after="0" w:line="240" w:lineRule="auto"/>
        <w:ind w:left="360"/>
        <w:rPr>
          <w:rFonts w:asciiTheme="minorHAnsi" w:hAnsiTheme="minorHAnsi"/>
          <w:b/>
          <w:sz w:val="24"/>
          <w:szCs w:val="24"/>
        </w:rPr>
      </w:pPr>
    </w:p>
    <w:p w14:paraId="79DCA099" w14:textId="77777777" w:rsidR="00225B0B" w:rsidRPr="00E05820" w:rsidRDefault="00225B0B" w:rsidP="00E05820">
      <w:pPr>
        <w:pStyle w:val="Odstavecseseznamem"/>
        <w:numPr>
          <w:ilvl w:val="0"/>
          <w:numId w:val="1"/>
        </w:numPr>
        <w:jc w:val="both"/>
        <w:rPr>
          <w:rFonts w:asciiTheme="minorHAnsi" w:hAnsiTheme="minorHAnsi"/>
          <w:u w:val="single"/>
        </w:rPr>
      </w:pPr>
      <w:r w:rsidRPr="00E05820">
        <w:rPr>
          <w:rFonts w:asciiTheme="minorHAnsi" w:hAnsiTheme="minorHAnsi"/>
        </w:rPr>
        <w:t>1.</w:t>
      </w:r>
      <w:r w:rsidRPr="003E2218">
        <w:rPr>
          <w:rFonts w:asciiTheme="minorHAnsi" w:hAnsiTheme="minorHAnsi"/>
          <w:u w:val="single"/>
        </w:rPr>
        <w:t xml:space="preserve"> </w:t>
      </w:r>
      <w:r w:rsidRPr="00E05820">
        <w:rPr>
          <w:rFonts w:asciiTheme="minorHAnsi" w:hAnsiTheme="minorHAnsi"/>
          <w:u w:val="single"/>
        </w:rPr>
        <w:t xml:space="preserve">Dohoda </w:t>
      </w:r>
    </w:p>
    <w:p w14:paraId="2009F43C" w14:textId="308915D4" w:rsidR="00225B0B" w:rsidRPr="00E05820" w:rsidRDefault="00D051FF" w:rsidP="00CD4EF1">
      <w:pPr>
        <w:spacing w:after="0" w:line="240" w:lineRule="auto"/>
        <w:jc w:val="both"/>
        <w:rPr>
          <w:rFonts w:asciiTheme="minorHAnsi" w:hAnsiTheme="minorHAnsi"/>
          <w:sz w:val="24"/>
          <w:szCs w:val="24"/>
        </w:rPr>
      </w:pPr>
      <w:r w:rsidRPr="00E05820">
        <w:rPr>
          <w:rFonts w:asciiTheme="minorHAnsi" w:hAnsiTheme="minorHAnsi"/>
          <w:sz w:val="24"/>
          <w:szCs w:val="24"/>
        </w:rPr>
        <w:t>1</w:t>
      </w:r>
      <w:r w:rsidR="004C6F0D">
        <w:rPr>
          <w:rFonts w:asciiTheme="minorHAnsi" w:hAnsiTheme="minorHAnsi"/>
          <w:sz w:val="24"/>
          <w:szCs w:val="24"/>
        </w:rPr>
        <w:t>0</w:t>
      </w:r>
      <w:r w:rsidRPr="00E05820">
        <w:rPr>
          <w:rFonts w:asciiTheme="minorHAnsi" w:hAnsiTheme="minorHAnsi"/>
          <w:sz w:val="24"/>
          <w:szCs w:val="24"/>
        </w:rPr>
        <w:t xml:space="preserve">.1.1. </w:t>
      </w:r>
      <w:r w:rsidR="00225B0B" w:rsidRPr="00E05820">
        <w:rPr>
          <w:rFonts w:asciiTheme="minorHAnsi" w:hAnsiTheme="minorHAnsi"/>
          <w:sz w:val="24"/>
          <w:szCs w:val="24"/>
        </w:rPr>
        <w:t xml:space="preserve">Tato smlouva může být ukončena písemnou dohodou smluvních stran. </w:t>
      </w:r>
    </w:p>
    <w:p w14:paraId="38EB75F1" w14:textId="16173811" w:rsidR="00225B0B" w:rsidRPr="00225B0B" w:rsidRDefault="00D051FF" w:rsidP="00CD4EF1">
      <w:pPr>
        <w:numPr>
          <w:ilvl w:val="1"/>
          <w:numId w:val="0"/>
        </w:numPr>
        <w:spacing w:after="0" w:line="240" w:lineRule="auto"/>
        <w:ind w:left="432" w:hanging="432"/>
        <w:jc w:val="both"/>
        <w:rPr>
          <w:rFonts w:asciiTheme="minorHAnsi" w:hAnsiTheme="minorHAnsi"/>
          <w:sz w:val="24"/>
          <w:szCs w:val="24"/>
          <w:u w:val="single"/>
        </w:rPr>
      </w:pPr>
      <w:r w:rsidRPr="00E05820">
        <w:rPr>
          <w:rFonts w:asciiTheme="minorHAnsi" w:hAnsiTheme="minorHAnsi"/>
          <w:sz w:val="24"/>
          <w:szCs w:val="24"/>
        </w:rPr>
        <w:t>1</w:t>
      </w:r>
      <w:r w:rsidR="004C6F0D">
        <w:rPr>
          <w:rFonts w:asciiTheme="minorHAnsi" w:hAnsiTheme="minorHAnsi"/>
          <w:sz w:val="24"/>
          <w:szCs w:val="24"/>
        </w:rPr>
        <w:t>0</w:t>
      </w:r>
      <w:r w:rsidRPr="00E05820">
        <w:rPr>
          <w:rFonts w:asciiTheme="minorHAnsi" w:hAnsiTheme="minorHAnsi"/>
          <w:sz w:val="24"/>
          <w:szCs w:val="24"/>
        </w:rPr>
        <w:t>.2.</w:t>
      </w:r>
      <w:r>
        <w:rPr>
          <w:rFonts w:asciiTheme="minorHAnsi" w:hAnsiTheme="minorHAnsi"/>
          <w:sz w:val="24"/>
          <w:szCs w:val="24"/>
          <w:u w:val="single"/>
        </w:rPr>
        <w:t xml:space="preserve"> </w:t>
      </w:r>
      <w:r w:rsidR="00225B0B" w:rsidRPr="00225B0B">
        <w:rPr>
          <w:rFonts w:asciiTheme="minorHAnsi" w:hAnsiTheme="minorHAnsi"/>
          <w:sz w:val="24"/>
          <w:szCs w:val="24"/>
          <w:u w:val="single"/>
        </w:rPr>
        <w:t>Odstoupení od smlouvy</w:t>
      </w:r>
    </w:p>
    <w:p w14:paraId="3C1877B7" w14:textId="13CE93AF" w:rsidR="00225B0B" w:rsidRPr="00225B0B" w:rsidRDefault="00D051FF" w:rsidP="00CD4EF1">
      <w:pPr>
        <w:numPr>
          <w:ilvl w:val="2"/>
          <w:numId w:val="0"/>
        </w:numPr>
        <w:spacing w:after="0" w:line="240" w:lineRule="auto"/>
        <w:ind w:left="504" w:hanging="504"/>
        <w:jc w:val="both"/>
        <w:rPr>
          <w:rFonts w:asciiTheme="minorHAnsi" w:hAnsiTheme="minorHAnsi"/>
          <w:sz w:val="24"/>
          <w:szCs w:val="24"/>
        </w:rPr>
      </w:pPr>
      <w:r>
        <w:rPr>
          <w:rFonts w:asciiTheme="minorHAnsi" w:hAnsiTheme="minorHAnsi"/>
          <w:sz w:val="24"/>
          <w:szCs w:val="24"/>
        </w:rPr>
        <w:t>1</w:t>
      </w:r>
      <w:r w:rsidR="004C6F0D">
        <w:rPr>
          <w:rFonts w:asciiTheme="minorHAnsi" w:hAnsiTheme="minorHAnsi"/>
          <w:sz w:val="24"/>
          <w:szCs w:val="24"/>
        </w:rPr>
        <w:t>0</w:t>
      </w:r>
      <w:r>
        <w:rPr>
          <w:rFonts w:asciiTheme="minorHAnsi" w:hAnsiTheme="minorHAnsi"/>
          <w:sz w:val="24"/>
          <w:szCs w:val="24"/>
        </w:rPr>
        <w:t xml:space="preserve">.2.1. </w:t>
      </w:r>
      <w:r w:rsidR="00225B0B" w:rsidRPr="00225B0B">
        <w:rPr>
          <w:rFonts w:asciiTheme="minorHAnsi" w:hAnsiTheme="minorHAnsi"/>
          <w:sz w:val="24"/>
          <w:szCs w:val="24"/>
        </w:rPr>
        <w:t>Odstoupení je smluvní strana povinna písemně oznámit druhé straně s uvedením důvodu, pro který od smlouvy odstupuje. Bez těchto náležitostí je odstoupení neplatné.</w:t>
      </w:r>
    </w:p>
    <w:p w14:paraId="11B5872B" w14:textId="77045A31" w:rsidR="00225B0B" w:rsidRPr="00225B0B" w:rsidRDefault="00D051FF" w:rsidP="00225B0B">
      <w:pPr>
        <w:numPr>
          <w:ilvl w:val="2"/>
          <w:numId w:val="0"/>
        </w:numPr>
        <w:spacing w:after="0" w:line="240" w:lineRule="auto"/>
        <w:ind w:left="504" w:hanging="504"/>
        <w:jc w:val="both"/>
        <w:rPr>
          <w:rFonts w:asciiTheme="minorHAnsi" w:hAnsiTheme="minorHAnsi"/>
          <w:sz w:val="24"/>
          <w:szCs w:val="24"/>
        </w:rPr>
      </w:pPr>
      <w:r>
        <w:rPr>
          <w:rFonts w:asciiTheme="minorHAnsi" w:hAnsiTheme="minorHAnsi"/>
          <w:sz w:val="24"/>
          <w:szCs w:val="24"/>
        </w:rPr>
        <w:t>1</w:t>
      </w:r>
      <w:r w:rsidR="004C6F0D">
        <w:rPr>
          <w:rFonts w:asciiTheme="minorHAnsi" w:hAnsiTheme="minorHAnsi"/>
          <w:sz w:val="24"/>
          <w:szCs w:val="24"/>
        </w:rPr>
        <w:t>0</w:t>
      </w:r>
      <w:r>
        <w:rPr>
          <w:rFonts w:asciiTheme="minorHAnsi" w:hAnsiTheme="minorHAnsi"/>
          <w:sz w:val="24"/>
          <w:szCs w:val="24"/>
        </w:rPr>
        <w:t xml:space="preserve">.2.2. </w:t>
      </w:r>
      <w:r w:rsidR="00225B0B" w:rsidRPr="00225B0B">
        <w:rPr>
          <w:rFonts w:asciiTheme="minorHAnsi" w:hAnsiTheme="minorHAnsi"/>
          <w:sz w:val="24"/>
          <w:szCs w:val="24"/>
        </w:rPr>
        <w:t xml:space="preserve">Smluvní strany jsou oprávněny odstoupit od smlouvy v případě jejího podstatného porušení druhou smluvní stranou, přičemž podstatným porušením smlouvy se rozumí zejména: </w:t>
      </w:r>
    </w:p>
    <w:p w14:paraId="6D72E3BA" w14:textId="77777777" w:rsidR="00225B0B" w:rsidRPr="00225B0B" w:rsidRDefault="00225B0B" w:rsidP="00225B0B">
      <w:pPr>
        <w:numPr>
          <w:ilvl w:val="0"/>
          <w:numId w:val="5"/>
        </w:numPr>
        <w:spacing w:after="0" w:line="240" w:lineRule="auto"/>
        <w:jc w:val="both"/>
        <w:rPr>
          <w:rFonts w:asciiTheme="minorHAnsi" w:hAnsiTheme="minorHAnsi"/>
          <w:sz w:val="24"/>
          <w:szCs w:val="24"/>
        </w:rPr>
      </w:pPr>
      <w:r w:rsidRPr="00225B0B">
        <w:rPr>
          <w:rFonts w:asciiTheme="minorHAnsi" w:hAnsiTheme="minorHAnsi"/>
          <w:sz w:val="24"/>
          <w:szCs w:val="24"/>
        </w:rPr>
        <w:t>nedodržení pokynů objednatele, právních předpisů nebo technických norem týkajících se provádění díla,</w:t>
      </w:r>
    </w:p>
    <w:p w14:paraId="6B974217" w14:textId="710C13EB" w:rsidR="00225B0B" w:rsidRPr="00225B0B" w:rsidRDefault="00225B0B" w:rsidP="00225B0B">
      <w:pPr>
        <w:numPr>
          <w:ilvl w:val="0"/>
          <w:numId w:val="5"/>
        </w:numPr>
        <w:spacing w:after="0" w:line="240" w:lineRule="auto"/>
        <w:jc w:val="both"/>
        <w:rPr>
          <w:rFonts w:asciiTheme="minorHAnsi" w:hAnsiTheme="minorHAnsi"/>
          <w:sz w:val="24"/>
          <w:szCs w:val="24"/>
        </w:rPr>
      </w:pPr>
      <w:r w:rsidRPr="00225B0B">
        <w:rPr>
          <w:rFonts w:asciiTheme="minorHAnsi" w:hAnsiTheme="minorHAnsi"/>
          <w:sz w:val="24"/>
          <w:szCs w:val="24"/>
        </w:rPr>
        <w:t xml:space="preserve">nesplnění sjednaného rozsahu prací nebo termínu dle </w:t>
      </w:r>
      <w:r w:rsidR="00F4428F">
        <w:rPr>
          <w:rFonts w:asciiTheme="minorHAnsi" w:hAnsiTheme="minorHAnsi"/>
          <w:sz w:val="24"/>
          <w:szCs w:val="24"/>
        </w:rPr>
        <w:t>termínů sjednaných v čl. 2</w:t>
      </w:r>
      <w:r w:rsidRPr="00225B0B">
        <w:rPr>
          <w:rFonts w:asciiTheme="minorHAnsi" w:hAnsiTheme="minorHAnsi"/>
          <w:sz w:val="24"/>
          <w:szCs w:val="24"/>
        </w:rPr>
        <w:t>,</w:t>
      </w:r>
    </w:p>
    <w:p w14:paraId="24CF5F5F" w14:textId="77777777" w:rsidR="00225B0B" w:rsidRPr="00225B0B" w:rsidRDefault="00225B0B" w:rsidP="00225B0B">
      <w:pPr>
        <w:numPr>
          <w:ilvl w:val="0"/>
          <w:numId w:val="5"/>
        </w:numPr>
        <w:spacing w:after="0" w:line="240" w:lineRule="auto"/>
        <w:jc w:val="both"/>
        <w:rPr>
          <w:rFonts w:asciiTheme="minorHAnsi" w:hAnsiTheme="minorHAnsi"/>
          <w:sz w:val="24"/>
          <w:szCs w:val="24"/>
        </w:rPr>
      </w:pPr>
      <w:r w:rsidRPr="00225B0B">
        <w:rPr>
          <w:rFonts w:asciiTheme="minorHAnsi" w:hAnsiTheme="minorHAnsi"/>
          <w:sz w:val="24"/>
          <w:szCs w:val="24"/>
        </w:rPr>
        <w:t xml:space="preserve">opakované porušení smluvních ujednání o odpovědnosti za vady, </w:t>
      </w:r>
    </w:p>
    <w:p w14:paraId="428A9275" w14:textId="77777777" w:rsidR="00225B0B" w:rsidRPr="00225B0B" w:rsidRDefault="00225B0B" w:rsidP="00225B0B">
      <w:pPr>
        <w:numPr>
          <w:ilvl w:val="0"/>
          <w:numId w:val="5"/>
        </w:numPr>
        <w:spacing w:after="0" w:line="240" w:lineRule="auto"/>
        <w:jc w:val="both"/>
        <w:rPr>
          <w:rFonts w:asciiTheme="minorHAnsi" w:hAnsiTheme="minorHAnsi"/>
          <w:sz w:val="24"/>
          <w:szCs w:val="24"/>
        </w:rPr>
      </w:pPr>
      <w:r w:rsidRPr="00225B0B">
        <w:rPr>
          <w:rFonts w:asciiTheme="minorHAnsi" w:hAnsiTheme="minorHAnsi"/>
          <w:sz w:val="24"/>
          <w:szCs w:val="24"/>
        </w:rPr>
        <w:t>neuhrazení (části) ceny za dílo objednatelem ani po druhé výzvě zhotovitele, přičemž druhá výzva nesmí následovat dříve než 15 dnů po doručení první výzvy</w:t>
      </w:r>
      <w:r w:rsidR="00DF7C85">
        <w:rPr>
          <w:rFonts w:asciiTheme="minorHAnsi" w:hAnsiTheme="minorHAnsi"/>
          <w:sz w:val="24"/>
          <w:szCs w:val="24"/>
        </w:rPr>
        <w:t>.</w:t>
      </w:r>
    </w:p>
    <w:p w14:paraId="59216F44" w14:textId="77777777" w:rsidR="00225B0B" w:rsidRPr="00225B0B" w:rsidRDefault="00225B0B" w:rsidP="00225B0B">
      <w:pPr>
        <w:numPr>
          <w:ilvl w:val="2"/>
          <w:numId w:val="0"/>
        </w:numPr>
        <w:spacing w:after="0" w:line="240" w:lineRule="auto"/>
        <w:ind w:left="504" w:hanging="504"/>
        <w:jc w:val="both"/>
        <w:rPr>
          <w:rFonts w:asciiTheme="minorHAnsi" w:hAnsiTheme="minorHAnsi"/>
          <w:sz w:val="24"/>
          <w:szCs w:val="24"/>
        </w:rPr>
      </w:pPr>
      <w:r w:rsidRPr="00225B0B">
        <w:rPr>
          <w:rFonts w:asciiTheme="minorHAnsi" w:hAnsiTheme="minorHAnsi"/>
          <w:sz w:val="24"/>
          <w:szCs w:val="24"/>
        </w:rPr>
        <w:t xml:space="preserve">Objednatel je dále oprávněn odstoupit od smlouvy v případě: </w:t>
      </w:r>
    </w:p>
    <w:p w14:paraId="72B65898" w14:textId="77777777" w:rsidR="00225B0B" w:rsidRPr="00225B0B" w:rsidRDefault="00225B0B" w:rsidP="00225B0B">
      <w:pPr>
        <w:numPr>
          <w:ilvl w:val="0"/>
          <w:numId w:val="6"/>
        </w:numPr>
        <w:spacing w:after="0" w:line="240" w:lineRule="auto"/>
        <w:jc w:val="both"/>
        <w:rPr>
          <w:rFonts w:asciiTheme="minorHAnsi" w:hAnsiTheme="minorHAnsi"/>
          <w:sz w:val="24"/>
          <w:szCs w:val="24"/>
        </w:rPr>
      </w:pPr>
      <w:r w:rsidRPr="00225B0B">
        <w:rPr>
          <w:rFonts w:asciiTheme="minorHAnsi" w:hAnsiTheme="minorHAnsi"/>
          <w:sz w:val="24"/>
          <w:szCs w:val="24"/>
        </w:rPr>
        <w:t>neoprávněného zastavení prací ze strany zhotovitele nebo provádění díla způsobem, který zjevně neodpovídá dohodnutému rozsahu díla a sjednan</w:t>
      </w:r>
      <w:r w:rsidR="00DF7C85">
        <w:rPr>
          <w:rFonts w:asciiTheme="minorHAnsi" w:hAnsiTheme="minorHAnsi"/>
          <w:sz w:val="24"/>
          <w:szCs w:val="24"/>
        </w:rPr>
        <w:t>ým termínům provádění p</w:t>
      </w:r>
      <w:r w:rsidRPr="00225B0B">
        <w:rPr>
          <w:rFonts w:asciiTheme="minorHAnsi" w:hAnsiTheme="minorHAnsi"/>
          <w:sz w:val="24"/>
          <w:szCs w:val="24"/>
        </w:rPr>
        <w:t xml:space="preserve">rací, či termínu předání </w:t>
      </w:r>
      <w:r w:rsidR="00DF7C85">
        <w:rPr>
          <w:rFonts w:asciiTheme="minorHAnsi" w:hAnsiTheme="minorHAnsi"/>
          <w:sz w:val="24"/>
          <w:szCs w:val="24"/>
        </w:rPr>
        <w:t>místa plnění</w:t>
      </w:r>
      <w:r w:rsidRPr="00225B0B">
        <w:rPr>
          <w:rFonts w:asciiTheme="minorHAnsi" w:hAnsiTheme="minorHAnsi"/>
          <w:sz w:val="24"/>
          <w:szCs w:val="24"/>
        </w:rPr>
        <w:t xml:space="preserve"> objednateli,</w:t>
      </w:r>
    </w:p>
    <w:p w14:paraId="5871B7B4" w14:textId="77777777" w:rsidR="00225B0B" w:rsidRPr="00225B0B" w:rsidRDefault="00225B0B" w:rsidP="00CD4EF1">
      <w:pPr>
        <w:numPr>
          <w:ilvl w:val="0"/>
          <w:numId w:val="6"/>
        </w:numPr>
        <w:spacing w:after="0" w:line="240" w:lineRule="auto"/>
        <w:jc w:val="both"/>
        <w:rPr>
          <w:rFonts w:asciiTheme="minorHAnsi" w:hAnsiTheme="minorHAnsi"/>
          <w:sz w:val="24"/>
          <w:szCs w:val="24"/>
        </w:rPr>
      </w:pPr>
      <w:r w:rsidRPr="00225B0B">
        <w:rPr>
          <w:rFonts w:asciiTheme="minorHAnsi" w:hAnsiTheme="minorHAnsi"/>
          <w:sz w:val="24"/>
          <w:szCs w:val="24"/>
        </w:rPr>
        <w:t>rozhodnutí soudu o tom, že zhotovitel je v úpadku ve smyslu zák. č. 182/2006 Sb., o úpadku a způsobech jeho řešení (insolvenční zákon), ve znění pozdějších předpisů (a to bez ohledu na právní moc tohoto rozhodnutí),</w:t>
      </w:r>
    </w:p>
    <w:p w14:paraId="1DA1513B" w14:textId="77777777" w:rsidR="00225B0B" w:rsidRPr="00225B0B" w:rsidRDefault="00225B0B" w:rsidP="00CD4EF1">
      <w:pPr>
        <w:numPr>
          <w:ilvl w:val="0"/>
          <w:numId w:val="6"/>
        </w:numPr>
        <w:spacing w:after="0" w:line="240" w:lineRule="auto"/>
        <w:jc w:val="both"/>
        <w:rPr>
          <w:rFonts w:asciiTheme="minorHAnsi" w:hAnsiTheme="minorHAnsi"/>
          <w:sz w:val="24"/>
          <w:szCs w:val="24"/>
        </w:rPr>
      </w:pPr>
      <w:r w:rsidRPr="00225B0B">
        <w:rPr>
          <w:rFonts w:asciiTheme="minorHAnsi" w:hAnsiTheme="minorHAnsi"/>
          <w:sz w:val="24"/>
          <w:szCs w:val="24"/>
        </w:rPr>
        <w:t xml:space="preserve">podá-li zhotovitel sám na sebe insolvenční návrh. </w:t>
      </w:r>
    </w:p>
    <w:p w14:paraId="50B5F9EF" w14:textId="7D04FDC9" w:rsidR="00225B0B" w:rsidRPr="00225B0B" w:rsidRDefault="00DF7C85" w:rsidP="00CD4EF1">
      <w:pPr>
        <w:numPr>
          <w:ilvl w:val="1"/>
          <w:numId w:val="0"/>
        </w:numPr>
        <w:spacing w:after="0" w:line="240" w:lineRule="auto"/>
        <w:ind w:left="432" w:hanging="432"/>
        <w:jc w:val="both"/>
        <w:rPr>
          <w:rFonts w:asciiTheme="minorHAnsi" w:hAnsiTheme="minorHAnsi"/>
          <w:sz w:val="24"/>
          <w:szCs w:val="24"/>
          <w:u w:val="single"/>
        </w:rPr>
      </w:pPr>
      <w:r w:rsidRPr="00E05820">
        <w:rPr>
          <w:rFonts w:asciiTheme="minorHAnsi" w:hAnsiTheme="minorHAnsi"/>
          <w:sz w:val="24"/>
          <w:szCs w:val="24"/>
        </w:rPr>
        <w:lastRenderedPageBreak/>
        <w:t>1</w:t>
      </w:r>
      <w:r w:rsidR="004C6F0D">
        <w:rPr>
          <w:rFonts w:asciiTheme="minorHAnsi" w:hAnsiTheme="minorHAnsi"/>
          <w:sz w:val="24"/>
          <w:szCs w:val="24"/>
        </w:rPr>
        <w:t>0</w:t>
      </w:r>
      <w:r w:rsidRPr="00E05820">
        <w:rPr>
          <w:rFonts w:asciiTheme="minorHAnsi" w:hAnsiTheme="minorHAnsi"/>
          <w:sz w:val="24"/>
          <w:szCs w:val="24"/>
        </w:rPr>
        <w:t>.3.</w:t>
      </w:r>
      <w:r>
        <w:rPr>
          <w:rFonts w:asciiTheme="minorHAnsi" w:hAnsiTheme="minorHAnsi"/>
          <w:sz w:val="24"/>
          <w:szCs w:val="24"/>
          <w:u w:val="single"/>
        </w:rPr>
        <w:t xml:space="preserve"> </w:t>
      </w:r>
      <w:r w:rsidR="00225B0B" w:rsidRPr="00225B0B">
        <w:rPr>
          <w:rFonts w:asciiTheme="minorHAnsi" w:hAnsiTheme="minorHAnsi"/>
          <w:sz w:val="24"/>
          <w:szCs w:val="24"/>
          <w:u w:val="single"/>
        </w:rPr>
        <w:t>Právní účinky odstoupení od smlouvy</w:t>
      </w:r>
    </w:p>
    <w:p w14:paraId="704213D2" w14:textId="43890F1E" w:rsidR="00225B0B" w:rsidRPr="00225B0B" w:rsidRDefault="00DF7C85" w:rsidP="00CD4EF1">
      <w:pPr>
        <w:numPr>
          <w:ilvl w:val="2"/>
          <w:numId w:val="0"/>
        </w:numPr>
        <w:spacing w:after="0" w:line="240" w:lineRule="auto"/>
        <w:ind w:left="504" w:hanging="504"/>
        <w:jc w:val="both"/>
        <w:rPr>
          <w:rFonts w:asciiTheme="minorHAnsi" w:hAnsiTheme="minorHAnsi"/>
          <w:sz w:val="24"/>
          <w:szCs w:val="24"/>
        </w:rPr>
      </w:pPr>
      <w:r>
        <w:rPr>
          <w:rFonts w:asciiTheme="minorHAnsi" w:hAnsiTheme="minorHAnsi"/>
          <w:sz w:val="24"/>
          <w:szCs w:val="24"/>
        </w:rPr>
        <w:t>1</w:t>
      </w:r>
      <w:r w:rsidR="004C6F0D">
        <w:rPr>
          <w:rFonts w:asciiTheme="minorHAnsi" w:hAnsiTheme="minorHAnsi"/>
          <w:sz w:val="24"/>
          <w:szCs w:val="24"/>
        </w:rPr>
        <w:t>0</w:t>
      </w:r>
      <w:r>
        <w:rPr>
          <w:rFonts w:asciiTheme="minorHAnsi" w:hAnsiTheme="minorHAnsi"/>
          <w:sz w:val="24"/>
          <w:szCs w:val="24"/>
        </w:rPr>
        <w:t xml:space="preserve">.3.1. </w:t>
      </w:r>
      <w:r w:rsidR="00225B0B" w:rsidRPr="00225B0B">
        <w:rPr>
          <w:rFonts w:asciiTheme="minorHAnsi" w:hAnsiTheme="minorHAnsi"/>
          <w:sz w:val="24"/>
          <w:szCs w:val="24"/>
        </w:rPr>
        <w:t xml:space="preserve">Právní účinky odstoupení od smlouvy nastupují ode dne následujícího po dni, ve kterém bylo písemné oznámení o odstoupení od smlouvy doručeno druhé straně.  Tím není dotčeno </w:t>
      </w:r>
      <w:proofErr w:type="spellStart"/>
      <w:r w:rsidR="00225B0B" w:rsidRPr="00225B0B">
        <w:rPr>
          <w:rFonts w:asciiTheme="minorHAnsi" w:hAnsiTheme="minorHAnsi"/>
          <w:sz w:val="24"/>
          <w:szCs w:val="24"/>
        </w:rPr>
        <w:t>ust</w:t>
      </w:r>
      <w:proofErr w:type="spellEnd"/>
      <w:r w:rsidR="00225B0B" w:rsidRPr="00225B0B">
        <w:rPr>
          <w:rFonts w:asciiTheme="minorHAnsi" w:hAnsiTheme="minorHAnsi"/>
          <w:sz w:val="24"/>
          <w:szCs w:val="24"/>
        </w:rPr>
        <w:t>. § 2004 Občanského zákoníku.</w:t>
      </w:r>
    </w:p>
    <w:p w14:paraId="31FF62DD" w14:textId="7C15B88D" w:rsidR="00225B0B" w:rsidRPr="00225B0B" w:rsidRDefault="00DF7C85" w:rsidP="00CD4EF1">
      <w:pPr>
        <w:numPr>
          <w:ilvl w:val="2"/>
          <w:numId w:val="0"/>
        </w:numPr>
        <w:spacing w:after="0" w:line="240" w:lineRule="auto"/>
        <w:ind w:left="504" w:hanging="504"/>
        <w:jc w:val="both"/>
        <w:rPr>
          <w:rFonts w:asciiTheme="minorHAnsi" w:hAnsiTheme="minorHAnsi"/>
          <w:sz w:val="24"/>
          <w:szCs w:val="24"/>
        </w:rPr>
      </w:pPr>
      <w:r>
        <w:rPr>
          <w:rFonts w:asciiTheme="minorHAnsi" w:hAnsiTheme="minorHAnsi"/>
          <w:sz w:val="24"/>
          <w:szCs w:val="24"/>
        </w:rPr>
        <w:t>1</w:t>
      </w:r>
      <w:r w:rsidR="004C6F0D">
        <w:rPr>
          <w:rFonts w:asciiTheme="minorHAnsi" w:hAnsiTheme="minorHAnsi"/>
          <w:sz w:val="24"/>
          <w:szCs w:val="24"/>
        </w:rPr>
        <w:t>0</w:t>
      </w:r>
      <w:r>
        <w:rPr>
          <w:rFonts w:asciiTheme="minorHAnsi" w:hAnsiTheme="minorHAnsi"/>
          <w:sz w:val="24"/>
          <w:szCs w:val="24"/>
        </w:rPr>
        <w:t xml:space="preserve">.3.2. </w:t>
      </w:r>
      <w:r w:rsidR="00225B0B" w:rsidRPr="00225B0B">
        <w:rPr>
          <w:rFonts w:asciiTheme="minorHAnsi" w:hAnsiTheme="minorHAnsi"/>
          <w:sz w:val="24"/>
          <w:szCs w:val="24"/>
        </w:rPr>
        <w:t>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w:t>
      </w:r>
    </w:p>
    <w:p w14:paraId="2D8090A1" w14:textId="68560470" w:rsidR="00225B0B" w:rsidRPr="00225B0B" w:rsidRDefault="00DF7C85" w:rsidP="00225B0B">
      <w:pPr>
        <w:numPr>
          <w:ilvl w:val="2"/>
          <w:numId w:val="0"/>
        </w:numPr>
        <w:spacing w:after="0" w:line="240" w:lineRule="auto"/>
        <w:ind w:left="504" w:hanging="504"/>
        <w:jc w:val="both"/>
        <w:rPr>
          <w:rFonts w:asciiTheme="minorHAnsi" w:hAnsiTheme="minorHAnsi"/>
          <w:sz w:val="24"/>
          <w:szCs w:val="24"/>
        </w:rPr>
      </w:pPr>
      <w:r>
        <w:rPr>
          <w:rFonts w:asciiTheme="minorHAnsi" w:hAnsiTheme="minorHAnsi"/>
          <w:sz w:val="24"/>
          <w:szCs w:val="24"/>
        </w:rPr>
        <w:t>1</w:t>
      </w:r>
      <w:r w:rsidR="004C6F0D">
        <w:rPr>
          <w:rFonts w:asciiTheme="minorHAnsi" w:hAnsiTheme="minorHAnsi"/>
          <w:sz w:val="24"/>
          <w:szCs w:val="24"/>
        </w:rPr>
        <w:t>0</w:t>
      </w:r>
      <w:r>
        <w:rPr>
          <w:rFonts w:asciiTheme="minorHAnsi" w:hAnsiTheme="minorHAnsi"/>
          <w:sz w:val="24"/>
          <w:szCs w:val="24"/>
        </w:rPr>
        <w:t xml:space="preserve">.3.3 </w:t>
      </w:r>
      <w:r w:rsidR="00225B0B" w:rsidRPr="00225B0B">
        <w:rPr>
          <w:rFonts w:asciiTheme="minorHAnsi" w:hAnsiTheme="minorHAnsi"/>
          <w:sz w:val="24"/>
          <w:szCs w:val="24"/>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383929E2" w14:textId="77777777" w:rsidR="00225B0B" w:rsidRDefault="00225B0B" w:rsidP="00225B0B">
      <w:pPr>
        <w:jc w:val="center"/>
        <w:rPr>
          <w:rFonts w:asciiTheme="minorHAnsi" w:hAnsiTheme="minorHAnsi"/>
          <w:b/>
        </w:rPr>
      </w:pPr>
    </w:p>
    <w:p w14:paraId="0408A231" w14:textId="46F52969" w:rsidR="00853108" w:rsidRPr="00225B0B" w:rsidRDefault="00225B0B" w:rsidP="00F403B7">
      <w:pPr>
        <w:spacing w:after="0" w:line="240" w:lineRule="auto"/>
        <w:ind w:left="360" w:hanging="360"/>
        <w:jc w:val="center"/>
        <w:rPr>
          <w:rFonts w:asciiTheme="minorHAnsi" w:hAnsiTheme="minorHAnsi"/>
          <w:b/>
        </w:rPr>
      </w:pPr>
      <w:r>
        <w:rPr>
          <w:rFonts w:asciiTheme="minorHAnsi" w:hAnsiTheme="minorHAnsi"/>
          <w:b/>
        </w:rPr>
        <w:t>1</w:t>
      </w:r>
      <w:r w:rsidR="004C6F0D">
        <w:rPr>
          <w:rFonts w:asciiTheme="minorHAnsi" w:hAnsiTheme="minorHAnsi"/>
          <w:b/>
        </w:rPr>
        <w:t>1</w:t>
      </w:r>
      <w:r>
        <w:rPr>
          <w:rFonts w:asciiTheme="minorHAnsi" w:hAnsiTheme="minorHAnsi"/>
          <w:b/>
        </w:rPr>
        <w:t xml:space="preserve">. </w:t>
      </w:r>
      <w:r w:rsidR="004E0825" w:rsidRPr="00F403B7">
        <w:rPr>
          <w:rFonts w:asciiTheme="minorHAnsi" w:hAnsiTheme="minorHAnsi"/>
          <w:b/>
          <w:sz w:val="24"/>
          <w:szCs w:val="24"/>
        </w:rPr>
        <w:t>Závěrečná</w:t>
      </w:r>
      <w:r w:rsidR="004E0825" w:rsidRPr="00225B0B">
        <w:rPr>
          <w:rFonts w:asciiTheme="minorHAnsi" w:hAnsiTheme="minorHAnsi"/>
          <w:b/>
        </w:rPr>
        <w:t xml:space="preserve"> ustanovení</w:t>
      </w:r>
    </w:p>
    <w:p w14:paraId="5A42D22B" w14:textId="77777777" w:rsidR="00853108" w:rsidRPr="00826E82" w:rsidRDefault="00853108">
      <w:pPr>
        <w:pStyle w:val="Odstavecseseznamem"/>
        <w:ind w:left="360"/>
        <w:rPr>
          <w:rFonts w:asciiTheme="minorHAnsi" w:hAnsiTheme="minorHAnsi"/>
          <w:b/>
        </w:rPr>
      </w:pPr>
    </w:p>
    <w:p w14:paraId="5085A771" w14:textId="77777777" w:rsidR="00DF7C85" w:rsidRPr="00DF7C85" w:rsidRDefault="00DF7C85" w:rsidP="00E05820">
      <w:pPr>
        <w:pStyle w:val="Odstavecseseznamem"/>
        <w:numPr>
          <w:ilvl w:val="0"/>
          <w:numId w:val="1"/>
        </w:numPr>
        <w:jc w:val="both"/>
        <w:rPr>
          <w:rFonts w:asciiTheme="minorHAnsi" w:hAnsiTheme="minorHAnsi"/>
          <w:vanish/>
        </w:rPr>
      </w:pPr>
    </w:p>
    <w:p w14:paraId="32758281" w14:textId="77777777" w:rsidR="00853108" w:rsidRPr="00826E82" w:rsidRDefault="004E0825" w:rsidP="00DF7C85">
      <w:pPr>
        <w:pStyle w:val="Odstavecseseznamem"/>
        <w:numPr>
          <w:ilvl w:val="1"/>
          <w:numId w:val="1"/>
        </w:numPr>
        <w:jc w:val="both"/>
        <w:rPr>
          <w:rFonts w:asciiTheme="minorHAnsi" w:hAnsiTheme="minorHAnsi"/>
        </w:rPr>
      </w:pPr>
      <w:r w:rsidRPr="00826E82">
        <w:rPr>
          <w:rFonts w:asciiTheme="minorHAnsi" w:hAnsiTheme="minorHAnsi"/>
        </w:rPr>
        <w:t>Jakákoliv změna smlouvy je možná jen formou písemných vzestupně číslovaných dodatků podepsaných osobami oprávněnými za objednatele a zhotovitele jednat a podepisovat nebo osobami jimi zmocněnými.</w:t>
      </w:r>
    </w:p>
    <w:p w14:paraId="611C4A48" w14:textId="77777777"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155A8792" w14:textId="77777777"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Zhotovitel nemůže bez souhlasu objednatele postoupit svá práva a povinnosti plynoucí ze smlouvy třetí osobě.</w:t>
      </w:r>
    </w:p>
    <w:p w14:paraId="4D0FB698" w14:textId="77777777"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 xml:space="preserve">Smlouva nabývá účinnosti dnem jejího </w:t>
      </w:r>
      <w:r w:rsidR="006327E0">
        <w:rPr>
          <w:rFonts w:asciiTheme="minorHAnsi" w:hAnsiTheme="minorHAnsi"/>
        </w:rPr>
        <w:t>u</w:t>
      </w:r>
      <w:r w:rsidRPr="00826E82">
        <w:rPr>
          <w:rFonts w:asciiTheme="minorHAnsi" w:hAnsiTheme="minorHAnsi"/>
        </w:rPr>
        <w:t>veřejnění v registru smluv.</w:t>
      </w:r>
    </w:p>
    <w:p w14:paraId="6EDCB4CA" w14:textId="66286DB4" w:rsidR="00853108" w:rsidRPr="00826E82" w:rsidRDefault="000705F3">
      <w:pPr>
        <w:pStyle w:val="Odstavecseseznamem"/>
        <w:numPr>
          <w:ilvl w:val="1"/>
          <w:numId w:val="1"/>
        </w:numPr>
        <w:jc w:val="both"/>
        <w:rPr>
          <w:rFonts w:asciiTheme="minorHAnsi" w:hAnsiTheme="minorHAnsi"/>
        </w:rPr>
      </w:pPr>
      <w:r>
        <w:rPr>
          <w:rFonts w:asciiTheme="minorHAnsi" w:hAnsiTheme="minorHAnsi"/>
        </w:rPr>
        <w:t>Přílohy jsou n</w:t>
      </w:r>
      <w:r w:rsidR="004E0825" w:rsidRPr="00826E82">
        <w:rPr>
          <w:rFonts w:asciiTheme="minorHAnsi" w:hAnsiTheme="minorHAnsi"/>
        </w:rPr>
        <w:t>edílnou součástí smlouvy</w:t>
      </w:r>
      <w:r>
        <w:rPr>
          <w:rFonts w:asciiTheme="minorHAnsi" w:hAnsiTheme="minorHAnsi"/>
        </w:rPr>
        <w:t>.</w:t>
      </w:r>
    </w:p>
    <w:p w14:paraId="2410A5D7" w14:textId="77777777"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 xml:space="preserve">Smlouva je vyhotovena </w:t>
      </w:r>
      <w:r w:rsidR="00C162A0">
        <w:rPr>
          <w:rFonts w:asciiTheme="minorHAnsi" w:hAnsiTheme="minorHAnsi"/>
        </w:rPr>
        <w:t xml:space="preserve">elektronicky </w:t>
      </w:r>
      <w:r w:rsidR="00944172">
        <w:rPr>
          <w:rFonts w:asciiTheme="minorHAnsi" w:hAnsiTheme="minorHAnsi"/>
        </w:rPr>
        <w:t xml:space="preserve">a </w:t>
      </w:r>
      <w:r w:rsidR="00C162A0">
        <w:rPr>
          <w:rFonts w:asciiTheme="minorHAnsi" w:hAnsiTheme="minorHAnsi"/>
        </w:rPr>
        <w:t>podeps</w:t>
      </w:r>
      <w:r w:rsidR="00944172">
        <w:rPr>
          <w:rFonts w:asciiTheme="minorHAnsi" w:hAnsiTheme="minorHAnsi"/>
        </w:rPr>
        <w:t>ána elektronickými podpisy</w:t>
      </w:r>
      <w:r w:rsidRPr="00826E82">
        <w:rPr>
          <w:rFonts w:asciiTheme="minorHAnsi" w:hAnsiTheme="minorHAnsi"/>
        </w:rPr>
        <w:t>.</w:t>
      </w:r>
    </w:p>
    <w:p w14:paraId="2DB6F7B5" w14:textId="77777777" w:rsidR="00853108" w:rsidRPr="00826E82" w:rsidRDefault="004E0825">
      <w:pPr>
        <w:pStyle w:val="Odstavecseseznamem"/>
        <w:numPr>
          <w:ilvl w:val="1"/>
          <w:numId w:val="1"/>
        </w:numPr>
        <w:jc w:val="both"/>
        <w:rPr>
          <w:rFonts w:asciiTheme="minorHAnsi" w:hAnsiTheme="minorHAnsi"/>
        </w:rPr>
      </w:pPr>
      <w:r w:rsidRPr="00826E82">
        <w:rPr>
          <w:rFonts w:asciiTheme="minorHAnsi" w:hAnsiTheme="minorHAnsi"/>
        </w:rPr>
        <w:t xml:space="preserve">Smluvní strany výslovně souhlasí s tím, že tato smlouva bude v souladu se zák. č. 340/2015 Sb., o zvláštních podmínkách účinnosti některých smluv, uveřejňování těchto smluv a o registru smluv (zákon o registru smluv), uveřejněna v registru smluv. Elektronický obraz smlouvy a </w:t>
      </w:r>
      <w:proofErr w:type="spellStart"/>
      <w:r w:rsidRPr="00826E82">
        <w:rPr>
          <w:rFonts w:asciiTheme="minorHAnsi" w:hAnsiTheme="minorHAnsi"/>
        </w:rPr>
        <w:t>metadata</w:t>
      </w:r>
      <w:proofErr w:type="spellEnd"/>
      <w:r w:rsidRPr="00826E82">
        <w:rPr>
          <w:rFonts w:asciiTheme="minorHAnsi" w:hAnsiTheme="minorHAnsi"/>
        </w:rPr>
        <w:t xml:space="preserve"> dle uvedeného zákona zašle k uveřejnění v registru smluv Město Nový Jičín, a to nejpozději do </w:t>
      </w:r>
      <w:r w:rsidR="007C5F8A">
        <w:rPr>
          <w:rFonts w:asciiTheme="minorHAnsi" w:hAnsiTheme="minorHAnsi"/>
        </w:rPr>
        <w:t>15</w:t>
      </w:r>
      <w:r w:rsidRPr="00826E82">
        <w:rPr>
          <w:rFonts w:asciiTheme="minorHAnsi" w:hAnsiTheme="minorHAnsi"/>
        </w:rPr>
        <w:t xml:space="preserve"> dnů od jejího uzavření. Smluvní strany prohlašují, že tato smlouva </w:t>
      </w:r>
      <w:r w:rsidR="006327E0">
        <w:rPr>
          <w:rFonts w:asciiTheme="minorHAnsi" w:hAnsiTheme="minorHAnsi"/>
        </w:rPr>
        <w:t xml:space="preserve">vyjma osobních údajů </w:t>
      </w:r>
      <w:r w:rsidRPr="00826E82">
        <w:rPr>
          <w:rFonts w:asciiTheme="minorHAnsi" w:hAnsiTheme="minorHAnsi"/>
        </w:rPr>
        <w:t>neobsahuje žádné informace ve smyslu § 3 odst. 1 zák. č. 340/2015 Sb., a proto souhlasí se zveřejněním celého textu smlouvy</w:t>
      </w:r>
      <w:r w:rsidR="006327E0">
        <w:rPr>
          <w:rFonts w:asciiTheme="minorHAnsi" w:hAnsiTheme="minorHAnsi"/>
        </w:rPr>
        <w:t xml:space="preserve"> po znečitelnění osobních údajů</w:t>
      </w:r>
      <w:r w:rsidRPr="00826E82">
        <w:rPr>
          <w:rFonts w:asciiTheme="minorHAnsi" w:hAnsiTheme="minorHAnsi"/>
        </w:rPr>
        <w:t>.</w:t>
      </w:r>
    </w:p>
    <w:p w14:paraId="5F49A2FC" w14:textId="77777777" w:rsidR="00853108" w:rsidRDefault="004E0825">
      <w:pPr>
        <w:pStyle w:val="Odstavecseseznamem"/>
        <w:numPr>
          <w:ilvl w:val="1"/>
          <w:numId w:val="1"/>
        </w:numPr>
        <w:jc w:val="both"/>
        <w:rPr>
          <w:rFonts w:asciiTheme="minorHAnsi" w:hAnsiTheme="minorHAnsi"/>
        </w:rPr>
      </w:pPr>
      <w:r w:rsidRPr="00826E82">
        <w:rPr>
          <w:rFonts w:asciiTheme="minorHAnsi" w:hAnsiTheme="minorHAnsi"/>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26FE7B49" w14:textId="77777777" w:rsidR="00853108" w:rsidRPr="006327E0" w:rsidRDefault="00853108" w:rsidP="009B754A">
      <w:pPr>
        <w:jc w:val="both"/>
        <w:rPr>
          <w:rFonts w:asciiTheme="minorHAnsi" w:hAnsiTheme="minorHAnsi"/>
        </w:rPr>
      </w:pPr>
    </w:p>
    <w:p w14:paraId="0BCC5BEA" w14:textId="77777777" w:rsidR="00853108" w:rsidRPr="00826E82" w:rsidRDefault="004E0825">
      <w:pPr>
        <w:jc w:val="both"/>
        <w:rPr>
          <w:rFonts w:asciiTheme="minorHAnsi" w:hAnsiTheme="minorHAnsi"/>
          <w:sz w:val="24"/>
          <w:szCs w:val="24"/>
        </w:rPr>
      </w:pPr>
      <w:r w:rsidRPr="00826E82">
        <w:rPr>
          <w:rFonts w:asciiTheme="minorHAnsi" w:hAnsiTheme="minorHAnsi"/>
          <w:b/>
          <w:sz w:val="24"/>
          <w:szCs w:val="24"/>
        </w:rPr>
        <w:t>Přílohy</w:t>
      </w:r>
      <w:r w:rsidRPr="00826E82">
        <w:rPr>
          <w:rFonts w:asciiTheme="minorHAnsi" w:hAnsiTheme="minorHAnsi"/>
          <w:sz w:val="24"/>
          <w:szCs w:val="24"/>
        </w:rPr>
        <w:t xml:space="preserve">: </w:t>
      </w:r>
    </w:p>
    <w:p w14:paraId="39EEE2EB" w14:textId="53EA3936" w:rsidR="00527C0B" w:rsidRDefault="004E0825">
      <w:pPr>
        <w:ind w:left="360"/>
        <w:jc w:val="both"/>
        <w:rPr>
          <w:rFonts w:asciiTheme="minorHAnsi" w:hAnsiTheme="minorHAnsi"/>
          <w:sz w:val="24"/>
          <w:szCs w:val="24"/>
        </w:rPr>
      </w:pPr>
      <w:r w:rsidRPr="00826E82">
        <w:rPr>
          <w:rFonts w:asciiTheme="minorHAnsi" w:hAnsiTheme="minorHAnsi"/>
          <w:sz w:val="24"/>
          <w:szCs w:val="24"/>
        </w:rPr>
        <w:t xml:space="preserve">Příloha č. 1 </w:t>
      </w:r>
      <w:r w:rsidR="00F403B7">
        <w:rPr>
          <w:rFonts w:asciiTheme="minorHAnsi" w:hAnsiTheme="minorHAnsi"/>
          <w:sz w:val="24"/>
          <w:szCs w:val="24"/>
        </w:rPr>
        <w:t>–</w:t>
      </w:r>
      <w:r w:rsidRPr="00826E82">
        <w:rPr>
          <w:rFonts w:asciiTheme="minorHAnsi" w:hAnsiTheme="minorHAnsi"/>
          <w:sz w:val="24"/>
          <w:szCs w:val="24"/>
        </w:rPr>
        <w:t xml:space="preserve"> </w:t>
      </w:r>
      <w:r w:rsidR="00F4428F">
        <w:rPr>
          <w:rFonts w:asciiTheme="minorHAnsi" w:hAnsiTheme="minorHAnsi"/>
          <w:sz w:val="24"/>
          <w:szCs w:val="24"/>
        </w:rPr>
        <w:t>Soupis prací, dodávek a služeb - oceněný</w:t>
      </w:r>
    </w:p>
    <w:p w14:paraId="53ACC6CB" w14:textId="77777777" w:rsidR="00853108" w:rsidRPr="00826E82" w:rsidRDefault="00853108">
      <w:pPr>
        <w:jc w:val="both"/>
        <w:rPr>
          <w:rFonts w:asciiTheme="minorHAnsi" w:hAnsiTheme="minorHAnsi"/>
          <w:sz w:val="24"/>
          <w:szCs w:val="24"/>
        </w:rPr>
      </w:pPr>
    </w:p>
    <w:p w14:paraId="265328F2" w14:textId="32FC539B" w:rsidR="006A7DE2" w:rsidRPr="00826E82" w:rsidRDefault="00607AF9" w:rsidP="00607AF9">
      <w:pPr>
        <w:tabs>
          <w:tab w:val="left" w:pos="5250"/>
        </w:tabs>
        <w:jc w:val="both"/>
        <w:rPr>
          <w:rFonts w:asciiTheme="minorHAnsi" w:hAnsiTheme="minorHAnsi"/>
          <w:sz w:val="24"/>
          <w:szCs w:val="24"/>
        </w:rPr>
      </w:pPr>
      <w:r w:rsidRPr="00826E82">
        <w:rPr>
          <w:rFonts w:asciiTheme="minorHAnsi" w:hAnsiTheme="minorHAnsi"/>
          <w:sz w:val="24"/>
          <w:szCs w:val="24"/>
        </w:rPr>
        <w:t>V Novém Jičíně dne</w:t>
      </w:r>
      <w:r w:rsidR="00261254">
        <w:rPr>
          <w:rFonts w:asciiTheme="minorHAnsi" w:hAnsiTheme="minorHAnsi"/>
          <w:sz w:val="24"/>
          <w:szCs w:val="24"/>
        </w:rPr>
        <w:t xml:space="preserve"> </w:t>
      </w:r>
      <w:proofErr w:type="gramStart"/>
      <w:r w:rsidR="00261254">
        <w:rPr>
          <w:rFonts w:asciiTheme="minorHAnsi" w:hAnsiTheme="minorHAnsi"/>
          <w:sz w:val="24"/>
          <w:szCs w:val="24"/>
        </w:rPr>
        <w:t>26.03.2024</w:t>
      </w:r>
      <w:proofErr w:type="gramEnd"/>
      <w:r w:rsidR="006A7DE2" w:rsidRPr="00826E82">
        <w:rPr>
          <w:rFonts w:asciiTheme="minorHAnsi" w:hAnsiTheme="minorHAnsi"/>
          <w:sz w:val="24"/>
          <w:szCs w:val="24"/>
        </w:rPr>
        <w:tab/>
      </w:r>
      <w:r w:rsidR="00534DFD" w:rsidRPr="00826E82">
        <w:rPr>
          <w:rFonts w:asciiTheme="minorHAnsi" w:hAnsiTheme="minorHAnsi"/>
          <w:sz w:val="24"/>
          <w:szCs w:val="24"/>
        </w:rPr>
        <w:t>V </w:t>
      </w:r>
      <w:r w:rsidR="00F403B7">
        <w:rPr>
          <w:rFonts w:asciiTheme="minorHAnsi" w:hAnsiTheme="minorHAnsi"/>
          <w:sz w:val="24"/>
          <w:szCs w:val="24"/>
        </w:rPr>
        <w:t xml:space="preserve"> </w:t>
      </w:r>
      <w:r w:rsidR="009E3587">
        <w:rPr>
          <w:rFonts w:asciiTheme="minorHAnsi" w:hAnsiTheme="minorHAnsi"/>
          <w:sz w:val="24"/>
          <w:szCs w:val="24"/>
        </w:rPr>
        <w:t>Kuníně</w:t>
      </w:r>
      <w:r w:rsidR="00F403B7">
        <w:rPr>
          <w:rFonts w:asciiTheme="minorHAnsi" w:hAnsiTheme="minorHAnsi"/>
          <w:sz w:val="24"/>
          <w:szCs w:val="24"/>
        </w:rPr>
        <w:t xml:space="preserve">  </w:t>
      </w:r>
      <w:r w:rsidR="00534DFD" w:rsidRPr="00826E82">
        <w:rPr>
          <w:rFonts w:asciiTheme="minorHAnsi" w:hAnsiTheme="minorHAnsi"/>
          <w:sz w:val="24"/>
          <w:szCs w:val="24"/>
        </w:rPr>
        <w:t>dne</w:t>
      </w:r>
      <w:r w:rsidR="00B83689">
        <w:rPr>
          <w:rFonts w:asciiTheme="minorHAnsi" w:hAnsiTheme="minorHAnsi"/>
          <w:sz w:val="24"/>
          <w:szCs w:val="24"/>
        </w:rPr>
        <w:t xml:space="preserve"> </w:t>
      </w:r>
      <w:r w:rsidR="00261254">
        <w:rPr>
          <w:rFonts w:asciiTheme="minorHAnsi" w:hAnsiTheme="minorHAnsi"/>
          <w:sz w:val="24"/>
          <w:szCs w:val="24"/>
        </w:rPr>
        <w:t>26.03.2024</w:t>
      </w:r>
    </w:p>
    <w:p w14:paraId="5F56A587" w14:textId="77777777" w:rsidR="006A7DE2" w:rsidRPr="00826E82" w:rsidRDefault="006A7DE2" w:rsidP="006A7DE2">
      <w:pPr>
        <w:jc w:val="both"/>
        <w:rPr>
          <w:rFonts w:asciiTheme="minorHAnsi" w:hAnsiTheme="minorHAnsi"/>
          <w:sz w:val="24"/>
          <w:szCs w:val="24"/>
        </w:rPr>
      </w:pPr>
      <w:r w:rsidRPr="00826E82">
        <w:rPr>
          <w:rFonts w:asciiTheme="minorHAnsi" w:hAnsiTheme="minorHAnsi"/>
          <w:sz w:val="24"/>
          <w:szCs w:val="24"/>
        </w:rPr>
        <w:t>Za objednatele:</w:t>
      </w:r>
      <w:r w:rsidRPr="00826E82">
        <w:rPr>
          <w:rFonts w:asciiTheme="minorHAnsi" w:hAnsiTheme="minorHAnsi"/>
          <w:sz w:val="24"/>
          <w:szCs w:val="24"/>
        </w:rPr>
        <w:tab/>
      </w:r>
      <w:r w:rsidRPr="00826E82">
        <w:rPr>
          <w:rFonts w:asciiTheme="minorHAnsi" w:hAnsiTheme="minorHAnsi"/>
          <w:sz w:val="24"/>
          <w:szCs w:val="24"/>
        </w:rPr>
        <w:tab/>
        <w:t xml:space="preserve">                                             Za zhotovitele: </w:t>
      </w:r>
    </w:p>
    <w:p w14:paraId="1A190F2D" w14:textId="77777777" w:rsidR="006E2CD6" w:rsidRPr="00826E82" w:rsidRDefault="006E2CD6" w:rsidP="006A7DE2">
      <w:pPr>
        <w:tabs>
          <w:tab w:val="left" w:pos="5250"/>
        </w:tabs>
        <w:jc w:val="both"/>
        <w:rPr>
          <w:rFonts w:asciiTheme="minorHAnsi" w:hAnsiTheme="minorHAnsi"/>
          <w:sz w:val="24"/>
          <w:szCs w:val="24"/>
        </w:rPr>
      </w:pPr>
    </w:p>
    <w:p w14:paraId="4E67F0BD" w14:textId="77777777" w:rsidR="006E2CD6" w:rsidRPr="00826E82" w:rsidRDefault="006E2CD6" w:rsidP="006A7DE2">
      <w:pPr>
        <w:tabs>
          <w:tab w:val="left" w:pos="5250"/>
        </w:tabs>
        <w:jc w:val="both"/>
        <w:rPr>
          <w:rFonts w:asciiTheme="minorHAnsi" w:hAnsiTheme="minorHAnsi"/>
          <w:sz w:val="24"/>
          <w:szCs w:val="24"/>
        </w:rPr>
      </w:pPr>
    </w:p>
    <w:p w14:paraId="048B4FC4" w14:textId="77777777" w:rsidR="00607AF9" w:rsidRPr="00826E82" w:rsidRDefault="00607AF9" w:rsidP="006A7DE2">
      <w:pPr>
        <w:tabs>
          <w:tab w:val="left" w:pos="5250"/>
        </w:tabs>
        <w:jc w:val="both"/>
        <w:rPr>
          <w:rFonts w:asciiTheme="minorHAnsi" w:hAnsiTheme="minorHAnsi"/>
          <w:sz w:val="24"/>
          <w:szCs w:val="24"/>
        </w:rPr>
      </w:pPr>
      <w:r w:rsidRPr="00826E82">
        <w:rPr>
          <w:rFonts w:asciiTheme="minorHAnsi" w:hAnsiTheme="minorHAnsi"/>
          <w:sz w:val="24"/>
          <w:szCs w:val="24"/>
        </w:rPr>
        <w:tab/>
      </w:r>
    </w:p>
    <w:p w14:paraId="6F7FC228" w14:textId="77777777" w:rsidR="00607AF9" w:rsidRPr="00826E82" w:rsidRDefault="00607AF9">
      <w:pPr>
        <w:jc w:val="both"/>
        <w:rPr>
          <w:rFonts w:asciiTheme="minorHAnsi" w:hAnsiTheme="minorHAnsi"/>
          <w:sz w:val="24"/>
          <w:szCs w:val="24"/>
        </w:rPr>
      </w:pPr>
      <w:r w:rsidRPr="00826E82">
        <w:rPr>
          <w:rFonts w:asciiTheme="minorHAnsi" w:hAnsiTheme="minorHAnsi"/>
          <w:sz w:val="24"/>
          <w:szCs w:val="24"/>
        </w:rPr>
        <w:t>----------------------------</w:t>
      </w:r>
      <w:r w:rsidRPr="00826E82">
        <w:rPr>
          <w:rFonts w:asciiTheme="minorHAnsi" w:hAnsiTheme="minorHAnsi"/>
          <w:sz w:val="24"/>
          <w:szCs w:val="24"/>
        </w:rPr>
        <w:tab/>
      </w:r>
      <w:r w:rsidRPr="00826E82">
        <w:rPr>
          <w:rFonts w:asciiTheme="minorHAnsi" w:hAnsiTheme="minorHAnsi"/>
          <w:sz w:val="24"/>
          <w:szCs w:val="24"/>
        </w:rPr>
        <w:tab/>
      </w:r>
      <w:r w:rsidRPr="00826E82">
        <w:rPr>
          <w:rFonts w:asciiTheme="minorHAnsi" w:hAnsiTheme="minorHAnsi"/>
          <w:sz w:val="24"/>
          <w:szCs w:val="24"/>
        </w:rPr>
        <w:tab/>
      </w:r>
      <w:r w:rsidRPr="00826E82">
        <w:rPr>
          <w:rFonts w:asciiTheme="minorHAnsi" w:hAnsiTheme="minorHAnsi"/>
          <w:sz w:val="24"/>
          <w:szCs w:val="24"/>
        </w:rPr>
        <w:tab/>
      </w:r>
      <w:r w:rsidRPr="00826E82">
        <w:rPr>
          <w:rFonts w:asciiTheme="minorHAnsi" w:hAnsiTheme="minorHAnsi"/>
          <w:sz w:val="24"/>
          <w:szCs w:val="24"/>
        </w:rPr>
        <w:tab/>
        <w:t xml:space="preserve">     ------------------------------- </w:t>
      </w:r>
      <w:r w:rsidRPr="00826E82">
        <w:rPr>
          <w:rFonts w:asciiTheme="minorHAnsi" w:hAnsiTheme="minorHAnsi"/>
          <w:sz w:val="24"/>
          <w:szCs w:val="24"/>
        </w:rPr>
        <w:tab/>
      </w:r>
    </w:p>
    <w:p w14:paraId="13485BF7" w14:textId="0E46AF31" w:rsidR="00F403B7" w:rsidRDefault="008B4774" w:rsidP="008B4774">
      <w:pPr>
        <w:spacing w:after="0" w:line="252" w:lineRule="auto"/>
        <w:jc w:val="both"/>
        <w:rPr>
          <w:bCs/>
          <w:sz w:val="24"/>
          <w:szCs w:val="24"/>
        </w:rPr>
      </w:pPr>
      <w:r w:rsidRPr="00F16BEB">
        <w:rPr>
          <w:bCs/>
          <w:sz w:val="24"/>
          <w:szCs w:val="24"/>
        </w:rPr>
        <w:t>Ing. Eva Bártková</w:t>
      </w:r>
      <w:r w:rsidR="00D872C8">
        <w:rPr>
          <w:bCs/>
          <w:sz w:val="24"/>
          <w:szCs w:val="24"/>
        </w:rPr>
        <w:tab/>
      </w:r>
      <w:r w:rsidR="00D872C8">
        <w:rPr>
          <w:bCs/>
          <w:sz w:val="24"/>
          <w:szCs w:val="24"/>
        </w:rPr>
        <w:tab/>
      </w:r>
      <w:r w:rsidR="00D872C8">
        <w:rPr>
          <w:bCs/>
          <w:sz w:val="24"/>
          <w:szCs w:val="24"/>
        </w:rPr>
        <w:tab/>
      </w:r>
      <w:r w:rsidR="00D872C8">
        <w:rPr>
          <w:bCs/>
          <w:sz w:val="24"/>
          <w:szCs w:val="24"/>
        </w:rPr>
        <w:tab/>
      </w:r>
      <w:r w:rsidR="00D872C8">
        <w:rPr>
          <w:bCs/>
          <w:sz w:val="24"/>
          <w:szCs w:val="24"/>
        </w:rPr>
        <w:tab/>
        <w:t xml:space="preserve">     </w:t>
      </w:r>
      <w:r w:rsidR="00D93B89">
        <w:rPr>
          <w:bCs/>
          <w:sz w:val="24"/>
          <w:szCs w:val="24"/>
        </w:rPr>
        <w:t>Jaroslav Kubálek</w:t>
      </w:r>
    </w:p>
    <w:p w14:paraId="59FCC7B4" w14:textId="77777777" w:rsidR="00B34FDE" w:rsidRPr="008B4774" w:rsidRDefault="008B4774" w:rsidP="008B4774">
      <w:pPr>
        <w:spacing w:after="0" w:line="252" w:lineRule="auto"/>
        <w:jc w:val="both"/>
        <w:rPr>
          <w:b/>
          <w:bCs/>
          <w:color w:val="FF0000"/>
          <w:sz w:val="24"/>
          <w:szCs w:val="24"/>
        </w:rPr>
      </w:pPr>
      <w:r w:rsidRPr="00F16BEB">
        <w:rPr>
          <w:bCs/>
          <w:sz w:val="24"/>
          <w:szCs w:val="24"/>
        </w:rPr>
        <w:t>vedoucí Odboru životního prostředí</w:t>
      </w:r>
      <w:r w:rsidR="00534DFD" w:rsidRPr="00F16BEB">
        <w:rPr>
          <w:bCs/>
          <w:sz w:val="24"/>
          <w:szCs w:val="24"/>
        </w:rPr>
        <w:tab/>
      </w:r>
      <w:r w:rsidR="00534DFD" w:rsidRPr="008B4774">
        <w:rPr>
          <w:b/>
          <w:bCs/>
          <w:color w:val="FF0000"/>
          <w:sz w:val="24"/>
          <w:szCs w:val="24"/>
        </w:rPr>
        <w:tab/>
        <w:t xml:space="preserve">     </w:t>
      </w:r>
    </w:p>
    <w:p w14:paraId="4D7C6E94" w14:textId="77777777" w:rsidR="002B4520" w:rsidRPr="00D93B89" w:rsidRDefault="005220FB" w:rsidP="00607AF9">
      <w:pPr>
        <w:jc w:val="both"/>
        <w:rPr>
          <w:rFonts w:asciiTheme="minorHAnsi" w:hAnsiTheme="minorHAnsi"/>
          <w:color w:val="000000" w:themeColor="text1"/>
          <w:sz w:val="24"/>
          <w:szCs w:val="24"/>
        </w:rPr>
      </w:pPr>
      <w:r w:rsidRPr="00D93B89">
        <w:rPr>
          <w:rFonts w:asciiTheme="minorHAnsi" w:hAnsiTheme="minorHAnsi"/>
          <w:color w:val="000000" w:themeColor="text1"/>
          <w:sz w:val="24"/>
          <w:szCs w:val="24"/>
        </w:rPr>
        <w:t>Městský úřad Nový Jičín</w:t>
      </w:r>
    </w:p>
    <w:p w14:paraId="51862E57" w14:textId="4C9C9D2B" w:rsidR="00853108" w:rsidRPr="008B4774" w:rsidRDefault="003A00EF" w:rsidP="00607AF9">
      <w:pPr>
        <w:jc w:val="both"/>
        <w:rPr>
          <w:color w:val="FF0000"/>
        </w:rPr>
      </w:pPr>
      <w:r w:rsidRPr="008B4774">
        <w:rPr>
          <w:rFonts w:asciiTheme="minorHAnsi" w:hAnsiTheme="minorHAnsi"/>
          <w:color w:val="FF0000"/>
          <w:sz w:val="24"/>
          <w:szCs w:val="24"/>
        </w:rPr>
        <w:tab/>
      </w:r>
      <w:r w:rsidRPr="008B4774">
        <w:rPr>
          <w:rFonts w:asciiTheme="minorHAnsi" w:hAnsiTheme="minorHAnsi"/>
          <w:color w:val="FF0000"/>
          <w:sz w:val="24"/>
          <w:szCs w:val="24"/>
        </w:rPr>
        <w:tab/>
      </w:r>
      <w:r w:rsidR="004E0825" w:rsidRPr="008B4774">
        <w:rPr>
          <w:color w:val="FF0000"/>
        </w:rPr>
        <w:t xml:space="preserve">        </w:t>
      </w:r>
      <w:r w:rsidR="004C1E23" w:rsidRPr="008B4774">
        <w:rPr>
          <w:color w:val="FF0000"/>
        </w:rPr>
        <w:t xml:space="preserve">                    </w:t>
      </w:r>
      <w:r w:rsidR="004C1E23" w:rsidRPr="008B4774">
        <w:rPr>
          <w:color w:val="FF0000"/>
        </w:rPr>
        <w:tab/>
        <w:t xml:space="preserve">      </w:t>
      </w:r>
    </w:p>
    <w:sectPr w:rsidR="00853108" w:rsidRPr="008B4774">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93B42" w14:textId="77777777" w:rsidR="00AD3984" w:rsidRDefault="00AD3984">
      <w:pPr>
        <w:spacing w:after="0" w:line="240" w:lineRule="auto"/>
      </w:pPr>
      <w:r>
        <w:separator/>
      </w:r>
    </w:p>
  </w:endnote>
  <w:endnote w:type="continuationSeparator" w:id="0">
    <w:p w14:paraId="1190B9FC" w14:textId="77777777" w:rsidR="00AD3984" w:rsidRDefault="00AD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FA329" w14:textId="77777777" w:rsidR="007F4B32" w:rsidRDefault="004E0825">
    <w:pPr>
      <w:pStyle w:val="Zpat"/>
      <w:jc w:val="right"/>
    </w:pPr>
    <w:r>
      <w:fldChar w:fldCharType="begin"/>
    </w:r>
    <w:r>
      <w:instrText xml:space="preserve"> PAGE </w:instrText>
    </w:r>
    <w:r>
      <w:fldChar w:fldCharType="separate"/>
    </w:r>
    <w:r w:rsidR="007F6225">
      <w:rPr>
        <w:noProof/>
      </w:rPr>
      <w:t>8</w:t>
    </w:r>
    <w:r>
      <w:fldChar w:fldCharType="end"/>
    </w:r>
  </w:p>
  <w:p w14:paraId="43C3568D" w14:textId="77777777" w:rsidR="007F4B32" w:rsidRDefault="007F4B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D6533" w14:textId="77777777" w:rsidR="00AD3984" w:rsidRDefault="00AD3984">
      <w:pPr>
        <w:spacing w:after="0" w:line="240" w:lineRule="auto"/>
      </w:pPr>
      <w:r>
        <w:rPr>
          <w:color w:val="000000"/>
        </w:rPr>
        <w:separator/>
      </w:r>
    </w:p>
  </w:footnote>
  <w:footnote w:type="continuationSeparator" w:id="0">
    <w:p w14:paraId="73BB2339" w14:textId="77777777" w:rsidR="00AD3984" w:rsidRDefault="00AD3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A0C"/>
    <w:multiLevelType w:val="multilevel"/>
    <w:tmpl w:val="23CE1726"/>
    <w:lvl w:ilvl="0">
      <w:start w:val="1"/>
      <w:numFmt w:val="lowerLetter"/>
      <w:lvlText w:val="%1)"/>
      <w:lvlJc w:val="left"/>
      <w:pPr>
        <w:ind w:left="1584" w:hanging="360"/>
      </w:pPr>
      <w:rPr>
        <w:rFonts w:ascii="Calibri" w:eastAsia="Times New Roman" w:hAnsi="Calibri" w:cs="Times New Roman"/>
      </w:rPr>
    </w:lvl>
    <w:lvl w:ilvl="1">
      <w:start w:val="1"/>
      <w:numFmt w:val="lowerLetter"/>
      <w:lvlText w:val="%2."/>
      <w:lvlJc w:val="left"/>
      <w:pPr>
        <w:ind w:left="2304" w:hanging="360"/>
      </w:pPr>
      <w:rPr>
        <w:rFonts w:cs="Times New Roman"/>
      </w:rPr>
    </w:lvl>
    <w:lvl w:ilvl="2">
      <w:start w:val="1"/>
      <w:numFmt w:val="lowerRoman"/>
      <w:lvlText w:val="%3."/>
      <w:lvlJc w:val="right"/>
      <w:pPr>
        <w:ind w:left="3024" w:hanging="180"/>
      </w:pPr>
      <w:rPr>
        <w:rFonts w:cs="Times New Roman"/>
      </w:rPr>
    </w:lvl>
    <w:lvl w:ilvl="3">
      <w:start w:val="1"/>
      <w:numFmt w:val="decimal"/>
      <w:lvlText w:val="%4."/>
      <w:lvlJc w:val="left"/>
      <w:pPr>
        <w:ind w:left="3744" w:hanging="360"/>
      </w:pPr>
      <w:rPr>
        <w:rFonts w:cs="Times New Roman"/>
      </w:rPr>
    </w:lvl>
    <w:lvl w:ilvl="4">
      <w:start w:val="1"/>
      <w:numFmt w:val="lowerLetter"/>
      <w:lvlText w:val="%5."/>
      <w:lvlJc w:val="left"/>
      <w:pPr>
        <w:ind w:left="4464" w:hanging="360"/>
      </w:pPr>
      <w:rPr>
        <w:rFonts w:cs="Times New Roman"/>
      </w:rPr>
    </w:lvl>
    <w:lvl w:ilvl="5">
      <w:start w:val="1"/>
      <w:numFmt w:val="lowerRoman"/>
      <w:lvlText w:val="%6."/>
      <w:lvlJc w:val="right"/>
      <w:pPr>
        <w:ind w:left="5184" w:hanging="180"/>
      </w:pPr>
      <w:rPr>
        <w:rFonts w:cs="Times New Roman"/>
      </w:rPr>
    </w:lvl>
    <w:lvl w:ilvl="6">
      <w:start w:val="1"/>
      <w:numFmt w:val="decimal"/>
      <w:lvlText w:val="%7."/>
      <w:lvlJc w:val="left"/>
      <w:pPr>
        <w:ind w:left="5904" w:hanging="360"/>
      </w:pPr>
      <w:rPr>
        <w:rFonts w:cs="Times New Roman"/>
      </w:rPr>
    </w:lvl>
    <w:lvl w:ilvl="7">
      <w:start w:val="1"/>
      <w:numFmt w:val="lowerLetter"/>
      <w:lvlText w:val="%8."/>
      <w:lvlJc w:val="left"/>
      <w:pPr>
        <w:ind w:left="6624" w:hanging="360"/>
      </w:pPr>
      <w:rPr>
        <w:rFonts w:cs="Times New Roman"/>
      </w:rPr>
    </w:lvl>
    <w:lvl w:ilvl="8">
      <w:start w:val="1"/>
      <w:numFmt w:val="lowerRoman"/>
      <w:lvlText w:val="%9."/>
      <w:lvlJc w:val="right"/>
      <w:pPr>
        <w:ind w:left="7344" w:hanging="180"/>
      </w:pPr>
      <w:rPr>
        <w:rFonts w:cs="Times New Roman"/>
      </w:rPr>
    </w:lvl>
  </w:abstractNum>
  <w:abstractNum w:abstractNumId="1" w15:restartNumberingAfterBreak="0">
    <w:nsid w:val="00C40D78"/>
    <w:multiLevelType w:val="multilevel"/>
    <w:tmpl w:val="AB880FFE"/>
    <w:lvl w:ilvl="0">
      <w:start w:val="4"/>
      <w:numFmt w:val="decimal"/>
      <w:lvlText w:val="%1"/>
      <w:lvlJc w:val="left"/>
      <w:pPr>
        <w:ind w:left="443" w:hanging="443"/>
      </w:pPr>
      <w:rPr>
        <w:rFonts w:cs="Times New Roman" w:hint="default"/>
      </w:rPr>
    </w:lvl>
    <w:lvl w:ilvl="1">
      <w:start w:val="4"/>
      <w:numFmt w:val="decimal"/>
      <w:lvlText w:val="%1.%2"/>
      <w:lvlJc w:val="left"/>
      <w:pPr>
        <w:ind w:left="443" w:hanging="443"/>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1AE2FAA"/>
    <w:multiLevelType w:val="multilevel"/>
    <w:tmpl w:val="808CDDF8"/>
    <w:lvl w:ilvl="0">
      <w:start w:val="4"/>
      <w:numFmt w:val="decimal"/>
      <w:lvlText w:val="%1"/>
      <w:lvlJc w:val="left"/>
      <w:pPr>
        <w:ind w:left="443" w:hanging="443"/>
      </w:pPr>
      <w:rPr>
        <w:rFonts w:cs="Times New Roman" w:hint="default"/>
      </w:rPr>
    </w:lvl>
    <w:lvl w:ilvl="1">
      <w:start w:val="3"/>
      <w:numFmt w:val="decimal"/>
      <w:lvlText w:val="%1.%2"/>
      <w:lvlJc w:val="left"/>
      <w:pPr>
        <w:ind w:left="443" w:hanging="443"/>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05DE4B04"/>
    <w:multiLevelType w:val="multilevel"/>
    <w:tmpl w:val="2850D708"/>
    <w:lvl w:ilvl="0">
      <w:start w:val="4"/>
      <w:numFmt w:val="decimal"/>
      <w:lvlText w:val="%1"/>
      <w:lvlJc w:val="left"/>
      <w:pPr>
        <w:ind w:left="443" w:hanging="443"/>
      </w:pPr>
      <w:rPr>
        <w:rFonts w:cs="Times New Roman" w:hint="default"/>
        <w:u w:val="none"/>
      </w:rPr>
    </w:lvl>
    <w:lvl w:ilvl="1">
      <w:start w:val="5"/>
      <w:numFmt w:val="decimal"/>
      <w:lvlText w:val="%1.%2"/>
      <w:lvlJc w:val="left"/>
      <w:pPr>
        <w:ind w:left="443" w:hanging="443"/>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440" w:hanging="1440"/>
      </w:pPr>
      <w:rPr>
        <w:rFonts w:cs="Times New Roman" w:hint="default"/>
        <w:u w:val="none"/>
      </w:rPr>
    </w:lvl>
  </w:abstractNum>
  <w:abstractNum w:abstractNumId="4" w15:restartNumberingAfterBreak="0">
    <w:nsid w:val="10B11B70"/>
    <w:multiLevelType w:val="multilevel"/>
    <w:tmpl w:val="B26A3656"/>
    <w:styleLink w:val="WW8Num8"/>
    <w:lvl w:ilvl="0">
      <w:start w:val="1"/>
      <w:numFmt w:val="decimal"/>
      <w:lvlText w:val="%1."/>
      <w:lvlJc w:val="left"/>
      <w:pPr>
        <w:ind w:left="340" w:hanging="340"/>
      </w:pPr>
      <w:rPr>
        <w:rFonts w:cs="Times New Roman"/>
      </w:rPr>
    </w:lvl>
    <w:lvl w:ilvl="1">
      <w:numFmt w:val="bullet"/>
      <w:lvlText w:val="–"/>
      <w:lvlJc w:val="left"/>
      <w:pPr>
        <w:ind w:left="680" w:hanging="396"/>
      </w:pPr>
      <w:rPr>
        <w:rFonts w:ascii="Times New Roman" w:hAnsi="Times New Roman"/>
      </w:rPr>
    </w:lvl>
    <w:lvl w:ilvl="2">
      <w:numFmt w:val="bullet"/>
      <w:lvlText w:val=""/>
      <w:lvlJc w:val="left"/>
      <w:pPr>
        <w:ind w:left="680" w:hanging="396"/>
      </w:pPr>
      <w:rPr>
        <w:rFonts w:ascii="Symbol" w:hAnsi="Symbol"/>
        <w:color w:val="00000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2C96874"/>
    <w:multiLevelType w:val="multilevel"/>
    <w:tmpl w:val="E918CE26"/>
    <w:lvl w:ilvl="0">
      <w:start w:val="11"/>
      <w:numFmt w:val="decimal"/>
      <w:lvlText w:val="%1."/>
      <w:lvlJc w:val="left"/>
      <w:pPr>
        <w:ind w:left="360" w:hanging="360"/>
      </w:pPr>
      <w:rPr>
        <w:rFonts w:ascii="Calibri" w:hAnsi="Calibri" w:cs="Times New Roman" w:hint="default"/>
        <w:b/>
        <w:sz w:val="24"/>
      </w:rPr>
    </w:lvl>
    <w:lvl w:ilvl="1">
      <w:start w:val="1"/>
      <w:numFmt w:val="decimal"/>
      <w:lvlText w:val="%1.%2."/>
      <w:lvlJc w:val="left"/>
      <w:pPr>
        <w:ind w:left="432" w:hanging="432"/>
      </w:pPr>
      <w:rPr>
        <w:rFonts w:ascii="Calibri" w:hAnsi="Calibri" w:cs="Times New Roman" w:hint="default"/>
        <w:b w:val="0"/>
        <w:sz w:val="24"/>
      </w:rPr>
    </w:lvl>
    <w:lvl w:ilvl="2">
      <w:start w:val="11"/>
      <w:numFmt w:val="decimal"/>
      <w:lvlText w:val="%1.%2.%3."/>
      <w:lvlJc w:val="left"/>
      <w:pPr>
        <w:ind w:left="504" w:hanging="504"/>
      </w:pPr>
      <w:rPr>
        <w:rFonts w:ascii="Calibri" w:hAnsi="Calibri" w:cs="Times New Roman" w:hint="default"/>
        <w:b w:val="0"/>
        <w:sz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EFB3E4B"/>
    <w:multiLevelType w:val="multilevel"/>
    <w:tmpl w:val="101AF46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B36754F"/>
    <w:multiLevelType w:val="multilevel"/>
    <w:tmpl w:val="DC58BDDE"/>
    <w:numStyleLink w:val="Katka"/>
  </w:abstractNum>
  <w:abstractNum w:abstractNumId="8" w15:restartNumberingAfterBreak="0">
    <w:nsid w:val="31A36D51"/>
    <w:multiLevelType w:val="multilevel"/>
    <w:tmpl w:val="DC58BDDE"/>
    <w:styleLink w:val="Katka"/>
    <w:lvl w:ilvl="0">
      <w:start w:val="1"/>
      <w:numFmt w:val="decimal"/>
      <w:lvlText w:val="%1."/>
      <w:lvlJc w:val="left"/>
      <w:pPr>
        <w:ind w:left="360" w:hanging="360"/>
      </w:pPr>
      <w:rPr>
        <w:rFonts w:ascii="Calibri" w:hAnsi="Calibri" w:cs="Times New Roman"/>
        <w:b/>
        <w:sz w:val="24"/>
      </w:rPr>
    </w:lvl>
    <w:lvl w:ilvl="1">
      <w:start w:val="1"/>
      <w:numFmt w:val="decimal"/>
      <w:lvlText w:val="%1.%2."/>
      <w:lvlJc w:val="left"/>
      <w:pPr>
        <w:ind w:left="432" w:hanging="432"/>
      </w:pPr>
      <w:rPr>
        <w:rFonts w:ascii="Calibri" w:hAnsi="Calibri" w:cs="Times New Roman"/>
        <w:b w:val="0"/>
        <w:sz w:val="24"/>
      </w:rPr>
    </w:lvl>
    <w:lvl w:ilvl="2">
      <w:start w:val="1"/>
      <w:numFmt w:val="decimal"/>
      <w:lvlText w:val="%1.%2.%3."/>
      <w:lvlJc w:val="left"/>
      <w:pPr>
        <w:ind w:left="504" w:hanging="504"/>
      </w:pPr>
      <w:rPr>
        <w:rFonts w:ascii="Calibri" w:hAnsi="Calibri" w:cs="Times New Roman"/>
        <w:b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4F26A14"/>
    <w:multiLevelType w:val="multilevel"/>
    <w:tmpl w:val="DC58BDDE"/>
    <w:numStyleLink w:val="Katka"/>
  </w:abstractNum>
  <w:abstractNum w:abstractNumId="10" w15:restartNumberingAfterBreak="0">
    <w:nsid w:val="3660383E"/>
    <w:multiLevelType w:val="multilevel"/>
    <w:tmpl w:val="C6FE9776"/>
    <w:lvl w:ilvl="0">
      <w:start w:val="4"/>
      <w:numFmt w:val="decimal"/>
      <w:lvlText w:val="%1"/>
      <w:lvlJc w:val="left"/>
      <w:pPr>
        <w:ind w:left="443" w:hanging="443"/>
      </w:pPr>
      <w:rPr>
        <w:rFonts w:cs="Times New Roman" w:hint="default"/>
      </w:rPr>
    </w:lvl>
    <w:lvl w:ilvl="1">
      <w:start w:val="2"/>
      <w:numFmt w:val="decimal"/>
      <w:lvlText w:val="%1.%2"/>
      <w:lvlJc w:val="left"/>
      <w:pPr>
        <w:ind w:left="443" w:hanging="443"/>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3E8C54C6"/>
    <w:multiLevelType w:val="multilevel"/>
    <w:tmpl w:val="FBC8B4B6"/>
    <w:lvl w:ilvl="0">
      <w:start w:val="1"/>
      <w:numFmt w:val="lowerLetter"/>
      <w:lvlText w:val="%1)"/>
      <w:lvlJc w:val="left"/>
      <w:pPr>
        <w:ind w:left="792" w:hanging="360"/>
      </w:pPr>
      <w:rPr>
        <w:rFonts w:cs="Times New Roman"/>
      </w:rPr>
    </w:lvl>
    <w:lvl w:ilvl="1">
      <w:start w:val="1"/>
      <w:numFmt w:val="lowerLetter"/>
      <w:lvlText w:val="%2."/>
      <w:lvlJc w:val="left"/>
      <w:pPr>
        <w:ind w:left="1512" w:hanging="360"/>
      </w:pPr>
      <w:rPr>
        <w:rFonts w:cs="Times New Roman"/>
      </w:rPr>
    </w:lvl>
    <w:lvl w:ilvl="2">
      <w:start w:val="1"/>
      <w:numFmt w:val="lowerRoman"/>
      <w:lvlText w:val="%3."/>
      <w:lvlJc w:val="right"/>
      <w:pPr>
        <w:ind w:left="2232" w:hanging="180"/>
      </w:pPr>
      <w:rPr>
        <w:rFonts w:cs="Times New Roman"/>
      </w:rPr>
    </w:lvl>
    <w:lvl w:ilvl="3">
      <w:start w:val="1"/>
      <w:numFmt w:val="decimal"/>
      <w:lvlText w:val="%4."/>
      <w:lvlJc w:val="left"/>
      <w:pPr>
        <w:ind w:left="2952" w:hanging="360"/>
      </w:pPr>
      <w:rPr>
        <w:rFonts w:cs="Times New Roman"/>
      </w:rPr>
    </w:lvl>
    <w:lvl w:ilvl="4">
      <w:start w:val="1"/>
      <w:numFmt w:val="lowerLetter"/>
      <w:lvlText w:val="%5."/>
      <w:lvlJc w:val="left"/>
      <w:pPr>
        <w:ind w:left="3672" w:hanging="360"/>
      </w:pPr>
      <w:rPr>
        <w:rFonts w:cs="Times New Roman"/>
      </w:rPr>
    </w:lvl>
    <w:lvl w:ilvl="5">
      <w:start w:val="1"/>
      <w:numFmt w:val="lowerRoman"/>
      <w:lvlText w:val="%6."/>
      <w:lvlJc w:val="right"/>
      <w:pPr>
        <w:ind w:left="4392" w:hanging="180"/>
      </w:pPr>
      <w:rPr>
        <w:rFonts w:cs="Times New Roman"/>
      </w:rPr>
    </w:lvl>
    <w:lvl w:ilvl="6">
      <w:start w:val="1"/>
      <w:numFmt w:val="decimal"/>
      <w:lvlText w:val="%7."/>
      <w:lvlJc w:val="left"/>
      <w:pPr>
        <w:ind w:left="5112" w:hanging="360"/>
      </w:pPr>
      <w:rPr>
        <w:rFonts w:cs="Times New Roman"/>
      </w:rPr>
    </w:lvl>
    <w:lvl w:ilvl="7">
      <w:start w:val="1"/>
      <w:numFmt w:val="lowerLetter"/>
      <w:lvlText w:val="%8."/>
      <w:lvlJc w:val="left"/>
      <w:pPr>
        <w:ind w:left="5832" w:hanging="360"/>
      </w:pPr>
      <w:rPr>
        <w:rFonts w:cs="Times New Roman"/>
      </w:rPr>
    </w:lvl>
    <w:lvl w:ilvl="8">
      <w:start w:val="1"/>
      <w:numFmt w:val="lowerRoman"/>
      <w:lvlText w:val="%9."/>
      <w:lvlJc w:val="right"/>
      <w:pPr>
        <w:ind w:left="6552" w:hanging="180"/>
      </w:pPr>
      <w:rPr>
        <w:rFonts w:cs="Times New Roman"/>
      </w:rPr>
    </w:lvl>
  </w:abstractNum>
  <w:abstractNum w:abstractNumId="12" w15:restartNumberingAfterBreak="0">
    <w:nsid w:val="3EF62859"/>
    <w:multiLevelType w:val="multilevel"/>
    <w:tmpl w:val="1E96C9DC"/>
    <w:lvl w:ilvl="0">
      <w:start w:val="4"/>
      <w:numFmt w:val="decimal"/>
      <w:lvlText w:val="%1"/>
      <w:lvlJc w:val="left"/>
      <w:pPr>
        <w:ind w:left="443" w:hanging="443"/>
      </w:pPr>
      <w:rPr>
        <w:rFonts w:cs="Times New Roman" w:hint="default"/>
      </w:rPr>
    </w:lvl>
    <w:lvl w:ilvl="1">
      <w:start w:val="2"/>
      <w:numFmt w:val="decimal"/>
      <w:lvlText w:val="%1.%2"/>
      <w:lvlJc w:val="left"/>
      <w:pPr>
        <w:ind w:left="443" w:hanging="443"/>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681C4C5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9691E4E"/>
    <w:multiLevelType w:val="multilevel"/>
    <w:tmpl w:val="B4E094F0"/>
    <w:lvl w:ilvl="0">
      <w:start w:val="4"/>
      <w:numFmt w:val="decimal"/>
      <w:lvlText w:val="%1"/>
      <w:lvlJc w:val="left"/>
      <w:pPr>
        <w:ind w:left="443" w:hanging="443"/>
      </w:pPr>
      <w:rPr>
        <w:rFonts w:hint="default"/>
      </w:rPr>
    </w:lvl>
    <w:lvl w:ilvl="1">
      <w:start w:val="2"/>
      <w:numFmt w:val="decimal"/>
      <w:lvlText w:val="%1.%2"/>
      <w:lvlJc w:val="left"/>
      <w:pPr>
        <w:ind w:left="443" w:hanging="4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0D97C66"/>
    <w:multiLevelType w:val="multilevel"/>
    <w:tmpl w:val="7256B3EE"/>
    <w:styleLink w:val="WW8Num7"/>
    <w:lvl w:ilvl="0">
      <w:start w:val="1"/>
      <w:numFmt w:val="decimal"/>
      <w:lvlText w:val="%1."/>
      <w:lvlJc w:val="left"/>
      <w:pPr>
        <w:ind w:left="3687" w:hanging="284"/>
      </w:pPr>
      <w:rPr>
        <w:rFonts w:cs="Times New Roman"/>
      </w:rPr>
    </w:lvl>
    <w:lvl w:ilvl="1">
      <w:numFmt w:val="bullet"/>
      <w:lvlText w:val="–"/>
      <w:lvlJc w:val="left"/>
      <w:pPr>
        <w:ind w:left="4083" w:hanging="396"/>
      </w:pPr>
      <w:rPr>
        <w:rFonts w:ascii="Times New Roman" w:hAnsi="Times New Roman"/>
      </w:rPr>
    </w:lvl>
    <w:lvl w:ilvl="2">
      <w:numFmt w:val="bullet"/>
      <w:lvlText w:val=""/>
      <w:lvlJc w:val="left"/>
      <w:pPr>
        <w:ind w:left="4083" w:hanging="396"/>
      </w:pPr>
      <w:rPr>
        <w:rFonts w:ascii="Symbol" w:hAnsi="Symbol"/>
        <w:color w:val="000000"/>
      </w:rPr>
    </w:lvl>
    <w:lvl w:ilvl="3">
      <w:start w:val="1"/>
      <w:numFmt w:val="decimal"/>
      <w:lvlText w:val="%4."/>
      <w:lvlJc w:val="left"/>
      <w:pPr>
        <w:ind w:left="6283" w:hanging="360"/>
      </w:pPr>
      <w:rPr>
        <w:rFonts w:cs="Times New Roman"/>
      </w:rPr>
    </w:lvl>
    <w:lvl w:ilvl="4">
      <w:start w:val="1"/>
      <w:numFmt w:val="lowerLetter"/>
      <w:lvlText w:val="%5."/>
      <w:lvlJc w:val="left"/>
      <w:pPr>
        <w:ind w:left="7003" w:hanging="360"/>
      </w:pPr>
      <w:rPr>
        <w:rFonts w:cs="Times New Roman"/>
      </w:rPr>
    </w:lvl>
    <w:lvl w:ilvl="5">
      <w:start w:val="1"/>
      <w:numFmt w:val="lowerRoman"/>
      <w:lvlText w:val="%6."/>
      <w:lvlJc w:val="right"/>
      <w:pPr>
        <w:ind w:left="7723" w:hanging="180"/>
      </w:pPr>
      <w:rPr>
        <w:rFonts w:cs="Times New Roman"/>
      </w:rPr>
    </w:lvl>
    <w:lvl w:ilvl="6">
      <w:start w:val="1"/>
      <w:numFmt w:val="decimal"/>
      <w:lvlText w:val="%7."/>
      <w:lvlJc w:val="left"/>
      <w:pPr>
        <w:ind w:left="8443" w:hanging="360"/>
      </w:pPr>
      <w:rPr>
        <w:rFonts w:cs="Times New Roman"/>
      </w:rPr>
    </w:lvl>
    <w:lvl w:ilvl="7">
      <w:start w:val="1"/>
      <w:numFmt w:val="lowerLetter"/>
      <w:lvlText w:val="%8."/>
      <w:lvlJc w:val="left"/>
      <w:pPr>
        <w:ind w:left="9163" w:hanging="360"/>
      </w:pPr>
      <w:rPr>
        <w:rFonts w:cs="Times New Roman"/>
      </w:rPr>
    </w:lvl>
    <w:lvl w:ilvl="8">
      <w:start w:val="1"/>
      <w:numFmt w:val="lowerRoman"/>
      <w:lvlText w:val="%9."/>
      <w:lvlJc w:val="right"/>
      <w:pPr>
        <w:ind w:left="9883" w:hanging="180"/>
      </w:pPr>
      <w:rPr>
        <w:rFonts w:cs="Times New Roman"/>
      </w:rPr>
    </w:lvl>
  </w:abstractNum>
  <w:abstractNum w:abstractNumId="16" w15:restartNumberingAfterBreak="0">
    <w:nsid w:val="789A0877"/>
    <w:multiLevelType w:val="multilevel"/>
    <w:tmpl w:val="BDAAB9AE"/>
    <w:lvl w:ilvl="0">
      <w:start w:val="1"/>
      <w:numFmt w:val="lowerLetter"/>
      <w:lvlText w:val="%1)"/>
      <w:lvlJc w:val="left"/>
      <w:pPr>
        <w:ind w:left="864" w:hanging="360"/>
      </w:pPr>
      <w:rPr>
        <w:rFonts w:cs="Times New Roman"/>
      </w:rPr>
    </w:lvl>
    <w:lvl w:ilvl="1">
      <w:start w:val="1"/>
      <w:numFmt w:val="lowerLetter"/>
      <w:lvlText w:val="%2."/>
      <w:lvlJc w:val="left"/>
      <w:pPr>
        <w:ind w:left="1584" w:hanging="360"/>
      </w:pPr>
      <w:rPr>
        <w:rFonts w:cs="Times New Roman"/>
      </w:rPr>
    </w:lvl>
    <w:lvl w:ilvl="2">
      <w:start w:val="1"/>
      <w:numFmt w:val="lowerRoman"/>
      <w:lvlText w:val="%3."/>
      <w:lvlJc w:val="right"/>
      <w:pPr>
        <w:ind w:left="2304" w:hanging="180"/>
      </w:pPr>
      <w:rPr>
        <w:rFonts w:cs="Times New Roman"/>
      </w:rPr>
    </w:lvl>
    <w:lvl w:ilvl="3">
      <w:start w:val="1"/>
      <w:numFmt w:val="decimal"/>
      <w:lvlText w:val="%4."/>
      <w:lvlJc w:val="left"/>
      <w:pPr>
        <w:ind w:left="3024" w:hanging="360"/>
      </w:pPr>
      <w:rPr>
        <w:rFonts w:cs="Times New Roman"/>
      </w:rPr>
    </w:lvl>
    <w:lvl w:ilvl="4">
      <w:start w:val="1"/>
      <w:numFmt w:val="lowerLetter"/>
      <w:lvlText w:val="%5."/>
      <w:lvlJc w:val="left"/>
      <w:pPr>
        <w:ind w:left="3744" w:hanging="360"/>
      </w:pPr>
      <w:rPr>
        <w:rFonts w:cs="Times New Roman"/>
      </w:rPr>
    </w:lvl>
    <w:lvl w:ilvl="5">
      <w:start w:val="1"/>
      <w:numFmt w:val="lowerRoman"/>
      <w:lvlText w:val="%6."/>
      <w:lvlJc w:val="right"/>
      <w:pPr>
        <w:ind w:left="4464" w:hanging="180"/>
      </w:pPr>
      <w:rPr>
        <w:rFonts w:cs="Times New Roman"/>
      </w:rPr>
    </w:lvl>
    <w:lvl w:ilvl="6">
      <w:start w:val="1"/>
      <w:numFmt w:val="decimal"/>
      <w:lvlText w:val="%7."/>
      <w:lvlJc w:val="left"/>
      <w:pPr>
        <w:ind w:left="5184" w:hanging="360"/>
      </w:pPr>
      <w:rPr>
        <w:rFonts w:cs="Times New Roman"/>
      </w:rPr>
    </w:lvl>
    <w:lvl w:ilvl="7">
      <w:start w:val="1"/>
      <w:numFmt w:val="lowerLetter"/>
      <w:lvlText w:val="%8."/>
      <w:lvlJc w:val="left"/>
      <w:pPr>
        <w:ind w:left="5904" w:hanging="360"/>
      </w:pPr>
      <w:rPr>
        <w:rFonts w:cs="Times New Roman"/>
      </w:rPr>
    </w:lvl>
    <w:lvl w:ilvl="8">
      <w:start w:val="1"/>
      <w:numFmt w:val="lowerRoman"/>
      <w:lvlText w:val="%9."/>
      <w:lvlJc w:val="right"/>
      <w:pPr>
        <w:ind w:left="6624" w:hanging="180"/>
      </w:pPr>
      <w:rPr>
        <w:rFonts w:cs="Times New Roman"/>
      </w:rPr>
    </w:lvl>
  </w:abstractNum>
  <w:abstractNum w:abstractNumId="17" w15:restartNumberingAfterBreak="0">
    <w:nsid w:val="7919758E"/>
    <w:multiLevelType w:val="multilevel"/>
    <w:tmpl w:val="5A200D76"/>
    <w:lvl w:ilvl="0">
      <w:start w:val="1"/>
      <w:numFmt w:val="lowerLetter"/>
      <w:lvlText w:val="%1)"/>
      <w:lvlJc w:val="left"/>
      <w:pPr>
        <w:ind w:left="792" w:hanging="360"/>
      </w:pPr>
      <w:rPr>
        <w:rFonts w:cs="Times New Roman"/>
      </w:rPr>
    </w:lvl>
    <w:lvl w:ilvl="1">
      <w:start w:val="1"/>
      <w:numFmt w:val="lowerLetter"/>
      <w:lvlText w:val="%2."/>
      <w:lvlJc w:val="left"/>
      <w:pPr>
        <w:ind w:left="1512" w:hanging="360"/>
      </w:pPr>
      <w:rPr>
        <w:rFonts w:cs="Times New Roman"/>
      </w:rPr>
    </w:lvl>
    <w:lvl w:ilvl="2">
      <w:start w:val="1"/>
      <w:numFmt w:val="lowerRoman"/>
      <w:lvlText w:val="%3."/>
      <w:lvlJc w:val="right"/>
      <w:pPr>
        <w:ind w:left="2232" w:hanging="180"/>
      </w:pPr>
      <w:rPr>
        <w:rFonts w:cs="Times New Roman"/>
      </w:rPr>
    </w:lvl>
    <w:lvl w:ilvl="3">
      <w:start w:val="1"/>
      <w:numFmt w:val="decimal"/>
      <w:lvlText w:val="%4."/>
      <w:lvlJc w:val="left"/>
      <w:pPr>
        <w:ind w:left="2952" w:hanging="360"/>
      </w:pPr>
      <w:rPr>
        <w:rFonts w:cs="Times New Roman"/>
      </w:rPr>
    </w:lvl>
    <w:lvl w:ilvl="4">
      <w:start w:val="1"/>
      <w:numFmt w:val="lowerLetter"/>
      <w:lvlText w:val="%5."/>
      <w:lvlJc w:val="left"/>
      <w:pPr>
        <w:ind w:left="3672" w:hanging="360"/>
      </w:pPr>
      <w:rPr>
        <w:rFonts w:cs="Times New Roman"/>
      </w:rPr>
    </w:lvl>
    <w:lvl w:ilvl="5">
      <w:start w:val="1"/>
      <w:numFmt w:val="lowerRoman"/>
      <w:lvlText w:val="%6."/>
      <w:lvlJc w:val="right"/>
      <w:pPr>
        <w:ind w:left="4392" w:hanging="180"/>
      </w:pPr>
      <w:rPr>
        <w:rFonts w:cs="Times New Roman"/>
      </w:rPr>
    </w:lvl>
    <w:lvl w:ilvl="6">
      <w:start w:val="1"/>
      <w:numFmt w:val="decimal"/>
      <w:lvlText w:val="%7."/>
      <w:lvlJc w:val="left"/>
      <w:pPr>
        <w:ind w:left="5112" w:hanging="360"/>
      </w:pPr>
      <w:rPr>
        <w:rFonts w:cs="Times New Roman"/>
      </w:rPr>
    </w:lvl>
    <w:lvl w:ilvl="7">
      <w:start w:val="1"/>
      <w:numFmt w:val="lowerLetter"/>
      <w:lvlText w:val="%8."/>
      <w:lvlJc w:val="left"/>
      <w:pPr>
        <w:ind w:left="5832" w:hanging="360"/>
      </w:pPr>
      <w:rPr>
        <w:rFonts w:cs="Times New Roman"/>
      </w:rPr>
    </w:lvl>
    <w:lvl w:ilvl="8">
      <w:start w:val="1"/>
      <w:numFmt w:val="lowerRoman"/>
      <w:lvlText w:val="%9."/>
      <w:lvlJc w:val="right"/>
      <w:pPr>
        <w:ind w:left="6552" w:hanging="180"/>
      </w:pPr>
      <w:rPr>
        <w:rFonts w:cs="Times New Roman"/>
      </w:rPr>
    </w:lvl>
  </w:abstractNum>
  <w:num w:numId="1">
    <w:abstractNumId w:val="8"/>
    <w:lvlOverride w:ilvl="0">
      <w:lvl w:ilvl="0">
        <w:start w:val="1"/>
        <w:numFmt w:val="decimal"/>
        <w:lvlText w:val="%1."/>
        <w:lvlJc w:val="left"/>
        <w:pPr>
          <w:ind w:left="360" w:hanging="360"/>
        </w:pPr>
        <w:rPr>
          <w:rFonts w:ascii="Calibri" w:hAnsi="Calibri" w:cs="Times New Roman"/>
          <w:b w:val="0"/>
          <w:sz w:val="24"/>
        </w:rPr>
      </w:lvl>
    </w:lvlOverride>
  </w:num>
  <w:num w:numId="2">
    <w:abstractNumId w:val="6"/>
  </w:num>
  <w:num w:numId="3">
    <w:abstractNumId w:val="0"/>
  </w:num>
  <w:num w:numId="4">
    <w:abstractNumId w:val="16"/>
  </w:num>
  <w:num w:numId="5">
    <w:abstractNumId w:val="17"/>
  </w:num>
  <w:num w:numId="6">
    <w:abstractNumId w:val="11"/>
  </w:num>
  <w:num w:numId="7">
    <w:abstractNumId w:val="4"/>
  </w:num>
  <w:num w:numId="8">
    <w:abstractNumId w:val="15"/>
  </w:num>
  <w:num w:numId="9">
    <w:abstractNumId w:val="7"/>
  </w:num>
  <w:num w:numId="10">
    <w:abstractNumId w:val="13"/>
  </w:num>
  <w:num w:numId="11">
    <w:abstractNumId w:val="9"/>
  </w:num>
  <w:num w:numId="12">
    <w:abstractNumId w:val="5"/>
  </w:num>
  <w:num w:numId="13">
    <w:abstractNumId w:val="8"/>
  </w:num>
  <w:num w:numId="14">
    <w:abstractNumId w:val="12"/>
  </w:num>
  <w:num w:numId="15">
    <w:abstractNumId w:val="10"/>
  </w:num>
  <w:num w:numId="16">
    <w:abstractNumId w:val="3"/>
  </w:num>
  <w:num w:numId="17">
    <w:abstractNumId w:val="2"/>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08"/>
    <w:rsid w:val="00000C6E"/>
    <w:rsid w:val="00002C0D"/>
    <w:rsid w:val="00014A30"/>
    <w:rsid w:val="00021060"/>
    <w:rsid w:val="000705F3"/>
    <w:rsid w:val="000805A9"/>
    <w:rsid w:val="000874F7"/>
    <w:rsid w:val="000A390D"/>
    <w:rsid w:val="000A732C"/>
    <w:rsid w:val="000B1718"/>
    <w:rsid w:val="000E121B"/>
    <w:rsid w:val="00104DA7"/>
    <w:rsid w:val="00116847"/>
    <w:rsid w:val="00125E69"/>
    <w:rsid w:val="001271EC"/>
    <w:rsid w:val="001379A2"/>
    <w:rsid w:val="00145FE6"/>
    <w:rsid w:val="00161E58"/>
    <w:rsid w:val="00163FA9"/>
    <w:rsid w:val="00185898"/>
    <w:rsid w:val="00195656"/>
    <w:rsid w:val="001A1556"/>
    <w:rsid w:val="001B4206"/>
    <w:rsid w:val="001C156C"/>
    <w:rsid w:val="00225B0B"/>
    <w:rsid w:val="002351EB"/>
    <w:rsid w:val="00257804"/>
    <w:rsid w:val="00261254"/>
    <w:rsid w:val="00266109"/>
    <w:rsid w:val="0027018C"/>
    <w:rsid w:val="0027292B"/>
    <w:rsid w:val="00286AC5"/>
    <w:rsid w:val="00294ABB"/>
    <w:rsid w:val="002A0825"/>
    <w:rsid w:val="002A0E0C"/>
    <w:rsid w:val="002A3920"/>
    <w:rsid w:val="002A6F2E"/>
    <w:rsid w:val="002B4520"/>
    <w:rsid w:val="002B5F8D"/>
    <w:rsid w:val="002C768D"/>
    <w:rsid w:val="002F1411"/>
    <w:rsid w:val="003005C8"/>
    <w:rsid w:val="003160A3"/>
    <w:rsid w:val="00323F55"/>
    <w:rsid w:val="0033000F"/>
    <w:rsid w:val="0033245D"/>
    <w:rsid w:val="00350FA8"/>
    <w:rsid w:val="00365856"/>
    <w:rsid w:val="00382C9F"/>
    <w:rsid w:val="00384B58"/>
    <w:rsid w:val="00385499"/>
    <w:rsid w:val="0038672C"/>
    <w:rsid w:val="00395208"/>
    <w:rsid w:val="00396F40"/>
    <w:rsid w:val="003A00EF"/>
    <w:rsid w:val="003A25B9"/>
    <w:rsid w:val="003B5B2B"/>
    <w:rsid w:val="003E2218"/>
    <w:rsid w:val="003F1F11"/>
    <w:rsid w:val="004410DB"/>
    <w:rsid w:val="004411D1"/>
    <w:rsid w:val="00444FE8"/>
    <w:rsid w:val="004451CE"/>
    <w:rsid w:val="00463929"/>
    <w:rsid w:val="00464A05"/>
    <w:rsid w:val="004807BA"/>
    <w:rsid w:val="00495193"/>
    <w:rsid w:val="004B4A08"/>
    <w:rsid w:val="004C1E23"/>
    <w:rsid w:val="004C6F0D"/>
    <w:rsid w:val="004E0825"/>
    <w:rsid w:val="005031BC"/>
    <w:rsid w:val="00515F1E"/>
    <w:rsid w:val="005220FB"/>
    <w:rsid w:val="00527C0B"/>
    <w:rsid w:val="005332B7"/>
    <w:rsid w:val="00534DFD"/>
    <w:rsid w:val="005475D1"/>
    <w:rsid w:val="005545EA"/>
    <w:rsid w:val="005553E3"/>
    <w:rsid w:val="00583ED5"/>
    <w:rsid w:val="005B2709"/>
    <w:rsid w:val="005B3FD0"/>
    <w:rsid w:val="005C388E"/>
    <w:rsid w:val="005C5991"/>
    <w:rsid w:val="005D11F4"/>
    <w:rsid w:val="00602ABC"/>
    <w:rsid w:val="00605521"/>
    <w:rsid w:val="00607AF9"/>
    <w:rsid w:val="00611ED6"/>
    <w:rsid w:val="00614E2B"/>
    <w:rsid w:val="0061691C"/>
    <w:rsid w:val="006327E0"/>
    <w:rsid w:val="00635553"/>
    <w:rsid w:val="0064272B"/>
    <w:rsid w:val="00643545"/>
    <w:rsid w:val="006546E9"/>
    <w:rsid w:val="00686FFC"/>
    <w:rsid w:val="00687530"/>
    <w:rsid w:val="006A0DF6"/>
    <w:rsid w:val="006A7DE2"/>
    <w:rsid w:val="006B0298"/>
    <w:rsid w:val="006B19D8"/>
    <w:rsid w:val="006C0021"/>
    <w:rsid w:val="006C6481"/>
    <w:rsid w:val="006D10CC"/>
    <w:rsid w:val="006D4130"/>
    <w:rsid w:val="006E2CD6"/>
    <w:rsid w:val="006E7C1B"/>
    <w:rsid w:val="006F3F96"/>
    <w:rsid w:val="007111F5"/>
    <w:rsid w:val="00733920"/>
    <w:rsid w:val="00773762"/>
    <w:rsid w:val="00783AA9"/>
    <w:rsid w:val="007854F8"/>
    <w:rsid w:val="007B25B8"/>
    <w:rsid w:val="007C5F8A"/>
    <w:rsid w:val="007F1033"/>
    <w:rsid w:val="007F4B32"/>
    <w:rsid w:val="007F6225"/>
    <w:rsid w:val="00816B8F"/>
    <w:rsid w:val="00822190"/>
    <w:rsid w:val="00824312"/>
    <w:rsid w:val="00826E82"/>
    <w:rsid w:val="0084615E"/>
    <w:rsid w:val="00853108"/>
    <w:rsid w:val="00860524"/>
    <w:rsid w:val="008650EA"/>
    <w:rsid w:val="0086580C"/>
    <w:rsid w:val="00875701"/>
    <w:rsid w:val="00882167"/>
    <w:rsid w:val="008A0CB2"/>
    <w:rsid w:val="008B044C"/>
    <w:rsid w:val="008B0615"/>
    <w:rsid w:val="008B4774"/>
    <w:rsid w:val="008C2C5A"/>
    <w:rsid w:val="008C7331"/>
    <w:rsid w:val="008E43FF"/>
    <w:rsid w:val="008F380F"/>
    <w:rsid w:val="00900FD0"/>
    <w:rsid w:val="00903D60"/>
    <w:rsid w:val="009104A8"/>
    <w:rsid w:val="00911288"/>
    <w:rsid w:val="00924934"/>
    <w:rsid w:val="00934E77"/>
    <w:rsid w:val="00944172"/>
    <w:rsid w:val="009457C2"/>
    <w:rsid w:val="009628A9"/>
    <w:rsid w:val="00964701"/>
    <w:rsid w:val="009A3893"/>
    <w:rsid w:val="009B754A"/>
    <w:rsid w:val="009C145A"/>
    <w:rsid w:val="009E3587"/>
    <w:rsid w:val="009E3FCB"/>
    <w:rsid w:val="009F1208"/>
    <w:rsid w:val="009F3D60"/>
    <w:rsid w:val="00A10A6D"/>
    <w:rsid w:val="00AA3F0C"/>
    <w:rsid w:val="00AA585C"/>
    <w:rsid w:val="00AB799C"/>
    <w:rsid w:val="00AC16B8"/>
    <w:rsid w:val="00AD3984"/>
    <w:rsid w:val="00AD47E0"/>
    <w:rsid w:val="00AE0C7C"/>
    <w:rsid w:val="00AF30B8"/>
    <w:rsid w:val="00B07F5A"/>
    <w:rsid w:val="00B10B18"/>
    <w:rsid w:val="00B2538A"/>
    <w:rsid w:val="00B33CF4"/>
    <w:rsid w:val="00B34FDE"/>
    <w:rsid w:val="00B374EF"/>
    <w:rsid w:val="00B51228"/>
    <w:rsid w:val="00B83689"/>
    <w:rsid w:val="00BA1D31"/>
    <w:rsid w:val="00BD0DA0"/>
    <w:rsid w:val="00BE51C4"/>
    <w:rsid w:val="00BE6275"/>
    <w:rsid w:val="00BF51CE"/>
    <w:rsid w:val="00BF5B87"/>
    <w:rsid w:val="00C12267"/>
    <w:rsid w:val="00C162A0"/>
    <w:rsid w:val="00C2549C"/>
    <w:rsid w:val="00C4590E"/>
    <w:rsid w:val="00C46347"/>
    <w:rsid w:val="00C507C2"/>
    <w:rsid w:val="00C75B08"/>
    <w:rsid w:val="00C84B6E"/>
    <w:rsid w:val="00C873C0"/>
    <w:rsid w:val="00C97C69"/>
    <w:rsid w:val="00CA2DD0"/>
    <w:rsid w:val="00CD4EF1"/>
    <w:rsid w:val="00CF053E"/>
    <w:rsid w:val="00CF26A3"/>
    <w:rsid w:val="00CF7351"/>
    <w:rsid w:val="00D051FF"/>
    <w:rsid w:val="00D200D8"/>
    <w:rsid w:val="00D27EC3"/>
    <w:rsid w:val="00D3450E"/>
    <w:rsid w:val="00D37ACE"/>
    <w:rsid w:val="00D434A6"/>
    <w:rsid w:val="00D84D51"/>
    <w:rsid w:val="00D87110"/>
    <w:rsid w:val="00D872C8"/>
    <w:rsid w:val="00D9345E"/>
    <w:rsid w:val="00D93B89"/>
    <w:rsid w:val="00DD527C"/>
    <w:rsid w:val="00DD584E"/>
    <w:rsid w:val="00DD6904"/>
    <w:rsid w:val="00DD73FB"/>
    <w:rsid w:val="00DE6E99"/>
    <w:rsid w:val="00DF00CD"/>
    <w:rsid w:val="00DF7C85"/>
    <w:rsid w:val="00E04468"/>
    <w:rsid w:val="00E05820"/>
    <w:rsid w:val="00E33417"/>
    <w:rsid w:val="00E4395D"/>
    <w:rsid w:val="00E466CF"/>
    <w:rsid w:val="00E4671A"/>
    <w:rsid w:val="00E732F5"/>
    <w:rsid w:val="00EC321A"/>
    <w:rsid w:val="00ED7F70"/>
    <w:rsid w:val="00F15215"/>
    <w:rsid w:val="00F16BEB"/>
    <w:rsid w:val="00F16D61"/>
    <w:rsid w:val="00F2545B"/>
    <w:rsid w:val="00F402E2"/>
    <w:rsid w:val="00F403B7"/>
    <w:rsid w:val="00F4428F"/>
    <w:rsid w:val="00F708F0"/>
    <w:rsid w:val="00F847D3"/>
    <w:rsid w:val="00FA5532"/>
    <w:rsid w:val="00FA55E7"/>
    <w:rsid w:val="00FC7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7B09B3"/>
  <w14:defaultImageDpi w14:val="0"/>
  <w15:docId w15:val="{FC781192-9679-4CC5-B093-938FE0AC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cs-CZ" w:eastAsia="en-US" w:bidi="ar-SA"/>
      </w:rPr>
    </w:rPrDefault>
    <w:pPrDefault>
      <w:pPr>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410DB"/>
    <w:pPr>
      <w:suppressAutoHyphens/>
      <w:autoSpaceDN w:val="0"/>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spacing w:after="0" w:line="240" w:lineRule="auto"/>
      <w:ind w:left="720"/>
    </w:pPr>
    <w:rPr>
      <w:sz w:val="24"/>
      <w:szCs w:val="24"/>
    </w:r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locked/>
    <w:rPr>
      <w:rFonts w:cs="Times New Roman"/>
    </w:rPr>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locked/>
    <w:rPr>
      <w:rFonts w:cs="Times New Roman"/>
    </w:rPr>
  </w:style>
  <w:style w:type="paragraph" w:styleId="Textbubliny">
    <w:name w:val="Balloon Text"/>
    <w:basedOn w:val="Normln"/>
    <w:link w:val="TextbublinyChar"/>
    <w:uiPriority w:val="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locked/>
    <w:rPr>
      <w:rFonts w:ascii="Segoe UI" w:hAnsi="Segoe UI" w:cs="Segoe UI"/>
      <w:sz w:val="18"/>
      <w:szCs w:val="18"/>
    </w:rPr>
  </w:style>
  <w:style w:type="paragraph" w:styleId="Revize">
    <w:name w:val="Revision"/>
    <w:hidden/>
    <w:uiPriority w:val="99"/>
    <w:semiHidden/>
    <w:rsid w:val="00E4395D"/>
    <w:pPr>
      <w:spacing w:after="0" w:line="240" w:lineRule="auto"/>
      <w:textAlignment w:val="auto"/>
    </w:pPr>
    <w:rPr>
      <w:rFonts w:cs="Times New Roman"/>
    </w:rPr>
  </w:style>
  <w:style w:type="numbering" w:customStyle="1" w:styleId="WW8Num8">
    <w:name w:val="WW8Num8"/>
    <w:pPr>
      <w:numPr>
        <w:numId w:val="7"/>
      </w:numPr>
    </w:pPr>
  </w:style>
  <w:style w:type="numbering" w:customStyle="1" w:styleId="Katka">
    <w:name w:val="Katka"/>
    <w:pPr>
      <w:numPr>
        <w:numId w:val="13"/>
      </w:numPr>
    </w:pPr>
  </w:style>
  <w:style w:type="numbering" w:customStyle="1" w:styleId="WW8Num7">
    <w:name w:val="WW8Num7"/>
    <w:pPr>
      <w:numPr>
        <w:numId w:val="8"/>
      </w:numPr>
    </w:pPr>
  </w:style>
  <w:style w:type="character" w:styleId="Odkaznakoment">
    <w:name w:val="annotation reference"/>
    <w:basedOn w:val="Standardnpsmoodstavce"/>
    <w:uiPriority w:val="99"/>
    <w:semiHidden/>
    <w:unhideWhenUsed/>
    <w:rsid w:val="000874F7"/>
    <w:rPr>
      <w:sz w:val="16"/>
      <w:szCs w:val="16"/>
    </w:rPr>
  </w:style>
  <w:style w:type="paragraph" w:styleId="Textkomente">
    <w:name w:val="annotation text"/>
    <w:basedOn w:val="Normln"/>
    <w:link w:val="TextkomenteChar"/>
    <w:uiPriority w:val="99"/>
    <w:semiHidden/>
    <w:unhideWhenUsed/>
    <w:rsid w:val="000874F7"/>
    <w:pPr>
      <w:spacing w:line="240" w:lineRule="auto"/>
    </w:pPr>
    <w:rPr>
      <w:sz w:val="20"/>
      <w:szCs w:val="20"/>
    </w:rPr>
  </w:style>
  <w:style w:type="character" w:customStyle="1" w:styleId="TextkomenteChar">
    <w:name w:val="Text komentáře Char"/>
    <w:basedOn w:val="Standardnpsmoodstavce"/>
    <w:link w:val="Textkomente"/>
    <w:uiPriority w:val="99"/>
    <w:semiHidden/>
    <w:rsid w:val="000874F7"/>
    <w:rPr>
      <w:rFonts w:cs="Times New Roman"/>
      <w:sz w:val="20"/>
      <w:szCs w:val="20"/>
    </w:rPr>
  </w:style>
  <w:style w:type="paragraph" w:styleId="Pedmtkomente">
    <w:name w:val="annotation subject"/>
    <w:basedOn w:val="Textkomente"/>
    <w:next w:val="Textkomente"/>
    <w:link w:val="PedmtkomenteChar"/>
    <w:uiPriority w:val="99"/>
    <w:semiHidden/>
    <w:unhideWhenUsed/>
    <w:rsid w:val="000874F7"/>
    <w:rPr>
      <w:b/>
      <w:bCs/>
    </w:rPr>
  </w:style>
  <w:style w:type="character" w:customStyle="1" w:styleId="PedmtkomenteChar">
    <w:name w:val="Předmět komentáře Char"/>
    <w:basedOn w:val="TextkomenteChar"/>
    <w:link w:val="Pedmtkomente"/>
    <w:uiPriority w:val="99"/>
    <w:semiHidden/>
    <w:rsid w:val="000874F7"/>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CE41C-2003-4BE6-B763-B3073757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2655</Words>
  <Characters>15669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Kuželová</dc:creator>
  <cp:keywords/>
  <dc:description/>
  <cp:lastModifiedBy>Kateřina Kuželová</cp:lastModifiedBy>
  <cp:revision>3</cp:revision>
  <cp:lastPrinted>2024-03-26T10:02:00Z</cp:lastPrinted>
  <dcterms:created xsi:type="dcterms:W3CDTF">2024-04-05T09:01:00Z</dcterms:created>
  <dcterms:modified xsi:type="dcterms:W3CDTF">2024-04-05T09:02:00Z</dcterms:modified>
</cp:coreProperties>
</file>