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82" w:rsidRDefault="0076378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763782" w:rsidRDefault="00851134">
      <w:pPr>
        <w:pStyle w:val="Nzev"/>
        <w:spacing w:before="99"/>
        <w:ind w:left="3143" w:right="3168"/>
      </w:pPr>
      <w:r>
        <w:rPr>
          <w:color w:val="808080"/>
        </w:rPr>
        <w:t>Smlouva č. 7221200170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63782" w:rsidRDefault="0085113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63782" w:rsidRDefault="00763782">
      <w:pPr>
        <w:pStyle w:val="Zkladntext"/>
        <w:spacing w:before="11"/>
        <w:rPr>
          <w:sz w:val="59"/>
        </w:rPr>
      </w:pPr>
    </w:p>
    <w:p w:rsidR="00763782" w:rsidRDefault="0085113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63782" w:rsidRDefault="00763782">
      <w:pPr>
        <w:pStyle w:val="Zkladntext"/>
        <w:rPr>
          <w:sz w:val="26"/>
        </w:rPr>
      </w:pPr>
    </w:p>
    <w:p w:rsidR="00763782" w:rsidRDefault="0085113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3782" w:rsidRDefault="0085113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63782" w:rsidRDefault="0085113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63782" w:rsidRDefault="0085113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63782" w:rsidRDefault="0085113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763782" w:rsidRDefault="0085113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3782" w:rsidRDefault="0085113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63782" w:rsidRDefault="00763782">
      <w:pPr>
        <w:pStyle w:val="Zkladntext"/>
        <w:spacing w:before="12"/>
        <w:rPr>
          <w:sz w:val="19"/>
        </w:rPr>
      </w:pPr>
    </w:p>
    <w:p w:rsidR="00763782" w:rsidRDefault="00851134">
      <w:pPr>
        <w:pStyle w:val="Zkladntext"/>
        <w:ind w:left="102"/>
      </w:pPr>
      <w:r>
        <w:rPr>
          <w:w w:val="99"/>
        </w:rPr>
        <w:t>a</w:t>
      </w:r>
    </w:p>
    <w:p w:rsidR="00763782" w:rsidRDefault="00763782">
      <w:pPr>
        <w:pStyle w:val="Zkladntext"/>
        <w:spacing w:before="1"/>
      </w:pPr>
    </w:p>
    <w:p w:rsidR="00763782" w:rsidRDefault="00851134">
      <w:pPr>
        <w:pStyle w:val="Nadpis2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763782" w:rsidRDefault="00851134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27314</w:t>
      </w:r>
    </w:p>
    <w:p w:rsidR="00763782" w:rsidRDefault="0085113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3"/>
        </w:rPr>
        <w:t xml:space="preserve"> </w:t>
      </w:r>
      <w:r>
        <w:t>396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763782" w:rsidRDefault="0085113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06873324</w:t>
      </w:r>
    </w:p>
    <w:p w:rsidR="00763782" w:rsidRDefault="00851134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Pavlem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l 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</w:p>
    <w:p w:rsidR="00763782" w:rsidRDefault="0085113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763782" w:rsidRDefault="00851134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763782" w:rsidRDefault="00763782">
      <w:pPr>
        <w:pStyle w:val="Zkladntext"/>
        <w:spacing w:before="12"/>
        <w:rPr>
          <w:sz w:val="19"/>
        </w:rPr>
      </w:pPr>
    </w:p>
    <w:p w:rsidR="00763782" w:rsidRDefault="0085113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63782" w:rsidRDefault="00763782">
      <w:pPr>
        <w:pStyle w:val="Zkladntext"/>
      </w:pPr>
    </w:p>
    <w:p w:rsidR="00763782" w:rsidRDefault="00851134">
      <w:pPr>
        <w:pStyle w:val="Nadpis1"/>
        <w:ind w:left="4726" w:right="4755"/>
      </w:pPr>
      <w:r>
        <w:t>I.</w:t>
      </w:r>
    </w:p>
    <w:p w:rsidR="00763782" w:rsidRDefault="00851134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63782" w:rsidRDefault="00763782">
      <w:pPr>
        <w:pStyle w:val="Zkladntext"/>
        <w:spacing w:before="1"/>
        <w:rPr>
          <w:b/>
        </w:rPr>
      </w:pPr>
    </w:p>
    <w:p w:rsidR="00763782" w:rsidRDefault="00851134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63782" w:rsidRDefault="00851134">
      <w:pPr>
        <w:pStyle w:val="Zkladntext"/>
        <w:ind w:left="385" w:right="131"/>
        <w:jc w:val="both"/>
      </w:pPr>
      <w:r>
        <w:t>„Smlouva“) se uzavírá na základě Rozhodnutí ministra životního prostředí č. 7221200170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763782" w:rsidRDefault="00851134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63782" w:rsidRDefault="00763782">
      <w:pPr>
        <w:jc w:val="both"/>
        <w:rPr>
          <w:sz w:val="20"/>
        </w:rPr>
        <w:sectPr w:rsidR="0076378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63782" w:rsidRDefault="00851134">
      <w:pPr>
        <w:pStyle w:val="Nadpis2"/>
        <w:spacing w:before="120"/>
        <w:ind w:left="440"/>
        <w:jc w:val="both"/>
      </w:pPr>
      <w:r>
        <w:t>„FVE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CTP VII,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r.o.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budova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číslem</w:t>
      </w:r>
      <w:r>
        <w:rPr>
          <w:spacing w:val="-4"/>
        </w:rPr>
        <w:t xml:space="preserve"> </w:t>
      </w:r>
      <w:r>
        <w:t>popisným</w:t>
      </w:r>
      <w:r>
        <w:rPr>
          <w:spacing w:val="-3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k.ú.</w:t>
      </w:r>
      <w:r>
        <w:rPr>
          <w:spacing w:val="-2"/>
        </w:rPr>
        <w:t xml:space="preserve"> </w:t>
      </w:r>
      <w:r>
        <w:t>Bezděčín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Mladé</w:t>
      </w:r>
      <w:r>
        <w:rPr>
          <w:spacing w:val="-3"/>
        </w:rPr>
        <w:t xml:space="preserve"> </w:t>
      </w:r>
      <w:r>
        <w:t>Boleslavi“</w:t>
      </w:r>
    </w:p>
    <w:p w:rsidR="00763782" w:rsidRDefault="00851134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763782" w:rsidRDefault="00851134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2"/>
          <w:sz w:val="20"/>
        </w:rPr>
        <w:t xml:space="preserve"> </w:t>
      </w:r>
      <w:r>
        <w:rPr>
          <w:sz w:val="20"/>
        </w:rPr>
        <w:t>SA.63670.</w:t>
      </w:r>
    </w:p>
    <w:p w:rsidR="00763782" w:rsidRDefault="00763782">
      <w:pPr>
        <w:pStyle w:val="Zkladntext"/>
        <w:spacing w:before="12"/>
        <w:rPr>
          <w:sz w:val="19"/>
        </w:rPr>
      </w:pPr>
    </w:p>
    <w:p w:rsidR="00763782" w:rsidRDefault="00851134">
      <w:pPr>
        <w:pStyle w:val="Nadpis1"/>
        <w:ind w:left="3143" w:right="2819"/>
      </w:pPr>
      <w:r>
        <w:t>II.</w:t>
      </w:r>
    </w:p>
    <w:p w:rsidR="00763782" w:rsidRDefault="00851134">
      <w:pPr>
        <w:pStyle w:val="Nadpis2"/>
        <w:ind w:left="3143" w:right="2819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763782" w:rsidRDefault="00763782">
      <w:pPr>
        <w:pStyle w:val="Zkladntext"/>
        <w:spacing w:before="1"/>
        <w:rPr>
          <w:b/>
        </w:rPr>
      </w:pPr>
    </w:p>
    <w:p w:rsidR="00763782" w:rsidRDefault="0085113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6 932 492,00 </w:t>
      </w:r>
      <w:r>
        <w:rPr>
          <w:b/>
          <w:sz w:val="20"/>
        </w:rPr>
        <w:t xml:space="preserve">Kč </w:t>
      </w:r>
      <w:r>
        <w:rPr>
          <w:sz w:val="20"/>
        </w:rPr>
        <w:t>(slovy: šest milionů devět set třicet dva tisíce čtyři sta devadesát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českých).</w:t>
      </w:r>
    </w:p>
    <w:p w:rsidR="00763782" w:rsidRDefault="0085113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51</w:t>
      </w:r>
      <w:r>
        <w:rPr>
          <w:spacing w:val="1"/>
          <w:sz w:val="20"/>
        </w:rPr>
        <w:t xml:space="preserve"> </w:t>
      </w:r>
      <w:r>
        <w:rPr>
          <w:sz w:val="20"/>
        </w:rPr>
        <w:t>132</w:t>
      </w:r>
      <w:r>
        <w:rPr>
          <w:spacing w:val="1"/>
          <w:sz w:val="20"/>
        </w:rPr>
        <w:t xml:space="preserve"> </w:t>
      </w:r>
      <w:r>
        <w:rPr>
          <w:sz w:val="20"/>
        </w:rPr>
        <w:t>629,55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63782" w:rsidRDefault="0085113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763782" w:rsidRDefault="00851134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</w:t>
      </w:r>
      <w:r>
        <w:rPr>
          <w:sz w:val="20"/>
        </w:rPr>
        <w:t>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763782" w:rsidRDefault="0085113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5"/>
          <w:sz w:val="20"/>
        </w:rPr>
        <w:t xml:space="preserve"> </w:t>
      </w:r>
      <w:r>
        <w:rPr>
          <w:sz w:val="20"/>
        </w:rPr>
        <w:t>odvozené</w:t>
      </w:r>
      <w:r>
        <w:rPr>
          <w:spacing w:val="14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22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čl.</w:t>
      </w:r>
      <w:r>
        <w:rPr>
          <w:spacing w:val="15"/>
          <w:sz w:val="20"/>
        </w:rPr>
        <w:t xml:space="preserve"> </w:t>
      </w:r>
      <w:r>
        <w:rPr>
          <w:sz w:val="20"/>
        </w:rPr>
        <w:t>9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763782" w:rsidRDefault="00763782">
      <w:pPr>
        <w:pStyle w:val="Zkladntext"/>
        <w:spacing w:before="1"/>
      </w:pPr>
    </w:p>
    <w:p w:rsidR="00763782" w:rsidRDefault="00851134">
      <w:pPr>
        <w:pStyle w:val="Nadpis1"/>
      </w:pPr>
      <w:r>
        <w:t>III.</w:t>
      </w:r>
    </w:p>
    <w:p w:rsidR="00763782" w:rsidRDefault="00851134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63782" w:rsidRDefault="00763782">
      <w:pPr>
        <w:pStyle w:val="Zkladntext"/>
        <w:spacing w:before="3"/>
        <w:rPr>
          <w:b/>
        </w:rPr>
      </w:pP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</w:t>
      </w:r>
      <w:r>
        <w:rPr>
          <w:sz w:val="20"/>
        </w:rPr>
        <w:t>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z w:val="20"/>
        </w:rPr>
        <w:t>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</w:t>
      </w:r>
      <w:r>
        <w:rPr>
          <w:sz w:val="20"/>
        </w:rPr>
        <w:t>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763782" w:rsidRDefault="00763782">
      <w:pPr>
        <w:jc w:val="both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763782" w:rsidRDefault="0085113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63782" w:rsidRDefault="00763782">
      <w:pPr>
        <w:pStyle w:val="Zkladntext"/>
        <w:rPr>
          <w:sz w:val="26"/>
        </w:rPr>
      </w:pPr>
    </w:p>
    <w:p w:rsidR="00763782" w:rsidRDefault="00851134">
      <w:pPr>
        <w:pStyle w:val="Nadpis1"/>
        <w:spacing w:before="186"/>
        <w:ind w:left="3140"/>
      </w:pPr>
      <w:r>
        <w:t>IV.</w:t>
      </w:r>
    </w:p>
    <w:p w:rsidR="00763782" w:rsidRDefault="00851134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63782" w:rsidRDefault="00763782">
      <w:pPr>
        <w:pStyle w:val="Zkladntext"/>
        <w:spacing w:before="1"/>
        <w:rPr>
          <w:b/>
        </w:rPr>
      </w:pPr>
    </w:p>
    <w:p w:rsidR="00763782" w:rsidRDefault="0085113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splní účel akce „FVE 1 CTP VII, spol. s r.o. - budova s číslem popisným 130 v k.ú. Bezděčín v Mladé</w:t>
      </w:r>
      <w:r>
        <w:rPr>
          <w:spacing w:val="1"/>
          <w:sz w:val="20"/>
        </w:rPr>
        <w:t xml:space="preserve"> </w:t>
      </w:r>
      <w:r>
        <w:rPr>
          <w:sz w:val="20"/>
        </w:rPr>
        <w:t>Boleslavi“ tím, že akce bude provedena v souladu s Výzvou, žádostí o podporu a jejími přílohami a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4" w:hanging="360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k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34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1 670 kWp,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parametry:</w:t>
      </w:r>
    </w:p>
    <w:p w:rsidR="00763782" w:rsidRDefault="00763782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763782">
        <w:trPr>
          <w:trHeight w:val="772"/>
        </w:trPr>
        <w:tc>
          <w:tcPr>
            <w:tcW w:w="3721" w:type="dxa"/>
          </w:tcPr>
          <w:p w:rsidR="00763782" w:rsidRDefault="0085113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763782" w:rsidRDefault="00851134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763782" w:rsidRDefault="00851134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763782" w:rsidRDefault="0085113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763782">
        <w:trPr>
          <w:trHeight w:val="505"/>
        </w:trPr>
        <w:tc>
          <w:tcPr>
            <w:tcW w:w="3721" w:type="dxa"/>
          </w:tcPr>
          <w:p w:rsidR="00763782" w:rsidRDefault="0085113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763782" w:rsidRDefault="0085113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763782" w:rsidRDefault="0085113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63782" w:rsidRDefault="0085113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1670.48</w:t>
            </w:r>
          </w:p>
        </w:tc>
      </w:tr>
      <w:tr w:rsidR="00763782">
        <w:trPr>
          <w:trHeight w:val="505"/>
        </w:trPr>
        <w:tc>
          <w:tcPr>
            <w:tcW w:w="3721" w:type="dxa"/>
          </w:tcPr>
          <w:p w:rsidR="00763782" w:rsidRDefault="0085113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763782" w:rsidRDefault="00851134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763782" w:rsidRDefault="0085113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63782" w:rsidRDefault="0085113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1090.33</w:t>
            </w:r>
          </w:p>
        </w:tc>
      </w:tr>
      <w:tr w:rsidR="00763782">
        <w:trPr>
          <w:trHeight w:val="530"/>
        </w:trPr>
        <w:tc>
          <w:tcPr>
            <w:tcW w:w="3721" w:type="dxa"/>
          </w:tcPr>
          <w:p w:rsidR="00763782" w:rsidRDefault="00851134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763782" w:rsidRDefault="00851134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763782" w:rsidRDefault="0085113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63782" w:rsidRDefault="0085113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3296.35</w:t>
            </w:r>
          </w:p>
        </w:tc>
      </w:tr>
      <w:tr w:rsidR="00763782">
        <w:trPr>
          <w:trHeight w:val="509"/>
        </w:trPr>
        <w:tc>
          <w:tcPr>
            <w:tcW w:w="3721" w:type="dxa"/>
          </w:tcPr>
          <w:p w:rsidR="00763782" w:rsidRDefault="0085113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763782" w:rsidRDefault="00851134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763782" w:rsidRDefault="00851134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63782" w:rsidRDefault="00851134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1267.82</w:t>
            </w:r>
          </w:p>
        </w:tc>
      </w:tr>
    </w:tbl>
    <w:p w:rsidR="00763782" w:rsidRDefault="00763782">
      <w:pPr>
        <w:pStyle w:val="Zkladntext"/>
        <w:rPr>
          <w:sz w:val="38"/>
        </w:rPr>
      </w:pP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4"/>
          <w:sz w:val="20"/>
        </w:rPr>
        <w:t xml:space="preserve"> </w:t>
      </w:r>
      <w:r>
        <w:rPr>
          <w:sz w:val="20"/>
        </w:rPr>
        <w:t>f),</w:t>
      </w:r>
    </w:p>
    <w:p w:rsidR="00763782" w:rsidRDefault="00763782">
      <w:pPr>
        <w:jc w:val="both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3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183/2006</w:t>
      </w:r>
      <w:r>
        <w:rPr>
          <w:spacing w:val="1"/>
          <w:sz w:val="20"/>
        </w:rPr>
        <w:t xml:space="preserve"> </w:t>
      </w:r>
      <w:r>
        <w:rPr>
          <w:sz w:val="20"/>
        </w:rPr>
        <w:t>Sb.,o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1"/>
          <w:sz w:val="20"/>
        </w:rPr>
        <w:t xml:space="preserve"> </w:t>
      </w:r>
      <w:r>
        <w:rPr>
          <w:sz w:val="20"/>
        </w:rPr>
        <w:t>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</w:t>
      </w:r>
      <w:r>
        <w:rPr>
          <w:sz w:val="20"/>
        </w:rPr>
        <w:t>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3"/>
          <w:sz w:val="20"/>
        </w:rPr>
        <w:t xml:space="preserve"> </w:t>
      </w:r>
      <w:r>
        <w:rPr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</w:t>
      </w:r>
      <w:r>
        <w:rPr>
          <w:sz w:val="20"/>
        </w:rPr>
        <w:t>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763782" w:rsidRDefault="00851134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763782" w:rsidRDefault="00763782">
      <w:pPr>
        <w:jc w:val="both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63782" w:rsidRDefault="00851134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9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</w:t>
      </w:r>
      <w:r>
        <w:rPr>
          <w:sz w:val="20"/>
        </w:rPr>
        <w:t>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4"/>
          <w:sz w:val="20"/>
        </w:rPr>
        <w:t xml:space="preserve"> </w:t>
      </w:r>
      <w:r>
        <w:rPr>
          <w:sz w:val="20"/>
        </w:rPr>
        <w:t>vznikl,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23"/>
          <w:sz w:val="20"/>
        </w:rPr>
        <w:t xml:space="preserve"> </w:t>
      </w:r>
      <w:r>
        <w:rPr>
          <w:sz w:val="20"/>
        </w:rPr>
        <w:t>poskytl</w:t>
      </w:r>
      <w:r>
        <w:rPr>
          <w:spacing w:val="22"/>
          <w:sz w:val="20"/>
        </w:rPr>
        <w:t xml:space="preserve"> </w:t>
      </w:r>
      <w:r>
        <w:rPr>
          <w:sz w:val="20"/>
        </w:rPr>
        <w:t>před</w:t>
      </w:r>
      <w:r>
        <w:rPr>
          <w:spacing w:val="22"/>
          <w:sz w:val="20"/>
        </w:rPr>
        <w:t xml:space="preserve"> </w:t>
      </w:r>
      <w:r>
        <w:rPr>
          <w:sz w:val="20"/>
        </w:rPr>
        <w:t>uzavřením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1"/>
          <w:sz w:val="20"/>
        </w:rPr>
        <w:t xml:space="preserve"> </w:t>
      </w:r>
      <w:r>
        <w:rPr>
          <w:sz w:val="20"/>
        </w:rPr>
        <w:t>AIS</w:t>
      </w:r>
      <w:r>
        <w:rPr>
          <w:spacing w:val="22"/>
          <w:sz w:val="20"/>
        </w:rPr>
        <w:t xml:space="preserve"> </w:t>
      </w:r>
      <w:r>
        <w:rPr>
          <w:sz w:val="20"/>
        </w:rPr>
        <w:t>SFŽP,</w:t>
      </w:r>
      <w:r>
        <w:rPr>
          <w:spacing w:val="22"/>
          <w:sz w:val="20"/>
        </w:rPr>
        <w:t xml:space="preserve"> </w:t>
      </w:r>
      <w:r>
        <w:rPr>
          <w:sz w:val="20"/>
        </w:rPr>
        <w:t>byly</w:t>
      </w:r>
      <w:r>
        <w:rPr>
          <w:spacing w:val="22"/>
          <w:sz w:val="20"/>
        </w:rPr>
        <w:t xml:space="preserve"> </w:t>
      </w:r>
      <w:r>
        <w:rPr>
          <w:sz w:val="20"/>
        </w:rPr>
        <w:t>pravdivé,</w:t>
      </w:r>
      <w:r>
        <w:rPr>
          <w:spacing w:val="2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8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8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jím</w:t>
      </w:r>
      <w:r>
        <w:rPr>
          <w:spacing w:val="11"/>
          <w:sz w:val="20"/>
        </w:rPr>
        <w:t xml:space="preserve"> </w:t>
      </w:r>
      <w:r>
        <w:rPr>
          <w:sz w:val="20"/>
        </w:rPr>
        <w:t>podané</w:t>
      </w:r>
      <w:r>
        <w:rPr>
          <w:spacing w:val="10"/>
          <w:sz w:val="20"/>
        </w:rPr>
        <w:t xml:space="preserve"> </w:t>
      </w:r>
      <w:r>
        <w:rPr>
          <w:sz w:val="20"/>
        </w:rPr>
        <w:t>informace)</w:t>
      </w:r>
      <w:r>
        <w:rPr>
          <w:spacing w:val="12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3"/>
          <w:sz w:val="20"/>
        </w:rPr>
        <w:t xml:space="preserve"> </w:t>
      </w:r>
      <w:r>
        <w:rPr>
          <w:sz w:val="20"/>
        </w:rPr>
        <w:t>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763782" w:rsidRDefault="0085113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</w:t>
      </w:r>
      <w:r>
        <w:rPr>
          <w:sz w:val="20"/>
        </w:rPr>
        <w:t>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763782" w:rsidRDefault="00763782">
      <w:pPr>
        <w:pStyle w:val="Zkladntext"/>
      </w:pPr>
    </w:p>
    <w:p w:rsidR="00763782" w:rsidRDefault="00851134">
      <w:pPr>
        <w:pStyle w:val="Nadpis1"/>
        <w:spacing w:before="0"/>
      </w:pPr>
      <w:r>
        <w:t>V.</w:t>
      </w:r>
    </w:p>
    <w:p w:rsidR="00763782" w:rsidRDefault="00851134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63782" w:rsidRDefault="00763782">
      <w:pPr>
        <w:pStyle w:val="Zkladntext"/>
        <w:spacing w:before="12"/>
        <w:rPr>
          <w:b/>
          <w:sz w:val="19"/>
        </w:rPr>
      </w:pP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</w:t>
      </w:r>
      <w:r>
        <w:rPr>
          <w:sz w:val="20"/>
        </w:rPr>
        <w:t>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63782" w:rsidRDefault="00763782">
      <w:pPr>
        <w:jc w:val="both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763782" w:rsidRDefault="0085113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63782" w:rsidRDefault="0085113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63782" w:rsidRDefault="0085113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63782" w:rsidRDefault="0085113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63782" w:rsidRDefault="00851134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763782" w:rsidRDefault="0085113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763782" w:rsidRDefault="00763782">
      <w:pPr>
        <w:pStyle w:val="Zkladntext"/>
        <w:spacing w:before="1"/>
      </w:pPr>
    </w:p>
    <w:p w:rsidR="00763782" w:rsidRDefault="00851134">
      <w:pPr>
        <w:pStyle w:val="Nadpis1"/>
        <w:spacing w:before="0"/>
        <w:ind w:left="3140"/>
      </w:pPr>
      <w:r>
        <w:t>VI.</w:t>
      </w:r>
    </w:p>
    <w:p w:rsidR="00763782" w:rsidRDefault="00851134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63782" w:rsidRDefault="00763782">
      <w:pPr>
        <w:pStyle w:val="Zkladntext"/>
        <w:rPr>
          <w:b/>
        </w:rPr>
      </w:pP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763782" w:rsidRDefault="00763782">
      <w:pPr>
        <w:spacing w:line="237" w:lineRule="auto"/>
        <w:jc w:val="both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34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763782" w:rsidRDefault="00851134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</w:t>
      </w:r>
      <w:r>
        <w:rPr>
          <w:spacing w:val="1"/>
        </w:rPr>
        <w:t xml:space="preserve"> </w:t>
      </w:r>
      <w:r>
        <w:t>ukládá.</w:t>
      </w:r>
    </w:p>
    <w:p w:rsidR="00763782" w:rsidRDefault="0085113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3782" w:rsidRDefault="00763782">
      <w:pPr>
        <w:pStyle w:val="Zkladntext"/>
        <w:rPr>
          <w:sz w:val="26"/>
        </w:rPr>
      </w:pPr>
    </w:p>
    <w:p w:rsidR="00763782" w:rsidRDefault="00763782">
      <w:pPr>
        <w:pStyle w:val="Zkladntext"/>
        <w:rPr>
          <w:sz w:val="23"/>
        </w:rPr>
      </w:pPr>
    </w:p>
    <w:p w:rsidR="00763782" w:rsidRDefault="00851134">
      <w:pPr>
        <w:pStyle w:val="Zkladntext"/>
        <w:ind w:left="102"/>
      </w:pPr>
      <w:r>
        <w:t>V:</w:t>
      </w:r>
    </w:p>
    <w:p w:rsidR="00763782" w:rsidRDefault="00763782">
      <w:pPr>
        <w:pStyle w:val="Zkladntext"/>
        <w:spacing w:before="12"/>
        <w:rPr>
          <w:sz w:val="19"/>
        </w:rPr>
      </w:pPr>
    </w:p>
    <w:p w:rsidR="00763782" w:rsidRDefault="0085113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63782" w:rsidRDefault="00763782">
      <w:pPr>
        <w:pStyle w:val="Zkladntext"/>
        <w:rPr>
          <w:sz w:val="26"/>
        </w:rPr>
      </w:pPr>
    </w:p>
    <w:p w:rsidR="00763782" w:rsidRDefault="00763782">
      <w:pPr>
        <w:pStyle w:val="Zkladntext"/>
        <w:rPr>
          <w:sz w:val="26"/>
        </w:rPr>
      </w:pPr>
    </w:p>
    <w:p w:rsidR="00763782" w:rsidRDefault="00763782">
      <w:pPr>
        <w:pStyle w:val="Zkladntext"/>
        <w:spacing w:before="13"/>
        <w:rPr>
          <w:sz w:val="27"/>
        </w:rPr>
      </w:pPr>
    </w:p>
    <w:p w:rsidR="00763782" w:rsidRDefault="0085113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63782" w:rsidRDefault="0085113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763782" w:rsidRDefault="00763782">
      <w:pPr>
        <w:pStyle w:val="Zkladntext"/>
        <w:spacing w:before="2"/>
        <w:rPr>
          <w:sz w:val="29"/>
        </w:rPr>
      </w:pPr>
    </w:p>
    <w:p w:rsidR="00763782" w:rsidRDefault="0085113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63782" w:rsidRDefault="00763782">
      <w:p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9"/>
        </w:rPr>
      </w:pPr>
    </w:p>
    <w:p w:rsidR="00763782" w:rsidRDefault="0085113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763782" w:rsidRDefault="00763782">
      <w:pPr>
        <w:pStyle w:val="Zkladntext"/>
        <w:rPr>
          <w:i/>
          <w:sz w:val="26"/>
        </w:rPr>
      </w:pPr>
    </w:p>
    <w:p w:rsidR="00763782" w:rsidRDefault="00763782">
      <w:pPr>
        <w:pStyle w:val="Zkladntext"/>
        <w:spacing w:before="1"/>
        <w:rPr>
          <w:i/>
          <w:sz w:val="21"/>
        </w:rPr>
      </w:pPr>
    </w:p>
    <w:p w:rsidR="00763782" w:rsidRDefault="0085113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763782" w:rsidRDefault="00763782">
      <w:pPr>
        <w:pStyle w:val="Zkladntext"/>
        <w:spacing w:before="4"/>
        <w:rPr>
          <w:b/>
          <w:sz w:val="27"/>
        </w:rPr>
      </w:pPr>
    </w:p>
    <w:p w:rsidR="00763782" w:rsidRDefault="0085113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763782" w:rsidRDefault="00763782">
      <w:pPr>
        <w:pStyle w:val="Zkladntext"/>
        <w:spacing w:before="1"/>
        <w:rPr>
          <w:b/>
          <w:sz w:val="18"/>
        </w:rPr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763782" w:rsidRDefault="00763782">
      <w:pPr>
        <w:pStyle w:val="Zkladntext"/>
        <w:spacing w:before="3"/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63782" w:rsidRDefault="00763782">
      <w:pPr>
        <w:pStyle w:val="Zkladntext"/>
        <w:spacing w:before="1"/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63782" w:rsidRDefault="00763782">
      <w:pPr>
        <w:pStyle w:val="Zkladntext"/>
        <w:spacing w:before="1"/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63782" w:rsidRDefault="00763782">
      <w:pPr>
        <w:pStyle w:val="Zkladntext"/>
        <w:spacing w:before="13"/>
        <w:rPr>
          <w:sz w:val="19"/>
        </w:rPr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63782" w:rsidRDefault="00763782">
      <w:pPr>
        <w:pStyle w:val="Zkladntext"/>
        <w:spacing w:before="1"/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63782" w:rsidRDefault="00763782">
      <w:pPr>
        <w:pStyle w:val="Zkladntext"/>
      </w:pPr>
    </w:p>
    <w:p w:rsidR="00763782" w:rsidRDefault="0085113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763782" w:rsidRDefault="00763782">
      <w:pPr>
        <w:jc w:val="both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12"/>
        <w:rPr>
          <w:sz w:val="29"/>
        </w:rPr>
      </w:pPr>
    </w:p>
    <w:p w:rsidR="00763782" w:rsidRDefault="0085113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63782" w:rsidRDefault="0076378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63782" w:rsidRDefault="0085113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63782" w:rsidRDefault="0085113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3782" w:rsidRDefault="0085113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3782" w:rsidRDefault="0085113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378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3782" w:rsidRDefault="0085113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3782" w:rsidRDefault="0085113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378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63782" w:rsidRDefault="0085113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63782" w:rsidRDefault="0085113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63782" w:rsidRDefault="0085113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63782" w:rsidRDefault="0085113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63782" w:rsidRDefault="0085113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6378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3782" w:rsidRDefault="0085113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3782" w:rsidRDefault="0085113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378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63782" w:rsidRDefault="0085113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63782" w:rsidRDefault="0085113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63782" w:rsidRDefault="0085113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6378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63782" w:rsidRDefault="0085113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3782" w:rsidRDefault="0085113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63782" w:rsidRDefault="0085113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63782" w:rsidRDefault="00763782">
      <w:pPr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3782" w:rsidRDefault="0085113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63782" w:rsidRDefault="008511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6378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63782" w:rsidRDefault="0085113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3782" w:rsidRDefault="0085113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6378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6378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63782" w:rsidRDefault="0085113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63782" w:rsidRDefault="0085113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63782" w:rsidRDefault="0085113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3782" w:rsidRDefault="0085113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378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3782" w:rsidRDefault="0085113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378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63782" w:rsidRDefault="0085113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63782" w:rsidRDefault="0085113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378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763782" w:rsidRDefault="00763782">
      <w:pPr>
        <w:jc w:val="center"/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3782" w:rsidRDefault="0085113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3782" w:rsidRDefault="0085113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63782" w:rsidRDefault="0085113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63782" w:rsidRDefault="0085113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63782" w:rsidRDefault="0085113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63782" w:rsidRDefault="00851134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63782" w:rsidRDefault="0085113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63782" w:rsidRDefault="0085113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378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63782" w:rsidRDefault="0085113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3782" w:rsidRDefault="0085113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3782" w:rsidRDefault="0085113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3782" w:rsidRDefault="0085113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6378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63782" w:rsidRDefault="0085113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63782" w:rsidRDefault="0085113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63782" w:rsidRDefault="0085113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63782" w:rsidRDefault="0085113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63782" w:rsidRDefault="0085113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63782" w:rsidRDefault="0085113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6378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63782" w:rsidRDefault="0085113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3782" w:rsidRDefault="0085113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63782" w:rsidRDefault="00763782">
      <w:pPr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63782" w:rsidRDefault="0085113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63782" w:rsidRDefault="0085113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3782" w:rsidRDefault="0085113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6378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63782" w:rsidRDefault="0085113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63782" w:rsidRDefault="0085113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3782" w:rsidRDefault="0085113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63782" w:rsidRDefault="0085113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63782" w:rsidRDefault="0085113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63782" w:rsidRDefault="0085113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63782" w:rsidRDefault="0085113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3782" w:rsidRDefault="0085113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6378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63782" w:rsidRDefault="0085113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3782" w:rsidRDefault="0085113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63782" w:rsidRDefault="0085113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63782" w:rsidRDefault="0085113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6378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3782" w:rsidRDefault="0085113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3782" w:rsidRDefault="0085113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63782" w:rsidRDefault="0085113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63782" w:rsidRDefault="0085113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3782" w:rsidRDefault="0085113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3782" w:rsidRDefault="0085113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3782" w:rsidRDefault="0085113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3782" w:rsidRDefault="0085113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3782" w:rsidRDefault="0085113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6378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63782" w:rsidRDefault="002860D2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EE80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3782" w:rsidRDefault="00763782">
      <w:pPr>
        <w:pStyle w:val="Zkladntext"/>
        <w:rPr>
          <w:b/>
        </w:rPr>
      </w:pPr>
    </w:p>
    <w:p w:rsidR="00763782" w:rsidRDefault="00763782">
      <w:pPr>
        <w:pStyle w:val="Zkladntext"/>
        <w:spacing w:before="3"/>
        <w:rPr>
          <w:b/>
          <w:sz w:val="14"/>
        </w:rPr>
      </w:pPr>
    </w:p>
    <w:p w:rsidR="00763782" w:rsidRDefault="0085113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63782" w:rsidRDefault="00763782">
      <w:pPr>
        <w:rPr>
          <w:sz w:val="16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6378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3782" w:rsidRDefault="0085113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3782" w:rsidRDefault="0085113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63782" w:rsidRDefault="0085113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3782" w:rsidRDefault="0085113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3782" w:rsidRDefault="0085113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3782" w:rsidRDefault="0085113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3782" w:rsidRDefault="0085113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63782" w:rsidRDefault="0085113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63782" w:rsidRDefault="0085113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63782" w:rsidRDefault="0085113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63782" w:rsidRDefault="0085113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63782" w:rsidRDefault="0085113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378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63782" w:rsidRDefault="0085113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63782" w:rsidRDefault="0085113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63782" w:rsidRDefault="0085113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63782" w:rsidRDefault="0085113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3782" w:rsidRDefault="0085113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3782" w:rsidRDefault="0085113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3782" w:rsidRDefault="0085113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763782" w:rsidRDefault="00763782">
      <w:pPr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63782" w:rsidRDefault="0085113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6378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3782" w:rsidRDefault="0085113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763782" w:rsidRDefault="0085113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3782" w:rsidRDefault="0085113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6378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3782" w:rsidRDefault="0085113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3782" w:rsidRDefault="0085113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63782" w:rsidRDefault="0085113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763782" w:rsidRDefault="00763782">
      <w:pPr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63782" w:rsidRDefault="0085113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3782" w:rsidRDefault="0085113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3782" w:rsidRDefault="0085113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3782" w:rsidRDefault="0085113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63782" w:rsidRDefault="0085113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3782" w:rsidRDefault="008511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63782" w:rsidRDefault="0085113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3782" w:rsidRDefault="0085113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63782" w:rsidRDefault="0085113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63782" w:rsidRDefault="0085113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3782" w:rsidRDefault="0085113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6378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3782" w:rsidRDefault="0085113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63782" w:rsidRDefault="0085113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76378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63782" w:rsidRDefault="00851134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63782" w:rsidRDefault="0085113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763782" w:rsidRDefault="00763782">
      <w:pPr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63782" w:rsidRDefault="0085113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3782" w:rsidRDefault="0085113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63782" w:rsidRDefault="008511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63782" w:rsidRDefault="0085113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3782" w:rsidRDefault="0085113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3782" w:rsidRDefault="0085113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63782" w:rsidRDefault="0085113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63782" w:rsidRDefault="0085113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63782" w:rsidRDefault="0085113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63782" w:rsidRDefault="0085113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63782" w:rsidRDefault="0085113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63782" w:rsidRDefault="0085113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3782" w:rsidRDefault="0085113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63782" w:rsidRDefault="0085113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63782" w:rsidRDefault="00763782">
      <w:pPr>
        <w:rPr>
          <w:sz w:val="20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63782" w:rsidRDefault="0085113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63782" w:rsidRDefault="0085113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63782" w:rsidRDefault="008511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3782" w:rsidRDefault="0085113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63782" w:rsidRDefault="008511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3782" w:rsidRDefault="0085113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63782" w:rsidRDefault="0085113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63782" w:rsidRDefault="0085113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63782" w:rsidRDefault="0085113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378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63782" w:rsidRDefault="0085113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3782" w:rsidRDefault="0085113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378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63782" w:rsidRDefault="0085113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763782" w:rsidRDefault="002860D2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DA82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3782" w:rsidRDefault="00763782">
      <w:pPr>
        <w:pStyle w:val="Zkladntext"/>
      </w:pPr>
    </w:p>
    <w:p w:rsidR="00763782" w:rsidRDefault="00763782">
      <w:pPr>
        <w:pStyle w:val="Zkladntext"/>
        <w:spacing w:before="3"/>
        <w:rPr>
          <w:sz w:val="14"/>
        </w:rPr>
      </w:pPr>
    </w:p>
    <w:p w:rsidR="00763782" w:rsidRDefault="0085113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763782" w:rsidRDefault="00763782">
      <w:pPr>
        <w:rPr>
          <w:sz w:val="16"/>
        </w:rPr>
        <w:sectPr w:rsidR="00763782">
          <w:pgSz w:w="12240" w:h="15840"/>
          <w:pgMar w:top="2040" w:right="1000" w:bottom="960" w:left="1600" w:header="708" w:footer="771" w:gutter="0"/>
          <w:cols w:space="708"/>
        </w:sectPr>
      </w:pPr>
    </w:p>
    <w:p w:rsidR="00763782" w:rsidRDefault="0076378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378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378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63782" w:rsidRDefault="0085113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63782" w:rsidRDefault="0085113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63782" w:rsidRDefault="0085113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378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782" w:rsidRDefault="0085113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3782" w:rsidRDefault="0076378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63782" w:rsidRDefault="0085113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3782" w:rsidRDefault="007637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3782" w:rsidRDefault="0085113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63782" w:rsidRDefault="0085113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6378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3782" w:rsidRDefault="0076378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63782" w:rsidRDefault="0085113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3782" w:rsidRDefault="007637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3782" w:rsidRDefault="0085113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3782" w:rsidRDefault="0085113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3782" w:rsidRDefault="0085113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6378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782" w:rsidRDefault="008511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63782" w:rsidRDefault="0085113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763782" w:rsidRDefault="0085113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3782" w:rsidRDefault="0085113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78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3782" w:rsidRDefault="007637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3782" w:rsidRDefault="0085113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51134" w:rsidRDefault="00851134"/>
    <w:sectPr w:rsidR="0085113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34" w:rsidRDefault="00851134">
      <w:r>
        <w:separator/>
      </w:r>
    </w:p>
  </w:endnote>
  <w:endnote w:type="continuationSeparator" w:id="0">
    <w:p w:rsidR="00851134" w:rsidRDefault="0085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82" w:rsidRDefault="002860D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782" w:rsidRDefault="0085113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0D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763782" w:rsidRDefault="0085113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60D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34" w:rsidRDefault="00851134">
      <w:r>
        <w:separator/>
      </w:r>
    </w:p>
  </w:footnote>
  <w:footnote w:type="continuationSeparator" w:id="0">
    <w:p w:rsidR="00851134" w:rsidRDefault="0085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82" w:rsidRDefault="0085113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79C"/>
    <w:multiLevelType w:val="hybridMultilevel"/>
    <w:tmpl w:val="3FAAF22C"/>
    <w:lvl w:ilvl="0" w:tplc="080ABE0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27A556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AF8CFEA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DD54779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FE6894F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B522FF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55CA833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20C971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58C4EE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2A497CFC"/>
    <w:multiLevelType w:val="hybridMultilevel"/>
    <w:tmpl w:val="22BA9EAA"/>
    <w:lvl w:ilvl="0" w:tplc="5194167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8C4EEF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3E5B0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3C3AD9D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A8AF05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22A741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CB84C5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5CAD774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652C28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34EC0070"/>
    <w:multiLevelType w:val="hybridMultilevel"/>
    <w:tmpl w:val="CAD84380"/>
    <w:lvl w:ilvl="0" w:tplc="F376BDB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026E8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A8E130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266276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DC2BE9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ED4D0E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6B8070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378085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5D0C64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2267DEC"/>
    <w:multiLevelType w:val="hybridMultilevel"/>
    <w:tmpl w:val="46D606B2"/>
    <w:lvl w:ilvl="0" w:tplc="5D2602E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4EB4F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05EB0E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4B0125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CC81E2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2D2561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48C507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C021BD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5BA7EB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860923"/>
    <w:multiLevelType w:val="hybridMultilevel"/>
    <w:tmpl w:val="44C81A7C"/>
    <w:lvl w:ilvl="0" w:tplc="478C47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1276C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9E86AE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5ACF71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ABCCB8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2A0BCA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102AAA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7E4033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A429B9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5287E9D"/>
    <w:multiLevelType w:val="hybridMultilevel"/>
    <w:tmpl w:val="4006A63C"/>
    <w:lvl w:ilvl="0" w:tplc="D82A51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56026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7869D1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1FCD89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D18C39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C5CF4C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444606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70CA9F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160D8A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65A289A"/>
    <w:multiLevelType w:val="hybridMultilevel"/>
    <w:tmpl w:val="932478A8"/>
    <w:lvl w:ilvl="0" w:tplc="3B908B7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E6894E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1945F0E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F0BAAE38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37A64314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BA303920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DAC4517C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5D96B09A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7F88291C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783906FE"/>
    <w:multiLevelType w:val="hybridMultilevel"/>
    <w:tmpl w:val="F0DA7B14"/>
    <w:lvl w:ilvl="0" w:tplc="263AF1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02A3D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700FBF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09E87DF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8B21CB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A23E8FD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7B4A543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4CB6394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D3ECAEB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2"/>
    <w:rsid w:val="002860D2"/>
    <w:rsid w:val="00763782"/>
    <w:rsid w:val="008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95E6F-10F7-4FC8-93F3-49486CA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4900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2024-04-08T08:11:00Z</dcterms:created>
  <dcterms:modified xsi:type="dcterms:W3CDTF">2024-04-08T08:11:00Z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