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B316" w14:textId="77777777" w:rsidR="00756A24" w:rsidRDefault="00000000">
      <w:pPr>
        <w:pStyle w:val="Bodytext30"/>
        <w:framePr w:w="936" w:h="274" w:wrap="none" w:hAnchor="page" w:x="1015" w:y="1"/>
      </w:pPr>
      <w:r>
        <w:rPr>
          <w:rStyle w:val="Bodytext3"/>
        </w:rPr>
        <w:t>Nabídka</w:t>
      </w:r>
    </w:p>
    <w:p w14:paraId="0F1720EC" w14:textId="77777777" w:rsidR="00756A24" w:rsidRDefault="00000000">
      <w:pPr>
        <w:pStyle w:val="Bodytext30"/>
        <w:framePr w:w="1094" w:h="274" w:wrap="none" w:hAnchor="page" w:x="10167" w:y="37"/>
        <w:jc w:val="right"/>
      </w:pPr>
      <w:r>
        <w:rPr>
          <w:rStyle w:val="Bodytext3"/>
        </w:rPr>
        <w:t>11 000873</w:t>
      </w:r>
    </w:p>
    <w:p w14:paraId="0556AD9E" w14:textId="77777777" w:rsidR="00756A24" w:rsidRDefault="00000000">
      <w:pPr>
        <w:pStyle w:val="Bodytext10"/>
        <w:framePr w:w="1562" w:h="202" w:wrap="none" w:hAnchor="page" w:x="987" w:y="440"/>
        <w:spacing w:line="240" w:lineRule="auto"/>
      </w:pPr>
      <w:r>
        <w:rPr>
          <w:rStyle w:val="Bodytext1"/>
        </w:rPr>
        <w:t>ze dne: 08.03.2024</w:t>
      </w:r>
    </w:p>
    <w:p w14:paraId="694F3C7F" w14:textId="77777777" w:rsidR="00756A24" w:rsidRDefault="00000000">
      <w:pPr>
        <w:pStyle w:val="Bodytext10"/>
        <w:framePr w:w="1318" w:h="202" w:wrap="none" w:hAnchor="page" w:x="8619" w:y="426"/>
        <w:spacing w:line="240" w:lineRule="auto"/>
        <w:jc w:val="both"/>
      </w:pPr>
      <w:r>
        <w:rPr>
          <w:rStyle w:val="Bodytext1"/>
        </w:rPr>
        <w:t>Vaše objednávka:</w:t>
      </w:r>
    </w:p>
    <w:p w14:paraId="1FD0B386" w14:textId="77777777" w:rsidR="00756A24" w:rsidRDefault="00756A24">
      <w:pPr>
        <w:spacing w:after="640" w:line="1" w:lineRule="exact"/>
      </w:pPr>
    </w:p>
    <w:p w14:paraId="2483D7ED" w14:textId="77777777" w:rsidR="00756A24" w:rsidRDefault="00756A24">
      <w:pPr>
        <w:spacing w:line="1" w:lineRule="exact"/>
        <w:sectPr w:rsidR="00756A24" w:rsidSect="00CD6952">
          <w:pgSz w:w="11900" w:h="16840"/>
          <w:pgMar w:top="904" w:right="547" w:bottom="716" w:left="813" w:header="476" w:footer="288" w:gutter="0"/>
          <w:pgNumType w:start="1"/>
          <w:cols w:space="720"/>
          <w:noEndnote/>
          <w:docGrid w:linePitch="360"/>
        </w:sectPr>
      </w:pPr>
    </w:p>
    <w:p w14:paraId="70FF5412" w14:textId="77777777" w:rsidR="00756A24" w:rsidRDefault="00000000">
      <w:pPr>
        <w:pStyle w:val="Bodytext10"/>
        <w:spacing w:line="240" w:lineRule="auto"/>
        <w:sectPr w:rsidR="00756A24" w:rsidSect="00CD6952">
          <w:type w:val="continuous"/>
          <w:pgSz w:w="11900" w:h="16840"/>
          <w:pgMar w:top="904" w:right="1007" w:bottom="716" w:left="6299" w:header="0" w:footer="3" w:gutter="0"/>
          <w:cols w:space="720"/>
          <w:noEndnote/>
          <w:docGrid w:linePitch="360"/>
        </w:sectPr>
      </w:pPr>
      <w:r>
        <w:rPr>
          <w:rStyle w:val="Bodytext1"/>
        </w:rPr>
        <w:t>Dodavatel:</w:t>
      </w:r>
    </w:p>
    <w:p w14:paraId="0E49207E" w14:textId="77777777" w:rsidR="00756A24" w:rsidRDefault="00756A24">
      <w:pPr>
        <w:spacing w:line="182" w:lineRule="exact"/>
        <w:rPr>
          <w:sz w:val="15"/>
          <w:szCs w:val="15"/>
        </w:rPr>
      </w:pPr>
    </w:p>
    <w:p w14:paraId="26702F42" w14:textId="77777777" w:rsidR="00756A24" w:rsidRDefault="00756A24">
      <w:pPr>
        <w:spacing w:line="1" w:lineRule="exact"/>
        <w:sectPr w:rsidR="00756A24" w:rsidSect="00CD6952">
          <w:type w:val="continuous"/>
          <w:pgSz w:w="11900" w:h="16840"/>
          <w:pgMar w:top="904" w:right="0" w:bottom="716" w:left="0" w:header="0" w:footer="3" w:gutter="0"/>
          <w:cols w:space="720"/>
          <w:noEndnote/>
          <w:docGrid w:linePitch="360"/>
        </w:sectPr>
      </w:pPr>
    </w:p>
    <w:p w14:paraId="38D1B445" w14:textId="77777777" w:rsidR="00756A24" w:rsidRDefault="0000000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2DB7309B" wp14:editId="67D07C34">
            <wp:simplePos x="0" y="0"/>
            <wp:positionH relativeFrom="page">
              <wp:posOffset>836295</wp:posOffset>
            </wp:positionH>
            <wp:positionV relativeFrom="paragraph">
              <wp:posOffset>22860</wp:posOffset>
            </wp:positionV>
            <wp:extent cx="2719070" cy="9753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1907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D84DF" w14:textId="77777777" w:rsidR="00756A24" w:rsidRDefault="00000000">
      <w:pPr>
        <w:pStyle w:val="Bodytext10"/>
        <w:spacing w:after="40" w:line="240" w:lineRule="auto"/>
      </w:pPr>
      <w:r>
        <w:rPr>
          <w:rStyle w:val="Bodytext1"/>
          <w:b/>
          <w:bCs/>
        </w:rPr>
        <w:t>RQL s.r.o.</w:t>
      </w:r>
    </w:p>
    <w:p w14:paraId="1BDF35A2" w14:textId="77777777" w:rsidR="00756A24" w:rsidRDefault="00000000">
      <w:pPr>
        <w:pStyle w:val="Bodytext10"/>
        <w:spacing w:line="343" w:lineRule="auto"/>
      </w:pPr>
      <w:r>
        <w:rPr>
          <w:rStyle w:val="Bodytext1"/>
        </w:rPr>
        <w:t>U Jelena 109/7 73601 Havířov</w:t>
      </w:r>
    </w:p>
    <w:p w14:paraId="5D193A6D" w14:textId="77777777" w:rsidR="00756A24" w:rsidRDefault="00000000">
      <w:pPr>
        <w:pStyle w:val="Bodytext10"/>
        <w:spacing w:line="343" w:lineRule="auto"/>
      </w:pPr>
      <w:hyperlink r:id="rId8" w:history="1">
        <w:r>
          <w:rPr>
            <w:rStyle w:val="Bodytext1"/>
            <w:b/>
            <w:bCs/>
          </w:rPr>
          <w:t>WWW.RQL.CZ</w:t>
        </w:r>
      </w:hyperlink>
      <w:r>
        <w:rPr>
          <w:rStyle w:val="Bodytext1"/>
          <w:b/>
          <w:bCs/>
        </w:rPr>
        <w:t xml:space="preserve"> </w:t>
      </w:r>
      <w:r>
        <w:rPr>
          <w:rStyle w:val="Bodytext1"/>
        </w:rPr>
        <w:t xml:space="preserve">email </w:t>
      </w:r>
      <w:hyperlink r:id="rId9" w:history="1">
        <w:r>
          <w:rPr>
            <w:rStyle w:val="Bodytext1"/>
            <w:b/>
            <w:bCs/>
          </w:rPr>
          <w:t>RQL@RQL.CZ</w:t>
        </w:r>
      </w:hyperlink>
      <w:r>
        <w:rPr>
          <w:rStyle w:val="Bodytext1"/>
          <w:b/>
          <w:bCs/>
        </w:rPr>
        <w:t xml:space="preserve"> </w:t>
      </w:r>
      <w:r>
        <w:rPr>
          <w:rStyle w:val="Bodytext1"/>
        </w:rPr>
        <w:t>IČO: 25860020 DIČ CZ25860020</w:t>
      </w:r>
    </w:p>
    <w:p w14:paraId="2BE358BE" w14:textId="17D5C42F" w:rsidR="00756A24" w:rsidRDefault="00000000">
      <w:pPr>
        <w:pStyle w:val="Bodytext10"/>
        <w:spacing w:after="280" w:line="240" w:lineRule="auto"/>
      </w:pPr>
      <w:r>
        <w:rPr>
          <w:rStyle w:val="Bodytext1"/>
        </w:rPr>
        <w:t xml:space="preserve">tel: 00420 </w:t>
      </w:r>
    </w:p>
    <w:p w14:paraId="4BD02F23" w14:textId="77777777" w:rsidR="00756A24" w:rsidRDefault="00000000">
      <w:pPr>
        <w:pStyle w:val="Bodytext10"/>
        <w:spacing w:after="280" w:line="240" w:lineRule="auto"/>
      </w:pPr>
      <w:r>
        <w:rPr>
          <w:rStyle w:val="Bodytext1"/>
        </w:rPr>
        <w:t>fax: 00420 596884575</w:t>
      </w:r>
    </w:p>
    <w:p w14:paraId="0CAD41D0" w14:textId="7ED40B1F" w:rsidR="00756A24" w:rsidRDefault="00000000">
      <w:pPr>
        <w:pStyle w:val="Bodytext10"/>
        <w:spacing w:after="120" w:line="240" w:lineRule="auto"/>
      </w:pPr>
      <w:r>
        <w:rPr>
          <w:rStyle w:val="Bodytext1"/>
        </w:rPr>
        <w:t xml:space="preserve">mob: +420 </w:t>
      </w:r>
    </w:p>
    <w:p w14:paraId="6DC271D8" w14:textId="27BBB27A" w:rsidR="00756A24" w:rsidRDefault="00000000">
      <w:pPr>
        <w:pStyle w:val="Bodytext10"/>
        <w:spacing w:line="240" w:lineRule="auto"/>
        <w:sectPr w:rsidR="00756A24" w:rsidSect="00CD6952">
          <w:type w:val="continuous"/>
          <w:pgSz w:w="11900" w:h="16840"/>
          <w:pgMar w:top="904" w:right="1007" w:bottom="716" w:left="6299" w:header="0" w:footer="3" w:gutter="0"/>
          <w:cols w:num="2" w:space="720" w:equalWidth="0">
            <w:col w:w="1562" w:space="1253"/>
            <w:col w:w="1778"/>
          </w:cols>
          <w:noEndnote/>
          <w:docGrid w:linePitch="360"/>
        </w:sectPr>
      </w:pPr>
      <w:r>
        <w:rPr>
          <w:rStyle w:val="Bodytext1"/>
        </w:rPr>
        <w:t xml:space="preserve">mob: +420 </w:t>
      </w:r>
    </w:p>
    <w:p w14:paraId="57966EE4" w14:textId="77777777" w:rsidR="00756A24" w:rsidRDefault="00756A24">
      <w:pPr>
        <w:spacing w:line="102" w:lineRule="exact"/>
        <w:rPr>
          <w:sz w:val="8"/>
          <w:szCs w:val="8"/>
        </w:rPr>
      </w:pPr>
    </w:p>
    <w:p w14:paraId="412911BF" w14:textId="77777777" w:rsidR="00756A24" w:rsidRDefault="00756A24">
      <w:pPr>
        <w:spacing w:line="1" w:lineRule="exact"/>
        <w:sectPr w:rsidR="00756A24" w:rsidSect="00CD6952">
          <w:type w:val="continuous"/>
          <w:pgSz w:w="11900" w:h="16840"/>
          <w:pgMar w:top="904" w:right="0" w:bottom="716" w:left="0" w:header="0" w:footer="3" w:gutter="0"/>
          <w:cols w:space="720"/>
          <w:noEndnote/>
          <w:docGrid w:linePitch="360"/>
        </w:sectPr>
      </w:pPr>
    </w:p>
    <w:p w14:paraId="5F9A9BF5" w14:textId="77777777" w:rsidR="00756A2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4439C52F" wp14:editId="774E844C">
                <wp:simplePos x="0" y="0"/>
                <wp:positionH relativeFrom="page">
                  <wp:posOffset>3981450</wp:posOffset>
                </wp:positionH>
                <wp:positionV relativeFrom="paragraph">
                  <wp:posOffset>12700</wp:posOffset>
                </wp:positionV>
                <wp:extent cx="438785" cy="1231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A8724" w14:textId="77777777" w:rsidR="00756A24" w:rsidRDefault="00000000">
                            <w:pPr>
                              <w:pStyle w:val="Bodytext10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39C52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13.5pt;margin-top:1pt;width:34.55pt;height:9.7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" filled="f" stroked="f">
                <v:textbox inset="0,0,0,0">
                  <w:txbxContent>
                    <w:p w14:paraId="228A8724" w14:textId="77777777" w:rsidR="00756A24" w:rsidRDefault="00000000">
                      <w:pPr>
                        <w:pStyle w:val="Bodytext10"/>
                        <w:spacing w:line="240" w:lineRule="auto"/>
                        <w:jc w:val="both"/>
                      </w:pPr>
                      <w:r>
                        <w:rPr>
                          <w:rStyle w:val="Bodytext1"/>
                        </w:rPr>
                        <w:t>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5E0276" w14:textId="77777777" w:rsidR="00756A24" w:rsidRDefault="00000000">
      <w:pPr>
        <w:pStyle w:val="Bodytext10"/>
        <w:spacing w:line="240" w:lineRule="auto"/>
        <w:ind w:firstLine="300"/>
        <w:jc w:val="both"/>
        <w:sectPr w:rsidR="00756A24" w:rsidSect="00CD6952">
          <w:type w:val="continuous"/>
          <w:pgSz w:w="11900" w:h="16840"/>
          <w:pgMar w:top="904" w:right="5630" w:bottom="716" w:left="813" w:header="0" w:footer="3" w:gutter="0"/>
          <w:cols w:space="720"/>
          <w:noEndnote/>
          <w:docGrid w:linePitch="360"/>
        </w:sectPr>
      </w:pPr>
      <w:r>
        <w:rPr>
          <w:rStyle w:val="Bodytext1"/>
        </w:rPr>
        <w:t>Objednal:</w:t>
      </w:r>
    </w:p>
    <w:p w14:paraId="36913765" w14:textId="77777777" w:rsidR="00756A24" w:rsidRDefault="00000000">
      <w:pPr>
        <w:pStyle w:val="Bodytext10"/>
        <w:spacing w:line="341" w:lineRule="auto"/>
        <w:jc w:val="both"/>
      </w:pPr>
      <w:r>
        <w:rPr>
          <w:rStyle w:val="Bodytext1"/>
          <w:b/>
          <w:bCs/>
        </w:rPr>
        <w:t xml:space="preserve">Nemocnice Havířov, příspěvková organizace (IČO: 00844896) </w:t>
      </w:r>
      <w:r>
        <w:rPr>
          <w:rStyle w:val="Bodytext1"/>
        </w:rPr>
        <w:t>příspěvková organizace</w:t>
      </w:r>
    </w:p>
    <w:p w14:paraId="7C06DEF3" w14:textId="77777777" w:rsidR="00756A24" w:rsidRDefault="00000000">
      <w:pPr>
        <w:pStyle w:val="Bodytext10"/>
        <w:spacing w:line="341" w:lineRule="auto"/>
      </w:pPr>
      <w:r>
        <w:rPr>
          <w:rStyle w:val="Bodytext1"/>
        </w:rPr>
        <w:t>Dělnická 1132/24</w:t>
      </w:r>
    </w:p>
    <w:p w14:paraId="2EA41880" w14:textId="77777777" w:rsidR="00756A24" w:rsidRDefault="00000000">
      <w:pPr>
        <w:pStyle w:val="Bodytext10"/>
        <w:spacing w:line="341" w:lineRule="auto"/>
      </w:pPr>
      <w:r>
        <w:rPr>
          <w:rStyle w:val="Bodytext1"/>
        </w:rPr>
        <w:t xml:space="preserve">73601 </w:t>
      </w:r>
      <w:proofErr w:type="gramStart"/>
      <w:r>
        <w:rPr>
          <w:rStyle w:val="Bodytext1"/>
        </w:rPr>
        <w:t>Havířov - Město</w:t>
      </w:r>
      <w:proofErr w:type="gramEnd"/>
    </w:p>
    <w:p w14:paraId="684CA2AA" w14:textId="77777777" w:rsidR="00756A24" w:rsidRDefault="00000000">
      <w:pPr>
        <w:pStyle w:val="Bodytext10"/>
        <w:spacing w:after="120" w:line="341" w:lineRule="auto"/>
        <w:jc w:val="both"/>
      </w:pPr>
      <w:r>
        <w:rPr>
          <w:rStyle w:val="Bodytext1"/>
        </w:rPr>
        <w:t>Česká republika</w:t>
      </w:r>
    </w:p>
    <w:p w14:paraId="5F094E7D" w14:textId="1CB4D3A0" w:rsidR="00756A24" w:rsidRDefault="00000000">
      <w:pPr>
        <w:pStyle w:val="Bodytext10"/>
        <w:tabs>
          <w:tab w:val="left" w:pos="648"/>
          <w:tab w:val="left" w:pos="2520"/>
        </w:tabs>
        <w:spacing w:line="341" w:lineRule="auto"/>
        <w:jc w:val="both"/>
      </w:pPr>
      <w:r>
        <w:rPr>
          <w:rStyle w:val="Bodytext1"/>
        </w:rPr>
        <w:t>tel:</w:t>
      </w:r>
      <w:r>
        <w:rPr>
          <w:rStyle w:val="Bodytext1"/>
        </w:rPr>
        <w:tab/>
      </w:r>
      <w:r>
        <w:rPr>
          <w:rStyle w:val="Bodytext1"/>
        </w:rPr>
        <w:tab/>
        <w:t xml:space="preserve">tel2: </w:t>
      </w:r>
    </w:p>
    <w:p w14:paraId="0314FF7C" w14:textId="60276742" w:rsidR="00756A24" w:rsidRDefault="00000000">
      <w:pPr>
        <w:pStyle w:val="Bodytext10"/>
        <w:spacing w:line="341" w:lineRule="auto"/>
      </w:pPr>
      <w:r>
        <w:rPr>
          <w:rStyle w:val="Bodytext1"/>
        </w:rPr>
        <w:t xml:space="preserve">email </w:t>
      </w:r>
      <w:hyperlink r:id="rId10" w:history="1">
        <w:r>
          <w:rPr>
            <w:rStyle w:val="Bodytext1"/>
            <w:lang w:val="en-US" w:eastAsia="en-US" w:bidi="en-US"/>
          </w:rPr>
          <w:t>@nemhav.cz</w:t>
        </w:r>
      </w:hyperlink>
    </w:p>
    <w:p w14:paraId="5799E501" w14:textId="62B1296A" w:rsidR="00756A24" w:rsidRDefault="00000000">
      <w:pPr>
        <w:pStyle w:val="Bodytext10"/>
        <w:spacing w:line="341" w:lineRule="auto"/>
      </w:pPr>
      <w:r>
        <w:rPr>
          <w:rStyle w:val="Bodytext1"/>
        </w:rPr>
        <w:t xml:space="preserve">Kontakt: </w:t>
      </w:r>
    </w:p>
    <w:p w14:paraId="45F3309B" w14:textId="77777777" w:rsidR="00756A24" w:rsidRDefault="00000000">
      <w:pPr>
        <w:pStyle w:val="Bodytext10"/>
        <w:spacing w:line="341" w:lineRule="auto"/>
        <w:jc w:val="both"/>
      </w:pPr>
      <w:r>
        <w:rPr>
          <w:rStyle w:val="Bodytext1"/>
          <w:b/>
          <w:bCs/>
        </w:rPr>
        <w:t xml:space="preserve">Nemocnice Havířov, příspěvková organizace (IČO: 00844896) </w:t>
      </w:r>
      <w:r>
        <w:rPr>
          <w:rStyle w:val="Bodytext1"/>
        </w:rPr>
        <w:t>příspěvková organizace</w:t>
      </w:r>
    </w:p>
    <w:p w14:paraId="1D9C819A" w14:textId="77777777" w:rsidR="00756A24" w:rsidRDefault="00000000">
      <w:pPr>
        <w:pStyle w:val="Bodytext10"/>
        <w:spacing w:line="341" w:lineRule="auto"/>
      </w:pPr>
      <w:r>
        <w:rPr>
          <w:rStyle w:val="Bodytext1"/>
        </w:rPr>
        <w:t>Dělnická 1132/24</w:t>
      </w:r>
    </w:p>
    <w:p w14:paraId="1824BBE0" w14:textId="77777777" w:rsidR="00756A24" w:rsidRDefault="00000000">
      <w:pPr>
        <w:pStyle w:val="Bodytext10"/>
        <w:spacing w:line="341" w:lineRule="auto"/>
      </w:pPr>
      <w:r>
        <w:rPr>
          <w:rStyle w:val="Bodytext1"/>
        </w:rPr>
        <w:t xml:space="preserve">73601 </w:t>
      </w:r>
      <w:proofErr w:type="gramStart"/>
      <w:r>
        <w:rPr>
          <w:rStyle w:val="Bodytext1"/>
        </w:rPr>
        <w:t>Havířov - Město</w:t>
      </w:r>
      <w:proofErr w:type="gramEnd"/>
    </w:p>
    <w:p w14:paraId="54484C6D" w14:textId="77777777" w:rsidR="00756A24" w:rsidRDefault="00000000">
      <w:pPr>
        <w:pStyle w:val="Bodytext10"/>
        <w:spacing w:after="120" w:line="341" w:lineRule="auto"/>
      </w:pPr>
      <w:r>
        <w:rPr>
          <w:rStyle w:val="Bodytext1"/>
        </w:rPr>
        <w:t>Česká republika</w:t>
      </w:r>
    </w:p>
    <w:p w14:paraId="74A8D972" w14:textId="19323519" w:rsidR="00756A24" w:rsidRDefault="00000000">
      <w:pPr>
        <w:pStyle w:val="Bodytext10"/>
        <w:tabs>
          <w:tab w:val="left" w:pos="619"/>
          <w:tab w:val="left" w:pos="2448"/>
        </w:tabs>
        <w:spacing w:line="341" w:lineRule="auto"/>
      </w:pPr>
      <w:r>
        <w:rPr>
          <w:rStyle w:val="Bodytext1"/>
        </w:rPr>
        <w:t>telí:</w:t>
      </w:r>
      <w:r>
        <w:rPr>
          <w:rStyle w:val="Bodytext1"/>
        </w:rPr>
        <w:tab/>
      </w:r>
      <w:r>
        <w:rPr>
          <w:rStyle w:val="Bodytext1"/>
        </w:rPr>
        <w:tab/>
      </w:r>
    </w:p>
    <w:p w14:paraId="0CAAE12E" w14:textId="362BD14E" w:rsidR="00756A24" w:rsidRDefault="00000000">
      <w:pPr>
        <w:pStyle w:val="Bodytext10"/>
        <w:spacing w:line="341" w:lineRule="auto"/>
      </w:pPr>
      <w:r>
        <w:rPr>
          <w:rStyle w:val="Bodytext1"/>
        </w:rPr>
        <w:t xml:space="preserve">email </w:t>
      </w:r>
      <w:hyperlink r:id="rId11" w:history="1">
        <w:r>
          <w:rPr>
            <w:rStyle w:val="Bodytext1"/>
            <w:lang w:val="en-US" w:eastAsia="en-US" w:bidi="en-US"/>
          </w:rPr>
          <w:t>@nemhav.cz</w:t>
        </w:r>
      </w:hyperlink>
    </w:p>
    <w:p w14:paraId="128D5172" w14:textId="77777777" w:rsidR="00756A24" w:rsidRDefault="00000000">
      <w:pPr>
        <w:pStyle w:val="Bodytext10"/>
        <w:spacing w:line="341" w:lineRule="auto"/>
        <w:sectPr w:rsidR="00756A24" w:rsidSect="00CD6952">
          <w:type w:val="continuous"/>
          <w:pgSz w:w="11900" w:h="16840"/>
          <w:pgMar w:top="904" w:right="1036" w:bottom="716" w:left="1094" w:header="0" w:footer="3" w:gutter="0"/>
          <w:cols w:num="2" w:space="641"/>
          <w:noEndnote/>
          <w:docGrid w:linePitch="360"/>
        </w:sectPr>
      </w:pPr>
      <w:r>
        <w:rPr>
          <w:rStyle w:val="Bodytext1"/>
        </w:rPr>
        <w:t>Kontakt:</w:t>
      </w:r>
    </w:p>
    <w:p w14:paraId="527A2A93" w14:textId="77777777" w:rsidR="00756A24" w:rsidRDefault="00756A24">
      <w:pPr>
        <w:spacing w:line="128" w:lineRule="exact"/>
        <w:rPr>
          <w:sz w:val="10"/>
          <w:szCs w:val="10"/>
        </w:rPr>
      </w:pPr>
    </w:p>
    <w:p w14:paraId="33C03107" w14:textId="77777777" w:rsidR="00756A24" w:rsidRDefault="00756A24">
      <w:pPr>
        <w:spacing w:line="1" w:lineRule="exact"/>
        <w:sectPr w:rsidR="00756A24" w:rsidSect="00CD6952">
          <w:type w:val="continuous"/>
          <w:pgSz w:w="11900" w:h="16840"/>
          <w:pgMar w:top="904" w:right="0" w:bottom="716" w:left="0" w:header="0" w:footer="3" w:gutter="0"/>
          <w:cols w:space="720"/>
          <w:noEndnote/>
          <w:docGrid w:linePitch="360"/>
        </w:sectPr>
      </w:pPr>
    </w:p>
    <w:p w14:paraId="6F25BB66" w14:textId="77777777" w:rsidR="00756A24" w:rsidRDefault="00000000">
      <w:pPr>
        <w:pStyle w:val="Bodytext10"/>
        <w:spacing w:line="240" w:lineRule="auto"/>
      </w:pPr>
      <w:r>
        <w:rPr>
          <w:rStyle w:val="Bodytext1"/>
        </w:rPr>
        <w:t>Termín dodání:03.05.2024</w:t>
      </w:r>
    </w:p>
    <w:p w14:paraId="15931A70" w14:textId="77777777" w:rsidR="00756A24" w:rsidRDefault="00000000">
      <w:pPr>
        <w:pStyle w:val="Bodytext10"/>
        <w:spacing w:line="240" w:lineRule="auto"/>
      </w:pPr>
      <w:r>
        <w:rPr>
          <w:rStyle w:val="Bodytext1"/>
        </w:rPr>
        <w:t>Doprava: Dodavatelem</w:t>
      </w:r>
    </w:p>
    <w:p w14:paraId="476A0132" w14:textId="4A097347" w:rsidR="00756A24" w:rsidRDefault="00000000">
      <w:pPr>
        <w:pStyle w:val="Bodytext10"/>
        <w:spacing w:line="240" w:lineRule="auto"/>
        <w:sectPr w:rsidR="00756A24" w:rsidSect="00CD6952">
          <w:type w:val="continuous"/>
          <w:pgSz w:w="11900" w:h="16840"/>
          <w:pgMar w:top="904" w:right="2015" w:bottom="716" w:left="1079" w:header="0" w:footer="3" w:gutter="0"/>
          <w:cols w:num="3" w:space="720" w:equalWidth="0">
            <w:col w:w="1858" w:space="1670"/>
            <w:col w:w="1663" w:space="1987"/>
            <w:col w:w="1627"/>
          </w:cols>
          <w:noEndnote/>
          <w:docGrid w:linePitch="360"/>
        </w:sectPr>
      </w:pPr>
      <w:r>
        <w:rPr>
          <w:rStyle w:val="Bodytext1"/>
        </w:rPr>
        <w:t xml:space="preserve">Vystavil: </w:t>
      </w:r>
    </w:p>
    <w:p w14:paraId="48BCB215" w14:textId="77777777" w:rsidR="00756A24" w:rsidRDefault="00000000">
      <w:pPr>
        <w:pStyle w:val="Bodytext10"/>
        <w:spacing w:after="100" w:line="240" w:lineRule="auto"/>
        <w:ind w:firstLine="260"/>
      </w:pPr>
      <w:r>
        <w:rPr>
          <w:rStyle w:val="Bodytext1"/>
        </w:rPr>
        <w:t>zákazník CZ+SK</w:t>
      </w:r>
    </w:p>
    <w:p w14:paraId="0A089E15" w14:textId="77777777" w:rsidR="00756A24" w:rsidRDefault="00000000">
      <w:pPr>
        <w:pStyle w:val="Bodytext20"/>
        <w:spacing w:after="100"/>
      </w:pPr>
      <w:r>
        <w:rPr>
          <w:rStyle w:val="Bodytext2"/>
        </w:rPr>
        <w:t>Nabízíme Vám následující zboží:</w:t>
      </w:r>
    </w:p>
    <w:p w14:paraId="07A545ED" w14:textId="77777777" w:rsidR="00756A24" w:rsidRDefault="00000000">
      <w:pPr>
        <w:pStyle w:val="Bodytext10"/>
        <w:tabs>
          <w:tab w:val="left" w:pos="2288"/>
          <w:tab w:val="left" w:pos="2828"/>
          <w:tab w:val="left" w:pos="3750"/>
          <w:tab w:val="left" w:pos="4786"/>
          <w:tab w:val="left" w:pos="6035"/>
        </w:tabs>
        <w:spacing w:line="442" w:lineRule="auto"/>
        <w:ind w:left="14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1A364ADA" wp14:editId="2FE24EC2">
                <wp:simplePos x="0" y="0"/>
                <wp:positionH relativeFrom="page">
                  <wp:posOffset>520700</wp:posOffset>
                </wp:positionH>
                <wp:positionV relativeFrom="paragraph">
                  <wp:posOffset>38100</wp:posOffset>
                </wp:positionV>
                <wp:extent cx="1970405" cy="32004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1772B" w14:textId="77777777" w:rsidR="00756A24" w:rsidRDefault="00000000">
                            <w:pPr>
                              <w:pStyle w:val="Bodytext10"/>
                              <w:spacing w:after="10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Kód:</w:t>
                            </w:r>
                          </w:p>
                          <w:p w14:paraId="47A58C28" w14:textId="77777777" w:rsidR="00756A24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G 01 02 GOLEM 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>2P - vyšetřovací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 xml:space="preserve"> lehátko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364ADA" id="Shape 5" o:spid="_x0000_s1027" type="#_x0000_t202" style="position:absolute;left:0;text-align:left;margin-left:41pt;margin-top:3pt;width:155.15pt;height:25.2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" filled="f" stroked="f">
                <v:textbox inset="0,0,0,0">
                  <w:txbxContent>
                    <w:p w14:paraId="3FE1772B" w14:textId="77777777" w:rsidR="00756A24" w:rsidRDefault="00000000">
                      <w:pPr>
                        <w:pStyle w:val="Bodytext10"/>
                        <w:spacing w:after="100" w:line="240" w:lineRule="auto"/>
                      </w:pPr>
                      <w:r>
                        <w:rPr>
                          <w:rStyle w:val="Bodytext1"/>
                        </w:rPr>
                        <w:t>Kód:</w:t>
                      </w:r>
                    </w:p>
                    <w:p w14:paraId="47A58C28" w14:textId="77777777" w:rsidR="00756A24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 xml:space="preserve">G 01 02 GOLEM </w:t>
                      </w:r>
                      <w:proofErr w:type="gramStart"/>
                      <w:r>
                        <w:rPr>
                          <w:rStyle w:val="Bodytext1"/>
                        </w:rPr>
                        <w:t>2P - vyšetřovací</w:t>
                      </w:r>
                      <w:proofErr w:type="gramEnd"/>
                      <w:r>
                        <w:rPr>
                          <w:rStyle w:val="Bodytext1"/>
                        </w:rPr>
                        <w:t xml:space="preserve"> lehátko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 xml:space="preserve">Množství DPH% cena/mj </w:t>
      </w:r>
      <w:proofErr w:type="spellStart"/>
      <w:r>
        <w:rPr>
          <w:rStyle w:val="Bodytext1"/>
        </w:rPr>
        <w:t>pc</w:t>
      </w:r>
      <w:proofErr w:type="spellEnd"/>
      <w:r>
        <w:rPr>
          <w:rStyle w:val="Bodytext1"/>
        </w:rPr>
        <w:t xml:space="preserve"> s DPH/mj celkem </w:t>
      </w:r>
      <w:proofErr w:type="spellStart"/>
      <w:r>
        <w:rPr>
          <w:rStyle w:val="Bodytext1"/>
        </w:rPr>
        <w:t>celkem</w:t>
      </w:r>
      <w:proofErr w:type="spellEnd"/>
      <w:r>
        <w:rPr>
          <w:rStyle w:val="Bodytext1"/>
        </w:rPr>
        <w:t xml:space="preserve"> s DPH 7^00</w:t>
      </w:r>
      <w:r>
        <w:rPr>
          <w:rStyle w:val="Bodytext1"/>
        </w:rPr>
        <w:tab/>
        <w:t>21</w:t>
      </w:r>
      <w:r>
        <w:rPr>
          <w:rStyle w:val="Bodytext1"/>
        </w:rPr>
        <w:tab/>
        <w:t>9 500,00</w:t>
      </w:r>
      <w:r>
        <w:rPr>
          <w:rStyle w:val="Bodytext1"/>
        </w:rPr>
        <w:tab/>
        <w:t>11 495,00</w:t>
      </w:r>
      <w:r>
        <w:rPr>
          <w:rStyle w:val="Bodytext1"/>
        </w:rPr>
        <w:tab/>
        <w:t>66 500,00</w:t>
      </w:r>
      <w:r>
        <w:rPr>
          <w:rStyle w:val="Bodytext1"/>
        </w:rPr>
        <w:tab/>
        <w:t>80 465,00 CZK</w:t>
      </w:r>
    </w:p>
    <w:p w14:paraId="6A7854B6" w14:textId="77777777" w:rsidR="00756A24" w:rsidRDefault="00000000">
      <w:pPr>
        <w:pStyle w:val="Bodytext10"/>
        <w:spacing w:line="240" w:lineRule="auto"/>
        <w:ind w:left="1160"/>
      </w:pPr>
      <w:r>
        <w:rPr>
          <w:rStyle w:val="Bodytext1"/>
        </w:rPr>
        <w:t>Dvoudílná pracovní plocha 700 x 2 000 mm. Výška 600 mm. Nosnost 150 kg.</w:t>
      </w:r>
    </w:p>
    <w:p w14:paraId="2556AC20" w14:textId="77777777" w:rsidR="00756A24" w:rsidRDefault="00000000">
      <w:pPr>
        <w:pStyle w:val="Bodytext10"/>
        <w:numPr>
          <w:ilvl w:val="0"/>
          <w:numId w:val="1"/>
        </w:numPr>
        <w:tabs>
          <w:tab w:val="left" w:pos="1483"/>
        </w:tabs>
        <w:spacing w:line="240" w:lineRule="auto"/>
        <w:ind w:left="1240"/>
      </w:pPr>
      <w:r>
        <w:rPr>
          <w:rStyle w:val="Bodytext1"/>
        </w:rPr>
        <w:t xml:space="preserve">Koženka 2D </w:t>
      </w:r>
      <w:proofErr w:type="spellStart"/>
      <w:proofErr w:type="gramStart"/>
      <w:r>
        <w:rPr>
          <w:rStyle w:val="Bodytext1"/>
        </w:rPr>
        <w:t>sv.béžová</w:t>
      </w:r>
      <w:proofErr w:type="spellEnd"/>
      <w:proofErr w:type="gramEnd"/>
    </w:p>
    <w:p w14:paraId="09161195" w14:textId="77777777" w:rsidR="00756A24" w:rsidRDefault="00000000">
      <w:pPr>
        <w:pStyle w:val="Bodytext10"/>
        <w:numPr>
          <w:ilvl w:val="0"/>
          <w:numId w:val="1"/>
        </w:numPr>
        <w:tabs>
          <w:tab w:val="left" w:pos="1490"/>
        </w:tabs>
        <w:spacing w:line="240" w:lineRule="auto"/>
        <w:ind w:left="1240"/>
      </w:pPr>
      <w:r>
        <w:rPr>
          <w:rStyle w:val="Bodytext1"/>
        </w:rPr>
        <w:t>stacionární provedení s nastavitelnými nožičkami</w:t>
      </w:r>
    </w:p>
    <w:p w14:paraId="2EAD3F52" w14:textId="77777777" w:rsidR="00756A24" w:rsidRDefault="00000000">
      <w:pPr>
        <w:pStyle w:val="Bodytext10"/>
        <w:numPr>
          <w:ilvl w:val="0"/>
          <w:numId w:val="1"/>
        </w:numPr>
        <w:tabs>
          <w:tab w:val="left" w:pos="1483"/>
        </w:tabs>
        <w:spacing w:line="240" w:lineRule="auto"/>
        <w:ind w:left="1240"/>
      </w:pPr>
      <w:r>
        <w:rPr>
          <w:rStyle w:val="Bodytext1"/>
        </w:rPr>
        <w:t>Otvor na nos (1P, 2P, Trakční)</w:t>
      </w:r>
    </w:p>
    <w:p w14:paraId="4762FD7D" w14:textId="77777777" w:rsidR="00756A24" w:rsidRDefault="00000000">
      <w:pPr>
        <w:pStyle w:val="Bodytext10"/>
        <w:numPr>
          <w:ilvl w:val="0"/>
          <w:numId w:val="1"/>
        </w:numPr>
        <w:pBdr>
          <w:bottom w:val="single" w:sz="4" w:space="0" w:color="auto"/>
        </w:pBdr>
        <w:tabs>
          <w:tab w:val="left" w:pos="1490"/>
        </w:tabs>
        <w:spacing w:after="240" w:line="240" w:lineRule="auto"/>
        <w:ind w:left="1240"/>
      </w:pPr>
      <w:r>
        <w:rPr>
          <w:rStyle w:val="Bodytext1"/>
        </w:rPr>
        <w:t>Bez držáku papírové role</w:t>
      </w:r>
    </w:p>
    <w:p w14:paraId="3BA36FF0" w14:textId="77777777" w:rsidR="00756A24" w:rsidRDefault="00000000">
      <w:pPr>
        <w:pStyle w:val="Bodytext10"/>
        <w:tabs>
          <w:tab w:val="left" w:pos="5059"/>
          <w:tab w:val="left" w:pos="5604"/>
          <w:tab w:val="left" w:pos="6035"/>
          <w:tab w:val="left" w:pos="7042"/>
          <w:tab w:val="left" w:pos="8057"/>
          <w:tab w:val="left" w:pos="9266"/>
        </w:tabs>
        <w:spacing w:after="100" w:line="240" w:lineRule="auto"/>
        <w:jc w:val="both"/>
      </w:pPr>
      <w:r>
        <w:rPr>
          <w:rStyle w:val="Bodytext1"/>
        </w:rPr>
        <w:t xml:space="preserve">G 01 02 GOLEM </w:t>
      </w:r>
      <w:proofErr w:type="gramStart"/>
      <w:r>
        <w:rPr>
          <w:rStyle w:val="Bodytext1"/>
        </w:rPr>
        <w:t>2P - vyšetřovací</w:t>
      </w:r>
      <w:proofErr w:type="gramEnd"/>
      <w:r>
        <w:rPr>
          <w:rStyle w:val="Bodytext1"/>
        </w:rPr>
        <w:t xml:space="preserve"> lehátko</w:t>
      </w:r>
      <w:r>
        <w:rPr>
          <w:rStyle w:val="Bodytext1"/>
        </w:rPr>
        <w:tab/>
        <w:t>1,00</w:t>
      </w:r>
      <w:r>
        <w:rPr>
          <w:rStyle w:val="Bodytext1"/>
        </w:rPr>
        <w:tab/>
        <w:t>21</w:t>
      </w:r>
      <w:r>
        <w:rPr>
          <w:rStyle w:val="Bodytext1"/>
        </w:rPr>
        <w:tab/>
        <w:t>10 000,00</w:t>
      </w:r>
      <w:r>
        <w:rPr>
          <w:rStyle w:val="Bodytext1"/>
        </w:rPr>
        <w:tab/>
        <w:t>12 100,00</w:t>
      </w:r>
      <w:r>
        <w:rPr>
          <w:rStyle w:val="Bodytext1"/>
        </w:rPr>
        <w:tab/>
        <w:t>10 000,00</w:t>
      </w:r>
      <w:r>
        <w:rPr>
          <w:rStyle w:val="Bodytext1"/>
        </w:rPr>
        <w:tab/>
        <w:t>12 100,00 CZK</w:t>
      </w:r>
    </w:p>
    <w:p w14:paraId="080A27A0" w14:textId="77777777" w:rsidR="00756A24" w:rsidRDefault="00000000">
      <w:pPr>
        <w:pStyle w:val="Bodytext10"/>
        <w:spacing w:line="240" w:lineRule="auto"/>
        <w:ind w:left="1160"/>
      </w:pPr>
      <w:r>
        <w:rPr>
          <w:rStyle w:val="Bodytext1"/>
        </w:rPr>
        <w:t>Dvoudílná pracovní plocha 900 x 2 000 mm. Výška 600 mm. Nosnost 150 kg.</w:t>
      </w:r>
    </w:p>
    <w:p w14:paraId="089EEC03" w14:textId="77777777" w:rsidR="00756A24" w:rsidRDefault="00000000">
      <w:pPr>
        <w:pStyle w:val="Bodytext10"/>
        <w:numPr>
          <w:ilvl w:val="0"/>
          <w:numId w:val="1"/>
        </w:numPr>
        <w:tabs>
          <w:tab w:val="left" w:pos="1490"/>
        </w:tabs>
        <w:spacing w:line="240" w:lineRule="auto"/>
        <w:ind w:left="1240"/>
      </w:pPr>
      <w:r>
        <w:rPr>
          <w:rStyle w:val="Bodytext1"/>
        </w:rPr>
        <w:t xml:space="preserve">Koženka 2D </w:t>
      </w:r>
      <w:proofErr w:type="spellStart"/>
      <w:proofErr w:type="gramStart"/>
      <w:r>
        <w:rPr>
          <w:rStyle w:val="Bodytext1"/>
        </w:rPr>
        <w:t>sv.béžová</w:t>
      </w:r>
      <w:proofErr w:type="spellEnd"/>
      <w:proofErr w:type="gramEnd"/>
    </w:p>
    <w:p w14:paraId="53D0DC1F" w14:textId="77777777" w:rsidR="00756A24" w:rsidRDefault="00000000">
      <w:pPr>
        <w:pStyle w:val="Bodytext10"/>
        <w:numPr>
          <w:ilvl w:val="0"/>
          <w:numId w:val="1"/>
        </w:numPr>
        <w:tabs>
          <w:tab w:val="left" w:pos="1483"/>
        </w:tabs>
        <w:spacing w:line="230" w:lineRule="auto"/>
        <w:ind w:left="1240"/>
      </w:pPr>
      <w:r>
        <w:rPr>
          <w:rStyle w:val="Bodytext1"/>
        </w:rPr>
        <w:t>stacionární provedení s nastavitelnými nožičkami</w:t>
      </w:r>
    </w:p>
    <w:p w14:paraId="0E997179" w14:textId="77777777" w:rsidR="00756A24" w:rsidRDefault="00000000">
      <w:pPr>
        <w:pStyle w:val="Bodytext10"/>
        <w:numPr>
          <w:ilvl w:val="0"/>
          <w:numId w:val="1"/>
        </w:numPr>
        <w:tabs>
          <w:tab w:val="left" w:pos="1483"/>
        </w:tabs>
        <w:spacing w:line="240" w:lineRule="auto"/>
        <w:ind w:left="1240"/>
      </w:pPr>
      <w:r>
        <w:rPr>
          <w:rStyle w:val="Bodytext1"/>
        </w:rPr>
        <w:t>Otvor na nos (1P, 2P, Trakční)</w:t>
      </w:r>
    </w:p>
    <w:p w14:paraId="2FA2EB20" w14:textId="77777777" w:rsidR="00756A24" w:rsidRDefault="00000000">
      <w:pPr>
        <w:pStyle w:val="Bodytext10"/>
        <w:numPr>
          <w:ilvl w:val="0"/>
          <w:numId w:val="1"/>
        </w:numPr>
        <w:pBdr>
          <w:bottom w:val="single" w:sz="4" w:space="0" w:color="auto"/>
        </w:pBdr>
        <w:tabs>
          <w:tab w:val="left" w:pos="1483"/>
        </w:tabs>
        <w:spacing w:after="240" w:line="240" w:lineRule="auto"/>
        <w:ind w:left="1240"/>
      </w:pPr>
      <w:r>
        <w:rPr>
          <w:rStyle w:val="Bodytext1"/>
        </w:rPr>
        <w:t>Bez držáku papírové role</w:t>
      </w:r>
    </w:p>
    <w:p w14:paraId="1822FEFF" w14:textId="77777777" w:rsidR="00756A24" w:rsidRDefault="00000000">
      <w:pPr>
        <w:pStyle w:val="Bodytext10"/>
        <w:tabs>
          <w:tab w:val="left" w:pos="5059"/>
          <w:tab w:val="left" w:pos="5604"/>
          <w:tab w:val="left" w:pos="6035"/>
          <w:tab w:val="left" w:pos="7042"/>
          <w:tab w:val="left" w:pos="8057"/>
          <w:tab w:val="left" w:pos="9266"/>
        </w:tabs>
        <w:spacing w:after="100" w:line="262" w:lineRule="auto"/>
        <w:jc w:val="both"/>
      </w:pPr>
      <w:r>
        <w:rPr>
          <w:rStyle w:val="Bodytext1"/>
        </w:rPr>
        <w:t xml:space="preserve">G 02 02 GOLEM 2 </w:t>
      </w:r>
      <w:proofErr w:type="gramStart"/>
      <w:r>
        <w:rPr>
          <w:rStyle w:val="Bodytext1"/>
        </w:rPr>
        <w:t>EXCLUSIV - rehabilitační</w:t>
      </w:r>
      <w:proofErr w:type="gramEnd"/>
      <w:r>
        <w:rPr>
          <w:rStyle w:val="Bodytext1"/>
        </w:rPr>
        <w:t xml:space="preserve"> lehátko</w:t>
      </w:r>
      <w:r>
        <w:rPr>
          <w:rStyle w:val="Bodytext1"/>
        </w:rPr>
        <w:tab/>
        <w:t>6,00</w:t>
      </w:r>
      <w:r>
        <w:rPr>
          <w:rStyle w:val="Bodytext1"/>
        </w:rPr>
        <w:tab/>
        <w:t>21</w:t>
      </w:r>
      <w:r>
        <w:rPr>
          <w:rStyle w:val="Bodytext1"/>
        </w:rPr>
        <w:tab/>
        <w:t>34 000,00</w:t>
      </w:r>
      <w:r>
        <w:rPr>
          <w:rStyle w:val="Bodytext1"/>
        </w:rPr>
        <w:tab/>
        <w:t>41 140,00</w:t>
      </w:r>
      <w:r>
        <w:rPr>
          <w:rStyle w:val="Bodytext1"/>
        </w:rPr>
        <w:tab/>
        <w:t>204 000,00</w:t>
      </w:r>
      <w:r>
        <w:rPr>
          <w:rStyle w:val="Bodytext1"/>
        </w:rPr>
        <w:tab/>
        <w:t>246 840,00 CZK</w:t>
      </w:r>
    </w:p>
    <w:p w14:paraId="119D4459" w14:textId="77777777" w:rsidR="00756A24" w:rsidRDefault="00000000">
      <w:pPr>
        <w:pStyle w:val="Bodytext10"/>
        <w:spacing w:line="262" w:lineRule="auto"/>
        <w:ind w:left="1160"/>
      </w:pPr>
      <w:r>
        <w:rPr>
          <w:rStyle w:val="Bodytext1"/>
        </w:rPr>
        <w:t xml:space="preserve">Dvoudílná pracovní plocha 800 x 2 000 mm. Výška nastavitelná elektropohonem </w:t>
      </w:r>
      <w:proofErr w:type="gramStart"/>
      <w:r>
        <w:rPr>
          <w:rStyle w:val="Bodytext1"/>
        </w:rPr>
        <w:t>580 - 880</w:t>
      </w:r>
      <w:proofErr w:type="gramEnd"/>
      <w:r>
        <w:rPr>
          <w:rStyle w:val="Bodytext1"/>
        </w:rPr>
        <w:t xml:space="preserve"> mm, ovládání elektropohonu spínači pod plochou. Nosnost 150 kg.</w:t>
      </w:r>
    </w:p>
    <w:p w14:paraId="5953B74A" w14:textId="77777777" w:rsidR="00756A24" w:rsidRDefault="00000000">
      <w:pPr>
        <w:pStyle w:val="Bodytext10"/>
        <w:numPr>
          <w:ilvl w:val="0"/>
          <w:numId w:val="1"/>
        </w:numPr>
        <w:tabs>
          <w:tab w:val="left" w:pos="1483"/>
        </w:tabs>
        <w:spacing w:line="262" w:lineRule="auto"/>
        <w:ind w:left="1240"/>
      </w:pPr>
      <w:r>
        <w:rPr>
          <w:rStyle w:val="Bodytext1"/>
        </w:rPr>
        <w:t>spodní rám nožičkový</w:t>
      </w:r>
    </w:p>
    <w:p w14:paraId="7BAB6B1E" w14:textId="77777777" w:rsidR="00756A24" w:rsidRDefault="00000000">
      <w:pPr>
        <w:pStyle w:val="Bodytext10"/>
        <w:numPr>
          <w:ilvl w:val="0"/>
          <w:numId w:val="1"/>
        </w:numPr>
        <w:tabs>
          <w:tab w:val="left" w:pos="1483"/>
        </w:tabs>
        <w:spacing w:line="240" w:lineRule="auto"/>
        <w:ind w:left="1240"/>
      </w:pPr>
      <w:r>
        <w:rPr>
          <w:rStyle w:val="Bodytext1"/>
        </w:rPr>
        <w:t>ovládání pod plochou</w:t>
      </w:r>
    </w:p>
    <w:p w14:paraId="7A396AE9" w14:textId="77777777" w:rsidR="00756A24" w:rsidRDefault="00000000">
      <w:pPr>
        <w:pStyle w:val="Bodytext10"/>
        <w:numPr>
          <w:ilvl w:val="0"/>
          <w:numId w:val="1"/>
        </w:numPr>
        <w:tabs>
          <w:tab w:val="left" w:pos="1490"/>
        </w:tabs>
        <w:spacing w:line="230" w:lineRule="auto"/>
        <w:ind w:left="1240"/>
      </w:pPr>
      <w:r>
        <w:rPr>
          <w:rStyle w:val="Bodytext1"/>
        </w:rPr>
        <w:t xml:space="preserve">Koženka </w:t>
      </w:r>
      <w:proofErr w:type="gramStart"/>
      <w:r>
        <w:rPr>
          <w:rStyle w:val="Bodytext1"/>
        </w:rPr>
        <w:t>4B</w:t>
      </w:r>
      <w:proofErr w:type="gramEnd"/>
      <w:r>
        <w:rPr>
          <w:rStyle w:val="Bodytext1"/>
        </w:rPr>
        <w:t xml:space="preserve"> žlutá</w:t>
      </w:r>
    </w:p>
    <w:p w14:paraId="07C76728" w14:textId="77777777" w:rsidR="00756A24" w:rsidRDefault="00000000">
      <w:pPr>
        <w:pStyle w:val="Bodytext10"/>
        <w:numPr>
          <w:ilvl w:val="0"/>
          <w:numId w:val="1"/>
        </w:numPr>
        <w:tabs>
          <w:tab w:val="left" w:pos="1490"/>
        </w:tabs>
        <w:spacing w:line="262" w:lineRule="auto"/>
        <w:ind w:left="1240"/>
      </w:pPr>
      <w:r>
        <w:rPr>
          <w:rStyle w:val="Bodytext1"/>
        </w:rPr>
        <w:t>Otvor na nos</w:t>
      </w:r>
    </w:p>
    <w:p w14:paraId="07CD1C69" w14:textId="77777777" w:rsidR="00756A24" w:rsidRDefault="00000000">
      <w:pPr>
        <w:pStyle w:val="Bodytext10"/>
        <w:numPr>
          <w:ilvl w:val="0"/>
          <w:numId w:val="1"/>
        </w:numPr>
        <w:pBdr>
          <w:bottom w:val="single" w:sz="4" w:space="0" w:color="auto"/>
        </w:pBdr>
        <w:tabs>
          <w:tab w:val="left" w:pos="1483"/>
        </w:tabs>
        <w:spacing w:after="240" w:line="262" w:lineRule="auto"/>
        <w:ind w:left="1240"/>
      </w:pPr>
      <w:r>
        <w:rPr>
          <w:rStyle w:val="Bodytext1"/>
        </w:rPr>
        <w:t>Bez držáku papírové role</w:t>
      </w:r>
    </w:p>
    <w:p w14:paraId="62C7A86E" w14:textId="77777777" w:rsidR="00756A24" w:rsidRDefault="00000000">
      <w:pPr>
        <w:pStyle w:val="Bodytext10"/>
        <w:tabs>
          <w:tab w:val="left" w:pos="5059"/>
          <w:tab w:val="left" w:pos="5604"/>
          <w:tab w:val="left" w:pos="6451"/>
          <w:tab w:val="left" w:pos="7438"/>
          <w:tab w:val="left" w:pos="8496"/>
          <w:tab w:val="left" w:pos="9698"/>
        </w:tabs>
        <w:spacing w:after="2220" w:line="240" w:lineRule="auto"/>
        <w:jc w:val="both"/>
      </w:pPr>
      <w:r>
        <w:rPr>
          <w:rStyle w:val="Bodytext1"/>
        </w:rPr>
        <w:t>X002 Doprava, montáž, instalace</w:t>
      </w:r>
      <w:r>
        <w:rPr>
          <w:rStyle w:val="Bodytext1"/>
        </w:rPr>
        <w:tab/>
        <w:t>1,00</w:t>
      </w:r>
      <w:r>
        <w:rPr>
          <w:rStyle w:val="Bodytext1"/>
        </w:rPr>
        <w:tab/>
        <w:t>21</w:t>
      </w:r>
      <w:r>
        <w:rPr>
          <w:rStyle w:val="Bodytext1"/>
        </w:rPr>
        <w:tab/>
        <w:t>0,00</w:t>
      </w:r>
      <w:r>
        <w:rPr>
          <w:rStyle w:val="Bodytext1"/>
        </w:rPr>
        <w:tab/>
        <w:t>0,00</w:t>
      </w:r>
      <w:r>
        <w:rPr>
          <w:rStyle w:val="Bodytext1"/>
        </w:rPr>
        <w:tab/>
        <w:t>0,00</w:t>
      </w:r>
      <w:r>
        <w:rPr>
          <w:rStyle w:val="Bodytext1"/>
        </w:rPr>
        <w:tab/>
        <w:t>0,00 CZK</w:t>
      </w:r>
    </w:p>
    <w:p w14:paraId="20957E52" w14:textId="77777777" w:rsidR="00756A24" w:rsidRDefault="00000000">
      <w:pPr>
        <w:pStyle w:val="Bodytext20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7F43FD9" wp14:editId="1042135E">
                <wp:simplePos x="0" y="0"/>
                <wp:positionH relativeFrom="page">
                  <wp:posOffset>5490210</wp:posOffset>
                </wp:positionH>
                <wp:positionV relativeFrom="paragraph">
                  <wp:posOffset>12700</wp:posOffset>
                </wp:positionV>
                <wp:extent cx="1718945" cy="3289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1AD37" w14:textId="77777777" w:rsidR="00756A24" w:rsidRDefault="00000000">
                            <w:pPr>
                              <w:pStyle w:val="Bodytext20"/>
                              <w:spacing w:after="4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280 500,00 339 405,00 CZK</w:t>
                            </w:r>
                          </w:p>
                          <w:p w14:paraId="635EDB50" w14:textId="77777777" w:rsidR="00756A24" w:rsidRDefault="00000000">
                            <w:pPr>
                              <w:pStyle w:val="Bodytext20"/>
                              <w:tabs>
                                <w:tab w:val="left" w:pos="2153"/>
                              </w:tabs>
                              <w:spacing w:after="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58 905,00</w:t>
                            </w: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ab/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F43FD9" id="Shape 7" o:spid="_x0000_s1028" type="#_x0000_t202" style="position:absolute;left:0;text-align:left;margin-left:432.3pt;margin-top:1pt;width:135.35pt;height:25.9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" filled="f" stroked="f">
                <v:textbox inset="0,0,0,0">
                  <w:txbxContent>
                    <w:p w14:paraId="2801AD37" w14:textId="77777777" w:rsidR="00756A24" w:rsidRDefault="00000000">
                      <w:pPr>
                        <w:pStyle w:val="Bodytext20"/>
                        <w:spacing w:after="4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280 500,00 339 405,00 CZK</w:t>
                      </w:r>
                    </w:p>
                    <w:p w14:paraId="635EDB50" w14:textId="77777777" w:rsidR="00756A24" w:rsidRDefault="00000000">
                      <w:pPr>
                        <w:pStyle w:val="Bodytext20"/>
                        <w:tabs>
                          <w:tab w:val="left" w:pos="2153"/>
                        </w:tabs>
                        <w:spacing w:after="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58 905,00</w:t>
                      </w:r>
                      <w:r>
                        <w:rPr>
                          <w:rStyle w:val="Bodytext2"/>
                          <w:b/>
                          <w:bCs/>
                        </w:rPr>
                        <w:tab/>
                        <w:t>CZK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2"/>
          <w:b/>
          <w:bCs/>
        </w:rPr>
        <w:t>Celkem ve měně:</w:t>
      </w:r>
    </w:p>
    <w:p w14:paraId="221BDB05" w14:textId="77777777" w:rsidR="00756A24" w:rsidRDefault="00000000">
      <w:pPr>
        <w:pStyle w:val="Bodytext20"/>
        <w:spacing w:after="0"/>
        <w:jc w:val="center"/>
      </w:pPr>
      <w:r>
        <w:rPr>
          <w:rStyle w:val="Bodytext2"/>
          <w:b/>
          <w:bCs/>
        </w:rPr>
        <w:t>DPH:</w:t>
      </w:r>
    </w:p>
    <w:p w14:paraId="21AE1061" w14:textId="77777777" w:rsidR="00756A24" w:rsidRDefault="00000000">
      <w:pPr>
        <w:pStyle w:val="Bodytext20"/>
        <w:spacing w:after="100"/>
      </w:pPr>
      <w:r>
        <w:rPr>
          <w:rStyle w:val="Bodytext2"/>
        </w:rPr>
        <w:t>Děkujeme Vám za důvěru a těšíme se na další spolupráci</w:t>
      </w:r>
    </w:p>
    <w:sectPr w:rsidR="00756A24">
      <w:type w:val="continuous"/>
      <w:pgSz w:w="11900" w:h="16840"/>
      <w:pgMar w:top="904" w:right="611" w:bottom="716" w:left="8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0892" w14:textId="77777777" w:rsidR="00CD6952" w:rsidRDefault="00CD6952">
      <w:r>
        <w:separator/>
      </w:r>
    </w:p>
  </w:endnote>
  <w:endnote w:type="continuationSeparator" w:id="0">
    <w:p w14:paraId="3073456A" w14:textId="77777777" w:rsidR="00CD6952" w:rsidRDefault="00CD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B4EE" w14:textId="77777777" w:rsidR="00CD6952" w:rsidRDefault="00CD6952"/>
  </w:footnote>
  <w:footnote w:type="continuationSeparator" w:id="0">
    <w:p w14:paraId="3D870F5B" w14:textId="77777777" w:rsidR="00CD6952" w:rsidRDefault="00CD6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079E3"/>
    <w:multiLevelType w:val="multilevel"/>
    <w:tmpl w:val="9B14D7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151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24"/>
    <w:rsid w:val="00756A24"/>
    <w:rsid w:val="009A2E2E"/>
    <w:rsid w:val="00C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F53E"/>
  <w15:docId w15:val="{70227D09-02F1-471F-8E0F-71D35525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line="250" w:lineRule="auto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pPr>
      <w:spacing w:after="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Q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onika.dziedzicova@nemhav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eronika.dziedzicova@nemha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QL@RQ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2024-04-08T08:25:00Z</dcterms:created>
  <dcterms:modified xsi:type="dcterms:W3CDTF">2024-04-08T08:25:00Z</dcterms:modified>
</cp:coreProperties>
</file>