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41" w:rsidRDefault="00F93641" w:rsidP="00F93641">
      <w:pPr>
        <w:outlineLvl w:val="0"/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Od</w:t>
      </w:r>
      <w:proofErr w:type="gramEnd"/>
      <w:r>
        <w:rPr>
          <w:rFonts w:eastAsia="Times New Roman"/>
          <w:b/>
          <w:bCs/>
        </w:rPr>
        <w:t xml:space="preserve">: </w:t>
      </w:r>
      <w:proofErr w:type="spellStart"/>
      <w:r>
        <w:rPr>
          <w:rFonts w:eastAsia="Times New Roman"/>
        </w:rPr>
        <w:t>Megapixel</w:t>
      </w:r>
      <w:proofErr w:type="spellEnd"/>
      <w:r>
        <w:rPr>
          <w:rFonts w:eastAsia="Times New Roman"/>
        </w:rPr>
        <w:t xml:space="preserve"> &lt;</w:t>
      </w:r>
      <w:hyperlink r:id="rId4" w:history="1">
        <w:r>
          <w:rPr>
            <w:rStyle w:val="Hypertextovodkaz"/>
            <w:rFonts w:eastAsia="Times New Roman"/>
          </w:rPr>
          <w:t>info@megapixel.cz</w:t>
        </w:r>
      </w:hyperlink>
      <w:r>
        <w:rPr>
          <w:rFonts w:eastAsia="Times New Roman"/>
        </w:rPr>
        <w:t>&gt;</w:t>
      </w:r>
    </w:p>
    <w:p w:rsidR="00F93641" w:rsidRDefault="00F93641" w:rsidP="00F93641">
      <w:pPr>
        <w:rPr>
          <w:rFonts w:eastAsia="Times New Roman"/>
        </w:rPr>
      </w:pPr>
      <w:r>
        <w:rPr>
          <w:rFonts w:eastAsia="Times New Roman"/>
          <w:b/>
          <w:bCs/>
        </w:rPr>
        <w:t>Předmět: Objednávka č. WEB-24-0734601 na Megapixel.cz</w:t>
      </w:r>
    </w:p>
    <w:p w:rsidR="00F93641" w:rsidRDefault="00F93641" w:rsidP="00F93641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Datum: </w:t>
      </w:r>
      <w:r>
        <w:rPr>
          <w:rFonts w:eastAsia="Times New Roman"/>
        </w:rPr>
        <w:t>2. dubna 2024 v 18:12:32 SELČ</w:t>
      </w:r>
    </w:p>
    <w:p w:rsidR="00F93641" w:rsidRDefault="00F93641" w:rsidP="00F93641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Komu: </w:t>
      </w:r>
      <w:hyperlink r:id="rId5" w:history="1">
        <w:r>
          <w:rPr>
            <w:rStyle w:val="Hypertextovodkaz"/>
            <w:rFonts w:eastAsia="Times New Roman"/>
          </w:rPr>
          <w:t>reditel@zus-most.cz</w:t>
        </w:r>
      </w:hyperlink>
    </w:p>
    <w:p w:rsidR="00F93641" w:rsidRDefault="00F93641" w:rsidP="00F93641">
      <w:pPr>
        <w:rPr>
          <w:rFonts w:eastAsia="Times New Roman"/>
        </w:rPr>
      </w:pPr>
    </w:p>
    <w:tbl>
      <w:tblPr>
        <w:tblW w:w="5000" w:type="pct"/>
        <w:jc w:val="center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93641" w:rsidTr="00F93641">
        <w:trPr>
          <w:tblCellSpacing w:w="0" w:type="dxa"/>
          <w:jc w:val="center"/>
        </w:trPr>
        <w:tc>
          <w:tcPr>
            <w:tcW w:w="0" w:type="auto"/>
            <w:shd w:val="clear" w:color="auto" w:fill="F5F5F5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F9364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93641" w:rsidRDefault="00F9364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93641" w:rsidRDefault="00F936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93641" w:rsidRDefault="00F93641" w:rsidP="00F9364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430520" cy="469265"/>
            <wp:effectExtent l="0" t="0" r="0" b="6985"/>
            <wp:docPr id="1" name="Obrázek 1" descr="cid:8d708030-65ea-489b-90f9-f28787c97ceb@eurprd01.prod.exchangelab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d708030-65ea-489b-90f9-f28787c97ceb@eurprd01.prod.exchangelabs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93641" w:rsidTr="00F93641">
        <w:trPr>
          <w:tblCellSpacing w:w="0" w:type="dxa"/>
          <w:jc w:val="center"/>
        </w:trPr>
        <w:tc>
          <w:tcPr>
            <w:tcW w:w="0" w:type="auto"/>
            <w:shd w:val="clear" w:color="auto" w:fill="F5F5F5"/>
            <w:tcMar>
              <w:top w:w="150" w:type="dxa"/>
              <w:left w:w="0" w:type="dxa"/>
              <w:bottom w:w="15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9757"/>
            </w:tblGrid>
            <w:tr w:rsidR="00F9364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93641" w:rsidRDefault="00F936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15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F93641" w:rsidRDefault="00F93641">
                  <w:pPr>
                    <w:jc w:val="right"/>
                    <w:rPr>
                      <w:rFonts w:eastAsia="Times New Roman"/>
                      <w:caps/>
                      <w:color w:val="FE6845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caps/>
                      <w:color w:val="FE6845"/>
                      <w:sz w:val="21"/>
                      <w:szCs w:val="21"/>
                    </w:rPr>
                    <w:t>NEJVĚTŠÍ NA FOTO A VIDEO</w:t>
                  </w:r>
                </w:p>
              </w:tc>
            </w:tr>
            <w:tr w:rsidR="00F936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12" w:space="0" w:color="F5F5F5"/>
                    <w:right w:val="nil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5"/>
                    <w:gridCol w:w="1577"/>
                    <w:gridCol w:w="3154"/>
                    <w:gridCol w:w="1746"/>
                    <w:gridCol w:w="1379"/>
                  </w:tblGrid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aps/>
                            <w:color w:val="676766"/>
                            <w:sz w:val="21"/>
                            <w:szCs w:val="21"/>
                          </w:rPr>
                        </w:pPr>
                        <w:hyperlink r:id="rId8" w:anchor="mpxemail" w:history="1"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aps/>
                              <w:color w:val="676766"/>
                              <w:sz w:val="21"/>
                              <w:szCs w:val="21"/>
                            </w:rPr>
                            <w:t>FOTO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aps/>
                            <w:color w:val="676766"/>
                            <w:sz w:val="21"/>
                            <w:szCs w:val="21"/>
                          </w:rPr>
                        </w:pPr>
                        <w:hyperlink r:id="rId9" w:anchor="mpxemail" w:history="1"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aps/>
                              <w:color w:val="676766"/>
                              <w:sz w:val="21"/>
                              <w:szCs w:val="21"/>
                            </w:rPr>
                            <w:t>VIDEO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aps/>
                            <w:color w:val="676766"/>
                            <w:sz w:val="21"/>
                            <w:szCs w:val="21"/>
                          </w:rPr>
                        </w:pPr>
                        <w:hyperlink r:id="rId10" w:anchor="mpxemail" w:history="1"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aps/>
                              <w:color w:val="676766"/>
                              <w:sz w:val="21"/>
                              <w:szCs w:val="21"/>
                            </w:rPr>
                            <w:t>POSTPROCES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aps/>
                            <w:color w:val="676766"/>
                            <w:sz w:val="21"/>
                            <w:szCs w:val="21"/>
                          </w:rPr>
                        </w:pPr>
                        <w:hyperlink r:id="rId11" w:anchor="mpxemail" w:history="1"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aps/>
                              <w:color w:val="676766"/>
                              <w:sz w:val="21"/>
                              <w:szCs w:val="21"/>
                            </w:rPr>
                            <w:t>KURZY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aps/>
                            <w:color w:val="676766"/>
                            <w:sz w:val="21"/>
                            <w:szCs w:val="21"/>
                          </w:rPr>
                        </w:pPr>
                        <w:hyperlink r:id="rId12" w:anchor="mpxemail" w:history="1"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aps/>
                              <w:color w:val="676766"/>
                              <w:sz w:val="21"/>
                              <w:szCs w:val="21"/>
                            </w:rPr>
                            <w:t>AKCE</w:t>
                          </w:r>
                        </w:hyperlink>
                      </w:p>
                    </w:tc>
                  </w:tr>
                </w:tbl>
                <w:p w:rsidR="00F93641" w:rsidRDefault="00F936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93641" w:rsidRDefault="00F93641">
            <w:pPr>
              <w:jc w:val="center"/>
              <w:rPr>
                <w:rFonts w:ascii="Open Sans" w:eastAsia="Times New Roman" w:hAnsi="Open Sans"/>
                <w:vanish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F9364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vAlign w:val="center"/>
                </w:tcPr>
                <w:p w:rsidR="00F93641" w:rsidRDefault="00F93641">
                  <w:pPr>
                    <w:pStyle w:val="Nadpis1"/>
                    <w:spacing w:before="0" w:beforeAutospacing="0" w:after="330" w:afterAutospacing="0"/>
                    <w:rPr>
                      <w:rFonts w:ascii="Merriweather" w:eastAsia="Times New Roman" w:hAnsi="Merriweather"/>
                      <w:b w:val="0"/>
                      <w:bCs w:val="0"/>
                      <w:color w:val="333333"/>
                      <w:sz w:val="38"/>
                      <w:szCs w:val="38"/>
                    </w:rPr>
                  </w:pPr>
                  <w:r>
                    <w:rPr>
                      <w:rFonts w:ascii="Merriweather" w:eastAsia="Times New Roman" w:hAnsi="Merriweather"/>
                      <w:b w:val="0"/>
                      <w:bCs w:val="0"/>
                      <w:color w:val="333333"/>
                      <w:sz w:val="38"/>
                      <w:szCs w:val="38"/>
                    </w:rPr>
                    <w:t xml:space="preserve">Rekapitulace objednávky zboží v internetovém obchodě </w:t>
                  </w:r>
                  <w:proofErr w:type="spellStart"/>
                  <w:r>
                    <w:rPr>
                      <w:rFonts w:ascii="Merriweather" w:eastAsia="Times New Roman" w:hAnsi="Merriweather"/>
                      <w:b w:val="0"/>
                      <w:bCs w:val="0"/>
                      <w:color w:val="333333"/>
                      <w:sz w:val="38"/>
                      <w:szCs w:val="38"/>
                    </w:rPr>
                    <w:t>Megapixel</w:t>
                  </w:r>
                  <w:proofErr w:type="spellEnd"/>
                </w:p>
                <w:p w:rsidR="00F93641" w:rsidRDefault="00F93641">
                  <w:pPr>
                    <w:pStyle w:val="Normlnweb"/>
                    <w:spacing w:before="0" w:beforeAutospacing="0" w:after="270" w:afterAutospacing="0"/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Milý zákazníku,</w:t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br/>
                    <w:t>děkuji vám za váš nákup a skvě</w:t>
                  </w:r>
                  <w:bookmarkStart w:id="0" w:name="_GoBack"/>
                  <w:bookmarkEnd w:id="0"/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lá volba! Pojďme se společně podívat, na co se můžete těšit!</w:t>
                  </w:r>
                </w:p>
                <w:p w:rsidR="00F93641" w:rsidRDefault="00F93641">
                  <w:pPr>
                    <w:pStyle w:val="Normlnweb"/>
                    <w:spacing w:before="0" w:beforeAutospacing="0" w:after="270" w:afterAutospacing="0"/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Stav vaší objednávky sledujte po přihlášení ve vašem</w:t>
                  </w:r>
                  <w:r>
                    <w:rPr>
                      <w:rStyle w:val="xapple-converted-space"/>
                      <w:rFonts w:ascii="Open Sans" w:hAnsi="Open Sans"/>
                      <w:color w:val="333333"/>
                      <w:sz w:val="21"/>
                      <w:szCs w:val="21"/>
                    </w:rPr>
                    <w:t> </w:t>
                  </w:r>
                  <w:hyperlink r:id="rId13" w:anchor="mpxemail" w:history="1">
                    <w:r>
                      <w:rPr>
                        <w:rStyle w:val="Hypertextovodkaz"/>
                        <w:rFonts w:ascii="Open Sans" w:hAnsi="Open Sans"/>
                        <w:color w:val="333333"/>
                        <w:sz w:val="21"/>
                        <w:szCs w:val="21"/>
                      </w:rPr>
                      <w:t>uživatelském účtu</w:t>
                    </w:r>
                  </w:hyperlink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.</w:t>
                  </w:r>
                </w:p>
                <w:p w:rsidR="00F93641" w:rsidRDefault="00F93641">
                  <w:pPr>
                    <w:pStyle w:val="Normlnweb"/>
                    <w:spacing w:before="0" w:beforeAutospacing="0" w:after="270" w:afterAutospacing="0"/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Open Sans" w:hAnsi="Open Sans"/>
                      <w:color w:val="333333"/>
                      <w:sz w:val="21"/>
                      <w:szCs w:val="21"/>
                    </w:rPr>
                    <w:t>Máte dotazy k objednávce?</w:t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br/>
                    <w:t>Neváhejte nás kontaktovat na</w:t>
                  </w:r>
                  <w:r>
                    <w:rPr>
                      <w:rStyle w:val="xapple-converted-space"/>
                      <w:rFonts w:ascii="Open Sans" w:hAnsi="Open Sans"/>
                      <w:color w:val="333333"/>
                      <w:sz w:val="21"/>
                      <w:szCs w:val="21"/>
                    </w:rPr>
                    <w:t> </w:t>
                  </w:r>
                  <w:hyperlink r:id="rId14" w:history="1">
                    <w:r>
                      <w:rPr>
                        <w:rStyle w:val="Hypertextovodkaz"/>
                        <w:rFonts w:ascii="Open Sans" w:hAnsi="Open Sans"/>
                        <w:color w:val="333333"/>
                        <w:sz w:val="21"/>
                        <w:szCs w:val="21"/>
                      </w:rPr>
                      <w:t>objednavky@megapixel.cz</w:t>
                    </w:r>
                  </w:hyperlink>
                  <w:r>
                    <w:rPr>
                      <w:rStyle w:val="xapple-converted-space"/>
                      <w:rFonts w:ascii="Open Sans" w:hAnsi="Open Sans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nebo na telefonním čísle</w:t>
                  </w:r>
                  <w:r>
                    <w:rPr>
                      <w:rStyle w:val="xapple-converted-space"/>
                      <w:rFonts w:ascii="Open Sans" w:hAnsi="Open Sans"/>
                      <w:color w:val="333333"/>
                      <w:sz w:val="21"/>
                      <w:szCs w:val="21"/>
                    </w:rPr>
                    <w:t> </w:t>
                  </w:r>
                  <w:hyperlink r:id="rId15" w:history="1">
                    <w:r>
                      <w:rPr>
                        <w:rStyle w:val="Hypertextovodkaz"/>
                        <w:rFonts w:ascii="Open Sans" w:hAnsi="Open Sans"/>
                        <w:color w:val="333333"/>
                        <w:sz w:val="21"/>
                        <w:szCs w:val="21"/>
                      </w:rPr>
                      <w:t>270 006 166</w:t>
                    </w:r>
                  </w:hyperlink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.</w:t>
                  </w:r>
                </w:p>
                <w:p w:rsidR="00F93641" w:rsidRDefault="00F93641">
                  <w:pPr>
                    <w:pStyle w:val="Normlnweb"/>
                    <w:spacing w:before="0" w:beforeAutospacing="0" w:after="270" w:afterAutospacing="0"/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Tento email je automaticky generovaný, nejedná se o potvrzení objednávky.</w:t>
                  </w:r>
                </w:p>
                <w:p w:rsidR="00F93641" w:rsidRDefault="00F93641">
                  <w:pPr>
                    <w:pStyle w:val="Nadpis2"/>
                    <w:spacing w:before="300" w:beforeAutospacing="0" w:after="75" w:afterAutospacing="0"/>
                    <w:rPr>
                      <w:rFonts w:ascii="Open Sans" w:eastAsia="Times New Roman" w:hAnsi="Open Sans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Open Sans" w:eastAsia="Times New Roman" w:hAnsi="Open Sans"/>
                      <w:color w:val="333333"/>
                      <w:sz w:val="24"/>
                      <w:szCs w:val="24"/>
                    </w:rPr>
                    <w:t>Rekapitulace objednávky č. WEB-24-0734601</w:t>
                  </w:r>
                </w:p>
                <w:p w:rsidR="00F93641" w:rsidRDefault="00F93641">
                  <w:pPr>
                    <w:pStyle w:val="Normlnweb"/>
                    <w:spacing w:before="0" w:beforeAutospacing="0" w:after="270" w:afterAutospacing="0"/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Datum přijetí objednávky: 2. 4. 2024</w:t>
                  </w:r>
                </w:p>
                <w:tbl>
                  <w:tblPr>
                    <w:tblW w:w="82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38"/>
                    <w:gridCol w:w="1215"/>
                    <w:gridCol w:w="1097"/>
                  </w:tblGrid>
                  <w:tr w:rsidR="00F93641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Objednané zboží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Počet kusů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Cena s DPH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16" w:anchor="mpxemail" w:history="1"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Sony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Alpha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A7 III tělo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Elektronická verze návodu</w:t>
                        </w:r>
                        <w:r>
                          <w:rPr>
                            <w:rStyle w:val="xapple-converted-space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  <w:hyperlink r:id="rId17" w:anchor="mpxemail" w:history="1">
                          <w:r>
                            <w:rPr>
                              <w:rStyle w:val="Hypertextovodkaz"/>
                              <w:rFonts w:ascii="Open Sans" w:hAnsi="Open Sans"/>
                              <w:color w:val="333333"/>
                              <w:sz w:val="21"/>
                              <w:szCs w:val="21"/>
                            </w:rPr>
                            <w:t>ke stažení</w:t>
                          </w:r>
                        </w:hyperlink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39 990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18" w:anchor="mpxemail" w:history="1"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Megapack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(dárek zdarma k Sony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Alpha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A7 III tělo)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19" w:anchor="mpxemail" w:history="1"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3 letá prodloužená záruka Sony (dárek zdarma k Sony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Alpha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A7 III tělo)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20" w:anchor="mpxemail" w:history="1"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Tamron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70-180 mm f/2,8 Di III VXD pro Sony FE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25 490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21" w:anchor="mpxemail" w:history="1"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Brašna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Tamron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DSLR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Bag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C - 1505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Colt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(dárek zdarma k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Tamron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70-180 mm f/2,8 Di III VXD pro Sony FE)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22" w:anchor="mpxemail" w:history="1"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Tamron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UV filtr 67 mm (dárek zdarma k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Tamron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70-180 mm f/2,8 Di III VXD pro Sony FE)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23" w:anchor="mpxemail" w:history="1"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SanDisk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čtečka karet SD (UHS-II) USB-C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490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24" w:anchor="mpxemail" w:history="1"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Larmor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ochranné sklo na displej pro Sony A7(R) II / A7S II / A7(R) III / A7S III / A7R IV / A9 (II)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390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25" w:anchor="mpxemail" w:history="1"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Sony SDXC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Tough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SF-M 64GB V60 U3 UHS-II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1 490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26" w:anchor="mpxemail" w:history="1"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Benro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MeVideo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Livestream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Alu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stand</w:t>
                          </w:r>
                          <w:proofErr w:type="spellEnd"/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790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27" w:anchor="mpxemail" w:history="1"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Tenba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BYOB 13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Camera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Insert černý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1 290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28" w:anchor="mpxemail" w:history="1"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Hähnel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Modus 600RT MK II Pro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Kit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pro Sony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12 990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29" w:anchor="mpxemail" w:history="1"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Sony bateriový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grip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 xml:space="preserve"> VG-C3EM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 (obvykle dostupné do 4 týdnů)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10 990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hyperlink r:id="rId30" w:anchor="mpxemail" w:history="1">
                          <w:r>
                            <w:rPr>
                              <w:rStyle w:val="Hypertextovodkaz"/>
                              <w:rFonts w:ascii="Open Sans" w:eastAsia="Times New Roman" w:hAnsi="Open Sans"/>
                              <w:color w:val="333333"/>
                              <w:sz w:val="21"/>
                              <w:szCs w:val="21"/>
                            </w:rPr>
                            <w:t>Sony akumulátor NP-FZ100</w:t>
                          </w:r>
                        </w:hyperlink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Zajišťujeme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2 590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Doprava: PPL, nadrozměrná přeprava. Doručení na libovolnou adresu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199 Kč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Platba: Bankovním převodem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jc w:val="center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t>Zdarma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8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eastAsia="Times New Roman" w:hAnsi="Open Sans"/>
                            <w:color w:val="333333"/>
                          </w:rPr>
                          <w:t>Celkem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18" w:space="0" w:color="999999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F93641" w:rsidRDefault="00F93641">
                        <w:pPr>
                          <w:jc w:val="right"/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eastAsia="Times New Roman" w:hAnsi="Open Sans"/>
                            <w:color w:val="333333"/>
                          </w:rPr>
                          <w:t>98 979 Kč s DPH</w:t>
                        </w:r>
                        <w:r>
                          <w:rPr>
                            <w:rFonts w:ascii="Open Sans" w:eastAsia="Times New Roman" w:hAnsi="Open Sans"/>
                            <w:color w:val="333333"/>
                            <w:sz w:val="21"/>
                            <w:szCs w:val="21"/>
                          </w:rPr>
                          <w:br/>
                          <w:t>81 801 Kč bez DPH</w:t>
                        </w:r>
                      </w:p>
                    </w:tc>
                  </w:tr>
                </w:tbl>
                <w:p w:rsidR="00F93641" w:rsidRDefault="00F93641">
                  <w:pPr>
                    <w:pStyle w:val="Normlnweb"/>
                    <w:spacing w:before="300" w:beforeAutospacing="0" w:after="0" w:afterAutospacing="0"/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Open Sans" w:hAnsi="Open Sans"/>
                      <w:color w:val="333333"/>
                      <w:sz w:val="21"/>
                      <w:szCs w:val="21"/>
                    </w:rPr>
                    <w:t>Způsob dopravy:</w:t>
                  </w:r>
                  <w:r>
                    <w:rPr>
                      <w:rStyle w:val="xapple-converted-space"/>
                      <w:rFonts w:ascii="Open Sans" w:hAnsi="Open Sans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PPL, nadrozměrná přeprava. Doručení na libovolnou adresu</w:t>
                  </w:r>
                </w:p>
                <w:p w:rsidR="00F93641" w:rsidRDefault="00F93641">
                  <w:pPr>
                    <w:pStyle w:val="Normlnweb"/>
                    <w:spacing w:before="300" w:beforeAutospacing="0" w:after="0" w:afterAutospacing="0"/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Open Sans" w:hAnsi="Open Sans"/>
                      <w:color w:val="333333"/>
                      <w:sz w:val="21"/>
                      <w:szCs w:val="21"/>
                    </w:rPr>
                    <w:t>Způsob platby:</w:t>
                  </w:r>
                  <w:r>
                    <w:rPr>
                      <w:rStyle w:val="xapple-converted-space"/>
                      <w:rFonts w:ascii="Open Sans" w:hAnsi="Open Sans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Bankovním převodem</w:t>
                  </w:r>
                </w:p>
                <w:p w:rsidR="00F93641" w:rsidRDefault="00F93641">
                  <w:pPr>
                    <w:rPr>
                      <w:rFonts w:eastAsia="Times New Roman"/>
                      <w:color w:val="333333"/>
                    </w:rPr>
                  </w:pPr>
                </w:p>
                <w:p w:rsidR="00F93641" w:rsidRDefault="00F93641">
                  <w:pPr>
                    <w:pStyle w:val="Normlnweb"/>
                    <w:spacing w:before="0" w:beforeAutospacing="0" w:after="270" w:afterAutospacing="0"/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Zároveň s potvrzením objednávky vám zašleme i zálohový list, na jehož základě můžete převést příslušnou částku na náš účet. Pokud na doklad nechcete čekat, níže najdete bankovní údaje a platbu můžete provést ihned.</w:t>
                  </w:r>
                </w:p>
                <w:p w:rsidR="00F93641" w:rsidRDefault="00F93641">
                  <w:pPr>
                    <w:rPr>
                      <w:rFonts w:eastAsia="Times New Roman"/>
                      <w:color w:val="333333"/>
                    </w:rPr>
                  </w:pPr>
                  <w:r>
                    <w:rPr>
                      <w:rStyle w:val="Siln"/>
                      <w:rFonts w:eastAsia="Times New Roman"/>
                      <w:color w:val="333333"/>
                    </w:rPr>
                    <w:t>Bankovní spojení</w:t>
                  </w:r>
                  <w:r>
                    <w:rPr>
                      <w:rFonts w:eastAsia="Times New Roman"/>
                      <w:color w:val="333333"/>
                    </w:rPr>
                    <w:t xml:space="preserve"> </w:t>
                  </w:r>
                </w:p>
                <w:tbl>
                  <w:tblPr>
                    <w:tblW w:w="82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23"/>
                    <w:gridCol w:w="5827"/>
                  </w:tblGrid>
                  <w:tr w:rsidR="00F93641">
                    <w:trPr>
                      <w:tblCellSpacing w:w="0" w:type="dxa"/>
                    </w:trPr>
                    <w:tc>
                      <w:tcPr>
                        <w:tcW w:w="2423" w:type="dxa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Číslo účtu: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2601894037/2010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2423" w:type="dxa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Variabilní symbol: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240734601 (VS je shodný s číslem objednávky - má 9 znaků)</w:t>
                        </w:r>
                      </w:p>
                    </w:tc>
                  </w:tr>
                  <w:tr w:rsidR="00F93641">
                    <w:trPr>
                      <w:tblCellSpacing w:w="0" w:type="dxa"/>
                    </w:trPr>
                    <w:tc>
                      <w:tcPr>
                        <w:tcW w:w="2423" w:type="dxa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Částka k platbě: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98 979 Kč</w:t>
                        </w:r>
                      </w:p>
                    </w:tc>
                  </w:tr>
                </w:tbl>
                <w:p w:rsidR="00F93641" w:rsidRDefault="00F93641">
                  <w:pPr>
                    <w:pStyle w:val="Nadpis2"/>
                    <w:spacing w:before="300" w:beforeAutospacing="0" w:after="75" w:afterAutospacing="0"/>
                    <w:rPr>
                      <w:rFonts w:ascii="Open Sans" w:eastAsia="Times New Roman" w:hAnsi="Open Sans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Open Sans" w:eastAsia="Times New Roman" w:hAnsi="Open Sans"/>
                      <w:color w:val="333333"/>
                      <w:sz w:val="24"/>
                      <w:szCs w:val="24"/>
                    </w:rPr>
                    <w:t>Informace o zákazníkovi</w:t>
                  </w:r>
                </w:p>
                <w:p w:rsidR="00F93641" w:rsidRDefault="00F93641">
                  <w:pPr>
                    <w:pStyle w:val="Normlnweb"/>
                    <w:spacing w:before="0" w:beforeAutospacing="0" w:after="270" w:afterAutospacing="0"/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Open Sans" w:hAnsi="Open Sans"/>
                      <w:color w:val="333333"/>
                      <w:sz w:val="21"/>
                      <w:szCs w:val="21"/>
                    </w:rPr>
                    <w:t>Osobní údaje:</w:t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br/>
                    <w:t>Jméno: David</w:t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br/>
                    <w:t>Příjmení: Homola</w:t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br/>
                    <w:t>Telefon: 777071708</w:t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br/>
                    <w:t>E-mail:</w:t>
                  </w:r>
                  <w:r>
                    <w:rPr>
                      <w:rStyle w:val="xapple-converted-space"/>
                      <w:rFonts w:ascii="Open Sans" w:hAnsi="Open Sans"/>
                      <w:color w:val="333333"/>
                      <w:sz w:val="21"/>
                      <w:szCs w:val="21"/>
                    </w:rPr>
                    <w:t> </w:t>
                  </w:r>
                  <w:hyperlink r:id="rId31" w:history="1">
                    <w:r>
                      <w:rPr>
                        <w:rStyle w:val="Hypertextovodkaz"/>
                        <w:rFonts w:ascii="Open Sans" w:hAnsi="Open Sans"/>
                        <w:sz w:val="21"/>
                        <w:szCs w:val="21"/>
                      </w:rPr>
                      <w:t>reditel@zus-most.cz</w:t>
                    </w:r>
                  </w:hyperlink>
                </w:p>
                <w:tbl>
                  <w:tblPr>
                    <w:tblW w:w="82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8"/>
                    <w:gridCol w:w="4672"/>
                  </w:tblGrid>
                  <w:tr w:rsidR="00F93641">
                    <w:trPr>
                      <w:tblCellSpacing w:w="0" w:type="dxa"/>
                    </w:trPr>
                    <w:tc>
                      <w:tcPr>
                        <w:tcW w:w="3578" w:type="dxa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Fakturační adresa:</w:t>
                        </w: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br/>
                          <w:t>Základní umělecká škola F. L. Gassmanna, Most, Pod Šibeníkem 2364, příspěvková organizace</w:t>
                        </w: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br/>
                          <w:t>IČ: 47324261</w:t>
                        </w: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br/>
                          <w:t>DIČ:</w:t>
                        </w:r>
                        <w:r>
                          <w:rPr>
                            <w:rStyle w:val="xapple-converted-space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br/>
                          <w:t>Ulice: Pod Šibeníkem 2364/2</w:t>
                        </w: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br/>
                          <w:t>Město: Most, Most</w:t>
                        </w: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br/>
                          <w:t>PSČ: 43401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93641" w:rsidRDefault="00F93641">
                        <w:pPr>
                          <w:pStyle w:val="Normlnweb"/>
                          <w:spacing w:before="0" w:beforeAutospacing="0" w:after="270" w:afterAutospacing="0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t>Dodací adresa:</w:t>
                        </w: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br/>
                          <w:t>Jméno: ---</w:t>
                        </w: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br/>
                          <w:t>Příjmení: ---</w:t>
                        </w: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br/>
                          <w:t>Ulice: ---</w:t>
                        </w: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br/>
                          <w:t>Město: ---</w:t>
                        </w: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br/>
                          <w:t>PSČ: ---</w:t>
                        </w:r>
                        <w:r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</w:rPr>
                          <w:br/>
                          <w:t>Telefon: ---</w:t>
                        </w:r>
                      </w:p>
                    </w:tc>
                  </w:tr>
                </w:tbl>
                <w:p w:rsidR="00F93641" w:rsidRDefault="00F93641">
                  <w:pPr>
                    <w:pStyle w:val="Normlnweb"/>
                    <w:spacing w:before="0" w:beforeAutospacing="0" w:after="270" w:afterAutospacing="0"/>
                    <w:jc w:val="center"/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Protože si vážíme toho, že u nás nakupujete,</w:t>
                  </w:r>
                  <w:r>
                    <w:rPr>
                      <w:rStyle w:val="xapple-converted-space"/>
                      <w:rFonts w:ascii="Open Sans" w:hAnsi="Open Sans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Siln"/>
                      <w:rFonts w:ascii="Open Sans" w:hAnsi="Open Sans"/>
                      <w:color w:val="333333"/>
                      <w:sz w:val="21"/>
                      <w:szCs w:val="21"/>
                    </w:rPr>
                    <w:t>vytvořili jsme Vám účet v našem zákaznickém programu, se kterým získáte</w:t>
                  </w:r>
                  <w:r>
                    <w:rPr>
                      <w:rStyle w:val="xapple-converted-space"/>
                      <w:rFonts w:ascii="Open Sans" w:hAnsi="Open Sans"/>
                      <w:b/>
                      <w:bCs/>
                      <w:color w:val="333333"/>
                      <w:sz w:val="21"/>
                      <w:szCs w:val="21"/>
                    </w:rPr>
                    <w:t> </w:t>
                  </w:r>
                  <w:proofErr w:type="spellStart"/>
                  <w:r>
                    <w:rPr>
                      <w:rStyle w:val="Siln"/>
                      <w:rFonts w:ascii="Open Sans" w:hAnsi="Open Sans"/>
                      <w:color w:val="333333"/>
                      <w:sz w:val="21"/>
                      <w:szCs w:val="21"/>
                    </w:rPr>
                    <w:fldChar w:fldCharType="begin"/>
                  </w:r>
                  <w:r>
                    <w:rPr>
                      <w:rStyle w:val="Siln"/>
                      <w:rFonts w:ascii="Open Sans" w:hAnsi="Open Sans"/>
                      <w:color w:val="333333"/>
                      <w:sz w:val="21"/>
                      <w:szCs w:val="21"/>
                    </w:rPr>
                    <w:instrText xml:space="preserve"> HYPERLINK "https://www.megapixel.cz/zakaznicky-program?uid=be27791a233caae9d4bd467c597ea17a" \l "mpxemail" </w:instrText>
                  </w:r>
                  <w:r>
                    <w:rPr>
                      <w:rStyle w:val="Siln"/>
                      <w:rFonts w:ascii="Open Sans" w:hAnsi="Open Sans"/>
                      <w:color w:val="333333"/>
                      <w:sz w:val="21"/>
                      <w:szCs w:val="21"/>
                    </w:rPr>
                    <w:fldChar w:fldCharType="separate"/>
                  </w:r>
                  <w:r>
                    <w:rPr>
                      <w:rStyle w:val="Hypertextovodkaz"/>
                      <w:rFonts w:ascii="Open Sans" w:hAnsi="Open Sans"/>
                      <w:b/>
                      <w:bCs/>
                      <w:color w:val="333333"/>
                      <w:sz w:val="21"/>
                      <w:szCs w:val="21"/>
                    </w:rPr>
                    <w:t>Mega</w:t>
                  </w:r>
                  <w:proofErr w:type="spellEnd"/>
                  <w:r>
                    <w:rPr>
                      <w:rStyle w:val="Hypertextovodkaz"/>
                      <w:rFonts w:ascii="Open Sans" w:hAnsi="Open Sans"/>
                      <w:b/>
                      <w:bCs/>
                      <w:color w:val="333333"/>
                      <w:sz w:val="21"/>
                      <w:szCs w:val="21"/>
                    </w:rPr>
                    <w:t xml:space="preserve"> výhody</w:t>
                  </w:r>
                  <w:r>
                    <w:rPr>
                      <w:rStyle w:val="Siln"/>
                      <w:rFonts w:ascii="Open Sans" w:hAnsi="Open Sans"/>
                      <w:color w:val="333333"/>
                      <w:sz w:val="21"/>
                      <w:szCs w:val="21"/>
                    </w:rPr>
                    <w:fldChar w:fldCharType="end"/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.</w:t>
                  </w:r>
                  <w:r>
                    <w:rPr>
                      <w:rStyle w:val="xapple-converted-space"/>
                      <w:rFonts w:ascii="Open Sans" w:hAnsi="Open Sans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br/>
                    <w:t xml:space="preserve">Nenechte si ujít speciální výhody jako možnost výměny zboží i z </w:t>
                  </w:r>
                  <w:proofErr w:type="spellStart"/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offline</w:t>
                  </w:r>
                  <w:proofErr w:type="spellEnd"/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 xml:space="preserve"> transakcí, dopravu zdarma nebo osobního asistenta a ještě mnohem víc.</w:t>
                  </w:r>
                  <w:r>
                    <w:rPr>
                      <w:rStyle w:val="xapple-converted-space"/>
                      <w:rFonts w:ascii="Open Sans" w:hAnsi="Open Sans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br/>
                    <w:t xml:space="preserve">Zbývá pouze potvrdit registraci a bude to </w:t>
                  </w:r>
                  <w:proofErr w:type="spellStart"/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Mega</w:t>
                  </w:r>
                  <w:proofErr w:type="spellEnd"/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!</w:t>
                  </w:r>
                </w:p>
                <w:p w:rsidR="00F93641" w:rsidRDefault="00F93641">
                  <w:pPr>
                    <w:pStyle w:val="Normlnweb"/>
                    <w:spacing w:before="0" w:beforeAutospacing="0" w:after="270" w:afterAutospacing="0"/>
                    <w:jc w:val="center"/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</w:pPr>
                  <w:hyperlink r:id="rId32" w:anchor="mpxemail" w:history="1">
                    <w:r>
                      <w:rPr>
                        <w:rStyle w:val="Hypertextovodkaz"/>
                        <w:rFonts w:ascii="Open Sans" w:hAnsi="Open Sans"/>
                        <w:caps/>
                        <w:color w:val="FFFFFF"/>
                        <w:sz w:val="18"/>
                        <w:szCs w:val="18"/>
                        <w:shd w:val="clear" w:color="auto" w:fill="FF6845"/>
                      </w:rPr>
                      <w:t>POTVRDIT REGISTRACI</w:t>
                    </w:r>
                  </w:hyperlink>
                </w:p>
                <w:p w:rsidR="00F93641" w:rsidRDefault="00F93641">
                  <w:pPr>
                    <w:pStyle w:val="Normlnweb"/>
                    <w:spacing w:before="0" w:beforeAutospacing="0" w:after="270" w:afterAutospacing="0"/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Rychlou spoušť a mnoho radosti s nakoupeným zbožím přeje</w:t>
                  </w:r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rFonts w:ascii="Open Sans" w:hAnsi="Open Sans"/>
                      <w:color w:val="333333"/>
                      <w:sz w:val="21"/>
                      <w:szCs w:val="21"/>
                    </w:rPr>
                    <w:t>Megapixel</w:t>
                  </w:r>
                  <w:proofErr w:type="spellEnd"/>
                </w:p>
              </w:tc>
            </w:tr>
          </w:tbl>
          <w:p w:rsidR="00F93641" w:rsidRDefault="00F93641">
            <w:pPr>
              <w:jc w:val="center"/>
              <w:rPr>
                <w:rFonts w:ascii="Open Sans" w:eastAsia="Times New Roman" w:hAnsi="Open Sans"/>
                <w:vanish/>
                <w:color w:val="333333"/>
                <w:sz w:val="21"/>
                <w:szCs w:val="21"/>
              </w:rPr>
            </w:pPr>
          </w:p>
          <w:p w:rsidR="00F93641" w:rsidRDefault="00F936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4611F" w:rsidRDefault="0014611F"/>
    <w:sectPr w:rsidR="0014611F" w:rsidSect="00F93641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41"/>
    <w:rsid w:val="0014611F"/>
    <w:rsid w:val="00F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DBFE-BB48-4418-B59D-D9CD16EB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64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936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936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936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3641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64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3641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364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3641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Standardnpsmoodstavce"/>
    <w:rsid w:val="00F93641"/>
  </w:style>
  <w:style w:type="character" w:styleId="Siln">
    <w:name w:val="Strong"/>
    <w:basedOn w:val="Standardnpsmoodstavce"/>
    <w:uiPriority w:val="22"/>
    <w:qFormat/>
    <w:rsid w:val="00F93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gapixel.cz/historie-objednavek?uid=be27791a233caae9d4bd467c597ea17a" TargetMode="External"/><Relationship Id="rId18" Type="http://schemas.openxmlformats.org/officeDocument/2006/relationships/hyperlink" Target="https://www.megapixel.cz/megapack?uid=be27791a233caae9d4bd467c597ea17a" TargetMode="External"/><Relationship Id="rId26" Type="http://schemas.openxmlformats.org/officeDocument/2006/relationships/hyperlink" Target="https://www.megapixel.cz/benro-mevideo-livestream-alu-stand?uid=be27791a233caae9d4bd467c597ea17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egapixel.cz/brasna-tamron-dslr-bag-c-1505-colt?uid=be27791a233caae9d4bd467c597ea17a" TargetMode="External"/><Relationship Id="rId34" Type="http://schemas.openxmlformats.org/officeDocument/2006/relationships/theme" Target="theme/theme1.xml"/><Relationship Id="rId7" Type="http://schemas.openxmlformats.org/officeDocument/2006/relationships/image" Target="cid:8d708030-65ea-489b-90f9-f28787c97ceb@eurprd01.prod.exchangelabs.com" TargetMode="External"/><Relationship Id="rId12" Type="http://schemas.openxmlformats.org/officeDocument/2006/relationships/hyperlink" Target="https://www.megapixel.cz/akce?uid=be27791a233caae9d4bd467c597ea17a" TargetMode="External"/><Relationship Id="rId17" Type="http://schemas.openxmlformats.org/officeDocument/2006/relationships/hyperlink" Target="https://www.megapixel.cz/data/images/_orig/1/379071.pdf?uid=be27791a233caae9d4bd467c597ea17a" TargetMode="External"/><Relationship Id="rId25" Type="http://schemas.openxmlformats.org/officeDocument/2006/relationships/hyperlink" Target="https://www.megapixel.cz/sony-sdxc-tough-sf-m-64gb-v60-u3-uhs-ii?uid=be27791a233caae9d4bd467c597ea17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egapixel.cz/sony-alpha-a7-iii-telo?uid=be27791a233caae9d4bd467c597ea17a" TargetMode="External"/><Relationship Id="rId20" Type="http://schemas.openxmlformats.org/officeDocument/2006/relationships/hyperlink" Target="https://www.megapixel.cz/tamron-70-180mm-f-2-8-di-iii-vxd-pro-sony-fe?uid=be27791a233caae9d4bd467c597ea17a" TargetMode="External"/><Relationship Id="rId29" Type="http://schemas.openxmlformats.org/officeDocument/2006/relationships/hyperlink" Target="https://www.megapixel.cz/sony-bateriovy-grip-vg-c3em?uid=be27791a233caae9d4bd467c597ea17a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megapixel.cz/fotograficke-kurzy?uid=be27791a233caae9d4bd467c597ea17a" TargetMode="External"/><Relationship Id="rId24" Type="http://schemas.openxmlformats.org/officeDocument/2006/relationships/hyperlink" Target="https://www.megapixel.cz/larmor-ochranne-sklo-0-3mm-na-displej-pro-sony-a7ii-a7r-ii-a7sii-a7riii-a7iii-a9?uid=be27791a233caae9d4bd467c597ea17a" TargetMode="External"/><Relationship Id="rId32" Type="http://schemas.openxmlformats.org/officeDocument/2006/relationships/hyperlink" Target="https://www.megapixel.cz/potvrzeni-registrace?token=eyJ0eXAiOiJKV1QiLCJhbGciOiJIUzI1NiJ9.eyJ1c2VyIjo0NDAxODl9.hYLFd6cIX7tHiOs9iKgXYhtcWkjW6sZ3FYnj1lE-3rg&amp;uid=be27791a233caae9d4bd467c597ea17a" TargetMode="External"/><Relationship Id="rId5" Type="http://schemas.openxmlformats.org/officeDocument/2006/relationships/hyperlink" Target="mailto:reditel@zus-most.cz" TargetMode="External"/><Relationship Id="rId15" Type="http://schemas.openxmlformats.org/officeDocument/2006/relationships/hyperlink" Target="tel:00420270006166" TargetMode="External"/><Relationship Id="rId23" Type="http://schemas.openxmlformats.org/officeDocument/2006/relationships/hyperlink" Target="https://www.megapixel.cz/sandisk-ctecka-sd-uhs-i-a-uhs-ii-karet-typ-c?uid=be27791a233caae9d4bd467c597ea17a" TargetMode="External"/><Relationship Id="rId28" Type="http://schemas.openxmlformats.org/officeDocument/2006/relationships/hyperlink" Target="https://www.megapixel.cz/hahnel-modus-600rt-mk-ii-pro-kit-pro-sony?uid=be27791a233caae9d4bd467c597ea17a" TargetMode="External"/><Relationship Id="rId10" Type="http://schemas.openxmlformats.org/officeDocument/2006/relationships/hyperlink" Target="https://www.megapixel.cz/postprocess?uid=be27791a233caae9d4bd467c597ea17a" TargetMode="External"/><Relationship Id="rId19" Type="http://schemas.openxmlformats.org/officeDocument/2006/relationships/hyperlink" Target="https://www.megapixel.cz/3-leta-prodlouzena-zaruka-sony?uid=be27791a233caae9d4bd467c597ea17a" TargetMode="External"/><Relationship Id="rId31" Type="http://schemas.openxmlformats.org/officeDocument/2006/relationships/hyperlink" Target="mailto:reditel@zus-most.cz" TargetMode="External"/><Relationship Id="rId4" Type="http://schemas.openxmlformats.org/officeDocument/2006/relationships/hyperlink" Target="mailto:info@megapixel.cz" TargetMode="External"/><Relationship Id="rId9" Type="http://schemas.openxmlformats.org/officeDocument/2006/relationships/hyperlink" Target="https://www.megapixel.cz/video?uid=be27791a233caae9d4bd467c597ea17a" TargetMode="External"/><Relationship Id="rId14" Type="http://schemas.openxmlformats.org/officeDocument/2006/relationships/hyperlink" Target="mailto:objednavky@megapixel.cz" TargetMode="External"/><Relationship Id="rId22" Type="http://schemas.openxmlformats.org/officeDocument/2006/relationships/hyperlink" Target="https://www.megapixel.cz/tamron-uv-filtr-67-mm?uid=be27791a233caae9d4bd467c597ea17a" TargetMode="External"/><Relationship Id="rId27" Type="http://schemas.openxmlformats.org/officeDocument/2006/relationships/hyperlink" Target="https://www.megapixel.cz/tenba-byob-13-camera-insert?uid=be27791a233caae9d4bd467c597ea17a" TargetMode="External"/><Relationship Id="rId30" Type="http://schemas.openxmlformats.org/officeDocument/2006/relationships/hyperlink" Target="https://www.megapixel.cz/sony-akumulator-np-fz100?uid=be27791a233caae9d4bd467c597ea17a" TargetMode="External"/><Relationship Id="rId8" Type="http://schemas.openxmlformats.org/officeDocument/2006/relationships/hyperlink" Target="https://www.megapixel.cz/digitalni-fotoaparaty?uid=be27791a233caae9d4bd467c597ea17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Od: Megapixel &lt;info@megapixel.cz&gt;</vt:lpstr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Křížová</dc:creator>
  <cp:keywords/>
  <dc:description/>
  <cp:lastModifiedBy>Renata Křížová</cp:lastModifiedBy>
  <cp:revision>1</cp:revision>
  <dcterms:created xsi:type="dcterms:W3CDTF">2024-04-08T07:00:00Z</dcterms:created>
  <dcterms:modified xsi:type="dcterms:W3CDTF">2024-04-08T07:02:00Z</dcterms:modified>
</cp:coreProperties>
</file>