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27" w:rsidRDefault="005E5C40">
      <w:pPr>
        <w:pStyle w:val="Zkladntext50"/>
      </w:pPr>
      <w:r>
        <w:t>Příloha č. 1</w:t>
      </w:r>
    </w:p>
    <w:p w:rsidR="008E6227" w:rsidRDefault="005E5C40">
      <w:pPr>
        <w:pStyle w:val="Nadpis20"/>
        <w:keepNext/>
        <w:keepLines/>
      </w:pPr>
      <w:bookmarkStart w:id="0" w:name="bookmark0"/>
      <w:r>
        <w:t>CENOVÁ NABÍDKA</w:t>
      </w:r>
      <w:bookmarkEnd w:id="0"/>
    </w:p>
    <w:p w:rsidR="008E6227" w:rsidRDefault="005E5C40">
      <w:pPr>
        <w:pStyle w:val="Zkladntext40"/>
      </w:pPr>
      <w:r>
        <w:t>včetně inflace za rok 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5"/>
        <w:gridCol w:w="2002"/>
      </w:tblGrid>
      <w:tr w:rsidR="008E6227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6227" w:rsidRDefault="005E5C40">
            <w:pPr>
              <w:pStyle w:val="Jin0"/>
              <w:spacing w:after="0"/>
            </w:pPr>
            <w:r>
              <w:t xml:space="preserve">Měsíční poplatek za zajištění </w:t>
            </w:r>
            <w:proofErr w:type="spellStart"/>
            <w:r>
              <w:t>pracovnělékařských</w:t>
            </w:r>
            <w:proofErr w:type="spellEnd"/>
            <w:r>
              <w:t xml:space="preserve"> služeb</w:t>
            </w:r>
          </w:p>
          <w:p w:rsidR="008E6227" w:rsidRDefault="005E5C40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Poradenství zaměřené na ochranu zdraví při práci a ochranu před pracovními úrazy, nemocemi z povolání a nemocemi souvisejícími s prací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27" w:rsidRDefault="005E5C40">
            <w:pPr>
              <w:pStyle w:val="Jin0"/>
              <w:spacing w:after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3 758,- </w:t>
            </w:r>
            <w:r>
              <w:rPr>
                <w:sz w:val="19"/>
                <w:szCs w:val="19"/>
              </w:rPr>
              <w:t>Kč</w:t>
            </w:r>
          </w:p>
        </w:tc>
      </w:tr>
    </w:tbl>
    <w:p w:rsidR="008E6227" w:rsidRDefault="008E6227">
      <w:pPr>
        <w:spacing w:after="239" w:line="1" w:lineRule="exact"/>
      </w:pPr>
    </w:p>
    <w:p w:rsidR="008E6227" w:rsidRDefault="008E62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0"/>
        <w:gridCol w:w="2006"/>
      </w:tblGrid>
      <w:tr w:rsidR="008E6227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6227" w:rsidRDefault="005E5C40">
            <w:pPr>
              <w:pStyle w:val="Jin0"/>
              <w:spacing w:after="0"/>
            </w:pPr>
            <w:r>
              <w:t>Měsíční poplatek za vedení lhůtníků</w:t>
            </w:r>
          </w:p>
          <w:p w:rsidR="008E6227" w:rsidRDefault="005E5C40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Sestavení plánů, sledování termínů, zvaní a objednávání zaměstnanců, urgence, vyhodnocení plánů, call centrum, reporting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27" w:rsidRDefault="005E5C40">
            <w:pPr>
              <w:pStyle w:val="Jin0"/>
              <w:spacing w:after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1 212,- Kč</w:t>
            </w:r>
          </w:p>
        </w:tc>
      </w:tr>
    </w:tbl>
    <w:p w:rsidR="008E6227" w:rsidRDefault="008E6227">
      <w:pPr>
        <w:spacing w:after="239" w:line="1" w:lineRule="exact"/>
      </w:pPr>
    </w:p>
    <w:p w:rsidR="008E6227" w:rsidRDefault="008E62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5"/>
        <w:gridCol w:w="1992"/>
      </w:tblGrid>
      <w:tr w:rsidR="008E622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6227" w:rsidRDefault="005E5C40">
            <w:pPr>
              <w:pStyle w:val="Jin0"/>
              <w:spacing w:after="0"/>
            </w:pPr>
            <w:r>
              <w:t xml:space="preserve">Periodická </w:t>
            </w:r>
            <w:proofErr w:type="spellStart"/>
            <w:r>
              <w:t>pracovnělékařská</w:t>
            </w:r>
            <w:proofErr w:type="spellEnd"/>
            <w:r>
              <w:t xml:space="preserve"> prohlídka vč. zpracování posudku a zdravotnické </w:t>
            </w:r>
            <w:r>
              <w:t>dokumentace</w:t>
            </w:r>
          </w:p>
          <w:p w:rsidR="008E6227" w:rsidRDefault="005E5C40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Anamnéza základní a </w:t>
            </w:r>
            <w:proofErr w:type="gramStart"/>
            <w:r>
              <w:rPr>
                <w:sz w:val="13"/>
                <w:szCs w:val="13"/>
              </w:rPr>
              <w:t>pracovní , celkové</w:t>
            </w:r>
            <w:proofErr w:type="gramEnd"/>
            <w:r>
              <w:rPr>
                <w:sz w:val="13"/>
                <w:szCs w:val="13"/>
              </w:rPr>
              <w:t xml:space="preserve"> fyzikální vyšetření lékařem, moč chemicky, měření krevního tlaku, vyšetření pohybového aparátu, screeningové vyšetření zraku a sluchu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27" w:rsidRDefault="005E5C40">
            <w:pPr>
              <w:pStyle w:val="Jin0"/>
              <w:spacing w:after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769,- Kč</w:t>
            </w:r>
          </w:p>
        </w:tc>
      </w:tr>
    </w:tbl>
    <w:p w:rsidR="008E6227" w:rsidRDefault="008E6227">
      <w:pPr>
        <w:spacing w:after="239" w:line="1" w:lineRule="exact"/>
      </w:pPr>
    </w:p>
    <w:p w:rsidR="008E6227" w:rsidRDefault="008E62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5"/>
        <w:gridCol w:w="1992"/>
      </w:tblGrid>
      <w:tr w:rsidR="008E6227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6227" w:rsidRDefault="005E5C40">
            <w:pPr>
              <w:pStyle w:val="Jin0"/>
              <w:tabs>
                <w:tab w:val="left" w:pos="4771"/>
                <w:tab w:val="left" w:pos="5971"/>
              </w:tabs>
              <w:spacing w:after="0"/>
            </w:pPr>
            <w:r>
              <w:t xml:space="preserve">Vstupní / výstupní </w:t>
            </w:r>
            <w:proofErr w:type="spellStart"/>
            <w:r>
              <w:t>pracovnělékařská</w:t>
            </w:r>
            <w:proofErr w:type="spellEnd"/>
            <w:r>
              <w:t xml:space="preserve"> prohlídka vč. Z</w:t>
            </w:r>
            <w:r>
              <w:t xml:space="preserve">pracování </w:t>
            </w:r>
            <w:bookmarkStart w:id="1" w:name="_GoBack"/>
            <w:bookmarkEnd w:id="1"/>
            <w:r>
              <w:t>posudku a</w:t>
            </w:r>
          </w:p>
          <w:p w:rsidR="008E6227" w:rsidRDefault="005E5C40">
            <w:pPr>
              <w:pStyle w:val="Jin0"/>
              <w:spacing w:after="0"/>
            </w:pPr>
            <w:r>
              <w:t>zdravotnické dokumentace</w:t>
            </w:r>
          </w:p>
          <w:p w:rsidR="008E6227" w:rsidRDefault="005E5C40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Anamnéza základní a pracovní</w:t>
            </w:r>
            <w:r>
              <w:rPr>
                <w:sz w:val="13"/>
                <w:szCs w:val="13"/>
              </w:rPr>
              <w:t>, celkové fyzikální vyšetření lékařem, moč chemicky, měření krevního tlaku, vyšetření pohybového aparátu, screeningové vyšetření zraku a sluchu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27" w:rsidRDefault="005E5C40">
            <w:pPr>
              <w:pStyle w:val="Jin0"/>
              <w:spacing w:after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769,- Kč</w:t>
            </w:r>
          </w:p>
        </w:tc>
      </w:tr>
    </w:tbl>
    <w:p w:rsidR="008E6227" w:rsidRDefault="008E6227">
      <w:pPr>
        <w:spacing w:after="239" w:line="1" w:lineRule="exact"/>
      </w:pPr>
    </w:p>
    <w:p w:rsidR="008E6227" w:rsidRDefault="008E62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0"/>
        <w:gridCol w:w="1997"/>
      </w:tblGrid>
      <w:tr w:rsidR="008E6227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5C40" w:rsidRDefault="005E5C40">
            <w:pPr>
              <w:pStyle w:val="Jin0"/>
              <w:spacing w:after="0"/>
            </w:pPr>
            <w:r>
              <w:t xml:space="preserve">Mimořádná prohlídka dle </w:t>
            </w:r>
            <w:r>
              <w:t xml:space="preserve">zákonných norem vč. zpracování posudku a </w:t>
            </w:r>
          </w:p>
          <w:p w:rsidR="008E6227" w:rsidRDefault="005E5C40">
            <w:pPr>
              <w:pStyle w:val="Jin0"/>
              <w:spacing w:after="0"/>
            </w:pPr>
            <w:r>
              <w:t>zdravotní dokumentace</w:t>
            </w:r>
          </w:p>
          <w:p w:rsidR="008E6227" w:rsidRDefault="005E5C40" w:rsidP="005E5C40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Anamnéza základní a pracovní</w:t>
            </w:r>
            <w:r>
              <w:rPr>
                <w:sz w:val="13"/>
                <w:szCs w:val="13"/>
              </w:rPr>
              <w:t>, celkové fyzikální vyšetření praktickým lékařem, moč chemicky, měření krevního tlaku, vyšetření pohybového aparátu, screeningové vyšetření zraku a sluchu, posouzen</w:t>
            </w:r>
            <w:r>
              <w:rPr>
                <w:sz w:val="13"/>
                <w:szCs w:val="13"/>
              </w:rPr>
              <w:t>ích všech lékařských nálezů od specialistů souvisejících s mimořádnou prohlídkou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27" w:rsidRDefault="005E5C40">
            <w:pPr>
              <w:pStyle w:val="Jin0"/>
              <w:spacing w:after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 xml:space="preserve"> 157,- Kč</w:t>
            </w:r>
          </w:p>
        </w:tc>
      </w:tr>
    </w:tbl>
    <w:p w:rsidR="008E6227" w:rsidRDefault="005E5C40">
      <w:pPr>
        <w:pStyle w:val="Titulektabulky0"/>
        <w:jc w:val="right"/>
      </w:pPr>
      <w:r>
        <w:t>Ceny jsou uvedeny bez DPH.</w:t>
      </w:r>
    </w:p>
    <w:p w:rsidR="008E6227" w:rsidRDefault="005E5C40">
      <w:pPr>
        <w:pStyle w:val="Titulektabulky0"/>
        <w:rPr>
          <w:sz w:val="20"/>
          <w:szCs w:val="20"/>
        </w:rPr>
      </w:pPr>
      <w:r>
        <w:rPr>
          <w:sz w:val="20"/>
          <w:szCs w:val="20"/>
        </w:rPr>
        <w:t xml:space="preserve">Platnost od 1. </w:t>
      </w:r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>2024.</w:t>
      </w:r>
    </w:p>
    <w:p w:rsidR="008E6227" w:rsidRDefault="008E6227">
      <w:pPr>
        <w:spacing w:after="359" w:line="1" w:lineRule="exact"/>
      </w:pPr>
    </w:p>
    <w:p w:rsidR="008E6227" w:rsidRDefault="005E5C40">
      <w:pPr>
        <w:pStyle w:val="Zkladntext20"/>
      </w:pPr>
      <w:r>
        <w:t xml:space="preserve">V případě, že se zaměstnanec/uchazeč nedostaví na sjednaný termín </w:t>
      </w:r>
      <w:proofErr w:type="spellStart"/>
      <w:r>
        <w:t>pracovnělékařské</w:t>
      </w:r>
      <w:proofErr w:type="spellEnd"/>
      <w:r>
        <w:t xml:space="preserve"> prohlídky k poskytovateli nebo</w:t>
      </w:r>
      <w:r>
        <w:t xml:space="preserve"> pověřenému poskytovateli bez řádné omluvy nebo omluvu učiní ve lhůtě kratší než 2 pracovní dny před termínem sjednané </w:t>
      </w:r>
      <w:proofErr w:type="spellStart"/>
      <w:r>
        <w:t>pracovnělékařské</w:t>
      </w:r>
      <w:proofErr w:type="spellEnd"/>
      <w:r>
        <w:t xml:space="preserve"> prohlídky, má poskytovatel nárok na úhradu ceny této </w:t>
      </w:r>
      <w:proofErr w:type="spellStart"/>
      <w:r>
        <w:t>pracovnělékařské</w:t>
      </w:r>
      <w:proofErr w:type="spellEnd"/>
      <w:r>
        <w:t xml:space="preserve"> prohlídky.</w:t>
      </w:r>
    </w:p>
    <w:p w:rsidR="008E6227" w:rsidRDefault="005E5C40">
      <w:pPr>
        <w:pStyle w:val="Zkladntext20"/>
      </w:pPr>
      <w:r>
        <w:t>Ostatní výkony zdravotní péče budou pos</w:t>
      </w:r>
      <w:r>
        <w:t xml:space="preserve">kytovány dle požadavků objednatele a dle aktuálního ceníku společnosti </w:t>
      </w:r>
      <w:proofErr w:type="spellStart"/>
      <w:r>
        <w:t>BlueCare</w:t>
      </w:r>
      <w:proofErr w:type="spellEnd"/>
      <w:r>
        <w:t xml:space="preserve"> s.r.o.</w:t>
      </w:r>
    </w:p>
    <w:p w:rsidR="008E6227" w:rsidRDefault="005E5C40">
      <w:pPr>
        <w:pStyle w:val="Zkladntext20"/>
        <w:spacing w:after="160"/>
      </w:pPr>
      <w:r>
        <w:t>V CENĚ PRAVIDELNÉHO MĚSÍČNÍHO POPLATKU JE ZAHRNUTO:</w:t>
      </w:r>
    </w:p>
    <w:p w:rsidR="008E6227" w:rsidRDefault="005E5C40">
      <w:pPr>
        <w:pStyle w:val="Zkladntext1"/>
        <w:numPr>
          <w:ilvl w:val="0"/>
          <w:numId w:val="1"/>
        </w:numPr>
        <w:tabs>
          <w:tab w:val="left" w:pos="715"/>
          <w:tab w:val="left" w:pos="725"/>
        </w:tabs>
        <w:spacing w:after="0"/>
      </w:pPr>
      <w:r>
        <w:t>Převzetí smluvní odpovědnosti za zajištění kapacit pro pokrytí zákonem stanovených potřeb</w:t>
      </w:r>
    </w:p>
    <w:p w:rsidR="008E6227" w:rsidRDefault="005E5C40">
      <w:pPr>
        <w:pStyle w:val="Zkladntext1"/>
        <w:spacing w:after="240"/>
        <w:ind w:firstLine="740"/>
      </w:pPr>
      <w:r>
        <w:t>objednatele.</w:t>
      </w:r>
    </w:p>
    <w:p w:rsidR="008E6227" w:rsidRDefault="005E5C40">
      <w:pPr>
        <w:pStyle w:val="Zkladntext1"/>
        <w:numPr>
          <w:ilvl w:val="0"/>
          <w:numId w:val="1"/>
        </w:numPr>
        <w:tabs>
          <w:tab w:val="left" w:pos="715"/>
          <w:tab w:val="left" w:pos="725"/>
        </w:tabs>
        <w:spacing w:after="0"/>
      </w:pPr>
      <w:r>
        <w:t>Vedení a archi</w:t>
      </w:r>
      <w:r>
        <w:t xml:space="preserve">vace veškeré dokumentace o poskytnutých </w:t>
      </w:r>
      <w:proofErr w:type="spellStart"/>
      <w:r>
        <w:t>pracovnělékařských</w:t>
      </w:r>
      <w:proofErr w:type="spellEnd"/>
      <w:r>
        <w:t xml:space="preserve"> službách</w:t>
      </w:r>
    </w:p>
    <w:p w:rsidR="008E6227" w:rsidRDefault="005E5C40">
      <w:pPr>
        <w:pStyle w:val="Zkladntext1"/>
        <w:spacing w:after="240"/>
        <w:ind w:firstLine="740"/>
      </w:pPr>
      <w:r>
        <w:t>objednateli.</w:t>
      </w:r>
    </w:p>
    <w:p w:rsidR="008E6227" w:rsidRDefault="005E5C40">
      <w:pPr>
        <w:pStyle w:val="Zkladntext1"/>
        <w:numPr>
          <w:ilvl w:val="0"/>
          <w:numId w:val="1"/>
        </w:numPr>
        <w:tabs>
          <w:tab w:val="left" w:pos="715"/>
          <w:tab w:val="left" w:pos="725"/>
        </w:tabs>
        <w:spacing w:after="0"/>
      </w:pPr>
      <w:r>
        <w:t>Vedení zdravotnické dokumentace zaměstnanců objednatele včetně ochrany a archivace dat</w:t>
      </w:r>
    </w:p>
    <w:p w:rsidR="008E6227" w:rsidRDefault="005E5C40">
      <w:pPr>
        <w:pStyle w:val="Zkladntext1"/>
        <w:spacing w:after="240"/>
        <w:ind w:firstLine="740"/>
        <w:jc w:val="both"/>
      </w:pPr>
      <w:r>
        <w:t xml:space="preserve">souvisejících s </w:t>
      </w:r>
      <w:proofErr w:type="spellStart"/>
      <w:r>
        <w:t>pracovnělékařskými</w:t>
      </w:r>
      <w:proofErr w:type="spellEnd"/>
      <w:r>
        <w:t xml:space="preserve"> službami.</w:t>
      </w:r>
    </w:p>
    <w:p w:rsidR="008E6227" w:rsidRDefault="005E5C40">
      <w:pPr>
        <w:pStyle w:val="Zkladntext1"/>
        <w:numPr>
          <w:ilvl w:val="0"/>
          <w:numId w:val="1"/>
        </w:numPr>
        <w:tabs>
          <w:tab w:val="left" w:pos="715"/>
          <w:tab w:val="left" w:pos="725"/>
        </w:tabs>
        <w:spacing w:after="0"/>
      </w:pPr>
      <w:r>
        <w:t xml:space="preserve">Dohled na pracovišti objednatele včetně </w:t>
      </w:r>
      <w:r>
        <w:t>vypracování zprávy o zhodnocení pracoviště a</w:t>
      </w:r>
    </w:p>
    <w:p w:rsidR="008E6227" w:rsidRDefault="005E5C40">
      <w:pPr>
        <w:pStyle w:val="Zkladntext1"/>
        <w:spacing w:after="240"/>
        <w:ind w:firstLine="740"/>
      </w:pPr>
      <w:r>
        <w:t>cestovného.</w:t>
      </w:r>
    </w:p>
    <w:p w:rsidR="008E6227" w:rsidRDefault="005E5C40">
      <w:pPr>
        <w:pStyle w:val="Zkladntext1"/>
        <w:numPr>
          <w:ilvl w:val="0"/>
          <w:numId w:val="1"/>
        </w:numPr>
        <w:tabs>
          <w:tab w:val="left" w:pos="715"/>
          <w:tab w:val="left" w:pos="725"/>
        </w:tabs>
        <w:spacing w:after="240" w:line="466" w:lineRule="auto"/>
      </w:pPr>
      <w:r>
        <w:t xml:space="preserve">Edukační a konzultační služby pro zaměstnance v rámci </w:t>
      </w:r>
      <w:proofErr w:type="spellStart"/>
      <w:r>
        <w:t>pracovnělékařských</w:t>
      </w:r>
      <w:proofErr w:type="spellEnd"/>
      <w:r>
        <w:t xml:space="preserve"> prohlídek.</w:t>
      </w:r>
      <w:r>
        <w:br w:type="page"/>
      </w:r>
    </w:p>
    <w:p w:rsidR="008E6227" w:rsidRDefault="005E5C40">
      <w:pPr>
        <w:pStyle w:val="Zkladntext1"/>
        <w:numPr>
          <w:ilvl w:val="0"/>
          <w:numId w:val="1"/>
        </w:numPr>
        <w:tabs>
          <w:tab w:val="left" w:pos="721"/>
          <w:tab w:val="left" w:pos="725"/>
        </w:tabs>
        <w:spacing w:after="0"/>
        <w:jc w:val="both"/>
      </w:pPr>
      <w:proofErr w:type="spellStart"/>
      <w:r>
        <w:lastRenderedPageBreak/>
        <w:t>Pracovnělékařská</w:t>
      </w:r>
      <w:proofErr w:type="spellEnd"/>
      <w:r>
        <w:t xml:space="preserve"> poradna pro zaměstnance objednatele se zaměřením na prevenci rizik a</w:t>
      </w:r>
    </w:p>
    <w:p w:rsidR="008E6227" w:rsidRDefault="005E5C40">
      <w:pPr>
        <w:pStyle w:val="Zkladntext1"/>
        <w:ind w:firstLine="740"/>
        <w:jc w:val="both"/>
      </w:pPr>
      <w:r>
        <w:t>ochranu zdraví při práci.</w:t>
      </w:r>
    </w:p>
    <w:p w:rsidR="008E6227" w:rsidRDefault="005E5C40">
      <w:pPr>
        <w:pStyle w:val="Zkladntext1"/>
        <w:numPr>
          <w:ilvl w:val="0"/>
          <w:numId w:val="1"/>
        </w:numPr>
        <w:tabs>
          <w:tab w:val="left" w:pos="721"/>
          <w:tab w:val="left" w:pos="725"/>
        </w:tabs>
      </w:pPr>
      <w:r>
        <w:t>Dr</w:t>
      </w:r>
      <w:r>
        <w:t>obné telefonické a e-mailové poradenství:</w:t>
      </w:r>
    </w:p>
    <w:p w:rsidR="008E6227" w:rsidRDefault="005E5C40">
      <w:pPr>
        <w:pStyle w:val="Zkladntext1"/>
        <w:numPr>
          <w:ilvl w:val="0"/>
          <w:numId w:val="2"/>
        </w:numPr>
        <w:tabs>
          <w:tab w:val="left" w:pos="1435"/>
        </w:tabs>
        <w:ind w:left="1440" w:hanging="360"/>
        <w:jc w:val="both"/>
      </w:pPr>
      <w:r>
        <w:t>V problematice ergonomie včetně fyziologie práce, psychologie práce, režimu práce a odpočinku, stanovení výkonových norem.</w:t>
      </w:r>
    </w:p>
    <w:p w:rsidR="008E6227" w:rsidRDefault="005E5C40">
      <w:pPr>
        <w:pStyle w:val="Zkladntext1"/>
        <w:numPr>
          <w:ilvl w:val="0"/>
          <w:numId w:val="2"/>
        </w:numPr>
        <w:tabs>
          <w:tab w:val="left" w:pos="1435"/>
        </w:tabs>
        <w:ind w:left="1080"/>
        <w:jc w:val="both"/>
      </w:pPr>
      <w:r>
        <w:t>Při projektování, výstavbě a rekonstrukci pracovišť a dalších zařízení zaměstnavatele.</w:t>
      </w:r>
    </w:p>
    <w:p w:rsidR="008E6227" w:rsidRDefault="005E5C40">
      <w:pPr>
        <w:pStyle w:val="Zkladntext1"/>
        <w:numPr>
          <w:ilvl w:val="0"/>
          <w:numId w:val="2"/>
        </w:numPr>
        <w:tabs>
          <w:tab w:val="left" w:pos="1435"/>
        </w:tabs>
        <w:ind w:left="1440" w:hanging="360"/>
        <w:jc w:val="both"/>
      </w:pPr>
      <w:r>
        <w:t xml:space="preserve">Při </w:t>
      </w:r>
      <w:r>
        <w:t>zavádění nových technologií, látek a postupů, z hlediska jejich vlivu na pracovní podmínky a zdraví zaměstnanců.</w:t>
      </w:r>
    </w:p>
    <w:p w:rsidR="008E6227" w:rsidRDefault="005E5C40">
      <w:pPr>
        <w:pStyle w:val="Zkladntext1"/>
        <w:numPr>
          <w:ilvl w:val="0"/>
          <w:numId w:val="2"/>
        </w:numPr>
        <w:tabs>
          <w:tab w:val="left" w:pos="1435"/>
        </w:tabs>
        <w:ind w:left="1080"/>
        <w:jc w:val="both"/>
      </w:pPr>
      <w:r>
        <w:t>Při úpravách pracovních míst, včetně míst pro zaměstnance se zdravotním postižením.</w:t>
      </w:r>
    </w:p>
    <w:p w:rsidR="008E6227" w:rsidRDefault="005E5C40">
      <w:pPr>
        <w:pStyle w:val="Zkladntext1"/>
        <w:numPr>
          <w:ilvl w:val="0"/>
          <w:numId w:val="2"/>
        </w:numPr>
        <w:tabs>
          <w:tab w:val="left" w:pos="1435"/>
        </w:tabs>
        <w:ind w:left="1440" w:hanging="360"/>
        <w:jc w:val="both"/>
      </w:pPr>
      <w:r>
        <w:t>Pří výběru technických, technologických a organizačních opa</w:t>
      </w:r>
      <w:r>
        <w:t>tření a výběru osobních ochranných pracovních prostředků.</w:t>
      </w:r>
    </w:p>
    <w:p w:rsidR="008E6227" w:rsidRDefault="005E5C40">
      <w:pPr>
        <w:pStyle w:val="Zkladntext1"/>
        <w:numPr>
          <w:ilvl w:val="0"/>
          <w:numId w:val="2"/>
        </w:numPr>
        <w:tabs>
          <w:tab w:val="left" w:pos="1435"/>
        </w:tabs>
        <w:ind w:left="1080"/>
        <w:jc w:val="both"/>
      </w:pPr>
      <w:r>
        <w:t>V problematice pitného režimu a poskytování ochranných nápojů.</w:t>
      </w:r>
    </w:p>
    <w:p w:rsidR="008E6227" w:rsidRDefault="005E5C40">
      <w:pPr>
        <w:pStyle w:val="Zkladntext1"/>
        <w:numPr>
          <w:ilvl w:val="0"/>
          <w:numId w:val="2"/>
        </w:numPr>
        <w:tabs>
          <w:tab w:val="left" w:pos="1435"/>
        </w:tabs>
        <w:ind w:left="1080"/>
        <w:jc w:val="both"/>
      </w:pPr>
      <w:r>
        <w:t>V problematice pracovní rehabilitace.</w:t>
      </w:r>
    </w:p>
    <w:p w:rsidR="008E6227" w:rsidRDefault="005E5C40">
      <w:pPr>
        <w:pStyle w:val="Zkladntext1"/>
        <w:numPr>
          <w:ilvl w:val="0"/>
          <w:numId w:val="2"/>
        </w:numPr>
        <w:tabs>
          <w:tab w:val="left" w:pos="1435"/>
        </w:tabs>
        <w:ind w:left="1440" w:hanging="360"/>
        <w:jc w:val="both"/>
      </w:pPr>
      <w:r>
        <w:t>Při výcviku a výchově zaměstnanců v oblasti ochrany a podpory zdraví při práci, správných pracovn</w:t>
      </w:r>
      <w:r>
        <w:t>ích návyků a při rekvalifikaci zaměstnanců nezpůsobilých vykonávat dosavadní práci.</w:t>
      </w:r>
    </w:p>
    <w:p w:rsidR="008E6227" w:rsidRDefault="005E5C40">
      <w:pPr>
        <w:pStyle w:val="Zkladntext1"/>
        <w:numPr>
          <w:ilvl w:val="0"/>
          <w:numId w:val="2"/>
        </w:numPr>
        <w:tabs>
          <w:tab w:val="left" w:pos="1435"/>
        </w:tabs>
        <w:ind w:left="1440" w:hanging="360"/>
        <w:jc w:val="both"/>
      </w:pPr>
      <w:r>
        <w:t>Při identifikaci nebezpečí a hodnocení rizik při práci a při zařazování prací do kategorií podle zákona upravujícího ochranu veřejného zdraví.</w:t>
      </w:r>
    </w:p>
    <w:p w:rsidR="008E6227" w:rsidRDefault="005E5C40">
      <w:pPr>
        <w:pStyle w:val="Zkladntext1"/>
        <w:numPr>
          <w:ilvl w:val="0"/>
          <w:numId w:val="2"/>
        </w:numPr>
        <w:tabs>
          <w:tab w:val="left" w:pos="1435"/>
        </w:tabs>
        <w:ind w:left="1080"/>
        <w:jc w:val="both"/>
      </w:pPr>
      <w:r>
        <w:t xml:space="preserve">Při zpracování plánu pro </w:t>
      </w:r>
      <w:r>
        <w:t>řešení mimořádných událostí.</w:t>
      </w:r>
    </w:p>
    <w:p w:rsidR="008E6227" w:rsidRDefault="005E5C40">
      <w:pPr>
        <w:pStyle w:val="Zkladntext1"/>
        <w:numPr>
          <w:ilvl w:val="0"/>
          <w:numId w:val="2"/>
        </w:numPr>
        <w:tabs>
          <w:tab w:val="left" w:pos="1435"/>
        </w:tabs>
        <w:ind w:left="1440" w:hanging="360"/>
        <w:jc w:val="both"/>
      </w:pPr>
      <w:r>
        <w:t>Spočívající v provádění školení zaměstnanců v první pomoci formou krátkých mailových lekcí a zpracování návrhu vybavení pracoviště prostředky pro poskytnutí první pomoci.</w:t>
      </w:r>
    </w:p>
    <w:p w:rsidR="008E6227" w:rsidRDefault="005E5C40">
      <w:pPr>
        <w:pStyle w:val="Zkladntext1"/>
        <w:numPr>
          <w:ilvl w:val="0"/>
          <w:numId w:val="2"/>
        </w:numPr>
        <w:tabs>
          <w:tab w:val="left" w:pos="1435"/>
        </w:tabs>
        <w:spacing w:after="480"/>
        <w:ind w:left="1440" w:hanging="360"/>
        <w:jc w:val="both"/>
      </w:pPr>
      <w:r>
        <w:t>K návrhům opatření k nápravě v případě zjištění závad, k</w:t>
      </w:r>
      <w:r>
        <w:t>teré mohou vést u zaměstnanců k poškození zdraví.</w:t>
      </w:r>
    </w:p>
    <w:p w:rsidR="008E6227" w:rsidRDefault="005E5C40">
      <w:pPr>
        <w:pStyle w:val="Nadpis30"/>
        <w:keepNext/>
        <w:keepLines/>
        <w:jc w:val="both"/>
      </w:pPr>
      <w:bookmarkStart w:id="2" w:name="bookmark2"/>
      <w:r>
        <w:t>Poskytovatel je oprávněn v každém následujícím kalendářním roce upravit jednotkové ceny výše uvedených výkonů vždy o stejný počet procentních bodů, kolik činila míra inflace za uplynulý kalendářní rok, příp</w:t>
      </w:r>
      <w:r>
        <w:t>adně roky, a to vždy k 1. dubnu.</w:t>
      </w:r>
      <w:bookmarkEnd w:id="2"/>
    </w:p>
    <w:p w:rsidR="008E6227" w:rsidRDefault="005E5C40">
      <w:pPr>
        <w:pStyle w:val="Nadpis30"/>
        <w:keepNext/>
        <w:keepLines/>
        <w:spacing w:after="48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12700</wp:posOffset>
                </wp:positionV>
                <wp:extent cx="487680" cy="1676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6227" w:rsidRDefault="005E5C40">
                            <w:pPr>
                              <w:pStyle w:val="Zkladntext20"/>
                              <w:spacing w:after="0"/>
                            </w:pPr>
                            <w:r>
                              <w:t>V Praze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799999999999997pt;margin-top:1.pt;width:38.399999999999999pt;height:13.2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4428490</wp:posOffset>
                </wp:positionH>
                <wp:positionV relativeFrom="paragraph">
                  <wp:posOffset>571500</wp:posOffset>
                </wp:positionV>
                <wp:extent cx="466090" cy="33528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6227" w:rsidRDefault="008E6227">
                            <w:pPr>
                              <w:pStyle w:val="Zkladntext6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left:0;text-align:left;margin-left:348.7pt;margin-top:45pt;width:36.7pt;height:26.4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" filled="f" stroked="f">
                <v:textbox inset="0,0,0,0">
                  <w:txbxContent>
                    <w:p w:rsidR="008E6227" w:rsidRDefault="008E6227">
                      <w:pPr>
                        <w:pStyle w:val="Zkladntext6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3" w:name="bookmark4"/>
      <w:proofErr w:type="spellStart"/>
      <w:r>
        <w:t>xxxxxxxxxxxxxx</w:t>
      </w:r>
      <w:proofErr w:type="spellEnd"/>
      <w:r>
        <w:br/>
      </w:r>
      <w:r>
        <w:t>jednatel Blue Care s.r.o.</w:t>
      </w:r>
      <w:bookmarkEnd w:id="3"/>
    </w:p>
    <w:p w:rsidR="008E6227" w:rsidRDefault="005E5C40" w:rsidP="005E5C40">
      <w:pPr>
        <w:pStyle w:val="Zkladntext30"/>
        <w:ind w:right="660"/>
        <w:jc w:val="center"/>
      </w:pPr>
      <w:r>
        <w:t xml:space="preserve">                      </w:t>
      </w:r>
      <w:r>
        <w:t>Digitálně podepsal</w:t>
      </w:r>
    </w:p>
    <w:p w:rsidR="008E6227" w:rsidRDefault="005E5C40">
      <w:pPr>
        <w:pStyle w:val="Zkladntext30"/>
        <w:ind w:firstLine="580"/>
        <w:sectPr w:rsidR="008E6227">
          <w:headerReference w:type="default" r:id="rId7"/>
          <w:footerReference w:type="default" r:id="rId8"/>
          <w:pgSz w:w="11900" w:h="16840"/>
          <w:pgMar w:top="1417" w:right="1353" w:bottom="1537" w:left="1379" w:header="0" w:footer="3" w:gutter="0"/>
          <w:pgNumType w:start="1"/>
          <w:cols w:space="720"/>
          <w:noEndnote/>
          <w:docGrid w:linePitch="360"/>
        </w:sectPr>
      </w:pPr>
      <w:r>
        <w:t xml:space="preserve">            </w:t>
      </w:r>
      <w:proofErr w:type="spellStart"/>
      <w:r>
        <w:t>xxxxxxxxxxx</w:t>
      </w:r>
      <w:proofErr w:type="spellEnd"/>
    </w:p>
    <w:p w:rsidR="008E6227" w:rsidRDefault="005E5C40">
      <w:pPr>
        <w:pStyle w:val="Zkladntext30"/>
        <w:framePr w:w="1406" w:h="446" w:wrap="none" w:vAnchor="text" w:hAnchor="page" w:x="8463" w:y="21"/>
      </w:pPr>
      <w:r>
        <w:t>Datum: 2024.03.25 16:50:14 +01'00'</w:t>
      </w:r>
    </w:p>
    <w:p w:rsidR="008E6227" w:rsidRDefault="008E6227">
      <w:pPr>
        <w:spacing w:after="527" w:line="1" w:lineRule="exact"/>
      </w:pPr>
    </w:p>
    <w:p w:rsidR="008E6227" w:rsidRDefault="008E6227">
      <w:pPr>
        <w:spacing w:line="1" w:lineRule="exact"/>
      </w:pPr>
    </w:p>
    <w:sectPr w:rsidR="008E6227">
      <w:type w:val="continuous"/>
      <w:pgSz w:w="11900" w:h="16840"/>
      <w:pgMar w:top="1171" w:right="1378" w:bottom="1022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5C40">
      <w:r>
        <w:separator/>
      </w:r>
    </w:p>
  </w:endnote>
  <w:endnote w:type="continuationSeparator" w:id="0">
    <w:p w:rsidR="00000000" w:rsidRDefault="005E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27" w:rsidRDefault="005E5C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3752850</wp:posOffset>
              </wp:positionH>
              <wp:positionV relativeFrom="page">
                <wp:posOffset>10107930</wp:posOffset>
              </wp:positionV>
              <wp:extent cx="39370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227" w:rsidRDefault="005E5C4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295.5pt;margin-top:795.9pt;width:3.1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" filled="f" stroked="f">
              <v:textbox style="mso-fit-shape-to-text:t" inset="0,0,0,0">
                <w:txbxContent>
                  <w:p w:rsidR="008E6227" w:rsidRDefault="005E5C4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227" w:rsidRDefault="008E6227"/>
  </w:footnote>
  <w:footnote w:type="continuationSeparator" w:id="0">
    <w:p w:rsidR="008E6227" w:rsidRDefault="008E62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27" w:rsidRDefault="005E5C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3478530</wp:posOffset>
              </wp:positionH>
              <wp:positionV relativeFrom="page">
                <wp:posOffset>466725</wp:posOffset>
              </wp:positionV>
              <wp:extent cx="3169920" cy="2133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992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227" w:rsidRDefault="005E5C40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808080"/>
                              <w:sz w:val="15"/>
                              <w:szCs w:val="15"/>
                            </w:rPr>
                            <w:t xml:space="preserve">Výzkumný ústav bezpečnosti práce, </w:t>
                          </w:r>
                          <w:proofErr w:type="spellStart"/>
                          <w:proofErr w:type="gramStart"/>
                          <w:r>
                            <w:rPr>
                              <w:rFonts w:ascii="Verdana" w:eastAsia="Verdana" w:hAnsi="Verdana" w:cs="Verdana"/>
                              <w:color w:val="808080"/>
                              <w:sz w:val="15"/>
                              <w:szCs w:val="15"/>
                            </w:rPr>
                            <w:t>v.v.</w:t>
                          </w:r>
                          <w:proofErr w:type="gramEnd"/>
                          <w:r>
                            <w:rPr>
                              <w:rFonts w:ascii="Verdana" w:eastAsia="Verdana" w:hAnsi="Verdana" w:cs="Verdana"/>
                              <w:color w:val="808080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color w:val="808080"/>
                              <w:sz w:val="15"/>
                              <w:szCs w:val="15"/>
                            </w:rPr>
                            <w:t>.</w:t>
                          </w:r>
                        </w:p>
                        <w:p w:rsidR="008E6227" w:rsidRDefault="005E5C40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808080"/>
                              <w:sz w:val="15"/>
                              <w:szCs w:val="15"/>
                            </w:rPr>
                            <w:t xml:space="preserve">č. smlouvy poskytovatele: </w:t>
                          </w:r>
                          <w:r>
                            <w:rPr>
                              <w:rFonts w:ascii="Verdana" w:eastAsia="Verdana" w:hAnsi="Verdana" w:cs="Verdana"/>
                              <w:color w:val="808080"/>
                              <w:sz w:val="15"/>
                              <w:szCs w:val="15"/>
                            </w:rPr>
                            <w:t>O-92-17-360, dodatek č. 2, ceník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73.90000000000003pt;margin-top:36.75pt;width:249.59999999999999pt;height:16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Verdana" w:eastAsia="Verdana" w:hAnsi="Verdana" w:cs="Verdana"/>
                        <w:color w:val="80808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Výzkumný ústav bezpečnosti práce, v.v.i.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Verdana" w:eastAsia="Verdana" w:hAnsi="Verdana" w:cs="Verdana"/>
                        <w:color w:val="80808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č. smlouvy poskytovatele: O-92-17-360, dodatek č. 2, ceník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A79"/>
    <w:multiLevelType w:val="multilevel"/>
    <w:tmpl w:val="F8AA5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9EFF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C74485"/>
    <w:multiLevelType w:val="multilevel"/>
    <w:tmpl w:val="DC28A9E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9EFF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27"/>
    <w:rsid w:val="005E5C40"/>
    <w:rsid w:val="008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3106F-07F8-4640-B5F5-2BD43244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Zkladntext20">
    <w:name w:val="Základní text (2)"/>
    <w:basedOn w:val="Normln"/>
    <w:link w:val="Zkladntext2"/>
    <w:pPr>
      <w:spacing w:after="360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sz w:val="40"/>
      <w:szCs w:val="40"/>
    </w:rPr>
  </w:style>
  <w:style w:type="paragraph" w:customStyle="1" w:styleId="Zkladntext50">
    <w:name w:val="Základní text (5)"/>
    <w:basedOn w:val="Normln"/>
    <w:link w:val="Zkladntext5"/>
    <w:pPr>
      <w:spacing w:after="100"/>
      <w:jc w:val="center"/>
    </w:pPr>
    <w:rPr>
      <w:rFonts w:ascii="Verdana" w:eastAsia="Verdana" w:hAnsi="Verdana" w:cs="Verdana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Verdana" w:eastAsia="Verdana" w:hAnsi="Verdana" w:cs="Verdana"/>
    </w:rPr>
  </w:style>
  <w:style w:type="paragraph" w:customStyle="1" w:styleId="Zkladntext40">
    <w:name w:val="Základní text (4)"/>
    <w:basedOn w:val="Normln"/>
    <w:link w:val="Zkladntext4"/>
    <w:pPr>
      <w:spacing w:after="240"/>
      <w:jc w:val="center"/>
    </w:pPr>
    <w:rPr>
      <w:rFonts w:ascii="Verdana" w:eastAsia="Verdana" w:hAnsi="Verdana" w:cs="Verdana"/>
      <w:sz w:val="20"/>
      <w:szCs w:val="20"/>
    </w:rPr>
  </w:style>
  <w:style w:type="paragraph" w:customStyle="1" w:styleId="Jin0">
    <w:name w:val="Jiné"/>
    <w:basedOn w:val="Normln"/>
    <w:link w:val="Jin"/>
    <w:pPr>
      <w:spacing w:after="220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Century Gothic" w:eastAsia="Century Gothic" w:hAnsi="Century Gothic" w:cs="Century Gothic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pacing w:after="220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Nadpis30">
    <w:name w:val="Nadpis #3"/>
    <w:basedOn w:val="Normln"/>
    <w:link w:val="Nadpis3"/>
    <w:pPr>
      <w:spacing w:after="740"/>
      <w:outlineLvl w:val="2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Zkladntext30">
    <w:name w:val="Základní text (3)"/>
    <w:basedOn w:val="Normln"/>
    <w:link w:val="Zkladntext3"/>
    <w:rPr>
      <w:rFonts w:ascii="Segoe UI" w:eastAsia="Segoe UI" w:hAnsi="Segoe UI" w:cs="Segoe UI"/>
      <w:sz w:val="16"/>
      <w:szCs w:val="16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3637</Characters>
  <Application>Microsoft Office Word</Application>
  <DocSecurity>0</DocSecurity>
  <Lines>30</Lines>
  <Paragraphs>8</Paragraphs>
  <ScaleCrop>false</ScaleCrop>
  <Company>HP Inc.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Care</dc:creator>
  <cp:keywords/>
  <cp:lastModifiedBy>Plášilová Iveta</cp:lastModifiedBy>
  <cp:revision>2</cp:revision>
  <dcterms:created xsi:type="dcterms:W3CDTF">2024-04-08T06:40:00Z</dcterms:created>
  <dcterms:modified xsi:type="dcterms:W3CDTF">2024-04-08T06:45:00Z</dcterms:modified>
</cp:coreProperties>
</file>