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4016A" w14:textId="77777777" w:rsidR="004F4B0A" w:rsidRDefault="00A32962">
      <w:pPr>
        <w:pStyle w:val="Nadpis20"/>
        <w:keepNext/>
        <w:keepLines/>
        <w:shd w:val="clear" w:color="auto" w:fill="auto"/>
      </w:pPr>
      <w:bookmarkStart w:id="0" w:name="bookmark0"/>
      <w:bookmarkStart w:id="1" w:name="bookmark1"/>
      <w:r>
        <w:t>Krajská správa</w:t>
      </w:r>
      <w:bookmarkEnd w:id="0"/>
      <w:bookmarkEnd w:id="1"/>
    </w:p>
    <w:p w14:paraId="5B47003F" w14:textId="1F17E0E9" w:rsidR="004F4B0A" w:rsidRDefault="00A32962">
      <w:pPr>
        <w:pStyle w:val="Nadpis20"/>
        <w:keepNext/>
        <w:keepLines/>
        <w:shd w:val="clear" w:color="auto" w:fill="auto"/>
      </w:pPr>
      <w:bookmarkStart w:id="2" w:name="bookmark2"/>
      <w:bookmarkStart w:id="3" w:name="bookmark3"/>
      <w:r>
        <w:t>a údržba silnic</w:t>
      </w:r>
      <w:r>
        <w:t xml:space="preserve"> Vysočiny</w:t>
      </w:r>
      <w:bookmarkEnd w:id="2"/>
      <w:bookmarkEnd w:id="3"/>
    </w:p>
    <w:p w14:paraId="4DE14854" w14:textId="114C590C" w:rsidR="004F4B0A" w:rsidRDefault="00A32962">
      <w:pPr>
        <w:pStyle w:val="Zkladntext30"/>
        <w:shd w:val="clear" w:color="auto" w:fill="auto"/>
      </w:pPr>
      <w:r>
        <w:t xml:space="preserve">                                                                                          </w:t>
      </w:r>
      <w:r>
        <w:t>KRAJSKÁ SPRÁVA A ÚDRŽBA SILNIC VYSOČINY~ příspěvková organizace</w:t>
      </w:r>
    </w:p>
    <w:p w14:paraId="56A09761" w14:textId="77777777" w:rsidR="004F4B0A" w:rsidRDefault="00A32962">
      <w:pPr>
        <w:pStyle w:val="Zkladntext30"/>
        <w:shd w:val="clear" w:color="auto" w:fill="auto"/>
        <w:spacing w:line="240" w:lineRule="auto"/>
        <w:sectPr w:rsidR="004F4B0A">
          <w:pgSz w:w="11900" w:h="16840"/>
          <w:pgMar w:top="202" w:right="435" w:bottom="1274" w:left="3563" w:header="0" w:footer="846" w:gutter="0"/>
          <w:pgNumType w:start="1"/>
          <w:cols w:num="2" w:space="1099"/>
          <w:noEndnote/>
          <w:docGrid w:linePitch="360"/>
        </w:sectPr>
      </w:pPr>
      <w:r>
        <w:t>SMLOUVA REGISTROVÁNA</w:t>
      </w:r>
    </w:p>
    <w:p w14:paraId="69DC4E69" w14:textId="77777777" w:rsidR="004F4B0A" w:rsidRDefault="004F4B0A">
      <w:pPr>
        <w:spacing w:line="240" w:lineRule="exact"/>
        <w:rPr>
          <w:sz w:val="19"/>
          <w:szCs w:val="19"/>
        </w:rPr>
      </w:pPr>
    </w:p>
    <w:p w14:paraId="43B8FABF" w14:textId="77777777" w:rsidR="004F4B0A" w:rsidRDefault="004F4B0A">
      <w:pPr>
        <w:spacing w:before="4" w:after="4" w:line="240" w:lineRule="exact"/>
        <w:rPr>
          <w:sz w:val="19"/>
          <w:szCs w:val="19"/>
        </w:rPr>
      </w:pPr>
    </w:p>
    <w:p w14:paraId="2A783ABE" w14:textId="77777777" w:rsidR="004F4B0A" w:rsidRDefault="004F4B0A">
      <w:pPr>
        <w:spacing w:line="1" w:lineRule="exact"/>
        <w:sectPr w:rsidR="004F4B0A">
          <w:type w:val="continuous"/>
          <w:pgSz w:w="11900" w:h="16840"/>
          <w:pgMar w:top="200" w:right="0" w:bottom="1276" w:left="0" w:header="0" w:footer="3" w:gutter="0"/>
          <w:cols w:space="720"/>
          <w:noEndnote/>
          <w:docGrid w:linePitch="360"/>
        </w:sectPr>
      </w:pPr>
    </w:p>
    <w:p w14:paraId="61725E31" w14:textId="77777777" w:rsidR="004F4B0A" w:rsidRDefault="00A32962">
      <w:pPr>
        <w:pStyle w:val="Nadpis10"/>
        <w:keepNext/>
        <w:keepLines/>
        <w:shd w:val="clear" w:color="auto" w:fill="auto"/>
      </w:pPr>
      <w:bookmarkStart w:id="4" w:name="bookmark4"/>
      <w:bookmarkStart w:id="5" w:name="bookmark5"/>
      <w:r>
        <w:t>KUPNÍ SMLOUVA</w:t>
      </w:r>
      <w:bookmarkEnd w:id="4"/>
      <w:bookmarkEnd w:id="5"/>
    </w:p>
    <w:p w14:paraId="7B946F77" w14:textId="77777777" w:rsidR="004F4B0A" w:rsidRDefault="00A32962">
      <w:pPr>
        <w:pStyle w:val="Zkladntext1"/>
        <w:shd w:val="clear" w:color="auto" w:fill="auto"/>
        <w:spacing w:after="640" w:line="240" w:lineRule="auto"/>
        <w:jc w:val="center"/>
        <w:rPr>
          <w:sz w:val="22"/>
          <w:szCs w:val="22"/>
        </w:rPr>
      </w:pPr>
      <w:r>
        <w:rPr>
          <w:sz w:val="22"/>
          <w:szCs w:val="22"/>
        </w:rPr>
        <w:t xml:space="preserve">(§ 2079 a násl. zák. č. 89/2012 Sb., </w:t>
      </w:r>
      <w:proofErr w:type="spellStart"/>
      <w:r>
        <w:rPr>
          <w:sz w:val="22"/>
          <w:szCs w:val="22"/>
        </w:rPr>
        <w:t>obč</w:t>
      </w:r>
      <w:proofErr w:type="spellEnd"/>
      <w:r>
        <w:rPr>
          <w:sz w:val="22"/>
          <w:szCs w:val="22"/>
        </w:rPr>
        <w:t xml:space="preserve">. zákoníku - </w:t>
      </w:r>
      <w:r>
        <w:rPr>
          <w:sz w:val="22"/>
          <w:szCs w:val="22"/>
        </w:rPr>
        <w:t>dále jen „OZ“)</w:t>
      </w:r>
    </w:p>
    <w:p w14:paraId="08851721" w14:textId="77777777" w:rsidR="004F4B0A" w:rsidRDefault="00A32962">
      <w:pPr>
        <w:pStyle w:val="Titulektabulky0"/>
        <w:shd w:val="clear" w:color="auto" w:fill="auto"/>
        <w:tabs>
          <w:tab w:val="left" w:pos="4896"/>
        </w:tabs>
        <w:ind w:left="58"/>
      </w:pPr>
      <w:r>
        <w:t>č. smlouvy prodávajícího:</w:t>
      </w:r>
      <w:r>
        <w:tab/>
        <w:t>č. smlouvy kupujícího: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38"/>
        <w:gridCol w:w="4987"/>
      </w:tblGrid>
      <w:tr w:rsidR="004F4B0A" w14:paraId="74F36502" w14:textId="77777777">
        <w:tblPrEx>
          <w:tblCellMar>
            <w:top w:w="0" w:type="dxa"/>
            <w:bottom w:w="0" w:type="dxa"/>
          </w:tblCellMar>
        </w:tblPrEx>
        <w:trPr>
          <w:trHeight w:hRule="exact" w:val="619"/>
          <w:jc w:val="center"/>
        </w:trPr>
        <w:tc>
          <w:tcPr>
            <w:tcW w:w="4738" w:type="dxa"/>
            <w:tcBorders>
              <w:top w:val="single" w:sz="4" w:space="0" w:color="auto"/>
              <w:left w:val="single" w:sz="4" w:space="0" w:color="auto"/>
            </w:tcBorders>
            <w:shd w:val="clear" w:color="auto" w:fill="FFFFFF"/>
          </w:tcPr>
          <w:p w14:paraId="74D4F9DE" w14:textId="77777777" w:rsidR="004F4B0A" w:rsidRDefault="00A32962">
            <w:pPr>
              <w:pStyle w:val="Jin0"/>
              <w:shd w:val="clear" w:color="auto" w:fill="auto"/>
              <w:spacing w:after="0" w:line="240" w:lineRule="auto"/>
            </w:pPr>
            <w:r>
              <w:rPr>
                <w:b/>
                <w:bCs/>
              </w:rPr>
              <w:t>Prodávající:</w:t>
            </w:r>
          </w:p>
          <w:p w14:paraId="2982B249" w14:textId="77777777" w:rsidR="004F4B0A" w:rsidRDefault="00A32962">
            <w:pPr>
              <w:pStyle w:val="Jin0"/>
              <w:shd w:val="clear" w:color="auto" w:fill="auto"/>
              <w:spacing w:after="0" w:line="240" w:lineRule="auto"/>
              <w:rPr>
                <w:sz w:val="18"/>
                <w:szCs w:val="18"/>
              </w:rPr>
            </w:pPr>
            <w:r>
              <w:rPr>
                <w:b/>
                <w:bCs/>
                <w:sz w:val="18"/>
                <w:szCs w:val="18"/>
              </w:rPr>
              <w:t>Zahrada Matúšů s.r.o.</w:t>
            </w:r>
          </w:p>
        </w:tc>
        <w:tc>
          <w:tcPr>
            <w:tcW w:w="4987" w:type="dxa"/>
            <w:vMerge w:val="restart"/>
            <w:tcBorders>
              <w:top w:val="single" w:sz="4" w:space="0" w:color="auto"/>
              <w:left w:val="single" w:sz="4" w:space="0" w:color="auto"/>
              <w:right w:val="single" w:sz="4" w:space="0" w:color="auto"/>
            </w:tcBorders>
            <w:shd w:val="clear" w:color="auto" w:fill="FFFFFF"/>
          </w:tcPr>
          <w:p w14:paraId="15FE5F15" w14:textId="77777777" w:rsidR="004F4B0A" w:rsidRDefault="00A32962">
            <w:pPr>
              <w:pStyle w:val="Jin0"/>
              <w:shd w:val="clear" w:color="auto" w:fill="auto"/>
              <w:spacing w:after="0" w:line="230" w:lineRule="auto"/>
              <w:ind w:firstLine="160"/>
            </w:pPr>
            <w:r>
              <w:rPr>
                <w:b/>
                <w:bCs/>
              </w:rPr>
              <w:t>Kupující:</w:t>
            </w:r>
          </w:p>
          <w:p w14:paraId="5A9263D2" w14:textId="77777777" w:rsidR="004F4B0A" w:rsidRDefault="00A32962">
            <w:pPr>
              <w:pStyle w:val="Jin0"/>
              <w:shd w:val="clear" w:color="auto" w:fill="auto"/>
              <w:spacing w:after="0" w:line="257" w:lineRule="auto"/>
              <w:ind w:left="160" w:firstLine="20"/>
              <w:rPr>
                <w:sz w:val="18"/>
                <w:szCs w:val="18"/>
              </w:rPr>
            </w:pPr>
            <w:r>
              <w:rPr>
                <w:b/>
                <w:bCs/>
                <w:sz w:val="18"/>
                <w:szCs w:val="18"/>
              </w:rPr>
              <w:t>Krajská správa a údržba silnic Vysočiny příspěvková organizace</w:t>
            </w:r>
          </w:p>
          <w:p w14:paraId="3D0C5C29" w14:textId="77777777" w:rsidR="004F4B0A" w:rsidRDefault="00A32962">
            <w:pPr>
              <w:pStyle w:val="Jin0"/>
              <w:shd w:val="clear" w:color="auto" w:fill="auto"/>
              <w:spacing w:after="0" w:line="257" w:lineRule="auto"/>
              <w:ind w:firstLine="160"/>
              <w:rPr>
                <w:sz w:val="18"/>
                <w:szCs w:val="18"/>
              </w:rPr>
            </w:pPr>
            <w:r>
              <w:rPr>
                <w:b/>
                <w:bCs/>
                <w:sz w:val="18"/>
                <w:szCs w:val="18"/>
              </w:rPr>
              <w:t>Kosovská 1122/16,</w:t>
            </w:r>
          </w:p>
          <w:p w14:paraId="1E3867D0" w14:textId="77777777" w:rsidR="004F4B0A" w:rsidRDefault="00A32962">
            <w:pPr>
              <w:pStyle w:val="Jin0"/>
              <w:shd w:val="clear" w:color="auto" w:fill="auto"/>
              <w:spacing w:after="0" w:line="257" w:lineRule="auto"/>
              <w:ind w:firstLine="160"/>
              <w:rPr>
                <w:sz w:val="18"/>
                <w:szCs w:val="18"/>
              </w:rPr>
            </w:pPr>
            <w:r>
              <w:rPr>
                <w:b/>
                <w:bCs/>
                <w:sz w:val="18"/>
                <w:szCs w:val="18"/>
              </w:rPr>
              <w:t>586 01 Jihlava</w:t>
            </w:r>
          </w:p>
        </w:tc>
      </w:tr>
      <w:tr w:rsidR="004F4B0A" w14:paraId="525A0688" w14:textId="77777777">
        <w:tblPrEx>
          <w:tblCellMar>
            <w:top w:w="0" w:type="dxa"/>
            <w:bottom w:w="0" w:type="dxa"/>
          </w:tblCellMar>
        </w:tblPrEx>
        <w:trPr>
          <w:trHeight w:hRule="exact" w:val="624"/>
          <w:jc w:val="center"/>
        </w:trPr>
        <w:tc>
          <w:tcPr>
            <w:tcW w:w="4738" w:type="dxa"/>
            <w:tcBorders>
              <w:left w:val="single" w:sz="4" w:space="0" w:color="auto"/>
            </w:tcBorders>
            <w:shd w:val="clear" w:color="auto" w:fill="FFFFFF"/>
          </w:tcPr>
          <w:p w14:paraId="387704C0" w14:textId="77777777" w:rsidR="004F4B0A" w:rsidRDefault="00A32962">
            <w:pPr>
              <w:pStyle w:val="Jin0"/>
              <w:shd w:val="clear" w:color="auto" w:fill="auto"/>
              <w:spacing w:before="80" w:after="0" w:line="240" w:lineRule="auto"/>
              <w:rPr>
                <w:sz w:val="18"/>
                <w:szCs w:val="18"/>
              </w:rPr>
            </w:pPr>
            <w:r>
              <w:rPr>
                <w:b/>
                <w:bCs/>
                <w:sz w:val="18"/>
                <w:szCs w:val="18"/>
              </w:rPr>
              <w:t>675 73 Kralice nad Oslavou</w:t>
            </w:r>
          </w:p>
        </w:tc>
        <w:tc>
          <w:tcPr>
            <w:tcW w:w="4987" w:type="dxa"/>
            <w:vMerge/>
            <w:tcBorders>
              <w:left w:val="single" w:sz="4" w:space="0" w:color="auto"/>
              <w:right w:val="single" w:sz="4" w:space="0" w:color="auto"/>
            </w:tcBorders>
            <w:shd w:val="clear" w:color="auto" w:fill="FFFFFF"/>
          </w:tcPr>
          <w:p w14:paraId="48FDF984" w14:textId="77777777" w:rsidR="004F4B0A" w:rsidRDefault="004F4B0A"/>
        </w:tc>
      </w:tr>
      <w:tr w:rsidR="004F4B0A" w14:paraId="555F4990" w14:textId="77777777">
        <w:tblPrEx>
          <w:tblCellMar>
            <w:top w:w="0" w:type="dxa"/>
            <w:bottom w:w="0" w:type="dxa"/>
          </w:tblCellMar>
        </w:tblPrEx>
        <w:trPr>
          <w:trHeight w:hRule="exact" w:val="446"/>
          <w:jc w:val="center"/>
        </w:trPr>
        <w:tc>
          <w:tcPr>
            <w:tcW w:w="4738" w:type="dxa"/>
            <w:tcBorders>
              <w:left w:val="single" w:sz="4" w:space="0" w:color="auto"/>
            </w:tcBorders>
            <w:shd w:val="clear" w:color="auto" w:fill="FFFFFF"/>
            <w:vAlign w:val="center"/>
          </w:tcPr>
          <w:p w14:paraId="62B9777B" w14:textId="77777777" w:rsidR="004F4B0A" w:rsidRDefault="00A32962">
            <w:pPr>
              <w:pStyle w:val="Jin0"/>
              <w:shd w:val="clear" w:color="auto" w:fill="auto"/>
              <w:tabs>
                <w:tab w:val="left" w:pos="2146"/>
              </w:tabs>
              <w:spacing w:after="0" w:line="240" w:lineRule="auto"/>
              <w:rPr>
                <w:sz w:val="18"/>
                <w:szCs w:val="18"/>
              </w:rPr>
            </w:pPr>
            <w:r>
              <w:rPr>
                <w:b/>
                <w:bCs/>
                <w:sz w:val="18"/>
                <w:szCs w:val="18"/>
              </w:rPr>
              <w:t>IČO: 29207541</w:t>
            </w:r>
            <w:r>
              <w:rPr>
                <w:b/>
                <w:bCs/>
                <w:sz w:val="18"/>
                <w:szCs w:val="18"/>
              </w:rPr>
              <w:tab/>
            </w:r>
            <w:r>
              <w:rPr>
                <w:b/>
                <w:bCs/>
                <w:sz w:val="18"/>
                <w:szCs w:val="18"/>
              </w:rPr>
              <w:t>DIČ: CZ29207541</w:t>
            </w:r>
          </w:p>
        </w:tc>
        <w:tc>
          <w:tcPr>
            <w:tcW w:w="4987" w:type="dxa"/>
            <w:tcBorders>
              <w:left w:val="single" w:sz="4" w:space="0" w:color="auto"/>
              <w:right w:val="single" w:sz="4" w:space="0" w:color="auto"/>
            </w:tcBorders>
            <w:shd w:val="clear" w:color="auto" w:fill="FFFFFF"/>
            <w:vAlign w:val="center"/>
          </w:tcPr>
          <w:p w14:paraId="00298EFE" w14:textId="77777777" w:rsidR="004F4B0A" w:rsidRDefault="00A32962">
            <w:pPr>
              <w:pStyle w:val="Jin0"/>
              <w:shd w:val="clear" w:color="auto" w:fill="auto"/>
              <w:spacing w:after="0" w:line="240" w:lineRule="auto"/>
              <w:ind w:firstLine="160"/>
              <w:rPr>
                <w:sz w:val="18"/>
                <w:szCs w:val="18"/>
              </w:rPr>
            </w:pPr>
            <w:r>
              <w:rPr>
                <w:b/>
                <w:bCs/>
                <w:sz w:val="18"/>
                <w:szCs w:val="18"/>
              </w:rPr>
              <w:t>IČO: 00090450 DIČ: CZ00090450</w:t>
            </w:r>
          </w:p>
        </w:tc>
      </w:tr>
      <w:tr w:rsidR="004F4B0A" w14:paraId="3AEE317B" w14:textId="77777777">
        <w:tblPrEx>
          <w:tblCellMar>
            <w:top w:w="0" w:type="dxa"/>
            <w:bottom w:w="0" w:type="dxa"/>
          </w:tblCellMar>
        </w:tblPrEx>
        <w:trPr>
          <w:trHeight w:hRule="exact" w:val="1939"/>
          <w:jc w:val="center"/>
        </w:trPr>
        <w:tc>
          <w:tcPr>
            <w:tcW w:w="4738" w:type="dxa"/>
            <w:tcBorders>
              <w:left w:val="single" w:sz="4" w:space="0" w:color="auto"/>
              <w:bottom w:val="single" w:sz="4" w:space="0" w:color="auto"/>
            </w:tcBorders>
            <w:shd w:val="clear" w:color="auto" w:fill="FFFFFF"/>
          </w:tcPr>
          <w:p w14:paraId="4396085C" w14:textId="77777777" w:rsidR="004F4B0A" w:rsidRDefault="00A32962">
            <w:pPr>
              <w:pStyle w:val="Jin0"/>
              <w:shd w:val="clear" w:color="auto" w:fill="auto"/>
              <w:spacing w:before="120" w:after="0" w:line="240" w:lineRule="auto"/>
              <w:rPr>
                <w:sz w:val="18"/>
                <w:szCs w:val="18"/>
              </w:rPr>
            </w:pPr>
            <w:r>
              <w:rPr>
                <w:b/>
                <w:bCs/>
                <w:sz w:val="18"/>
                <w:szCs w:val="18"/>
              </w:rPr>
              <w:t>Zastoupený:</w:t>
            </w:r>
          </w:p>
          <w:p w14:paraId="6DCB7AA0" w14:textId="77777777" w:rsidR="004F4B0A" w:rsidRDefault="00A32962">
            <w:pPr>
              <w:pStyle w:val="Jin0"/>
              <w:shd w:val="clear" w:color="auto" w:fill="auto"/>
              <w:spacing w:after="0" w:line="240" w:lineRule="auto"/>
              <w:rPr>
                <w:sz w:val="18"/>
                <w:szCs w:val="18"/>
              </w:rPr>
            </w:pPr>
            <w:r>
              <w:rPr>
                <w:sz w:val="18"/>
                <w:szCs w:val="18"/>
              </w:rPr>
              <w:t>PhDr. Marie Hubálková Matúšů, jednatelka společnosti</w:t>
            </w:r>
          </w:p>
        </w:tc>
        <w:tc>
          <w:tcPr>
            <w:tcW w:w="4987" w:type="dxa"/>
            <w:tcBorders>
              <w:left w:val="single" w:sz="4" w:space="0" w:color="auto"/>
              <w:bottom w:val="single" w:sz="4" w:space="0" w:color="auto"/>
              <w:right w:val="single" w:sz="4" w:space="0" w:color="auto"/>
            </w:tcBorders>
            <w:shd w:val="clear" w:color="auto" w:fill="FFFFFF"/>
          </w:tcPr>
          <w:p w14:paraId="322C37B9" w14:textId="77777777" w:rsidR="004F4B0A" w:rsidRDefault="00A32962">
            <w:pPr>
              <w:pStyle w:val="Jin0"/>
              <w:shd w:val="clear" w:color="auto" w:fill="auto"/>
              <w:spacing w:before="120" w:after="0" w:line="240" w:lineRule="auto"/>
              <w:ind w:firstLine="160"/>
              <w:rPr>
                <w:sz w:val="18"/>
                <w:szCs w:val="18"/>
              </w:rPr>
            </w:pPr>
            <w:r>
              <w:rPr>
                <w:b/>
                <w:bCs/>
                <w:sz w:val="18"/>
                <w:szCs w:val="18"/>
              </w:rPr>
              <w:t>Zastoupený:</w:t>
            </w:r>
          </w:p>
          <w:p w14:paraId="656287C0" w14:textId="440FBF7D" w:rsidR="004F4B0A" w:rsidRDefault="00A32962">
            <w:pPr>
              <w:pStyle w:val="Jin0"/>
              <w:shd w:val="clear" w:color="auto" w:fill="auto"/>
              <w:spacing w:after="0" w:line="240" w:lineRule="auto"/>
              <w:ind w:left="160" w:firstLine="20"/>
              <w:rPr>
                <w:sz w:val="18"/>
                <w:szCs w:val="18"/>
              </w:rPr>
            </w:pPr>
            <w:r>
              <w:rPr>
                <w:sz w:val="18"/>
                <w:szCs w:val="18"/>
              </w:rPr>
              <w:t xml:space="preserve">Ing. Radovanem </w:t>
            </w:r>
            <w:proofErr w:type="spellStart"/>
            <w:r>
              <w:rPr>
                <w:sz w:val="18"/>
                <w:szCs w:val="18"/>
              </w:rPr>
              <w:t>Necidem</w:t>
            </w:r>
            <w:proofErr w:type="spellEnd"/>
            <w:r>
              <w:rPr>
                <w:sz w:val="18"/>
                <w:szCs w:val="18"/>
              </w:rPr>
              <w:t xml:space="preserve">, ředitelem organizace                   </w:t>
            </w:r>
            <w:r>
              <w:rPr>
                <w:sz w:val="18"/>
                <w:szCs w:val="18"/>
              </w:rPr>
              <w:t xml:space="preserve"> </w:t>
            </w:r>
            <w:r>
              <w:rPr>
                <w:b/>
                <w:bCs/>
                <w:sz w:val="18"/>
                <w:szCs w:val="18"/>
              </w:rPr>
              <w:t>ve věcech technických:</w:t>
            </w:r>
          </w:p>
          <w:p w14:paraId="0FFEBEE6" w14:textId="77777777" w:rsidR="004F4B0A" w:rsidRDefault="00A32962">
            <w:pPr>
              <w:pStyle w:val="Jin0"/>
              <w:shd w:val="clear" w:color="auto" w:fill="auto"/>
              <w:spacing w:after="0" w:line="240" w:lineRule="auto"/>
              <w:jc w:val="center"/>
              <w:rPr>
                <w:sz w:val="18"/>
                <w:szCs w:val="18"/>
              </w:rPr>
            </w:pPr>
            <w:r>
              <w:rPr>
                <w:sz w:val="18"/>
                <w:szCs w:val="18"/>
              </w:rPr>
              <w:t>, koordinátorem MTZ</w:t>
            </w:r>
          </w:p>
        </w:tc>
      </w:tr>
    </w:tbl>
    <w:p w14:paraId="5EED10CD" w14:textId="77777777" w:rsidR="004F4B0A" w:rsidRDefault="004F4B0A">
      <w:pPr>
        <w:spacing w:after="219" w:line="1" w:lineRule="exact"/>
      </w:pPr>
    </w:p>
    <w:p w14:paraId="47AA6F80" w14:textId="77777777" w:rsidR="004F4B0A" w:rsidRDefault="00A32962">
      <w:pPr>
        <w:pStyle w:val="Nadpis40"/>
        <w:keepNext/>
        <w:keepLines/>
        <w:shd w:val="clear" w:color="auto" w:fill="auto"/>
        <w:ind w:left="480" w:firstLine="20"/>
      </w:pPr>
      <w:bookmarkStart w:id="6" w:name="bookmark6"/>
      <w:bookmarkStart w:id="7" w:name="bookmark7"/>
      <w:r>
        <w:t xml:space="preserve">PŘEDMĚT SMLOUVY: Stromky na </w:t>
      </w:r>
      <w:r>
        <w:t>náhradní výsadbu pro okres Žďár nad Sázavou</w:t>
      </w:r>
      <w:bookmarkEnd w:id="6"/>
      <w:bookmarkEnd w:id="7"/>
    </w:p>
    <w:p w14:paraId="708451F8" w14:textId="77777777" w:rsidR="004F4B0A" w:rsidRDefault="00A32962">
      <w:pPr>
        <w:pStyle w:val="Zkladntext40"/>
        <w:shd w:val="clear" w:color="auto" w:fill="auto"/>
      </w:pPr>
      <w: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73"/>
        <w:gridCol w:w="1627"/>
        <w:gridCol w:w="3125"/>
      </w:tblGrid>
      <w:tr w:rsidR="004F4B0A" w14:paraId="2D40227E" w14:textId="77777777">
        <w:tblPrEx>
          <w:tblCellMar>
            <w:top w:w="0" w:type="dxa"/>
            <w:bottom w:w="0" w:type="dxa"/>
          </w:tblCellMar>
        </w:tblPrEx>
        <w:trPr>
          <w:trHeight w:hRule="exact" w:val="240"/>
          <w:jc w:val="center"/>
        </w:trPr>
        <w:tc>
          <w:tcPr>
            <w:tcW w:w="4973" w:type="dxa"/>
            <w:tcBorders>
              <w:top w:val="single" w:sz="4" w:space="0" w:color="auto"/>
              <w:left w:val="single" w:sz="4" w:space="0" w:color="auto"/>
            </w:tcBorders>
            <w:shd w:val="clear" w:color="auto" w:fill="FFFFFF"/>
          </w:tcPr>
          <w:p w14:paraId="1F499A72" w14:textId="77777777" w:rsidR="004F4B0A" w:rsidRDefault="00A32962">
            <w:pPr>
              <w:pStyle w:val="Jin0"/>
              <w:shd w:val="clear" w:color="auto" w:fill="auto"/>
              <w:spacing w:after="0" w:line="240" w:lineRule="auto"/>
              <w:rPr>
                <w:sz w:val="18"/>
                <w:szCs w:val="18"/>
              </w:rPr>
            </w:pPr>
            <w:r>
              <w:rPr>
                <w:b/>
                <w:bCs/>
                <w:sz w:val="18"/>
                <w:szCs w:val="18"/>
              </w:rPr>
              <w:t>Název</w:t>
            </w:r>
          </w:p>
        </w:tc>
        <w:tc>
          <w:tcPr>
            <w:tcW w:w="1627" w:type="dxa"/>
            <w:tcBorders>
              <w:top w:val="single" w:sz="4" w:space="0" w:color="auto"/>
              <w:left w:val="single" w:sz="4" w:space="0" w:color="auto"/>
            </w:tcBorders>
            <w:shd w:val="clear" w:color="auto" w:fill="FFFFFF"/>
          </w:tcPr>
          <w:p w14:paraId="65B6CAEC" w14:textId="77777777" w:rsidR="004F4B0A" w:rsidRDefault="00A32962">
            <w:pPr>
              <w:pStyle w:val="Jin0"/>
              <w:shd w:val="clear" w:color="auto" w:fill="auto"/>
              <w:spacing w:after="0" w:line="240" w:lineRule="auto"/>
              <w:jc w:val="center"/>
              <w:rPr>
                <w:sz w:val="18"/>
                <w:szCs w:val="18"/>
              </w:rPr>
            </w:pPr>
            <w:r>
              <w:rPr>
                <w:b/>
                <w:bCs/>
                <w:sz w:val="18"/>
                <w:szCs w:val="18"/>
              </w:rPr>
              <w:t>množství</w:t>
            </w:r>
          </w:p>
        </w:tc>
        <w:tc>
          <w:tcPr>
            <w:tcW w:w="3125" w:type="dxa"/>
            <w:tcBorders>
              <w:top w:val="single" w:sz="4" w:space="0" w:color="auto"/>
              <w:left w:val="single" w:sz="4" w:space="0" w:color="auto"/>
              <w:right w:val="single" w:sz="4" w:space="0" w:color="auto"/>
            </w:tcBorders>
            <w:shd w:val="clear" w:color="auto" w:fill="FFFFFF"/>
          </w:tcPr>
          <w:p w14:paraId="3093B2D3" w14:textId="77777777" w:rsidR="004F4B0A" w:rsidRDefault="00A32962">
            <w:pPr>
              <w:pStyle w:val="Jin0"/>
              <w:shd w:val="clear" w:color="auto" w:fill="auto"/>
              <w:spacing w:after="0" w:line="240" w:lineRule="auto"/>
              <w:jc w:val="center"/>
              <w:rPr>
                <w:sz w:val="18"/>
                <w:szCs w:val="18"/>
              </w:rPr>
            </w:pPr>
            <w:r>
              <w:rPr>
                <w:b/>
                <w:bCs/>
                <w:sz w:val="18"/>
                <w:szCs w:val="18"/>
              </w:rPr>
              <w:t>Cena v Kč bez DPH</w:t>
            </w:r>
          </w:p>
        </w:tc>
      </w:tr>
      <w:tr w:rsidR="004F4B0A" w14:paraId="3E512991" w14:textId="77777777">
        <w:tblPrEx>
          <w:tblCellMar>
            <w:top w:w="0" w:type="dxa"/>
            <w:bottom w:w="0" w:type="dxa"/>
          </w:tblCellMar>
        </w:tblPrEx>
        <w:trPr>
          <w:trHeight w:hRule="exact" w:val="230"/>
          <w:jc w:val="center"/>
        </w:trPr>
        <w:tc>
          <w:tcPr>
            <w:tcW w:w="4973" w:type="dxa"/>
            <w:tcBorders>
              <w:top w:val="single" w:sz="4" w:space="0" w:color="auto"/>
              <w:left w:val="single" w:sz="4" w:space="0" w:color="auto"/>
            </w:tcBorders>
            <w:shd w:val="clear" w:color="auto" w:fill="FFFFFF"/>
            <w:vAlign w:val="bottom"/>
          </w:tcPr>
          <w:p w14:paraId="10780D73" w14:textId="77777777" w:rsidR="004F4B0A" w:rsidRDefault="00A32962">
            <w:pPr>
              <w:pStyle w:val="Jin0"/>
              <w:shd w:val="clear" w:color="auto" w:fill="auto"/>
              <w:spacing w:after="0" w:line="240" w:lineRule="auto"/>
              <w:rPr>
                <w:sz w:val="18"/>
                <w:szCs w:val="18"/>
              </w:rPr>
            </w:pPr>
            <w:r>
              <w:rPr>
                <w:sz w:val="18"/>
                <w:szCs w:val="18"/>
              </w:rPr>
              <w:t>Stromky dle cenové nabídky</w:t>
            </w:r>
          </w:p>
        </w:tc>
        <w:tc>
          <w:tcPr>
            <w:tcW w:w="1627" w:type="dxa"/>
            <w:tcBorders>
              <w:top w:val="single" w:sz="4" w:space="0" w:color="auto"/>
              <w:left w:val="single" w:sz="4" w:space="0" w:color="auto"/>
            </w:tcBorders>
            <w:shd w:val="clear" w:color="auto" w:fill="FFFFFF"/>
            <w:vAlign w:val="bottom"/>
          </w:tcPr>
          <w:p w14:paraId="68A8A7CD" w14:textId="77777777" w:rsidR="004F4B0A" w:rsidRDefault="00A32962">
            <w:pPr>
              <w:pStyle w:val="Jin0"/>
              <w:shd w:val="clear" w:color="auto" w:fill="auto"/>
              <w:spacing w:after="0" w:line="240" w:lineRule="auto"/>
              <w:jc w:val="center"/>
              <w:rPr>
                <w:sz w:val="18"/>
                <w:szCs w:val="18"/>
              </w:rPr>
            </w:pPr>
            <w:r>
              <w:rPr>
                <w:sz w:val="18"/>
                <w:szCs w:val="18"/>
              </w:rPr>
              <w:t>1sad</w:t>
            </w:r>
          </w:p>
        </w:tc>
        <w:tc>
          <w:tcPr>
            <w:tcW w:w="3125" w:type="dxa"/>
            <w:tcBorders>
              <w:top w:val="single" w:sz="4" w:space="0" w:color="auto"/>
              <w:left w:val="single" w:sz="4" w:space="0" w:color="auto"/>
              <w:right w:val="single" w:sz="4" w:space="0" w:color="auto"/>
            </w:tcBorders>
            <w:shd w:val="clear" w:color="auto" w:fill="FFFFFF"/>
            <w:vAlign w:val="bottom"/>
          </w:tcPr>
          <w:p w14:paraId="293A5810" w14:textId="77777777" w:rsidR="004F4B0A" w:rsidRDefault="00A32962">
            <w:pPr>
              <w:pStyle w:val="Jin0"/>
              <w:shd w:val="clear" w:color="auto" w:fill="auto"/>
              <w:spacing w:after="0" w:line="240" w:lineRule="auto"/>
              <w:jc w:val="center"/>
              <w:rPr>
                <w:sz w:val="18"/>
                <w:szCs w:val="18"/>
              </w:rPr>
            </w:pPr>
            <w:r>
              <w:rPr>
                <w:sz w:val="18"/>
                <w:szCs w:val="18"/>
              </w:rPr>
              <w:t>125822,32</w:t>
            </w:r>
          </w:p>
        </w:tc>
      </w:tr>
      <w:tr w:rsidR="004F4B0A" w14:paraId="47D7E3BE" w14:textId="77777777">
        <w:tblPrEx>
          <w:tblCellMar>
            <w:top w:w="0" w:type="dxa"/>
            <w:bottom w:w="0" w:type="dxa"/>
          </w:tblCellMar>
        </w:tblPrEx>
        <w:trPr>
          <w:trHeight w:hRule="exact" w:val="240"/>
          <w:jc w:val="center"/>
        </w:trPr>
        <w:tc>
          <w:tcPr>
            <w:tcW w:w="6600" w:type="dxa"/>
            <w:gridSpan w:val="2"/>
            <w:tcBorders>
              <w:top w:val="single" w:sz="4" w:space="0" w:color="auto"/>
              <w:left w:val="single" w:sz="4" w:space="0" w:color="auto"/>
              <w:bottom w:val="single" w:sz="4" w:space="0" w:color="auto"/>
            </w:tcBorders>
            <w:shd w:val="clear" w:color="auto" w:fill="FFFFFF"/>
          </w:tcPr>
          <w:p w14:paraId="4AB46BA7" w14:textId="77777777" w:rsidR="004F4B0A" w:rsidRDefault="00A32962">
            <w:pPr>
              <w:pStyle w:val="Jin0"/>
              <w:shd w:val="clear" w:color="auto" w:fill="auto"/>
              <w:spacing w:after="0" w:line="240" w:lineRule="auto"/>
              <w:jc w:val="center"/>
              <w:rPr>
                <w:sz w:val="18"/>
                <w:szCs w:val="18"/>
              </w:rPr>
            </w:pPr>
            <w:r>
              <w:rPr>
                <w:b/>
                <w:bCs/>
                <w:sz w:val="18"/>
                <w:szCs w:val="18"/>
              </w:rPr>
              <w:t>Cena celkem</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0692C68E" w14:textId="77777777" w:rsidR="004F4B0A" w:rsidRDefault="00A32962">
            <w:pPr>
              <w:pStyle w:val="Jin0"/>
              <w:shd w:val="clear" w:color="auto" w:fill="auto"/>
              <w:spacing w:after="0" w:line="240" w:lineRule="auto"/>
              <w:jc w:val="center"/>
              <w:rPr>
                <w:sz w:val="18"/>
                <w:szCs w:val="18"/>
              </w:rPr>
            </w:pPr>
            <w:r>
              <w:rPr>
                <w:b/>
                <w:bCs/>
                <w:sz w:val="18"/>
                <w:szCs w:val="18"/>
              </w:rPr>
              <w:t>125822,32</w:t>
            </w:r>
          </w:p>
        </w:tc>
      </w:tr>
    </w:tbl>
    <w:p w14:paraId="4048C5AB" w14:textId="77777777" w:rsidR="004F4B0A" w:rsidRDefault="004F4B0A">
      <w:pPr>
        <w:spacing w:after="419" w:line="1" w:lineRule="exact"/>
      </w:pPr>
    </w:p>
    <w:p w14:paraId="42D3FC33" w14:textId="77777777" w:rsidR="004F4B0A" w:rsidRDefault="00A32962">
      <w:pPr>
        <w:pStyle w:val="Zkladntext1"/>
        <w:shd w:val="clear" w:color="auto" w:fill="auto"/>
        <w:spacing w:line="240" w:lineRule="auto"/>
        <w:ind w:firstLine="600"/>
      </w:pPr>
      <w:r>
        <w:rPr>
          <w:b/>
          <w:bCs/>
        </w:rPr>
        <w:t>TERMÍN DODÁVKY: 30. 4. 2023</w:t>
      </w:r>
    </w:p>
    <w:p w14:paraId="597F0A84" w14:textId="77777777" w:rsidR="004F4B0A" w:rsidRDefault="00A32962">
      <w:pPr>
        <w:pStyle w:val="Zkladntext1"/>
        <w:shd w:val="clear" w:color="auto" w:fill="auto"/>
        <w:spacing w:line="240" w:lineRule="auto"/>
        <w:ind w:firstLine="600"/>
      </w:pPr>
      <w:r>
        <w:rPr>
          <w:b/>
          <w:bCs/>
        </w:rPr>
        <w:t>Způsob dopravy: Vlastní</w:t>
      </w:r>
    </w:p>
    <w:p w14:paraId="79C3498F" w14:textId="77777777" w:rsidR="004F4B0A" w:rsidRDefault="00A32962">
      <w:pPr>
        <w:pStyle w:val="Zkladntext1"/>
        <w:shd w:val="clear" w:color="auto" w:fill="auto"/>
        <w:spacing w:after="420" w:line="240" w:lineRule="auto"/>
        <w:ind w:firstLine="600"/>
      </w:pPr>
      <w:r>
        <w:rPr>
          <w:b/>
          <w:bCs/>
        </w:rPr>
        <w:t xml:space="preserve">Místo dodání: CM Žďár nad </w:t>
      </w:r>
      <w:r>
        <w:rPr>
          <w:b/>
          <w:bCs/>
        </w:rPr>
        <w:t>Sázavou, Jihlavská 841/1, 591 01 Žďár nad Sázavou</w:t>
      </w:r>
    </w:p>
    <w:p w14:paraId="53E9EA75" w14:textId="77777777" w:rsidR="004F4B0A" w:rsidRDefault="00A32962">
      <w:pPr>
        <w:pStyle w:val="Nadpis40"/>
        <w:keepNext/>
        <w:keepLines/>
        <w:shd w:val="clear" w:color="auto" w:fill="auto"/>
        <w:spacing w:line="254" w:lineRule="auto"/>
        <w:ind w:left="0" w:firstLine="600"/>
      </w:pPr>
      <w:bookmarkStart w:id="8" w:name="bookmark8"/>
      <w:bookmarkStart w:id="9" w:name="bookmark9"/>
      <w:r>
        <w:t>Platební podmínky:</w:t>
      </w:r>
      <w:bookmarkEnd w:id="8"/>
      <w:bookmarkEnd w:id="9"/>
    </w:p>
    <w:p w14:paraId="4FD47FEA" w14:textId="77777777" w:rsidR="004F4B0A" w:rsidRDefault="00A32962">
      <w:pPr>
        <w:pStyle w:val="Zkladntext1"/>
        <w:numPr>
          <w:ilvl w:val="0"/>
          <w:numId w:val="1"/>
        </w:numPr>
        <w:shd w:val="clear" w:color="auto" w:fill="auto"/>
        <w:tabs>
          <w:tab w:val="left" w:pos="984"/>
        </w:tabs>
        <w:spacing w:line="254" w:lineRule="auto"/>
        <w:ind w:left="1000" w:hanging="36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263C260D" w14:textId="77777777" w:rsidR="004F4B0A" w:rsidRDefault="00A32962">
      <w:pPr>
        <w:pStyle w:val="Zkladntext1"/>
        <w:numPr>
          <w:ilvl w:val="0"/>
          <w:numId w:val="1"/>
        </w:numPr>
        <w:shd w:val="clear" w:color="auto" w:fill="auto"/>
        <w:tabs>
          <w:tab w:val="left" w:pos="998"/>
        </w:tabs>
        <w:spacing w:line="254" w:lineRule="auto"/>
        <w:ind w:left="1000" w:hanging="36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6C8C85BB" w14:textId="77777777" w:rsidR="004F4B0A" w:rsidRDefault="00A32962">
      <w:pPr>
        <w:pStyle w:val="Zkladntext1"/>
        <w:numPr>
          <w:ilvl w:val="0"/>
          <w:numId w:val="1"/>
        </w:numPr>
        <w:shd w:val="clear" w:color="auto" w:fill="auto"/>
        <w:tabs>
          <w:tab w:val="left" w:pos="971"/>
        </w:tabs>
        <w:spacing w:line="254" w:lineRule="auto"/>
        <w:ind w:firstLine="600"/>
      </w:pPr>
      <w:r>
        <w:t>Zboží přechází do vlastnictví kupujícího až po jeho zaplacení prodávajícímu.</w:t>
      </w:r>
    </w:p>
    <w:p w14:paraId="65F33BEF" w14:textId="77777777" w:rsidR="004F4B0A" w:rsidRDefault="00A32962">
      <w:pPr>
        <w:pStyle w:val="Nadpis40"/>
        <w:keepNext/>
        <w:keepLines/>
        <w:shd w:val="clear" w:color="auto" w:fill="auto"/>
        <w:ind w:left="0" w:firstLine="600"/>
      </w:pPr>
      <w:bookmarkStart w:id="10" w:name="bookmark10"/>
      <w:bookmarkStart w:id="11" w:name="bookmark11"/>
      <w:r>
        <w:t>Další ujednání:</w:t>
      </w:r>
      <w:bookmarkEnd w:id="10"/>
      <w:bookmarkEnd w:id="11"/>
    </w:p>
    <w:p w14:paraId="3F4F3A55" w14:textId="77777777" w:rsidR="004F4B0A" w:rsidRDefault="00A32962">
      <w:pPr>
        <w:pStyle w:val="Zkladntext1"/>
        <w:numPr>
          <w:ilvl w:val="0"/>
          <w:numId w:val="1"/>
        </w:numPr>
        <w:shd w:val="clear" w:color="auto" w:fill="auto"/>
        <w:tabs>
          <w:tab w:val="left" w:pos="1003"/>
        </w:tabs>
        <w:spacing w:after="240" w:line="257" w:lineRule="auto"/>
        <w:ind w:left="1000" w:hanging="360"/>
      </w:pPr>
      <w:r>
        <w:t xml:space="preserve">Prodávající poskytuje kupujícímu záruku za jakost zboží v délce </w:t>
      </w:r>
      <w:r>
        <w:rPr>
          <w:b/>
          <w:bCs/>
        </w:rPr>
        <w:t xml:space="preserve">12 měsíců. </w:t>
      </w:r>
      <w:r>
        <w:t>Obě smluvní strany se v případě reklamace zavazují sepsat reklamační zápis. Prodávající je povinen o reklamaci rozhodnout do 30 - ti dnů ode dne sepsání reklamačního zápisu. Předmětem reklamace nejsou škody způsobené nekvalitní a neodbornou následnou péčí a extrémy počasí (kroupy, vichřice, bouře atd.)</w:t>
      </w:r>
    </w:p>
    <w:p w14:paraId="5D7DA80B" w14:textId="77777777" w:rsidR="004F4B0A" w:rsidRDefault="00A32962">
      <w:pPr>
        <w:pStyle w:val="Zkladntext1"/>
        <w:numPr>
          <w:ilvl w:val="0"/>
          <w:numId w:val="1"/>
        </w:numPr>
        <w:shd w:val="clear" w:color="auto" w:fill="auto"/>
        <w:tabs>
          <w:tab w:val="left" w:pos="1014"/>
        </w:tabs>
        <w:spacing w:after="240"/>
        <w:ind w:left="1000" w:hanging="340"/>
        <w:jc w:val="both"/>
      </w:pPr>
      <w:r>
        <w:t xml:space="preserve">Prodávající se zavazuje, že nebude plnění předmětu díla, tak jak je definováno touto Smlouvou, realizovat v rozporu se </w:t>
      </w:r>
      <w:r>
        <w:t xml:space="preserve">zásadami sociální odpovědnosti, environmentální odpovědnosti a inovací ve smyslu zákona </w:t>
      </w:r>
      <w:r>
        <w:lastRenderedPageBreak/>
        <w:t>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w:t>
      </w:r>
      <w:r>
        <w:t xml:space="preserve">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w:t>
      </w:r>
      <w:r>
        <w:t>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w:t>
      </w:r>
      <w:r>
        <w:t xml:space="preserve">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w:t>
      </w:r>
      <w:r>
        <w:t xml:space="preserve">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w:t>
      </w:r>
      <w:r>
        <w:t>Smlouvy, přičemž Prodávající je povinen tuto kontrolu umožnit, strpět a poskytnout Kupujícímu veškerou nezbytnou součinnost k jejímu provedení.</w:t>
      </w:r>
    </w:p>
    <w:p w14:paraId="38A48DAE" w14:textId="77777777" w:rsidR="004F4B0A" w:rsidRDefault="00A32962">
      <w:pPr>
        <w:pStyle w:val="Zkladntext1"/>
        <w:numPr>
          <w:ilvl w:val="0"/>
          <w:numId w:val="1"/>
        </w:numPr>
        <w:shd w:val="clear" w:color="auto" w:fill="auto"/>
        <w:tabs>
          <w:tab w:val="left" w:pos="1014"/>
        </w:tabs>
        <w:spacing w:after="240"/>
        <w:ind w:left="1000" w:hanging="3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BDC2454" w14:textId="77777777" w:rsidR="004F4B0A" w:rsidRDefault="00A32962">
      <w:pPr>
        <w:pStyle w:val="Zkladntext1"/>
        <w:numPr>
          <w:ilvl w:val="0"/>
          <w:numId w:val="1"/>
        </w:numPr>
        <w:shd w:val="clear" w:color="auto" w:fill="auto"/>
        <w:tabs>
          <w:tab w:val="left" w:pos="1014"/>
        </w:tabs>
        <w:spacing w:after="100"/>
        <w:ind w:left="1000" w:hanging="340"/>
        <w:jc w:val="both"/>
      </w:pPr>
      <w:r>
        <w:t>Prodávající se zavazuje v rámci plnění této Smlouvy nevyužívat v rozsahu vyšším než 10% ceny poddodavatele, který je:</w:t>
      </w:r>
    </w:p>
    <w:p w14:paraId="676A755E" w14:textId="77777777" w:rsidR="004F4B0A" w:rsidRDefault="00A32962">
      <w:pPr>
        <w:pStyle w:val="Zkladntext1"/>
        <w:numPr>
          <w:ilvl w:val="0"/>
          <w:numId w:val="2"/>
        </w:numPr>
        <w:shd w:val="clear" w:color="auto" w:fill="auto"/>
        <w:tabs>
          <w:tab w:val="left" w:pos="1478"/>
        </w:tabs>
        <w:spacing w:after="100"/>
        <w:ind w:left="1080"/>
      </w:pPr>
      <w:r>
        <w:t>fyzickou či právnickou osobou nebo subjektem či orgánem se sídlem v Rusku,</w:t>
      </w:r>
    </w:p>
    <w:p w14:paraId="7A258298" w14:textId="77777777" w:rsidR="004F4B0A" w:rsidRDefault="00A32962">
      <w:pPr>
        <w:pStyle w:val="Zkladntext1"/>
        <w:numPr>
          <w:ilvl w:val="0"/>
          <w:numId w:val="2"/>
        </w:numPr>
        <w:shd w:val="clear" w:color="auto" w:fill="auto"/>
        <w:tabs>
          <w:tab w:val="left" w:pos="1478"/>
        </w:tabs>
        <w:spacing w:after="100" w:line="254" w:lineRule="auto"/>
        <w:ind w:left="1500" w:hanging="420"/>
        <w:jc w:val="both"/>
      </w:pPr>
      <w:r>
        <w:t>právnickou osobou, subjektem nebo orgánem, který je z více než 50 % přímo či nepřímo vlastněn některým ze subjektů uvedených v písmeni a) tohoto odstavce, nebo</w:t>
      </w:r>
    </w:p>
    <w:p w14:paraId="0C0FED32" w14:textId="77777777" w:rsidR="004F4B0A" w:rsidRDefault="00A32962">
      <w:pPr>
        <w:pStyle w:val="Zkladntext1"/>
        <w:numPr>
          <w:ilvl w:val="0"/>
          <w:numId w:val="2"/>
        </w:numPr>
        <w:shd w:val="clear" w:color="auto" w:fill="auto"/>
        <w:tabs>
          <w:tab w:val="left" w:pos="1478"/>
        </w:tabs>
        <w:spacing w:after="100" w:line="254" w:lineRule="auto"/>
        <w:ind w:left="1500" w:hanging="420"/>
        <w:jc w:val="both"/>
      </w:pPr>
      <w:r>
        <w:t>fyzickou nebo právnickou osobou, subjektem nebo orgánem, který jedná jménem nebo na pokyn některého ze subjektů uvedených v písmeni a) nebo b) tohoto odstavce.</w:t>
      </w:r>
    </w:p>
    <w:p w14:paraId="5A0B40E6" w14:textId="77777777" w:rsidR="004F4B0A" w:rsidRDefault="00A32962">
      <w:pPr>
        <w:pStyle w:val="Zkladntext1"/>
        <w:numPr>
          <w:ilvl w:val="0"/>
          <w:numId w:val="1"/>
        </w:numPr>
        <w:shd w:val="clear" w:color="auto" w:fill="auto"/>
        <w:tabs>
          <w:tab w:val="left" w:pos="1014"/>
        </w:tabs>
        <w:spacing w:after="180"/>
        <w:ind w:left="1000" w:hanging="34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 a to formou dodatku k této Smlouvě.</w:t>
      </w:r>
      <w:r>
        <w:br w:type="page"/>
      </w:r>
    </w:p>
    <w:p w14:paraId="7CC5980F" w14:textId="77777777" w:rsidR="004F4B0A" w:rsidRDefault="00A32962">
      <w:pPr>
        <w:pStyle w:val="Zkladntext1"/>
        <w:numPr>
          <w:ilvl w:val="0"/>
          <w:numId w:val="1"/>
        </w:numPr>
        <w:shd w:val="clear" w:color="auto" w:fill="auto"/>
        <w:tabs>
          <w:tab w:val="left" w:pos="1007"/>
        </w:tabs>
        <w:spacing w:line="257" w:lineRule="auto"/>
        <w:ind w:left="1000" w:hanging="320"/>
        <w:jc w:val="both"/>
      </w:pPr>
      <w:r>
        <w:lastRenderedPageBreak/>
        <w:t xml:space="preserve">Dojde-li ze strany Prodávajícího k </w:t>
      </w:r>
      <w:r>
        <w:t>porušení ustanovení dle odst. 6 a 7 má Kupující právo od smlouvy odstoupit.</w:t>
      </w:r>
    </w:p>
    <w:p w14:paraId="436775DA" w14:textId="77777777" w:rsidR="004F4B0A" w:rsidRDefault="00A32962">
      <w:pPr>
        <w:pStyle w:val="Zkladntext1"/>
        <w:numPr>
          <w:ilvl w:val="0"/>
          <w:numId w:val="1"/>
        </w:numPr>
        <w:shd w:val="clear" w:color="auto" w:fill="auto"/>
        <w:tabs>
          <w:tab w:val="left" w:pos="1084"/>
        </w:tabs>
        <w:spacing w:line="259" w:lineRule="auto"/>
        <w:ind w:left="1000" w:hanging="320"/>
        <w:jc w:val="both"/>
      </w:pPr>
      <w:r>
        <w:t>Prodávající prohlašuje, že neobchoduje se sankcionovaným zbožím, které se nachází v Rusku nebo Bělorusku či z Ruska nebo Běloruska pochází a nenabízí takové zboží v rámci plnění Smlouvy.</w:t>
      </w:r>
    </w:p>
    <w:p w14:paraId="73211684" w14:textId="77777777" w:rsidR="004F4B0A" w:rsidRDefault="00A32962">
      <w:pPr>
        <w:pStyle w:val="Zkladntext1"/>
        <w:numPr>
          <w:ilvl w:val="0"/>
          <w:numId w:val="1"/>
        </w:numPr>
        <w:shd w:val="clear" w:color="auto" w:fill="auto"/>
        <w:tabs>
          <w:tab w:val="left" w:pos="1084"/>
        </w:tabs>
        <w:spacing w:after="0" w:line="254" w:lineRule="auto"/>
        <w:ind w:left="1000" w:hanging="32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rPr>
            <w:lang w:val="en-US" w:eastAsia="en-US" w:bidi="en-US"/>
          </w:rPr>
          <w:t xml:space="preserve">https://www.financnianalytickyurad.cz/files/20220412- </w:t>
        </w:r>
        <w:r>
          <w:t>ukr-blr.xlsx</w:t>
        </w:r>
      </w:hyperlink>
      <w:r>
        <w:t>.</w:t>
      </w:r>
    </w:p>
    <w:p w14:paraId="5769BC7D" w14:textId="77777777" w:rsidR="004F4B0A" w:rsidRDefault="00A32962">
      <w:pPr>
        <w:pStyle w:val="Zkladntext1"/>
        <w:numPr>
          <w:ilvl w:val="0"/>
          <w:numId w:val="1"/>
        </w:numPr>
        <w:shd w:val="clear" w:color="auto" w:fill="auto"/>
        <w:tabs>
          <w:tab w:val="left" w:pos="1084"/>
        </w:tabs>
        <w:spacing w:line="254" w:lineRule="auto"/>
        <w:ind w:left="1000" w:hanging="320"/>
        <w:jc w:val="both"/>
      </w:pPr>
      <w:r>
        <w:t>Prodávající výslovně souhlasí se zveřejněním celého textu této Smlouvy včetně podpisů v informačním systému veřejné správy - Registru smluv.</w:t>
      </w:r>
    </w:p>
    <w:p w14:paraId="0E70EF0A" w14:textId="77777777" w:rsidR="004F4B0A" w:rsidRDefault="00A32962">
      <w:pPr>
        <w:pStyle w:val="Zkladntext1"/>
        <w:numPr>
          <w:ilvl w:val="0"/>
          <w:numId w:val="1"/>
        </w:numPr>
        <w:shd w:val="clear" w:color="auto" w:fill="auto"/>
        <w:tabs>
          <w:tab w:val="left" w:pos="1084"/>
        </w:tabs>
        <w:spacing w:line="262" w:lineRule="auto"/>
        <w:ind w:left="1000" w:hanging="320"/>
        <w:jc w:val="both"/>
      </w:pPr>
      <w:r>
        <w:t>Tato smlouva je vyhotovena ve 2 stejnopisech. Každá smluvní strana obdrží vyhotovení (kupující 1x, prodávající 1x).</w:t>
      </w:r>
    </w:p>
    <w:p w14:paraId="1D8F0E21" w14:textId="77777777" w:rsidR="004F4B0A" w:rsidRDefault="00A32962">
      <w:pPr>
        <w:pStyle w:val="Zkladntext1"/>
        <w:numPr>
          <w:ilvl w:val="0"/>
          <w:numId w:val="1"/>
        </w:numPr>
        <w:shd w:val="clear" w:color="auto" w:fill="auto"/>
        <w:tabs>
          <w:tab w:val="left" w:pos="1064"/>
        </w:tabs>
        <w:spacing w:line="257" w:lineRule="auto"/>
        <w:ind w:firstLine="660"/>
      </w:pPr>
      <w:r>
        <w:t>Smlouva nabývá platnosti dnem podpisu oběma smluvními stranami.</w:t>
      </w:r>
    </w:p>
    <w:p w14:paraId="141DC402" w14:textId="77777777" w:rsidR="004F4B0A" w:rsidRDefault="00A32962">
      <w:pPr>
        <w:pStyle w:val="Zkladntext1"/>
        <w:numPr>
          <w:ilvl w:val="0"/>
          <w:numId w:val="1"/>
        </w:numPr>
        <w:shd w:val="clear" w:color="auto" w:fill="auto"/>
        <w:tabs>
          <w:tab w:val="left" w:pos="1084"/>
        </w:tabs>
        <w:spacing w:line="257" w:lineRule="auto"/>
        <w:ind w:left="1000" w:hanging="320"/>
        <w:jc w:val="both"/>
      </w:pPr>
      <w:r>
        <w:t xml:space="preserve">Smlouva nabývá účinnosti dnem </w:t>
      </w:r>
      <w:r>
        <w:t>uveřejnění v informačním systému veřejné správy - Registru smluv. Účastníci se dohodli, že zákonnou povinnost dle § 5 odst. 2 zákona č. 340/2015 Sb., v platném znění (zákon o registru smluv) splní kupující.</w:t>
      </w:r>
    </w:p>
    <w:p w14:paraId="54F54729" w14:textId="77777777" w:rsidR="004F4B0A" w:rsidRDefault="00A32962">
      <w:pPr>
        <w:pStyle w:val="Zkladntext1"/>
        <w:numPr>
          <w:ilvl w:val="0"/>
          <w:numId w:val="1"/>
        </w:numPr>
        <w:shd w:val="clear" w:color="auto" w:fill="auto"/>
        <w:tabs>
          <w:tab w:val="left" w:pos="1084"/>
        </w:tabs>
        <w:spacing w:line="257" w:lineRule="auto"/>
        <w:ind w:left="1000" w:hanging="320"/>
        <w:jc w:val="both"/>
      </w:pPr>
      <w:r>
        <w:t>Tato smlouva podléhá zveřejnění dle zákona č. 340/2015 Sb. o zvláštních podmínkách účinnosti některých smluv, uveřejňování těchto smluv a o registru smluv (zákon o registru smluv), v platném a účinném znění.</w:t>
      </w:r>
    </w:p>
    <w:p w14:paraId="60B7BFD7" w14:textId="77777777" w:rsidR="004F4B0A" w:rsidRDefault="00A32962">
      <w:pPr>
        <w:pStyle w:val="Zkladntext1"/>
        <w:numPr>
          <w:ilvl w:val="0"/>
          <w:numId w:val="1"/>
        </w:numPr>
        <w:shd w:val="clear" w:color="auto" w:fill="auto"/>
        <w:tabs>
          <w:tab w:val="left" w:pos="1084"/>
        </w:tabs>
        <w:spacing w:line="266" w:lineRule="auto"/>
        <w:ind w:left="1000" w:hanging="320"/>
        <w:jc w:val="both"/>
      </w:pPr>
      <w:r>
        <w:t>Smlouvu lze měnit či doplňovat pouze po vzájemné dohodě účastníků smlouvy, a to pouze v písemné formě.</w:t>
      </w:r>
    </w:p>
    <w:p w14:paraId="0447940B" w14:textId="77777777" w:rsidR="004F4B0A" w:rsidRDefault="00A32962">
      <w:pPr>
        <w:pStyle w:val="Zkladntext1"/>
        <w:numPr>
          <w:ilvl w:val="0"/>
          <w:numId w:val="1"/>
        </w:numPr>
        <w:shd w:val="clear" w:color="auto" w:fill="auto"/>
        <w:tabs>
          <w:tab w:val="left" w:pos="1084"/>
        </w:tabs>
        <w:spacing w:line="254" w:lineRule="auto"/>
        <w:ind w:left="1000" w:hanging="32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490723EA" w14:textId="77777777" w:rsidR="004F4B0A" w:rsidRDefault="00A32962">
      <w:pPr>
        <w:pStyle w:val="Zkladntext1"/>
        <w:numPr>
          <w:ilvl w:val="0"/>
          <w:numId w:val="1"/>
        </w:numPr>
        <w:shd w:val="clear" w:color="auto" w:fill="auto"/>
        <w:tabs>
          <w:tab w:val="left" w:pos="1064"/>
        </w:tabs>
        <w:spacing w:line="257" w:lineRule="auto"/>
        <w:ind w:firstLine="660"/>
      </w:pPr>
      <w:r>
        <w:t>Nedílnou součástí Smlouvy je následující příloha:</w:t>
      </w:r>
    </w:p>
    <w:p w14:paraId="31F9B182" w14:textId="77777777" w:rsidR="004F4B0A" w:rsidRDefault="00A32962">
      <w:pPr>
        <w:pStyle w:val="Zkladntext1"/>
        <w:shd w:val="clear" w:color="auto" w:fill="auto"/>
        <w:spacing w:after="0" w:line="257" w:lineRule="auto"/>
        <w:ind w:firstLine="500"/>
        <w:sectPr w:rsidR="004F4B0A">
          <w:type w:val="continuous"/>
          <w:pgSz w:w="11900" w:h="16840"/>
          <w:pgMar w:top="200" w:right="450" w:bottom="1276" w:left="1182" w:header="0" w:footer="848" w:gutter="0"/>
          <w:cols w:space="720"/>
          <w:noEndnote/>
          <w:docGrid w:linePitch="360"/>
        </w:sectPr>
      </w:pPr>
      <w:r>
        <w:t xml:space="preserve">Cenová nabídka: </w:t>
      </w:r>
      <w:r>
        <w:rPr>
          <w:b/>
          <w:bCs/>
        </w:rPr>
        <w:t>„Stromky na náhradní výsadbu pro okres Žďár nad Sázavou“</w:t>
      </w:r>
    </w:p>
    <w:p w14:paraId="531B9879" w14:textId="77777777" w:rsidR="004F4B0A" w:rsidRDefault="004F4B0A">
      <w:pPr>
        <w:spacing w:line="240" w:lineRule="exact"/>
        <w:rPr>
          <w:sz w:val="19"/>
          <w:szCs w:val="19"/>
        </w:rPr>
      </w:pPr>
    </w:p>
    <w:p w14:paraId="64B54866" w14:textId="77777777" w:rsidR="004F4B0A" w:rsidRDefault="004F4B0A">
      <w:pPr>
        <w:spacing w:line="240" w:lineRule="exact"/>
        <w:rPr>
          <w:sz w:val="19"/>
          <w:szCs w:val="19"/>
        </w:rPr>
      </w:pPr>
    </w:p>
    <w:p w14:paraId="19A76738" w14:textId="77777777" w:rsidR="004F4B0A" w:rsidRDefault="004F4B0A">
      <w:pPr>
        <w:spacing w:before="89" w:after="89" w:line="240" w:lineRule="exact"/>
        <w:rPr>
          <w:sz w:val="19"/>
          <w:szCs w:val="19"/>
        </w:rPr>
      </w:pPr>
    </w:p>
    <w:p w14:paraId="462F93FA" w14:textId="77777777" w:rsidR="004F4B0A" w:rsidRDefault="004F4B0A">
      <w:pPr>
        <w:spacing w:line="1" w:lineRule="exact"/>
        <w:sectPr w:rsidR="004F4B0A">
          <w:type w:val="continuous"/>
          <w:pgSz w:w="11900" w:h="16840"/>
          <w:pgMar w:top="776" w:right="0" w:bottom="2217" w:left="0" w:header="0" w:footer="3" w:gutter="0"/>
          <w:cols w:space="720"/>
          <w:noEndnote/>
          <w:docGrid w:linePitch="360"/>
        </w:sectPr>
      </w:pPr>
    </w:p>
    <w:p w14:paraId="2A4CC659" w14:textId="77777777" w:rsidR="004F4B0A" w:rsidRDefault="00A32962">
      <w:pPr>
        <w:pStyle w:val="Zkladntext1"/>
        <w:framePr w:w="2006" w:h="269" w:wrap="none" w:vAnchor="text" w:hAnchor="page" w:x="1601" w:y="21"/>
        <w:shd w:val="clear" w:color="auto" w:fill="auto"/>
        <w:spacing w:after="0" w:line="240" w:lineRule="auto"/>
      </w:pPr>
      <w:r>
        <w:t xml:space="preserve">V </w:t>
      </w:r>
      <w:r>
        <w:t>Horní Lhotice, dne:</w:t>
      </w:r>
    </w:p>
    <w:p w14:paraId="5E6206B8" w14:textId="77777777" w:rsidR="004F4B0A" w:rsidRDefault="00A32962">
      <w:pPr>
        <w:pStyle w:val="Zkladntext50"/>
        <w:framePr w:w="1219" w:h="331" w:wrap="none" w:vAnchor="text" w:hAnchor="page" w:x="3636" w:y="78"/>
        <w:shd w:val="clear" w:color="auto" w:fill="auto"/>
      </w:pPr>
      <w:r>
        <w:t>02. 04. 2024</w:t>
      </w:r>
    </w:p>
    <w:p w14:paraId="71A89822" w14:textId="77777777" w:rsidR="004F4B0A" w:rsidRDefault="00A32962">
      <w:pPr>
        <w:pStyle w:val="Zkladntext1"/>
        <w:framePr w:w="1147" w:h="278" w:wrap="none" w:vAnchor="text" w:hAnchor="page" w:x="1606" w:y="735"/>
        <w:shd w:val="clear" w:color="auto" w:fill="auto"/>
        <w:spacing w:after="0" w:line="240" w:lineRule="auto"/>
      </w:pPr>
      <w:r>
        <w:t>Prodávající:</w:t>
      </w:r>
    </w:p>
    <w:p w14:paraId="6BE141A4" w14:textId="1A30D310" w:rsidR="004F4B0A" w:rsidRDefault="00A32962">
      <w:pPr>
        <w:pStyle w:val="Zkladntext1"/>
        <w:framePr w:w="2952" w:h="989" w:wrap="none" w:vAnchor="text" w:hAnchor="page" w:x="6262" w:y="21"/>
        <w:shd w:val="clear" w:color="auto" w:fill="auto"/>
        <w:spacing w:after="400" w:line="240" w:lineRule="auto"/>
      </w:pPr>
      <w:r>
        <w:t>V Jihlavě, dne: 04. 0</w:t>
      </w:r>
      <w:r>
        <w:t>4_ 2024</w:t>
      </w:r>
    </w:p>
    <w:p w14:paraId="3BA022FF" w14:textId="77777777" w:rsidR="004F4B0A" w:rsidRDefault="00A32962">
      <w:pPr>
        <w:pStyle w:val="Zkladntext1"/>
        <w:framePr w:w="2952" w:h="989" w:wrap="none" w:vAnchor="text" w:hAnchor="page" w:x="6262" w:y="21"/>
        <w:shd w:val="clear" w:color="auto" w:fill="auto"/>
        <w:spacing w:after="0" w:line="240" w:lineRule="auto"/>
      </w:pPr>
      <w:r>
        <w:t>Kupující:</w:t>
      </w:r>
    </w:p>
    <w:p w14:paraId="096B5234" w14:textId="77777777" w:rsidR="004F4B0A" w:rsidRDefault="004F4B0A">
      <w:pPr>
        <w:spacing w:line="360" w:lineRule="exact"/>
      </w:pPr>
    </w:p>
    <w:p w14:paraId="753D45E4" w14:textId="77777777" w:rsidR="004F4B0A" w:rsidRDefault="004F4B0A">
      <w:pPr>
        <w:spacing w:after="652" w:line="1" w:lineRule="exact"/>
      </w:pPr>
    </w:p>
    <w:p w14:paraId="4AAF3416" w14:textId="77777777" w:rsidR="004F4B0A" w:rsidRDefault="004F4B0A">
      <w:pPr>
        <w:spacing w:line="1" w:lineRule="exact"/>
        <w:sectPr w:rsidR="004F4B0A">
          <w:type w:val="continuous"/>
          <w:pgSz w:w="11900" w:h="16840"/>
          <w:pgMar w:top="776" w:right="479" w:bottom="2217" w:left="1153" w:header="0" w:footer="3" w:gutter="0"/>
          <w:cols w:space="720"/>
          <w:noEndnote/>
          <w:docGrid w:linePitch="360"/>
        </w:sectPr>
      </w:pPr>
    </w:p>
    <w:p w14:paraId="3E6E1E5D" w14:textId="77777777" w:rsidR="004F4B0A" w:rsidRDefault="004F4B0A">
      <w:pPr>
        <w:spacing w:line="240" w:lineRule="exact"/>
        <w:rPr>
          <w:sz w:val="19"/>
          <w:szCs w:val="19"/>
        </w:rPr>
      </w:pPr>
    </w:p>
    <w:p w14:paraId="218F9E9E" w14:textId="77777777" w:rsidR="004F4B0A" w:rsidRDefault="004F4B0A">
      <w:pPr>
        <w:spacing w:line="240" w:lineRule="exact"/>
        <w:rPr>
          <w:sz w:val="19"/>
          <w:szCs w:val="19"/>
        </w:rPr>
      </w:pPr>
    </w:p>
    <w:p w14:paraId="1DC4DC28" w14:textId="77777777" w:rsidR="004F4B0A" w:rsidRDefault="004F4B0A">
      <w:pPr>
        <w:spacing w:before="63" w:after="63" w:line="240" w:lineRule="exact"/>
        <w:rPr>
          <w:sz w:val="19"/>
          <w:szCs w:val="19"/>
        </w:rPr>
      </w:pPr>
    </w:p>
    <w:p w14:paraId="243EAC52" w14:textId="77777777" w:rsidR="004F4B0A" w:rsidRDefault="004F4B0A">
      <w:pPr>
        <w:spacing w:line="1" w:lineRule="exact"/>
        <w:sectPr w:rsidR="004F4B0A">
          <w:type w:val="continuous"/>
          <w:pgSz w:w="11900" w:h="16840"/>
          <w:pgMar w:top="776" w:right="0" w:bottom="776" w:left="0" w:header="0" w:footer="3" w:gutter="0"/>
          <w:cols w:space="720"/>
          <w:noEndnote/>
          <w:docGrid w:linePitch="360"/>
        </w:sectPr>
      </w:pPr>
    </w:p>
    <w:p w14:paraId="13658BB3" w14:textId="77777777" w:rsidR="004F4B0A" w:rsidRDefault="00A32962">
      <w:pPr>
        <w:spacing w:line="1" w:lineRule="exact"/>
      </w:pPr>
      <w:r>
        <w:rPr>
          <w:noProof/>
        </w:rPr>
        <mc:AlternateContent>
          <mc:Choice Requires="wps">
            <w:drawing>
              <wp:anchor distT="0" distB="0" distL="114300" distR="114300" simplePos="0" relativeHeight="125829378" behindDoc="0" locked="0" layoutInCell="1" allowOverlap="1" wp14:anchorId="376C8ACE" wp14:editId="5A15D8E0">
                <wp:simplePos x="0" y="0"/>
                <wp:positionH relativeFrom="page">
                  <wp:posOffset>3975735</wp:posOffset>
                </wp:positionH>
                <wp:positionV relativeFrom="paragraph">
                  <wp:posOffset>12700</wp:posOffset>
                </wp:positionV>
                <wp:extent cx="1203960" cy="35369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03960" cy="353695"/>
                        </a:xfrm>
                        <a:prstGeom prst="rect">
                          <a:avLst/>
                        </a:prstGeom>
                        <a:noFill/>
                      </wps:spPr>
                      <wps:txbx>
                        <w:txbxContent>
                          <w:p w14:paraId="7DD830E0" w14:textId="77777777" w:rsidR="004F4B0A" w:rsidRDefault="00A32962">
                            <w:pPr>
                              <w:pStyle w:val="Zkladntext1"/>
                              <w:shd w:val="clear" w:color="auto" w:fill="auto"/>
                              <w:spacing w:after="0" w:line="257" w:lineRule="auto"/>
                            </w:pPr>
                            <w:r>
                              <w:t>Ing. Radovan Necid ředitel organizace</w:t>
                            </w:r>
                          </w:p>
                        </w:txbxContent>
                      </wps:txbx>
                      <wps:bodyPr lIns="0" tIns="0" rIns="0" bIns="0"/>
                    </wps:wsp>
                  </a:graphicData>
                </a:graphic>
              </wp:anchor>
            </w:drawing>
          </mc:Choice>
          <mc:Fallback>
            <w:pict>
              <v:shapetype w14:anchorId="376C8ACE" id="_x0000_t202" coordsize="21600,21600" o:spt="202" path="m,l,21600r21600,l21600,xe">
                <v:stroke joinstyle="miter"/>
                <v:path gradientshapeok="t" o:connecttype="rect"/>
              </v:shapetype>
              <v:shape id="Shape 1" o:spid="_x0000_s1026" type="#_x0000_t202" style="position:absolute;margin-left:313.05pt;margin-top:1pt;width:94.8pt;height:27.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" filled="f" stroked="f">
                <v:textbox inset="0,0,0,0">
                  <w:txbxContent>
                    <w:p w14:paraId="7DD830E0" w14:textId="77777777" w:rsidR="004F4B0A" w:rsidRDefault="00A32962">
                      <w:pPr>
                        <w:pStyle w:val="Zkladntext1"/>
                        <w:shd w:val="clear" w:color="auto" w:fill="auto"/>
                        <w:spacing w:after="0" w:line="257" w:lineRule="auto"/>
                      </w:pPr>
                      <w:r>
                        <w:t>Ing. Radovan Necid ředitel organizace</w:t>
                      </w:r>
                    </w:p>
                  </w:txbxContent>
                </v:textbox>
                <w10:wrap type="square" side="left" anchorx="page"/>
              </v:shape>
            </w:pict>
          </mc:Fallback>
        </mc:AlternateContent>
      </w:r>
    </w:p>
    <w:p w14:paraId="39AD1790" w14:textId="1A0AAD36" w:rsidR="004F4B0A" w:rsidRDefault="00A32962">
      <w:pPr>
        <w:pStyle w:val="Zkladntext1"/>
        <w:shd w:val="clear" w:color="auto" w:fill="auto"/>
        <w:spacing w:after="0" w:line="257" w:lineRule="auto"/>
        <w:sectPr w:rsidR="004F4B0A">
          <w:type w:val="continuous"/>
          <w:pgSz w:w="11900" w:h="16840"/>
          <w:pgMar w:top="776" w:right="1473" w:bottom="776" w:left="1537" w:header="0" w:footer="3" w:gutter="0"/>
          <w:cols w:space="720"/>
          <w:noEndnote/>
          <w:docGrid w:linePitch="360"/>
        </w:sectPr>
      </w:pPr>
      <w:r>
        <w:t xml:space="preserve">PhDr. Marie Hubálková Matúšů                              </w:t>
      </w:r>
      <w:r>
        <w:t>jednate</w:t>
      </w:r>
      <w:r>
        <w:t xml:space="preserve">l </w:t>
      </w:r>
      <w:r>
        <w:t>společnosti</w:t>
      </w:r>
    </w:p>
    <w:p w14:paraId="406DB85E" w14:textId="77777777" w:rsidR="004F4B0A" w:rsidRDefault="00A32962">
      <w:pPr>
        <w:pStyle w:val="Nadpis40"/>
        <w:keepNext/>
        <w:keepLines/>
        <w:shd w:val="clear" w:color="auto" w:fill="auto"/>
        <w:spacing w:after="540" w:line="240" w:lineRule="auto"/>
        <w:ind w:left="0" w:firstLine="0"/>
      </w:pPr>
      <w:bookmarkStart w:id="12" w:name="bookmark16"/>
      <w:bookmarkStart w:id="13" w:name="bookmark17"/>
      <w:r>
        <w:rPr>
          <w:b w:val="0"/>
          <w:bCs w:val="0"/>
        </w:rPr>
        <w:lastRenderedPageBreak/>
        <w:t xml:space="preserve">Cenová nabídka </w:t>
      </w:r>
      <w:r>
        <w:t>„Stromky na náhradní výsadbu pro okres Žďár nad Sázavou“</w:t>
      </w:r>
      <w:bookmarkEnd w:id="12"/>
      <w:bookmarkEnd w:id="13"/>
    </w:p>
    <w:p w14:paraId="4C46CBCF" w14:textId="77777777" w:rsidR="004F4B0A" w:rsidRDefault="00A32962">
      <w:pPr>
        <w:pStyle w:val="Zkladntext1"/>
        <w:shd w:val="clear" w:color="auto" w:fill="auto"/>
        <w:spacing w:after="260" w:line="240" w:lineRule="auto"/>
      </w:pPr>
      <w:r>
        <w:t>Hezký den,</w:t>
      </w:r>
    </w:p>
    <w:p w14:paraId="53059FFC" w14:textId="77777777" w:rsidR="004F4B0A" w:rsidRDefault="00A32962">
      <w:pPr>
        <w:pStyle w:val="Zkladntext1"/>
        <w:shd w:val="clear" w:color="auto" w:fill="auto"/>
        <w:spacing w:after="260" w:line="240" w:lineRule="auto"/>
      </w:pPr>
      <w:r>
        <w:t>posílám nacenění,</w:t>
      </w:r>
    </w:p>
    <w:p w14:paraId="19D773F2" w14:textId="77777777" w:rsidR="004F4B0A" w:rsidRDefault="00A32962">
      <w:pPr>
        <w:pStyle w:val="Zkladntext1"/>
        <w:shd w:val="clear" w:color="auto" w:fill="auto"/>
        <w:spacing w:after="260" w:line="240" w:lineRule="auto"/>
      </w:pPr>
      <w:r>
        <w:t xml:space="preserve">prosím o </w:t>
      </w:r>
      <w:proofErr w:type="spellStart"/>
      <w:r>
        <w:t>info</w:t>
      </w:r>
      <w:proofErr w:type="spellEnd"/>
      <w:r>
        <w:t>, zda budete mít zájem, co nejdříve. Sezóna pokračuje velmi rychle a potřebuji dát rostliny do rezervace. U stromů 8-10 se jedná o alejové zapěstované stromy s bálem a kalkuluji jejich cenu včetně dopravy k nám.</w:t>
      </w:r>
    </w:p>
    <w:p w14:paraId="7987C5E1" w14:textId="77777777" w:rsidR="004F4B0A" w:rsidRDefault="00A32962">
      <w:pPr>
        <w:pStyle w:val="Zkladntext1"/>
        <w:shd w:val="clear" w:color="auto" w:fill="auto"/>
        <w:spacing w:after="1500" w:line="240" w:lineRule="auto"/>
      </w:pPr>
      <w:r>
        <w:t>Zdraví a za zájem děkuje</w:t>
      </w:r>
    </w:p>
    <w:p w14:paraId="68BF4711" w14:textId="26A3C391" w:rsidR="004F4B0A" w:rsidRDefault="00A32962">
      <w:pPr>
        <w:pStyle w:val="Zkladntext20"/>
        <w:shd w:val="clear" w:color="auto" w:fill="auto"/>
        <w:spacing w:after="0"/>
      </w:pPr>
      <w:r>
        <w:t>j</w:t>
      </w:r>
      <w:r>
        <w:t>ednatel</w:t>
      </w:r>
    </w:p>
    <w:p w14:paraId="0D163A9C" w14:textId="77777777" w:rsidR="004F4B0A" w:rsidRDefault="00A32962">
      <w:pPr>
        <w:spacing w:line="1" w:lineRule="exact"/>
      </w:pPr>
      <w:r>
        <w:rPr>
          <w:noProof/>
        </w:rPr>
        <w:drawing>
          <wp:anchor distT="402590" distB="12700" distL="0" distR="0" simplePos="0" relativeHeight="125829380" behindDoc="0" locked="0" layoutInCell="1" allowOverlap="1" wp14:anchorId="132DF3A0" wp14:editId="64E80A54">
            <wp:simplePos x="0" y="0"/>
            <wp:positionH relativeFrom="page">
              <wp:posOffset>1005205</wp:posOffset>
            </wp:positionH>
            <wp:positionV relativeFrom="paragraph">
              <wp:posOffset>402590</wp:posOffset>
            </wp:positionV>
            <wp:extent cx="469265" cy="42672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469265" cy="426720"/>
                    </a:xfrm>
                    <a:prstGeom prst="rect">
                      <a:avLst/>
                    </a:prstGeom>
                  </pic:spPr>
                </pic:pic>
              </a:graphicData>
            </a:graphic>
          </wp:anchor>
        </w:drawing>
      </w:r>
      <w:r>
        <w:rPr>
          <w:noProof/>
        </w:rPr>
        <mc:AlternateContent>
          <mc:Choice Requires="wps">
            <w:drawing>
              <wp:anchor distT="393700" distB="0" distL="0" distR="0" simplePos="0" relativeHeight="125829381" behindDoc="0" locked="0" layoutInCell="1" allowOverlap="1" wp14:anchorId="34E1241D" wp14:editId="3C334015">
                <wp:simplePos x="0" y="0"/>
                <wp:positionH relativeFrom="page">
                  <wp:posOffset>1499235</wp:posOffset>
                </wp:positionH>
                <wp:positionV relativeFrom="paragraph">
                  <wp:posOffset>393700</wp:posOffset>
                </wp:positionV>
                <wp:extent cx="895985" cy="4483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95985" cy="448310"/>
                        </a:xfrm>
                        <a:prstGeom prst="rect">
                          <a:avLst/>
                        </a:prstGeom>
                        <a:noFill/>
                      </wps:spPr>
                      <wps:txbx>
                        <w:txbxContent>
                          <w:p w14:paraId="1F8D7368" w14:textId="77777777" w:rsidR="004F4B0A" w:rsidRDefault="00A32962">
                            <w:pPr>
                              <w:pStyle w:val="Nadpis30"/>
                              <w:keepNext/>
                              <w:keepLines/>
                              <w:shd w:val="clear" w:color="auto" w:fill="auto"/>
                              <w:spacing w:line="240" w:lineRule="auto"/>
                            </w:pPr>
                            <w:bookmarkStart w:id="14" w:name="bookmark12"/>
                            <w:bookmarkStart w:id="15" w:name="bookmark13"/>
                            <w:r>
                              <w:t>zahrada</w:t>
                            </w:r>
                            <w:bookmarkEnd w:id="14"/>
                            <w:bookmarkEnd w:id="15"/>
                          </w:p>
                          <w:p w14:paraId="10912C0F" w14:textId="38F11FAA" w:rsidR="004F4B0A" w:rsidRDefault="00A32962">
                            <w:pPr>
                              <w:pStyle w:val="Nadpis30"/>
                              <w:keepNext/>
                              <w:keepLines/>
                              <w:shd w:val="clear" w:color="auto" w:fill="auto"/>
                              <w:spacing w:line="182" w:lineRule="auto"/>
                            </w:pPr>
                            <w:bookmarkStart w:id="16" w:name="bookmark14"/>
                            <w:bookmarkStart w:id="17" w:name="bookmark15"/>
                            <w:r>
                              <w:t>Mat</w:t>
                            </w:r>
                            <w:r>
                              <w:t>úš</w:t>
                            </w:r>
                            <w:bookmarkEnd w:id="16"/>
                            <w:bookmarkEnd w:id="17"/>
                            <w:r>
                              <w:t>ů</w:t>
                            </w:r>
                          </w:p>
                        </w:txbxContent>
                      </wps:txbx>
                      <wps:bodyPr lIns="0" tIns="0" rIns="0" bIns="0"/>
                    </wps:wsp>
                  </a:graphicData>
                </a:graphic>
              </wp:anchor>
            </w:drawing>
          </mc:Choice>
          <mc:Fallback>
            <w:pict>
              <v:shape w14:anchorId="34E1241D" id="Shape 5" o:spid="_x0000_s1027" type="#_x0000_t202" style="position:absolute;margin-left:118.05pt;margin-top:31pt;width:70.55pt;height:35.3pt;z-index:125829381;visibility:visible;mso-wrap-style:square;mso-wrap-distance-left:0;mso-wrap-distance-top:3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" filled="f" stroked="f">
                <v:textbox inset="0,0,0,0">
                  <w:txbxContent>
                    <w:p w14:paraId="1F8D7368" w14:textId="77777777" w:rsidR="004F4B0A" w:rsidRDefault="00A32962">
                      <w:pPr>
                        <w:pStyle w:val="Nadpis30"/>
                        <w:keepNext/>
                        <w:keepLines/>
                        <w:shd w:val="clear" w:color="auto" w:fill="auto"/>
                        <w:spacing w:line="240" w:lineRule="auto"/>
                      </w:pPr>
                      <w:bookmarkStart w:id="18" w:name="bookmark12"/>
                      <w:bookmarkStart w:id="19" w:name="bookmark13"/>
                      <w:r>
                        <w:t>zahrada</w:t>
                      </w:r>
                      <w:bookmarkEnd w:id="18"/>
                      <w:bookmarkEnd w:id="19"/>
                    </w:p>
                    <w:p w14:paraId="10912C0F" w14:textId="38F11FAA" w:rsidR="004F4B0A" w:rsidRDefault="00A32962">
                      <w:pPr>
                        <w:pStyle w:val="Nadpis30"/>
                        <w:keepNext/>
                        <w:keepLines/>
                        <w:shd w:val="clear" w:color="auto" w:fill="auto"/>
                        <w:spacing w:line="182" w:lineRule="auto"/>
                      </w:pPr>
                      <w:bookmarkStart w:id="20" w:name="bookmark14"/>
                      <w:bookmarkStart w:id="21" w:name="bookmark15"/>
                      <w:r>
                        <w:t>Mat</w:t>
                      </w:r>
                      <w:r>
                        <w:t>úš</w:t>
                      </w:r>
                      <w:bookmarkEnd w:id="20"/>
                      <w:bookmarkEnd w:id="21"/>
                      <w:r>
                        <w:t>ů</w:t>
                      </w:r>
                    </w:p>
                  </w:txbxContent>
                </v:textbox>
                <w10:wrap type="topAndBottom" anchorx="page"/>
              </v:shape>
            </w:pict>
          </mc:Fallback>
        </mc:AlternateContent>
      </w:r>
    </w:p>
    <w:p w14:paraId="28D32793" w14:textId="77777777" w:rsidR="004F4B0A" w:rsidRDefault="00A32962">
      <w:pPr>
        <w:pStyle w:val="Zkladntext20"/>
        <w:shd w:val="clear" w:color="auto" w:fill="auto"/>
        <w:rPr>
          <w:sz w:val="18"/>
          <w:szCs w:val="18"/>
        </w:rPr>
      </w:pPr>
      <w:r>
        <w:rPr>
          <w:sz w:val="18"/>
          <w:szCs w:val="18"/>
        </w:rPr>
        <w:t>Zahrada Matúšů s.r.o.</w:t>
      </w:r>
    </w:p>
    <w:p w14:paraId="47A1EF05" w14:textId="77777777" w:rsidR="004F4B0A" w:rsidRDefault="00A32962">
      <w:pPr>
        <w:pStyle w:val="Zkladntext20"/>
        <w:shd w:val="clear" w:color="auto" w:fill="auto"/>
      </w:pPr>
      <w:r>
        <w:t>H</w:t>
      </w:r>
    </w:p>
    <w:p w14:paraId="2A5B6AA2" w14:textId="77777777" w:rsidR="004F4B0A" w:rsidRDefault="00A32962">
      <w:pPr>
        <w:pStyle w:val="Zkladntext20"/>
        <w:pBdr>
          <w:bottom w:val="single" w:sz="4" w:space="0" w:color="auto"/>
        </w:pBdr>
        <w:shd w:val="clear" w:color="auto" w:fill="auto"/>
        <w:ind w:firstLine="460"/>
      </w:pPr>
      <w:r>
        <w:t>&gt;@zahradamatusu.cz</w:t>
      </w:r>
    </w:p>
    <w:p w14:paraId="10169E33" w14:textId="77777777" w:rsidR="004F4B0A" w:rsidRDefault="00A32962">
      <w:pPr>
        <w:pStyle w:val="Zkladntext20"/>
        <w:shd w:val="clear" w:color="auto" w:fill="auto"/>
      </w:pPr>
      <w:r>
        <w:t>Horní Lhotice 42, 675 73 Kralice nad Oslavou</w:t>
      </w:r>
    </w:p>
    <w:p w14:paraId="4EBFB9BB" w14:textId="77777777" w:rsidR="004F4B0A" w:rsidRDefault="00A32962">
      <w:pPr>
        <w:pStyle w:val="Zkladntext20"/>
        <w:shd w:val="clear" w:color="auto" w:fill="auto"/>
        <w:spacing w:after="740"/>
        <w:rPr>
          <w:sz w:val="18"/>
          <w:szCs w:val="18"/>
        </w:rPr>
      </w:pPr>
      <w:hyperlink r:id="rId9" w:history="1">
        <w:r>
          <w:rPr>
            <w:sz w:val="18"/>
            <w:szCs w:val="18"/>
            <w:u w:val="single"/>
          </w:rPr>
          <w:t>www.zahradamatusu.cz</w:t>
        </w:r>
      </w:hyperlink>
    </w:p>
    <w:tbl>
      <w:tblPr>
        <w:tblOverlap w:val="never"/>
        <w:tblW w:w="0" w:type="auto"/>
        <w:tblLayout w:type="fixed"/>
        <w:tblCellMar>
          <w:left w:w="10" w:type="dxa"/>
          <w:right w:w="10" w:type="dxa"/>
        </w:tblCellMar>
        <w:tblLook w:val="0000" w:firstRow="0" w:lastRow="0" w:firstColumn="0" w:lastColumn="0" w:noHBand="0" w:noVBand="0"/>
      </w:tblPr>
      <w:tblGrid>
        <w:gridCol w:w="2928"/>
        <w:gridCol w:w="1421"/>
        <w:gridCol w:w="1723"/>
        <w:gridCol w:w="1963"/>
      </w:tblGrid>
      <w:tr w:rsidR="004F4B0A" w14:paraId="5B539222" w14:textId="77777777">
        <w:tblPrEx>
          <w:tblCellMar>
            <w:top w:w="0" w:type="dxa"/>
            <w:bottom w:w="0" w:type="dxa"/>
          </w:tblCellMar>
        </w:tblPrEx>
        <w:trPr>
          <w:trHeight w:hRule="exact" w:val="365"/>
        </w:trPr>
        <w:tc>
          <w:tcPr>
            <w:tcW w:w="2928" w:type="dxa"/>
            <w:tcBorders>
              <w:top w:val="single" w:sz="4" w:space="0" w:color="auto"/>
              <w:left w:val="single" w:sz="4" w:space="0" w:color="auto"/>
            </w:tcBorders>
            <w:shd w:val="clear" w:color="auto" w:fill="FFFFFF"/>
          </w:tcPr>
          <w:p w14:paraId="2C452569" w14:textId="77777777" w:rsidR="004F4B0A" w:rsidRDefault="00A32962">
            <w:pPr>
              <w:pStyle w:val="Jin0"/>
              <w:shd w:val="clear" w:color="auto" w:fill="auto"/>
              <w:spacing w:after="0" w:line="240" w:lineRule="auto"/>
              <w:jc w:val="center"/>
              <w:rPr>
                <w:sz w:val="18"/>
                <w:szCs w:val="18"/>
              </w:rPr>
            </w:pPr>
            <w:r>
              <w:rPr>
                <w:sz w:val="18"/>
                <w:szCs w:val="18"/>
              </w:rPr>
              <w:t>Druh</w:t>
            </w:r>
          </w:p>
        </w:tc>
        <w:tc>
          <w:tcPr>
            <w:tcW w:w="1421" w:type="dxa"/>
            <w:tcBorders>
              <w:top w:val="single" w:sz="4" w:space="0" w:color="auto"/>
              <w:left w:val="single" w:sz="4" w:space="0" w:color="auto"/>
            </w:tcBorders>
            <w:shd w:val="clear" w:color="auto" w:fill="FFFFFF"/>
          </w:tcPr>
          <w:p w14:paraId="73B8E4E3" w14:textId="77777777" w:rsidR="004F4B0A" w:rsidRDefault="00A32962">
            <w:pPr>
              <w:pStyle w:val="Jin0"/>
              <w:shd w:val="clear" w:color="auto" w:fill="auto"/>
              <w:spacing w:after="0" w:line="240" w:lineRule="auto"/>
              <w:jc w:val="center"/>
              <w:rPr>
                <w:sz w:val="18"/>
                <w:szCs w:val="18"/>
              </w:rPr>
            </w:pPr>
            <w:r>
              <w:rPr>
                <w:sz w:val="18"/>
                <w:szCs w:val="18"/>
              </w:rPr>
              <w:t>Počet</w:t>
            </w:r>
          </w:p>
        </w:tc>
        <w:tc>
          <w:tcPr>
            <w:tcW w:w="1723" w:type="dxa"/>
            <w:tcBorders>
              <w:top w:val="single" w:sz="4" w:space="0" w:color="auto"/>
              <w:left w:val="single" w:sz="4" w:space="0" w:color="auto"/>
            </w:tcBorders>
            <w:shd w:val="clear" w:color="auto" w:fill="FFFFFF"/>
          </w:tcPr>
          <w:p w14:paraId="1731DE11" w14:textId="77777777" w:rsidR="004F4B0A" w:rsidRDefault="00A32962">
            <w:pPr>
              <w:pStyle w:val="Jin0"/>
              <w:shd w:val="clear" w:color="auto" w:fill="auto"/>
              <w:spacing w:after="0" w:line="240" w:lineRule="auto"/>
              <w:jc w:val="center"/>
              <w:rPr>
                <w:sz w:val="18"/>
                <w:szCs w:val="18"/>
              </w:rPr>
            </w:pPr>
            <w:r>
              <w:rPr>
                <w:sz w:val="18"/>
                <w:szCs w:val="18"/>
              </w:rPr>
              <w:t>Cena/kus s DPH</w:t>
            </w:r>
          </w:p>
        </w:tc>
        <w:tc>
          <w:tcPr>
            <w:tcW w:w="1963" w:type="dxa"/>
            <w:tcBorders>
              <w:top w:val="single" w:sz="4" w:space="0" w:color="auto"/>
              <w:left w:val="single" w:sz="4" w:space="0" w:color="auto"/>
              <w:right w:val="single" w:sz="4" w:space="0" w:color="auto"/>
            </w:tcBorders>
            <w:shd w:val="clear" w:color="auto" w:fill="FFFFFF"/>
          </w:tcPr>
          <w:p w14:paraId="6F20E08E" w14:textId="77777777" w:rsidR="004F4B0A" w:rsidRDefault="00A32962">
            <w:pPr>
              <w:pStyle w:val="Jin0"/>
              <w:shd w:val="clear" w:color="auto" w:fill="auto"/>
              <w:spacing w:after="0" w:line="240" w:lineRule="auto"/>
              <w:jc w:val="center"/>
              <w:rPr>
                <w:sz w:val="18"/>
                <w:szCs w:val="18"/>
              </w:rPr>
            </w:pPr>
            <w:r>
              <w:rPr>
                <w:sz w:val="18"/>
                <w:szCs w:val="18"/>
              </w:rPr>
              <w:t>Cena celkem s DPH</w:t>
            </w:r>
          </w:p>
        </w:tc>
      </w:tr>
      <w:tr w:rsidR="004F4B0A" w14:paraId="0025A9AA" w14:textId="77777777">
        <w:tblPrEx>
          <w:tblCellMar>
            <w:top w:w="0" w:type="dxa"/>
            <w:bottom w:w="0" w:type="dxa"/>
          </w:tblCellMar>
        </w:tblPrEx>
        <w:trPr>
          <w:trHeight w:hRule="exact" w:val="346"/>
        </w:trPr>
        <w:tc>
          <w:tcPr>
            <w:tcW w:w="2928" w:type="dxa"/>
            <w:tcBorders>
              <w:top w:val="single" w:sz="4" w:space="0" w:color="auto"/>
              <w:left w:val="single" w:sz="4" w:space="0" w:color="auto"/>
            </w:tcBorders>
            <w:shd w:val="clear" w:color="auto" w:fill="FFFFFF"/>
          </w:tcPr>
          <w:p w14:paraId="301A0795" w14:textId="77777777" w:rsidR="004F4B0A" w:rsidRDefault="00A32962">
            <w:pPr>
              <w:pStyle w:val="Jin0"/>
              <w:shd w:val="clear" w:color="auto" w:fill="auto"/>
              <w:spacing w:after="0" w:line="240" w:lineRule="auto"/>
              <w:rPr>
                <w:sz w:val="18"/>
                <w:szCs w:val="18"/>
              </w:rPr>
            </w:pPr>
            <w:r>
              <w:rPr>
                <w:sz w:val="18"/>
                <w:szCs w:val="18"/>
              </w:rPr>
              <w:t>javor klen 8-10 bal</w:t>
            </w:r>
          </w:p>
        </w:tc>
        <w:tc>
          <w:tcPr>
            <w:tcW w:w="1421" w:type="dxa"/>
            <w:tcBorders>
              <w:top w:val="single" w:sz="4" w:space="0" w:color="auto"/>
              <w:left w:val="single" w:sz="4" w:space="0" w:color="auto"/>
            </w:tcBorders>
            <w:shd w:val="clear" w:color="auto" w:fill="FFFFFF"/>
          </w:tcPr>
          <w:p w14:paraId="71A1A1D0" w14:textId="77777777" w:rsidR="004F4B0A" w:rsidRDefault="00A32962">
            <w:pPr>
              <w:pStyle w:val="Jin0"/>
              <w:shd w:val="clear" w:color="auto" w:fill="auto"/>
              <w:spacing w:after="0" w:line="240" w:lineRule="auto"/>
              <w:jc w:val="center"/>
              <w:rPr>
                <w:sz w:val="18"/>
                <w:szCs w:val="18"/>
              </w:rPr>
            </w:pPr>
            <w:r>
              <w:rPr>
                <w:sz w:val="18"/>
                <w:szCs w:val="18"/>
              </w:rPr>
              <w:t>70</w:t>
            </w:r>
          </w:p>
        </w:tc>
        <w:tc>
          <w:tcPr>
            <w:tcW w:w="1723" w:type="dxa"/>
            <w:tcBorders>
              <w:top w:val="single" w:sz="4" w:space="0" w:color="auto"/>
              <w:left w:val="single" w:sz="4" w:space="0" w:color="auto"/>
            </w:tcBorders>
            <w:shd w:val="clear" w:color="auto" w:fill="FFFFFF"/>
          </w:tcPr>
          <w:p w14:paraId="60C99BBA" w14:textId="77777777" w:rsidR="004F4B0A" w:rsidRDefault="00A32962">
            <w:pPr>
              <w:pStyle w:val="Jin0"/>
              <w:shd w:val="clear" w:color="auto" w:fill="auto"/>
              <w:spacing w:after="0" w:line="240" w:lineRule="auto"/>
              <w:jc w:val="center"/>
              <w:rPr>
                <w:sz w:val="18"/>
                <w:szCs w:val="18"/>
              </w:rPr>
            </w:pPr>
            <w:r>
              <w:rPr>
                <w:sz w:val="18"/>
                <w:szCs w:val="18"/>
              </w:rPr>
              <w:t>1699,-</w:t>
            </w:r>
          </w:p>
        </w:tc>
        <w:tc>
          <w:tcPr>
            <w:tcW w:w="1963" w:type="dxa"/>
            <w:tcBorders>
              <w:top w:val="single" w:sz="4" w:space="0" w:color="auto"/>
              <w:left w:val="single" w:sz="4" w:space="0" w:color="auto"/>
              <w:right w:val="single" w:sz="4" w:space="0" w:color="auto"/>
            </w:tcBorders>
            <w:shd w:val="clear" w:color="auto" w:fill="FFFFFF"/>
          </w:tcPr>
          <w:p w14:paraId="31680F74" w14:textId="77777777" w:rsidR="004F4B0A" w:rsidRDefault="00A32962">
            <w:pPr>
              <w:pStyle w:val="Jin0"/>
              <w:shd w:val="clear" w:color="auto" w:fill="auto"/>
              <w:spacing w:after="0" w:line="240" w:lineRule="auto"/>
              <w:jc w:val="center"/>
              <w:rPr>
                <w:sz w:val="18"/>
                <w:szCs w:val="18"/>
              </w:rPr>
            </w:pPr>
            <w:r>
              <w:rPr>
                <w:sz w:val="18"/>
                <w:szCs w:val="18"/>
              </w:rPr>
              <w:t>118930,-</w:t>
            </w:r>
          </w:p>
        </w:tc>
      </w:tr>
      <w:tr w:rsidR="004F4B0A" w14:paraId="76CC2406" w14:textId="77777777">
        <w:tblPrEx>
          <w:tblCellMar>
            <w:top w:w="0" w:type="dxa"/>
            <w:bottom w:w="0" w:type="dxa"/>
          </w:tblCellMar>
        </w:tblPrEx>
        <w:trPr>
          <w:trHeight w:hRule="exact" w:val="336"/>
        </w:trPr>
        <w:tc>
          <w:tcPr>
            <w:tcW w:w="2928" w:type="dxa"/>
            <w:tcBorders>
              <w:top w:val="single" w:sz="4" w:space="0" w:color="auto"/>
              <w:left w:val="single" w:sz="4" w:space="0" w:color="auto"/>
            </w:tcBorders>
            <w:shd w:val="clear" w:color="auto" w:fill="FFFFFF"/>
          </w:tcPr>
          <w:p w14:paraId="3FEA8E0A" w14:textId="77777777" w:rsidR="004F4B0A" w:rsidRDefault="00A32962">
            <w:pPr>
              <w:pStyle w:val="Jin0"/>
              <w:shd w:val="clear" w:color="auto" w:fill="auto"/>
              <w:spacing w:after="0" w:line="240" w:lineRule="auto"/>
              <w:rPr>
                <w:sz w:val="18"/>
                <w:szCs w:val="18"/>
              </w:rPr>
            </w:pPr>
            <w:r>
              <w:rPr>
                <w:sz w:val="18"/>
                <w:szCs w:val="18"/>
              </w:rPr>
              <w:t>jasan 8-10 bal</w:t>
            </w:r>
          </w:p>
        </w:tc>
        <w:tc>
          <w:tcPr>
            <w:tcW w:w="1421" w:type="dxa"/>
            <w:tcBorders>
              <w:top w:val="single" w:sz="4" w:space="0" w:color="auto"/>
              <w:left w:val="single" w:sz="4" w:space="0" w:color="auto"/>
            </w:tcBorders>
            <w:shd w:val="clear" w:color="auto" w:fill="FFFFFF"/>
            <w:vAlign w:val="center"/>
          </w:tcPr>
          <w:p w14:paraId="2457E0B7" w14:textId="77777777" w:rsidR="004F4B0A" w:rsidRDefault="00A32962">
            <w:pPr>
              <w:pStyle w:val="Jin0"/>
              <w:shd w:val="clear" w:color="auto" w:fill="auto"/>
              <w:spacing w:after="0" w:line="240" w:lineRule="auto"/>
              <w:jc w:val="center"/>
              <w:rPr>
                <w:sz w:val="18"/>
                <w:szCs w:val="18"/>
              </w:rPr>
            </w:pPr>
            <w:r>
              <w:rPr>
                <w:sz w:val="18"/>
                <w:szCs w:val="18"/>
              </w:rPr>
              <w:t>2</w:t>
            </w:r>
          </w:p>
        </w:tc>
        <w:tc>
          <w:tcPr>
            <w:tcW w:w="1723" w:type="dxa"/>
            <w:tcBorders>
              <w:top w:val="single" w:sz="4" w:space="0" w:color="auto"/>
              <w:left w:val="single" w:sz="4" w:space="0" w:color="auto"/>
            </w:tcBorders>
            <w:shd w:val="clear" w:color="auto" w:fill="FFFFFF"/>
          </w:tcPr>
          <w:p w14:paraId="5A548E7E" w14:textId="77777777" w:rsidR="004F4B0A" w:rsidRDefault="00A32962">
            <w:pPr>
              <w:pStyle w:val="Jin0"/>
              <w:shd w:val="clear" w:color="auto" w:fill="auto"/>
              <w:spacing w:after="0" w:line="240" w:lineRule="auto"/>
              <w:jc w:val="center"/>
              <w:rPr>
                <w:sz w:val="18"/>
                <w:szCs w:val="18"/>
              </w:rPr>
            </w:pPr>
            <w:r>
              <w:rPr>
                <w:sz w:val="18"/>
                <w:szCs w:val="18"/>
              </w:rPr>
              <w:t>2599,-</w:t>
            </w:r>
          </w:p>
        </w:tc>
        <w:tc>
          <w:tcPr>
            <w:tcW w:w="1963" w:type="dxa"/>
            <w:tcBorders>
              <w:top w:val="single" w:sz="4" w:space="0" w:color="auto"/>
              <w:left w:val="single" w:sz="4" w:space="0" w:color="auto"/>
              <w:right w:val="single" w:sz="4" w:space="0" w:color="auto"/>
            </w:tcBorders>
            <w:shd w:val="clear" w:color="auto" w:fill="FFFFFF"/>
          </w:tcPr>
          <w:p w14:paraId="78EB5295" w14:textId="77777777" w:rsidR="004F4B0A" w:rsidRDefault="00A32962">
            <w:pPr>
              <w:pStyle w:val="Jin0"/>
              <w:shd w:val="clear" w:color="auto" w:fill="auto"/>
              <w:spacing w:after="0" w:line="240" w:lineRule="auto"/>
              <w:jc w:val="center"/>
              <w:rPr>
                <w:sz w:val="18"/>
                <w:szCs w:val="18"/>
              </w:rPr>
            </w:pPr>
            <w:r>
              <w:rPr>
                <w:sz w:val="18"/>
                <w:szCs w:val="18"/>
              </w:rPr>
              <w:t>5198,-</w:t>
            </w:r>
          </w:p>
        </w:tc>
      </w:tr>
      <w:tr w:rsidR="004F4B0A" w14:paraId="79A97A27" w14:textId="77777777">
        <w:tblPrEx>
          <w:tblCellMar>
            <w:top w:w="0" w:type="dxa"/>
            <w:bottom w:w="0" w:type="dxa"/>
          </w:tblCellMar>
        </w:tblPrEx>
        <w:trPr>
          <w:trHeight w:hRule="exact" w:val="336"/>
        </w:trPr>
        <w:tc>
          <w:tcPr>
            <w:tcW w:w="2928" w:type="dxa"/>
            <w:tcBorders>
              <w:top w:val="single" w:sz="4" w:space="0" w:color="auto"/>
              <w:left w:val="single" w:sz="4" w:space="0" w:color="auto"/>
            </w:tcBorders>
            <w:shd w:val="clear" w:color="auto" w:fill="FFFFFF"/>
          </w:tcPr>
          <w:p w14:paraId="108EEACD" w14:textId="77777777" w:rsidR="004F4B0A" w:rsidRDefault="00A32962">
            <w:pPr>
              <w:pStyle w:val="Jin0"/>
              <w:shd w:val="clear" w:color="auto" w:fill="auto"/>
              <w:spacing w:after="0" w:line="240" w:lineRule="auto"/>
              <w:rPr>
                <w:sz w:val="18"/>
                <w:szCs w:val="18"/>
              </w:rPr>
            </w:pPr>
            <w:r>
              <w:rPr>
                <w:sz w:val="18"/>
                <w:szCs w:val="18"/>
              </w:rPr>
              <w:t>kaštan 8-10 bal</w:t>
            </w:r>
          </w:p>
        </w:tc>
        <w:tc>
          <w:tcPr>
            <w:tcW w:w="1421" w:type="dxa"/>
            <w:tcBorders>
              <w:top w:val="single" w:sz="4" w:space="0" w:color="auto"/>
              <w:left w:val="single" w:sz="4" w:space="0" w:color="auto"/>
            </w:tcBorders>
            <w:shd w:val="clear" w:color="auto" w:fill="FFFFFF"/>
          </w:tcPr>
          <w:p w14:paraId="55D26E3F" w14:textId="77777777" w:rsidR="004F4B0A" w:rsidRDefault="00A32962">
            <w:pPr>
              <w:pStyle w:val="Jin0"/>
              <w:shd w:val="clear" w:color="auto" w:fill="auto"/>
              <w:spacing w:after="0" w:line="240" w:lineRule="auto"/>
              <w:jc w:val="center"/>
              <w:rPr>
                <w:sz w:val="18"/>
                <w:szCs w:val="18"/>
              </w:rPr>
            </w:pPr>
            <w:r>
              <w:rPr>
                <w:sz w:val="18"/>
                <w:szCs w:val="18"/>
              </w:rPr>
              <w:t>7</w:t>
            </w:r>
          </w:p>
        </w:tc>
        <w:tc>
          <w:tcPr>
            <w:tcW w:w="1723" w:type="dxa"/>
            <w:tcBorders>
              <w:top w:val="single" w:sz="4" w:space="0" w:color="auto"/>
              <w:left w:val="single" w:sz="4" w:space="0" w:color="auto"/>
            </w:tcBorders>
            <w:shd w:val="clear" w:color="auto" w:fill="FFFFFF"/>
          </w:tcPr>
          <w:p w14:paraId="04DC5470" w14:textId="77777777" w:rsidR="004F4B0A" w:rsidRDefault="00A32962">
            <w:pPr>
              <w:pStyle w:val="Jin0"/>
              <w:shd w:val="clear" w:color="auto" w:fill="auto"/>
              <w:spacing w:after="0" w:line="240" w:lineRule="auto"/>
              <w:jc w:val="center"/>
              <w:rPr>
                <w:sz w:val="18"/>
                <w:szCs w:val="18"/>
              </w:rPr>
            </w:pPr>
            <w:r>
              <w:rPr>
                <w:sz w:val="18"/>
                <w:szCs w:val="18"/>
              </w:rPr>
              <w:t>1799,-</w:t>
            </w:r>
          </w:p>
        </w:tc>
        <w:tc>
          <w:tcPr>
            <w:tcW w:w="1963" w:type="dxa"/>
            <w:tcBorders>
              <w:top w:val="single" w:sz="4" w:space="0" w:color="auto"/>
              <w:left w:val="single" w:sz="4" w:space="0" w:color="auto"/>
              <w:right w:val="single" w:sz="4" w:space="0" w:color="auto"/>
            </w:tcBorders>
            <w:shd w:val="clear" w:color="auto" w:fill="FFFFFF"/>
          </w:tcPr>
          <w:p w14:paraId="139FEF3C" w14:textId="77777777" w:rsidR="004F4B0A" w:rsidRDefault="00A32962">
            <w:pPr>
              <w:pStyle w:val="Jin0"/>
              <w:shd w:val="clear" w:color="auto" w:fill="auto"/>
              <w:tabs>
                <w:tab w:val="left" w:pos="553"/>
              </w:tabs>
              <w:spacing w:after="0" w:line="240" w:lineRule="auto"/>
              <w:ind w:left="260"/>
              <w:jc w:val="center"/>
              <w:rPr>
                <w:sz w:val="18"/>
                <w:szCs w:val="18"/>
              </w:rPr>
            </w:pPr>
            <w:r>
              <w:rPr>
                <w:sz w:val="18"/>
                <w:szCs w:val="18"/>
                <w:vertAlign w:val="superscript"/>
              </w:rPr>
              <w:t>1</w:t>
            </w:r>
            <w:r>
              <w:rPr>
                <w:sz w:val="18"/>
                <w:szCs w:val="18"/>
              </w:rPr>
              <w:tab/>
              <w:t>12593,-</w:t>
            </w:r>
          </w:p>
        </w:tc>
      </w:tr>
      <w:tr w:rsidR="004F4B0A" w14:paraId="6DA84388" w14:textId="77777777">
        <w:tblPrEx>
          <w:tblCellMar>
            <w:top w:w="0" w:type="dxa"/>
            <w:bottom w:w="0" w:type="dxa"/>
          </w:tblCellMar>
        </w:tblPrEx>
        <w:trPr>
          <w:trHeight w:hRule="exact" w:val="365"/>
        </w:trPr>
        <w:tc>
          <w:tcPr>
            <w:tcW w:w="2928" w:type="dxa"/>
            <w:tcBorders>
              <w:top w:val="single" w:sz="4" w:space="0" w:color="auto"/>
              <w:left w:val="single" w:sz="4" w:space="0" w:color="auto"/>
              <w:bottom w:val="single" w:sz="4" w:space="0" w:color="auto"/>
            </w:tcBorders>
            <w:shd w:val="clear" w:color="auto" w:fill="FFFFFF"/>
          </w:tcPr>
          <w:p w14:paraId="75C0348F" w14:textId="77777777" w:rsidR="004F4B0A" w:rsidRDefault="00A32962">
            <w:pPr>
              <w:pStyle w:val="Jin0"/>
              <w:shd w:val="clear" w:color="auto" w:fill="auto"/>
              <w:spacing w:after="0" w:line="240" w:lineRule="auto"/>
              <w:rPr>
                <w:sz w:val="18"/>
                <w:szCs w:val="18"/>
              </w:rPr>
            </w:pPr>
            <w:proofErr w:type="spellStart"/>
            <w:r>
              <w:rPr>
                <w:sz w:val="18"/>
                <w:szCs w:val="18"/>
              </w:rPr>
              <w:t>aronie</w:t>
            </w:r>
            <w:proofErr w:type="spellEnd"/>
            <w:r>
              <w:rPr>
                <w:sz w:val="18"/>
                <w:szCs w:val="18"/>
              </w:rPr>
              <w:t xml:space="preserve"> kont</w:t>
            </w:r>
          </w:p>
        </w:tc>
        <w:tc>
          <w:tcPr>
            <w:tcW w:w="1421" w:type="dxa"/>
            <w:tcBorders>
              <w:top w:val="single" w:sz="4" w:space="0" w:color="auto"/>
              <w:left w:val="single" w:sz="4" w:space="0" w:color="auto"/>
              <w:bottom w:val="single" w:sz="4" w:space="0" w:color="auto"/>
            </w:tcBorders>
            <w:shd w:val="clear" w:color="auto" w:fill="FFFFFF"/>
            <w:vAlign w:val="center"/>
          </w:tcPr>
          <w:p w14:paraId="69AD3EAB" w14:textId="77777777" w:rsidR="004F4B0A" w:rsidRDefault="00A32962">
            <w:pPr>
              <w:pStyle w:val="Jin0"/>
              <w:shd w:val="clear" w:color="auto" w:fill="auto"/>
              <w:spacing w:after="0" w:line="240" w:lineRule="auto"/>
              <w:jc w:val="center"/>
              <w:rPr>
                <w:sz w:val="18"/>
                <w:szCs w:val="18"/>
              </w:rPr>
            </w:pPr>
            <w:r>
              <w:rPr>
                <w:sz w:val="18"/>
                <w:szCs w:val="18"/>
              </w:rPr>
              <w:t>6</w:t>
            </w:r>
          </w:p>
        </w:tc>
        <w:tc>
          <w:tcPr>
            <w:tcW w:w="1723" w:type="dxa"/>
            <w:tcBorders>
              <w:top w:val="single" w:sz="4" w:space="0" w:color="auto"/>
              <w:left w:val="single" w:sz="4" w:space="0" w:color="auto"/>
              <w:bottom w:val="single" w:sz="4" w:space="0" w:color="auto"/>
            </w:tcBorders>
            <w:shd w:val="clear" w:color="auto" w:fill="FFFFFF"/>
          </w:tcPr>
          <w:p w14:paraId="364A158A" w14:textId="77777777" w:rsidR="004F4B0A" w:rsidRDefault="00A32962">
            <w:pPr>
              <w:pStyle w:val="Jin0"/>
              <w:shd w:val="clear" w:color="auto" w:fill="auto"/>
              <w:spacing w:after="0" w:line="240" w:lineRule="auto"/>
              <w:jc w:val="center"/>
              <w:rPr>
                <w:sz w:val="18"/>
                <w:szCs w:val="18"/>
              </w:rPr>
            </w:pPr>
            <w:r>
              <w:rPr>
                <w:sz w:val="18"/>
                <w:szCs w:val="18"/>
              </w:rPr>
              <w:t>700,-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14:paraId="53292CCB" w14:textId="77777777" w:rsidR="004F4B0A" w:rsidRDefault="00A32962">
            <w:pPr>
              <w:pStyle w:val="Jin0"/>
              <w:shd w:val="clear" w:color="auto" w:fill="auto"/>
              <w:spacing w:after="0" w:line="240" w:lineRule="auto"/>
              <w:jc w:val="center"/>
              <w:rPr>
                <w:sz w:val="18"/>
                <w:szCs w:val="18"/>
              </w:rPr>
            </w:pPr>
            <w:r>
              <w:rPr>
                <w:sz w:val="18"/>
                <w:szCs w:val="18"/>
              </w:rPr>
              <w:t>4200,-</w:t>
            </w:r>
          </w:p>
        </w:tc>
      </w:tr>
    </w:tbl>
    <w:p w14:paraId="6B33A5CD" w14:textId="77777777" w:rsidR="004F4B0A" w:rsidRDefault="00A32962">
      <w:pPr>
        <w:pStyle w:val="Titulektabulky0"/>
        <w:shd w:val="clear" w:color="auto" w:fill="auto"/>
        <w:ind w:left="6758"/>
      </w:pPr>
      <w:r>
        <w:t>140921 kč s DPH</w:t>
      </w:r>
    </w:p>
    <w:sectPr w:rsidR="004F4B0A">
      <w:pgSz w:w="11900" w:h="16840"/>
      <w:pgMar w:top="1032" w:right="1475" w:bottom="3527" w:left="1535" w:header="0" w:footer="30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6BA84" w14:textId="77777777" w:rsidR="00A32962" w:rsidRDefault="00A32962">
      <w:r>
        <w:separator/>
      </w:r>
    </w:p>
  </w:endnote>
  <w:endnote w:type="continuationSeparator" w:id="0">
    <w:p w14:paraId="29DBEFFC" w14:textId="77777777" w:rsidR="00A32962" w:rsidRDefault="00A3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EF6F" w14:textId="77777777" w:rsidR="004F4B0A" w:rsidRDefault="004F4B0A"/>
  </w:footnote>
  <w:footnote w:type="continuationSeparator" w:id="0">
    <w:p w14:paraId="36BAB814" w14:textId="77777777" w:rsidR="004F4B0A" w:rsidRDefault="004F4B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21C99"/>
    <w:multiLevelType w:val="multilevel"/>
    <w:tmpl w:val="A9C6C0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2C4E04"/>
    <w:multiLevelType w:val="multilevel"/>
    <w:tmpl w:val="673E3A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711359">
    <w:abstractNumId w:val="0"/>
  </w:num>
  <w:num w:numId="2" w16cid:durableId="182283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0A"/>
    <w:rsid w:val="004F4B0A"/>
    <w:rsid w:val="00A32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407A"/>
  <w15:docId w15:val="{0F2FEB3D-266C-409B-9A41-28BDB6CA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ndara" w:eastAsia="Candara" w:hAnsi="Candara" w:cs="Candara"/>
      <w:b/>
      <w:bCs/>
      <w:i/>
      <w:iCs/>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8"/>
      <w:szCs w:val="3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4"/>
      <w:szCs w:val="34"/>
      <w:u w:val="none"/>
    </w:rPr>
  </w:style>
  <w:style w:type="character" w:customStyle="1" w:styleId="Zkladntext2">
    <w:name w:val="Základní text (2)_"/>
    <w:basedOn w:val="Standardnpsmoodstavce"/>
    <w:link w:val="Zkladntext20"/>
    <w:rPr>
      <w:b w:val="0"/>
      <w:bCs w:val="0"/>
      <w:i w:val="0"/>
      <w:iCs w:val="0"/>
      <w:smallCaps w:val="0"/>
      <w:strike w:val="0"/>
      <w:sz w:val="17"/>
      <w:szCs w:val="17"/>
      <w:u w:val="none"/>
    </w:rPr>
  </w:style>
  <w:style w:type="paragraph" w:customStyle="1" w:styleId="Nadpis20">
    <w:name w:val="Nadpis #2"/>
    <w:basedOn w:val="Normln"/>
    <w:link w:val="Nadpis2"/>
    <w:pPr>
      <w:shd w:val="clear" w:color="auto" w:fill="FFFFFF"/>
      <w:outlineLvl w:val="1"/>
    </w:pPr>
    <w:rPr>
      <w:rFonts w:ascii="Candara" w:eastAsia="Candara" w:hAnsi="Candara" w:cs="Candara"/>
      <w:b/>
      <w:bCs/>
      <w:i/>
      <w:iCs/>
      <w:sz w:val="34"/>
      <w:szCs w:val="34"/>
    </w:rPr>
  </w:style>
  <w:style w:type="paragraph" w:customStyle="1" w:styleId="Zkladntext30">
    <w:name w:val="Základní text (3)"/>
    <w:basedOn w:val="Normln"/>
    <w:link w:val="Zkladntext3"/>
    <w:pPr>
      <w:shd w:val="clear" w:color="auto" w:fill="FFFFFF"/>
      <w:spacing w:line="386" w:lineRule="auto"/>
    </w:pPr>
    <w:rPr>
      <w:rFonts w:ascii="Arial" w:eastAsia="Arial" w:hAnsi="Arial" w:cs="Arial"/>
      <w:sz w:val="13"/>
      <w:szCs w:val="13"/>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38"/>
      <w:szCs w:val="38"/>
    </w:rPr>
  </w:style>
  <w:style w:type="paragraph" w:customStyle="1" w:styleId="Zkladntext1">
    <w:name w:val="Základní text1"/>
    <w:basedOn w:val="Normln"/>
    <w:link w:val="Zkladntext"/>
    <w:pPr>
      <w:shd w:val="clear" w:color="auto" w:fill="FFFFFF"/>
      <w:spacing w:after="220" w:line="252"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220" w:line="252" w:lineRule="auto"/>
    </w:pPr>
    <w:rPr>
      <w:rFonts w:ascii="Arial" w:eastAsia="Arial" w:hAnsi="Arial" w:cs="Arial"/>
      <w:sz w:val="20"/>
      <w:szCs w:val="20"/>
    </w:rPr>
  </w:style>
  <w:style w:type="paragraph" w:customStyle="1" w:styleId="Nadpis40">
    <w:name w:val="Nadpis #4"/>
    <w:basedOn w:val="Normln"/>
    <w:link w:val="Nadpis4"/>
    <w:pPr>
      <w:shd w:val="clear" w:color="auto" w:fill="FFFFFF"/>
      <w:spacing w:line="257" w:lineRule="auto"/>
      <w:ind w:left="240" w:firstLine="310"/>
      <w:outlineLvl w:val="3"/>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after="220" w:line="283" w:lineRule="auto"/>
      <w:ind w:firstLine="480"/>
    </w:pPr>
    <w:rPr>
      <w:rFonts w:ascii="Arial" w:eastAsia="Arial" w:hAnsi="Arial" w:cs="Arial"/>
      <w:sz w:val="18"/>
      <w:szCs w:val="18"/>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11" w:lineRule="auto"/>
      <w:outlineLvl w:val="2"/>
    </w:pPr>
    <w:rPr>
      <w:rFonts w:ascii="Arial" w:eastAsia="Arial" w:hAnsi="Arial" w:cs="Arial"/>
      <w:sz w:val="34"/>
      <w:szCs w:val="34"/>
    </w:rPr>
  </w:style>
  <w:style w:type="paragraph" w:customStyle="1" w:styleId="Zkladntext20">
    <w:name w:val="Základní text (2)"/>
    <w:basedOn w:val="Normln"/>
    <w:link w:val="Zkladntext2"/>
    <w:pPr>
      <w:shd w:val="clear" w:color="auto" w:fill="FFFFFF"/>
      <w:spacing w:after="28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hradamatus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7867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2024-04-05T10:56:00Z</dcterms:created>
  <dcterms:modified xsi:type="dcterms:W3CDTF">2024-04-05T10:58:00Z</dcterms:modified>
</cp:coreProperties>
</file>