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D6CC" w14:textId="77777777" w:rsidR="00A477AE" w:rsidRDefault="00861B3D" w:rsidP="00B21734">
      <w:pPr>
        <w:ind w:left="336"/>
        <w:jc w:val="center"/>
        <w:rPr>
          <w:b/>
          <w:sz w:val="28"/>
        </w:rPr>
      </w:pPr>
      <w:r>
        <w:rPr>
          <w:b/>
          <w:sz w:val="28"/>
        </w:rPr>
        <w:t>KUPNÍ SMLOUVA O KOUPI MOVITÉ VĚCI</w:t>
      </w:r>
    </w:p>
    <w:p w14:paraId="2CA9D6CE" w14:textId="77777777" w:rsidR="00A477AE" w:rsidRDefault="00A477AE">
      <w:pPr>
        <w:pStyle w:val="Zkladntext"/>
        <w:spacing w:before="9"/>
        <w:rPr>
          <w:b/>
          <w:sz w:val="11"/>
        </w:rPr>
      </w:pPr>
    </w:p>
    <w:p w14:paraId="2CA9D6CF" w14:textId="77777777" w:rsidR="00A477AE" w:rsidRDefault="00861B3D">
      <w:pPr>
        <w:pStyle w:val="Zkladntext"/>
        <w:spacing w:before="100"/>
        <w:ind w:left="336"/>
      </w:pPr>
      <w:r>
        <w:t>Kterou uzavřeli:</w:t>
      </w:r>
    </w:p>
    <w:p w14:paraId="2CA9D6D0" w14:textId="77777777" w:rsidR="00A477AE" w:rsidRDefault="00A477AE">
      <w:pPr>
        <w:pStyle w:val="Zkladntext"/>
        <w:spacing w:before="8"/>
        <w:rPr>
          <w:sz w:val="16"/>
        </w:rPr>
      </w:pPr>
    </w:p>
    <w:p w14:paraId="2CA9D6D1" w14:textId="77777777" w:rsidR="00A477AE" w:rsidRDefault="00861B3D">
      <w:pPr>
        <w:pStyle w:val="Zkladntext"/>
        <w:tabs>
          <w:tab w:val="left" w:pos="2604"/>
        </w:tabs>
        <w:spacing w:before="100"/>
        <w:ind w:left="336"/>
      </w:pPr>
      <w:r>
        <w:t>Název:</w:t>
      </w:r>
      <w:r>
        <w:tab/>
      </w:r>
      <w:r>
        <w:rPr>
          <w:shd w:val="clear" w:color="auto" w:fill="FAE3D4"/>
        </w:rPr>
        <w:t>Zich a spol.,</w:t>
      </w:r>
      <w:r>
        <w:rPr>
          <w:spacing w:val="-1"/>
          <w:shd w:val="clear" w:color="auto" w:fill="FAE3D4"/>
        </w:rPr>
        <w:t xml:space="preserve"> </w:t>
      </w:r>
      <w:r>
        <w:rPr>
          <w:shd w:val="clear" w:color="auto" w:fill="FAE3D4"/>
        </w:rPr>
        <w:t>s.r.o.</w:t>
      </w:r>
    </w:p>
    <w:p w14:paraId="2CA9D6D2" w14:textId="77777777" w:rsidR="00A477AE" w:rsidRDefault="00861B3D">
      <w:pPr>
        <w:pStyle w:val="Zkladntext"/>
        <w:tabs>
          <w:tab w:val="left" w:pos="2604"/>
        </w:tabs>
        <w:spacing w:before="61"/>
        <w:ind w:left="336"/>
      </w:pPr>
      <w:r>
        <w:t>Sídlo:</w:t>
      </w:r>
      <w:r>
        <w:tab/>
      </w:r>
      <w:r>
        <w:rPr>
          <w:shd w:val="clear" w:color="auto" w:fill="FAE3D4"/>
        </w:rPr>
        <w:t>Na Štěpníku 32, 503 04</w:t>
      </w:r>
      <w:r>
        <w:rPr>
          <w:spacing w:val="-1"/>
          <w:shd w:val="clear" w:color="auto" w:fill="FAE3D4"/>
        </w:rPr>
        <w:t xml:space="preserve"> </w:t>
      </w:r>
      <w:r>
        <w:rPr>
          <w:shd w:val="clear" w:color="auto" w:fill="FAE3D4"/>
        </w:rPr>
        <w:t>Černožice</w:t>
      </w:r>
    </w:p>
    <w:p w14:paraId="2CA9D6D3" w14:textId="77777777" w:rsidR="00A477AE" w:rsidRDefault="00861B3D">
      <w:pPr>
        <w:pStyle w:val="Zkladntext"/>
        <w:tabs>
          <w:tab w:val="right" w:pos="3475"/>
        </w:tabs>
        <w:spacing w:before="58"/>
        <w:ind w:left="336"/>
      </w:pPr>
      <w:r>
        <w:t>IČ:</w:t>
      </w:r>
      <w:r>
        <w:tab/>
      </w:r>
      <w:r>
        <w:rPr>
          <w:shd w:val="clear" w:color="auto" w:fill="FAE3D4"/>
        </w:rPr>
        <w:t>25267027</w:t>
      </w:r>
    </w:p>
    <w:p w14:paraId="2CA9D6D4" w14:textId="77777777" w:rsidR="00A477AE" w:rsidRDefault="00861B3D">
      <w:pPr>
        <w:tabs>
          <w:tab w:val="left" w:pos="2604"/>
        </w:tabs>
        <w:spacing w:before="51"/>
        <w:ind w:left="336"/>
        <w:rPr>
          <w:i/>
          <w:sz w:val="21"/>
        </w:rPr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  <w:shd w:val="clear" w:color="auto" w:fill="FAE3D4"/>
        </w:rPr>
        <w:t>CZ25267027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i/>
          <w:sz w:val="21"/>
        </w:rPr>
        <w:t>ve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vztahu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k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předmětu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plnění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  <w:shd w:val="clear" w:color="auto" w:fill="FAE3D4"/>
        </w:rPr>
        <w:t>je/</w:t>
      </w:r>
      <w:r>
        <w:rPr>
          <w:i/>
          <w:strike/>
          <w:sz w:val="21"/>
          <w:shd w:val="clear" w:color="auto" w:fill="FAE3D4"/>
        </w:rPr>
        <w:t>není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plátcem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DPH</w:t>
      </w:r>
    </w:p>
    <w:p w14:paraId="2CA9D6D5" w14:textId="77777777" w:rsidR="00A477AE" w:rsidRDefault="00861B3D">
      <w:pPr>
        <w:pStyle w:val="Zkladntext"/>
        <w:tabs>
          <w:tab w:val="left" w:pos="2604"/>
        </w:tabs>
        <w:spacing w:before="59"/>
        <w:ind w:left="336"/>
      </w:pPr>
      <w:r>
        <w:t>Statutární</w:t>
      </w:r>
      <w:r>
        <w:rPr>
          <w:spacing w:val="-6"/>
        </w:rPr>
        <w:t xml:space="preserve"> </w:t>
      </w:r>
      <w:r>
        <w:t>zástupce:</w:t>
      </w:r>
      <w:r>
        <w:tab/>
      </w:r>
      <w:r>
        <w:rPr>
          <w:shd w:val="clear" w:color="auto" w:fill="FAE3D4"/>
        </w:rPr>
        <w:t>Miloš Zich, jednatel</w:t>
      </w:r>
      <w:r>
        <w:rPr>
          <w:spacing w:val="-1"/>
          <w:shd w:val="clear" w:color="auto" w:fill="FAE3D4"/>
        </w:rPr>
        <w:t xml:space="preserve"> </w:t>
      </w:r>
      <w:r>
        <w:rPr>
          <w:shd w:val="clear" w:color="auto" w:fill="FAE3D4"/>
        </w:rPr>
        <w:t>společnosti</w:t>
      </w:r>
    </w:p>
    <w:p w14:paraId="34712CC0" w14:textId="77777777" w:rsidR="00B21734" w:rsidRDefault="00861B3D">
      <w:pPr>
        <w:pStyle w:val="Zkladntext"/>
        <w:tabs>
          <w:tab w:val="left" w:pos="2604"/>
        </w:tabs>
        <w:spacing w:before="59" w:line="300" w:lineRule="auto"/>
        <w:ind w:left="336" w:right="3798"/>
        <w:rPr>
          <w:shd w:val="clear" w:color="auto" w:fill="FAE3D4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</w:p>
    <w:p w14:paraId="2CA9D6D6" w14:textId="74CE8136" w:rsidR="00A477AE" w:rsidRDefault="00861B3D">
      <w:pPr>
        <w:pStyle w:val="Zkladntext"/>
        <w:tabs>
          <w:tab w:val="left" w:pos="2604"/>
        </w:tabs>
        <w:spacing w:before="59" w:line="300" w:lineRule="auto"/>
        <w:ind w:left="336" w:right="3798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</w:r>
    </w:p>
    <w:p w14:paraId="2CA9D6D7" w14:textId="313FEF0D" w:rsidR="00A477AE" w:rsidRDefault="00861B3D">
      <w:pPr>
        <w:pStyle w:val="Zkladntext"/>
        <w:tabs>
          <w:tab w:val="left" w:pos="2604"/>
        </w:tabs>
        <w:spacing w:line="240" w:lineRule="exact"/>
        <w:ind w:left="336"/>
      </w:pPr>
      <w:r>
        <w:t>Tel.:</w:t>
      </w:r>
      <w:r>
        <w:tab/>
      </w:r>
    </w:p>
    <w:p w14:paraId="2CA9D6D8" w14:textId="7CC29811" w:rsidR="00A477AE" w:rsidRDefault="00861B3D">
      <w:pPr>
        <w:pStyle w:val="Zkladntext"/>
        <w:tabs>
          <w:tab w:val="left" w:pos="2604"/>
        </w:tabs>
        <w:spacing w:before="61"/>
        <w:ind w:left="336"/>
      </w:pPr>
      <w:r>
        <w:t>e-mail:</w:t>
      </w:r>
      <w:r>
        <w:tab/>
      </w:r>
    </w:p>
    <w:p w14:paraId="2CA9D6D9" w14:textId="77777777" w:rsidR="00A477AE" w:rsidRDefault="00A477AE">
      <w:pPr>
        <w:pStyle w:val="Zkladntext"/>
        <w:spacing w:before="2"/>
        <w:rPr>
          <w:sz w:val="19"/>
        </w:rPr>
      </w:pPr>
    </w:p>
    <w:p w14:paraId="2CA9D6DA" w14:textId="77777777" w:rsidR="00A477AE" w:rsidRDefault="00861B3D">
      <w:pPr>
        <w:ind w:left="336"/>
        <w:rPr>
          <w:i/>
          <w:sz w:val="21"/>
        </w:rPr>
      </w:pPr>
      <w:r>
        <w:rPr>
          <w:i/>
          <w:sz w:val="21"/>
        </w:rPr>
        <w:t xml:space="preserve">jako </w:t>
      </w:r>
      <w:r>
        <w:rPr>
          <w:b/>
          <w:i/>
          <w:sz w:val="21"/>
        </w:rPr>
        <w:t xml:space="preserve">prodávající </w:t>
      </w:r>
      <w:r>
        <w:rPr>
          <w:i/>
          <w:sz w:val="21"/>
        </w:rPr>
        <w:t>na straně jedné</w:t>
      </w:r>
    </w:p>
    <w:p w14:paraId="2CA9D6DB" w14:textId="77777777" w:rsidR="00A477AE" w:rsidRDefault="00A477AE">
      <w:pPr>
        <w:pStyle w:val="Zkladntext"/>
        <w:spacing w:before="9"/>
        <w:rPr>
          <w:i/>
          <w:sz w:val="19"/>
        </w:rPr>
      </w:pPr>
    </w:p>
    <w:p w14:paraId="2CA9D6DC" w14:textId="77777777" w:rsidR="00A477AE" w:rsidRDefault="00861B3D">
      <w:pPr>
        <w:pStyle w:val="Zkladntext"/>
        <w:spacing w:before="1"/>
        <w:ind w:left="1044"/>
      </w:pPr>
      <w:r>
        <w:rPr>
          <w:w w:val="99"/>
        </w:rPr>
        <w:t>a</w:t>
      </w:r>
    </w:p>
    <w:p w14:paraId="2CA9D6DD" w14:textId="77777777" w:rsidR="00A477AE" w:rsidRDefault="00A477AE">
      <w:pPr>
        <w:pStyle w:val="Zkladntext"/>
        <w:spacing w:before="11"/>
        <w:rPr>
          <w:sz w:val="24"/>
        </w:rPr>
      </w:pPr>
    </w:p>
    <w:p w14:paraId="2CA9D6DE" w14:textId="77777777" w:rsidR="00A477AE" w:rsidRDefault="00861B3D">
      <w:pPr>
        <w:pStyle w:val="Nadpis1"/>
        <w:spacing w:before="0"/>
        <w:ind w:left="336"/>
        <w:jc w:val="left"/>
      </w:pPr>
      <w:r>
        <w:rPr>
          <w:b w:val="0"/>
        </w:rPr>
        <w:t xml:space="preserve">Název: </w:t>
      </w:r>
      <w:r>
        <w:t>Základní škola Josefa Kajetána Tyla a Mateřská škola Písek, Tylova 2391</w:t>
      </w:r>
    </w:p>
    <w:p w14:paraId="2CA9D6DF" w14:textId="77777777" w:rsidR="00A477AE" w:rsidRDefault="00861B3D">
      <w:pPr>
        <w:pStyle w:val="Zkladntext"/>
        <w:spacing w:before="61"/>
        <w:ind w:left="336"/>
      </w:pPr>
      <w:r>
        <w:t>Sídlo: Tylova 2391, 397 01 Písek 1</w:t>
      </w:r>
    </w:p>
    <w:p w14:paraId="2CA9D6E0" w14:textId="77777777" w:rsidR="00A477AE" w:rsidRDefault="00861B3D">
      <w:pPr>
        <w:pStyle w:val="Zkladntext"/>
        <w:spacing w:before="61" w:line="297" w:lineRule="auto"/>
        <w:ind w:left="336" w:right="8465"/>
      </w:pPr>
      <w:r>
        <w:t>IČ: 70890889 DIČ: CZ70890889</w:t>
      </w:r>
    </w:p>
    <w:p w14:paraId="2CA9D6E1" w14:textId="5050B5EB" w:rsidR="00A477AE" w:rsidRDefault="00861B3D">
      <w:pPr>
        <w:pStyle w:val="Zkladntext"/>
        <w:spacing w:before="4" w:line="297" w:lineRule="auto"/>
        <w:ind w:left="336" w:right="5891"/>
      </w:pPr>
      <w:r>
        <w:t xml:space="preserve">Statutární zástupce: Mgr. Bc. Pavel Koc, ředitel Bankovní spojení: </w:t>
      </w:r>
    </w:p>
    <w:p w14:paraId="2CA9D6E2" w14:textId="435FC805" w:rsidR="00A477AE" w:rsidRDefault="00861B3D">
      <w:pPr>
        <w:pStyle w:val="Zkladntext"/>
        <w:spacing w:before="3" w:line="300" w:lineRule="auto"/>
        <w:ind w:left="336" w:right="6843"/>
      </w:pPr>
      <w:r>
        <w:t xml:space="preserve">Kontaktní osoba: Mgr. Bc. Pavel Koc Telefon: </w:t>
      </w:r>
    </w:p>
    <w:p w14:paraId="2CA9D6E3" w14:textId="4C8944E0" w:rsidR="00A477AE" w:rsidRDefault="00861B3D">
      <w:pPr>
        <w:pStyle w:val="Zkladntext"/>
        <w:spacing w:line="241" w:lineRule="exact"/>
        <w:ind w:left="336"/>
      </w:pPr>
      <w:r>
        <w:t xml:space="preserve">e-mail: </w:t>
      </w:r>
    </w:p>
    <w:p w14:paraId="2CA9D6E4" w14:textId="77777777" w:rsidR="00A477AE" w:rsidRDefault="00A477AE">
      <w:pPr>
        <w:pStyle w:val="Zkladntext"/>
        <w:rPr>
          <w:sz w:val="24"/>
        </w:rPr>
      </w:pPr>
    </w:p>
    <w:p w14:paraId="2CA9D6E5" w14:textId="77777777" w:rsidR="00A477AE" w:rsidRDefault="00A477AE">
      <w:pPr>
        <w:pStyle w:val="Zkladntext"/>
        <w:spacing w:before="2"/>
      </w:pPr>
    </w:p>
    <w:p w14:paraId="2CA9D6E6" w14:textId="77777777" w:rsidR="00A477AE" w:rsidRDefault="00861B3D">
      <w:pPr>
        <w:spacing w:before="1"/>
        <w:ind w:left="336"/>
        <w:rPr>
          <w:i/>
          <w:sz w:val="21"/>
        </w:rPr>
      </w:pPr>
      <w:r>
        <w:rPr>
          <w:i/>
          <w:sz w:val="21"/>
        </w:rPr>
        <w:t xml:space="preserve">jako </w:t>
      </w:r>
      <w:r>
        <w:rPr>
          <w:b/>
          <w:i/>
          <w:sz w:val="21"/>
        </w:rPr>
        <w:t xml:space="preserve">kupující </w:t>
      </w:r>
      <w:r>
        <w:rPr>
          <w:i/>
          <w:sz w:val="21"/>
        </w:rPr>
        <w:t>na straně druhé</w:t>
      </w:r>
    </w:p>
    <w:p w14:paraId="2CA9D6E7" w14:textId="77777777" w:rsidR="00A477AE" w:rsidRDefault="00A477AE">
      <w:pPr>
        <w:pStyle w:val="Zkladntext"/>
        <w:spacing w:before="9"/>
        <w:rPr>
          <w:i/>
          <w:sz w:val="19"/>
        </w:rPr>
      </w:pPr>
    </w:p>
    <w:p w14:paraId="2CA9D6E8" w14:textId="77777777" w:rsidR="00A477AE" w:rsidRDefault="00861B3D">
      <w:pPr>
        <w:pStyle w:val="Zkladntext"/>
        <w:ind w:left="336"/>
      </w:pPr>
      <w:r>
        <w:t>následovně:</w:t>
      </w:r>
    </w:p>
    <w:p w14:paraId="2CA9D6E9" w14:textId="77777777" w:rsidR="00A477AE" w:rsidRDefault="00A477AE">
      <w:pPr>
        <w:pStyle w:val="Zkladntext"/>
      </w:pPr>
    </w:p>
    <w:p w14:paraId="2CA9D6EA" w14:textId="77777777" w:rsidR="00A477AE" w:rsidRDefault="00861B3D">
      <w:pPr>
        <w:pStyle w:val="Zkladntext"/>
        <w:ind w:right="640"/>
        <w:jc w:val="center"/>
      </w:pPr>
      <w:r>
        <w:t>Čl. I</w:t>
      </w:r>
    </w:p>
    <w:p w14:paraId="2CA9D6EB" w14:textId="77777777" w:rsidR="00A477AE" w:rsidRDefault="00861B3D">
      <w:pPr>
        <w:pStyle w:val="Nadpis1"/>
        <w:ind w:right="637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Předmět plnění</w:t>
      </w:r>
    </w:p>
    <w:p w14:paraId="2CA9D6EC" w14:textId="77777777" w:rsidR="00A477AE" w:rsidRDefault="00A477AE">
      <w:pPr>
        <w:pStyle w:val="Zkladntext"/>
        <w:spacing w:before="9"/>
        <w:rPr>
          <w:b/>
          <w:sz w:val="11"/>
        </w:rPr>
      </w:pPr>
    </w:p>
    <w:p w14:paraId="2CA9D6ED" w14:textId="77777777" w:rsidR="00A477AE" w:rsidRDefault="00861B3D">
      <w:pPr>
        <w:pStyle w:val="Zkladntext"/>
        <w:spacing w:before="99"/>
        <w:ind w:left="336" w:right="976"/>
        <w:jc w:val="both"/>
      </w:pPr>
      <w:r>
        <w:t>Předmětem plnění je dodávka technologie pro školní kuchyni Základní školy Josefa Kajetána Tyla a Mateřské školy Písek, Tylova 2391, Písek -</w:t>
      </w:r>
      <w:r>
        <w:rPr>
          <w:b/>
        </w:rPr>
        <w:t>1 ks e</w:t>
      </w:r>
      <w:r>
        <w:rPr>
          <w:b/>
        </w:rPr>
        <w:t>lektrické výklopné pánve</w:t>
      </w:r>
      <w:r>
        <w:t>, včetně dopravy, montáže, zaškolení obsluhy a likvidace stávajícího nefunkčního zařízení (dále jen „zboží“). Prodávající se zavazuje (v souladu s § 2079 občanského zákoníku) kupujícímu dodat následující zboží:</w:t>
      </w:r>
    </w:p>
    <w:p w14:paraId="2CA9D6EE" w14:textId="77777777" w:rsidR="00A477AE" w:rsidRDefault="00A477AE">
      <w:pPr>
        <w:pStyle w:val="Zkladntext"/>
        <w:spacing w:before="10"/>
        <w:rPr>
          <w:sz w:val="11"/>
        </w:rPr>
      </w:pPr>
    </w:p>
    <w:p w14:paraId="2CA9D6EF" w14:textId="77777777" w:rsidR="00A477AE" w:rsidRDefault="00861B3D">
      <w:pPr>
        <w:pStyle w:val="Nadpis1"/>
        <w:spacing w:before="99"/>
        <w:ind w:left="336"/>
        <w:jc w:val="left"/>
      </w:pPr>
      <w:r>
        <w:rPr>
          <w:rFonts w:ascii="Times New Roman" w:hAnsi="Times New Roman"/>
          <w:b w:val="0"/>
          <w:color w:val="FF0000"/>
          <w:w w:val="99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Výrobce Altese / Alba, typ Classico 900, označení ABP 80/900</w:t>
      </w:r>
    </w:p>
    <w:p w14:paraId="2CA9D6F0" w14:textId="77777777" w:rsidR="00A477AE" w:rsidRDefault="00A477AE">
      <w:pPr>
        <w:pStyle w:val="Zkladntext"/>
        <w:rPr>
          <w:b/>
        </w:rPr>
      </w:pPr>
    </w:p>
    <w:p w14:paraId="2CA9D6F1" w14:textId="77777777" w:rsidR="00A477AE" w:rsidRDefault="00861B3D">
      <w:pPr>
        <w:ind w:left="336" w:right="966"/>
        <w:rPr>
          <w:sz w:val="20"/>
        </w:rPr>
      </w:pPr>
      <w:r>
        <w:rPr>
          <w:b/>
          <w:sz w:val="20"/>
        </w:rPr>
        <w:t xml:space="preserve">Podrobná technická specifikace stroje je uvedena v příloze, </w:t>
      </w:r>
      <w:r>
        <w:rPr>
          <w:sz w:val="20"/>
        </w:rPr>
        <w:t>která je nedílnou součástí této smlouvy.</w:t>
      </w:r>
    </w:p>
    <w:p w14:paraId="2CA9D6F2" w14:textId="77777777" w:rsidR="00A477AE" w:rsidRDefault="00A477AE">
      <w:pPr>
        <w:rPr>
          <w:sz w:val="20"/>
        </w:rPr>
        <w:sectPr w:rsidR="00A477AE">
          <w:footerReference w:type="default" r:id="rId7"/>
          <w:type w:val="continuous"/>
          <w:pgSz w:w="11910" w:h="16840"/>
          <w:pgMar w:top="1320" w:right="440" w:bottom="1240" w:left="1080" w:header="708" w:footer="708" w:gutter="0"/>
          <w:cols w:space="708"/>
        </w:sectPr>
      </w:pPr>
    </w:p>
    <w:p w14:paraId="2CA9D6F3" w14:textId="77777777" w:rsidR="00A477AE" w:rsidRDefault="00861B3D">
      <w:pPr>
        <w:pStyle w:val="Zkladntext"/>
        <w:spacing w:before="76"/>
        <w:ind w:right="643"/>
        <w:jc w:val="center"/>
      </w:pPr>
      <w:r>
        <w:lastRenderedPageBreak/>
        <w:t>Čl. II</w:t>
      </w:r>
    </w:p>
    <w:p w14:paraId="2CA9D6F4" w14:textId="77777777" w:rsidR="00A477AE" w:rsidRDefault="00861B3D">
      <w:pPr>
        <w:pStyle w:val="Nadpis1"/>
        <w:ind w:right="638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Povinnosti prodávajícího</w:t>
      </w:r>
    </w:p>
    <w:p w14:paraId="2CA9D6F5" w14:textId="77777777" w:rsidR="00A477AE" w:rsidRDefault="00A477AE">
      <w:pPr>
        <w:pStyle w:val="Zkladntext"/>
        <w:spacing w:before="10"/>
        <w:rPr>
          <w:b/>
          <w:sz w:val="11"/>
        </w:rPr>
      </w:pPr>
    </w:p>
    <w:p w14:paraId="2CA9D6F6" w14:textId="77777777" w:rsidR="00A477AE" w:rsidRDefault="00861B3D">
      <w:pPr>
        <w:pStyle w:val="Zkladntext"/>
        <w:spacing w:before="99"/>
        <w:ind w:left="336" w:right="983"/>
        <w:jc w:val="both"/>
      </w:pPr>
      <w:r>
        <w:t xml:space="preserve">Prodávající je povinen kupujícímu dodat zboží, předat mu doklady (technické osvědčení, návod na obsluhu v českém jazyce, ES prohlášení o shodě), které se ke zboží vztahují a umožnit kupujícímu nabýt vlastnická práva ke zboží v souladu s touto smlouvou a s </w:t>
      </w:r>
      <w:r>
        <w:t>výše uvedeným zákonem.</w:t>
      </w:r>
    </w:p>
    <w:p w14:paraId="2CA9D6F7" w14:textId="77777777" w:rsidR="00A477AE" w:rsidRDefault="00A477AE">
      <w:pPr>
        <w:pStyle w:val="Zkladntext"/>
        <w:rPr>
          <w:sz w:val="24"/>
        </w:rPr>
      </w:pPr>
    </w:p>
    <w:p w14:paraId="2CA9D6F8" w14:textId="77777777" w:rsidR="00A477AE" w:rsidRDefault="00861B3D">
      <w:pPr>
        <w:pStyle w:val="Zkladntext"/>
        <w:spacing w:before="193" w:line="241" w:lineRule="exact"/>
        <w:ind w:right="640"/>
        <w:jc w:val="center"/>
      </w:pPr>
      <w:r>
        <w:t>Čl. III</w:t>
      </w:r>
    </w:p>
    <w:p w14:paraId="2CA9D6F9" w14:textId="77777777" w:rsidR="00A477AE" w:rsidRDefault="00861B3D">
      <w:pPr>
        <w:pStyle w:val="Nadpis1"/>
        <w:spacing w:before="0" w:line="241" w:lineRule="exact"/>
        <w:ind w:right="640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Povinnosti kupujícího</w:t>
      </w:r>
    </w:p>
    <w:p w14:paraId="2CA9D6FA" w14:textId="77777777" w:rsidR="00A477AE" w:rsidRDefault="00A477AE">
      <w:pPr>
        <w:pStyle w:val="Zkladntext"/>
        <w:spacing w:before="8"/>
        <w:rPr>
          <w:b/>
          <w:sz w:val="21"/>
        </w:rPr>
      </w:pPr>
    </w:p>
    <w:p w14:paraId="2CA9D6FB" w14:textId="77777777" w:rsidR="00A477AE" w:rsidRDefault="00861B3D">
      <w:pPr>
        <w:pStyle w:val="Odstavecseseznamem"/>
        <w:numPr>
          <w:ilvl w:val="0"/>
          <w:numId w:val="6"/>
        </w:numPr>
        <w:tabs>
          <w:tab w:val="left" w:pos="620"/>
        </w:tabs>
        <w:spacing w:before="100"/>
        <w:rPr>
          <w:sz w:val="20"/>
        </w:rPr>
      </w:pPr>
      <w:r>
        <w:rPr>
          <w:sz w:val="20"/>
        </w:rPr>
        <w:t>Kupující je povinen zaplatit za zboží kupní cenu a převzít dodané zboží v souladu se</w:t>
      </w:r>
      <w:r>
        <w:rPr>
          <w:spacing w:val="-9"/>
          <w:sz w:val="20"/>
        </w:rPr>
        <w:t xml:space="preserve"> </w:t>
      </w:r>
      <w:r>
        <w:rPr>
          <w:sz w:val="20"/>
        </w:rPr>
        <w:t>smlouvou.</w:t>
      </w:r>
    </w:p>
    <w:p w14:paraId="2CA9D6FC" w14:textId="77777777" w:rsidR="00A477AE" w:rsidRDefault="00861B3D">
      <w:pPr>
        <w:pStyle w:val="Odstavecseseznamem"/>
        <w:numPr>
          <w:ilvl w:val="0"/>
          <w:numId w:val="6"/>
        </w:numPr>
        <w:tabs>
          <w:tab w:val="left" w:pos="620"/>
        </w:tabs>
        <w:spacing w:before="157"/>
        <w:rPr>
          <w:sz w:val="20"/>
        </w:rPr>
      </w:pPr>
      <w:r>
        <w:rPr>
          <w:sz w:val="20"/>
        </w:rPr>
        <w:t>Nebezpečí za škody na zboží přechází na kupujícího v době, kdy převezme zboží od</w:t>
      </w:r>
      <w:r>
        <w:rPr>
          <w:spacing w:val="-16"/>
          <w:sz w:val="20"/>
        </w:rPr>
        <w:t xml:space="preserve"> </w:t>
      </w:r>
      <w:r>
        <w:rPr>
          <w:sz w:val="20"/>
        </w:rPr>
        <w:t>prodávajícího.</w:t>
      </w:r>
    </w:p>
    <w:p w14:paraId="2CA9D6FD" w14:textId="77777777" w:rsidR="00A477AE" w:rsidRDefault="00A477AE">
      <w:pPr>
        <w:pStyle w:val="Zkladntext"/>
        <w:rPr>
          <w:sz w:val="24"/>
        </w:rPr>
      </w:pPr>
    </w:p>
    <w:p w14:paraId="2CA9D6FE" w14:textId="77777777" w:rsidR="00A477AE" w:rsidRDefault="00A477AE">
      <w:pPr>
        <w:pStyle w:val="Zkladntext"/>
        <w:spacing w:before="10"/>
        <w:rPr>
          <w:sz w:val="18"/>
        </w:rPr>
      </w:pPr>
    </w:p>
    <w:p w14:paraId="2CA9D6FF" w14:textId="77777777" w:rsidR="00A477AE" w:rsidRDefault="00861B3D">
      <w:pPr>
        <w:pStyle w:val="Zkladntext"/>
        <w:ind w:right="641"/>
        <w:jc w:val="center"/>
      </w:pPr>
      <w:r>
        <w:t>Čl. IV</w:t>
      </w:r>
    </w:p>
    <w:p w14:paraId="2CA9D700" w14:textId="77777777" w:rsidR="00A477AE" w:rsidRDefault="00861B3D">
      <w:pPr>
        <w:pStyle w:val="Nadpis1"/>
        <w:ind w:right="638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Doba plnění a místo předání</w:t>
      </w:r>
    </w:p>
    <w:p w14:paraId="2CA9D701" w14:textId="77777777" w:rsidR="00A477AE" w:rsidRDefault="00A477AE">
      <w:pPr>
        <w:pStyle w:val="Zkladntext"/>
        <w:spacing w:before="9"/>
        <w:rPr>
          <w:b/>
          <w:sz w:val="21"/>
        </w:rPr>
      </w:pPr>
    </w:p>
    <w:p w14:paraId="2CA9D702" w14:textId="77777777" w:rsidR="00A477AE" w:rsidRDefault="00861B3D">
      <w:pPr>
        <w:pStyle w:val="Odstavecseseznamem"/>
        <w:numPr>
          <w:ilvl w:val="0"/>
          <w:numId w:val="5"/>
        </w:numPr>
        <w:tabs>
          <w:tab w:val="left" w:pos="620"/>
        </w:tabs>
        <w:spacing w:line="396" w:lineRule="auto"/>
        <w:ind w:right="978"/>
        <w:rPr>
          <w:sz w:val="20"/>
        </w:rPr>
      </w:pPr>
      <w:r>
        <w:rPr>
          <w:sz w:val="20"/>
        </w:rPr>
        <w:t>Prodávající je povinen dodat kupujícímu zboží ve specifikaci uvedené v čl. I této smlouvy v termínu: nejpozději do: 6 týdnů od podpisu kupní</w:t>
      </w:r>
      <w:r>
        <w:rPr>
          <w:spacing w:val="2"/>
          <w:sz w:val="20"/>
        </w:rPr>
        <w:t xml:space="preserve"> </w:t>
      </w:r>
      <w:r>
        <w:rPr>
          <w:sz w:val="20"/>
        </w:rPr>
        <w:t>smlouvy</w:t>
      </w:r>
    </w:p>
    <w:p w14:paraId="2CA9D703" w14:textId="77777777" w:rsidR="00A477AE" w:rsidRDefault="00861B3D">
      <w:pPr>
        <w:pStyle w:val="Zkladntext"/>
        <w:spacing w:line="276" w:lineRule="auto"/>
        <w:ind w:left="619" w:right="966"/>
      </w:pPr>
      <w:r>
        <w:t>Nedodá-li prodávající předmět smlouvy v tomto termínu, může kupující v</w:t>
      </w:r>
      <w:r>
        <w:t xml:space="preserve"> souladu s § 2001 občanského zákoníku od smlouvy odstoupit a smlouva tímto odstoupením zaniká.</w:t>
      </w:r>
    </w:p>
    <w:p w14:paraId="2CA9D704" w14:textId="77777777" w:rsidR="00A477AE" w:rsidRDefault="00861B3D">
      <w:pPr>
        <w:pStyle w:val="Odstavecseseznamem"/>
        <w:numPr>
          <w:ilvl w:val="0"/>
          <w:numId w:val="5"/>
        </w:numPr>
        <w:tabs>
          <w:tab w:val="left" w:pos="620"/>
        </w:tabs>
        <w:spacing w:before="119"/>
        <w:ind w:hanging="361"/>
        <w:rPr>
          <w:b/>
          <w:sz w:val="20"/>
        </w:rPr>
      </w:pPr>
      <w:r>
        <w:rPr>
          <w:sz w:val="20"/>
        </w:rPr>
        <w:t xml:space="preserve">Místem předání zboží bude provozovna kupujícího na adrese: </w:t>
      </w:r>
      <w:r>
        <w:rPr>
          <w:b/>
          <w:sz w:val="20"/>
        </w:rPr>
        <w:t>Tylova 2391, 397 01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Písek</w:t>
      </w:r>
    </w:p>
    <w:p w14:paraId="2CA9D705" w14:textId="77777777" w:rsidR="00A477AE" w:rsidRDefault="00A477AE">
      <w:pPr>
        <w:pStyle w:val="Zkladntext"/>
        <w:spacing w:before="9"/>
        <w:rPr>
          <w:b/>
          <w:sz w:val="22"/>
        </w:rPr>
      </w:pPr>
    </w:p>
    <w:p w14:paraId="2CA9D706" w14:textId="77777777" w:rsidR="00A477AE" w:rsidRDefault="00861B3D">
      <w:pPr>
        <w:pStyle w:val="Zkladntext"/>
        <w:ind w:right="639"/>
        <w:jc w:val="center"/>
      </w:pPr>
      <w:r>
        <w:t>Čl. V</w:t>
      </w:r>
    </w:p>
    <w:p w14:paraId="2CA9D707" w14:textId="77777777" w:rsidR="00A477AE" w:rsidRDefault="00861B3D">
      <w:pPr>
        <w:pStyle w:val="Nadpis1"/>
        <w:ind w:right="637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Cena plnění</w:t>
      </w:r>
    </w:p>
    <w:p w14:paraId="2CA9D708" w14:textId="77777777" w:rsidR="00A477AE" w:rsidRDefault="00A477AE">
      <w:pPr>
        <w:pStyle w:val="Zkladntext"/>
        <w:spacing w:before="9"/>
        <w:rPr>
          <w:b/>
          <w:sz w:val="11"/>
        </w:rPr>
      </w:pPr>
    </w:p>
    <w:p w14:paraId="2CA9D709" w14:textId="77777777" w:rsidR="00A477AE" w:rsidRDefault="00861B3D">
      <w:pPr>
        <w:pStyle w:val="Zkladntext"/>
        <w:spacing w:before="100"/>
        <w:ind w:left="336"/>
      </w:pPr>
      <w:r>
        <w:t>Kupní cena zboží uvedeného v čl. I této smlouvy je stan</w:t>
      </w:r>
      <w:r>
        <w:t>ovena následovně:</w:t>
      </w:r>
    </w:p>
    <w:p w14:paraId="2CA9D70A" w14:textId="77777777" w:rsidR="00A477AE" w:rsidRDefault="00A477AE">
      <w:pPr>
        <w:pStyle w:val="Zkladntext"/>
      </w:pPr>
    </w:p>
    <w:p w14:paraId="2CA9D70B" w14:textId="77777777" w:rsidR="00A477AE" w:rsidRDefault="00A477AE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976"/>
        <w:gridCol w:w="3118"/>
      </w:tblGrid>
      <w:tr w:rsidR="00A477AE" w14:paraId="2CA9D70F" w14:textId="77777777">
        <w:trPr>
          <w:trHeight w:val="340"/>
        </w:trPr>
        <w:tc>
          <w:tcPr>
            <w:tcW w:w="3257" w:type="dxa"/>
          </w:tcPr>
          <w:p w14:paraId="2CA9D70C" w14:textId="77777777" w:rsidR="00A477AE" w:rsidRDefault="00861B3D">
            <w:pPr>
              <w:pStyle w:val="TableParagraph"/>
              <w:spacing w:before="0"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Cena bez DPH</w:t>
            </w:r>
          </w:p>
        </w:tc>
        <w:tc>
          <w:tcPr>
            <w:tcW w:w="2976" w:type="dxa"/>
          </w:tcPr>
          <w:p w14:paraId="2CA9D70D" w14:textId="77777777" w:rsidR="00A477AE" w:rsidRDefault="00861B3D">
            <w:pPr>
              <w:pStyle w:val="TableParagraph"/>
              <w:spacing w:before="49"/>
              <w:ind w:left="1278" w:right="1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</w:p>
        </w:tc>
        <w:tc>
          <w:tcPr>
            <w:tcW w:w="3118" w:type="dxa"/>
          </w:tcPr>
          <w:p w14:paraId="2CA9D70E" w14:textId="77777777" w:rsidR="00A477AE" w:rsidRDefault="00861B3D">
            <w:pPr>
              <w:pStyle w:val="TableParagraph"/>
              <w:spacing w:before="49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Cena v Kč včetně DPH</w:t>
            </w:r>
          </w:p>
        </w:tc>
      </w:tr>
      <w:tr w:rsidR="00A477AE" w14:paraId="2CA9D713" w14:textId="77777777">
        <w:trPr>
          <w:trHeight w:val="340"/>
        </w:trPr>
        <w:tc>
          <w:tcPr>
            <w:tcW w:w="3257" w:type="dxa"/>
          </w:tcPr>
          <w:p w14:paraId="2CA9D710" w14:textId="77777777" w:rsidR="00A477AE" w:rsidRDefault="00861B3D">
            <w:pPr>
              <w:pStyle w:val="TableParagraph"/>
              <w:spacing w:before="0"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139.500,- Kč</w:t>
            </w:r>
          </w:p>
        </w:tc>
        <w:tc>
          <w:tcPr>
            <w:tcW w:w="2976" w:type="dxa"/>
          </w:tcPr>
          <w:p w14:paraId="2CA9D711" w14:textId="77777777" w:rsidR="00A477AE" w:rsidRDefault="00861B3D">
            <w:pPr>
              <w:pStyle w:val="TableParagraph"/>
              <w:spacing w:before="49"/>
              <w:ind w:left="1716"/>
              <w:rPr>
                <w:b/>
                <w:sz w:val="20"/>
              </w:rPr>
            </w:pPr>
            <w:r>
              <w:rPr>
                <w:b/>
                <w:sz w:val="20"/>
              </w:rPr>
              <w:t>29.295,- Kč</w:t>
            </w:r>
          </w:p>
        </w:tc>
        <w:tc>
          <w:tcPr>
            <w:tcW w:w="3118" w:type="dxa"/>
          </w:tcPr>
          <w:p w14:paraId="2CA9D712" w14:textId="77777777" w:rsidR="00A477AE" w:rsidRPr="00B21734" w:rsidRDefault="00861B3D" w:rsidP="00B21734">
            <w:pPr>
              <w:pStyle w:val="TableParagraph"/>
              <w:spacing w:before="49"/>
              <w:ind w:left="1716"/>
              <w:rPr>
                <w:b/>
                <w:sz w:val="20"/>
              </w:rPr>
            </w:pPr>
            <w:r w:rsidRPr="00B21734">
              <w:rPr>
                <w:b/>
                <w:sz w:val="20"/>
              </w:rPr>
              <w:t>168.795,- Kč</w:t>
            </w:r>
          </w:p>
        </w:tc>
      </w:tr>
    </w:tbl>
    <w:p w14:paraId="2CA9D714" w14:textId="77777777" w:rsidR="00A477AE" w:rsidRDefault="00A477AE">
      <w:pPr>
        <w:pStyle w:val="Zkladntext"/>
        <w:spacing w:before="8"/>
        <w:rPr>
          <w:sz w:val="21"/>
        </w:rPr>
      </w:pPr>
    </w:p>
    <w:p w14:paraId="2CA9D715" w14:textId="77777777" w:rsidR="00A477AE" w:rsidRDefault="00861B3D">
      <w:pPr>
        <w:pStyle w:val="Zkladntext"/>
        <w:spacing w:before="100"/>
        <w:ind w:right="640"/>
        <w:jc w:val="center"/>
      </w:pPr>
      <w:r>
        <w:t>Čl. VI</w:t>
      </w:r>
    </w:p>
    <w:p w14:paraId="2CA9D716" w14:textId="77777777" w:rsidR="00A477AE" w:rsidRDefault="00861B3D">
      <w:pPr>
        <w:pStyle w:val="Nadpis1"/>
        <w:spacing w:before="118"/>
        <w:ind w:right="637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Způsob úhrady</w:t>
      </w:r>
    </w:p>
    <w:p w14:paraId="2CA9D717" w14:textId="77777777" w:rsidR="00A477AE" w:rsidRDefault="00A477AE">
      <w:pPr>
        <w:pStyle w:val="Zkladntext"/>
        <w:spacing w:before="8"/>
        <w:rPr>
          <w:b/>
          <w:sz w:val="21"/>
        </w:rPr>
      </w:pPr>
    </w:p>
    <w:p w14:paraId="2CA9D718" w14:textId="77777777" w:rsidR="00A477AE" w:rsidRDefault="00861B3D">
      <w:pPr>
        <w:pStyle w:val="Odstavecseseznamem"/>
        <w:numPr>
          <w:ilvl w:val="0"/>
          <w:numId w:val="4"/>
        </w:numPr>
        <w:tabs>
          <w:tab w:val="left" w:pos="620"/>
        </w:tabs>
        <w:spacing w:before="100"/>
        <w:ind w:right="981"/>
        <w:rPr>
          <w:sz w:val="20"/>
        </w:rPr>
      </w:pPr>
      <w:r>
        <w:rPr>
          <w:sz w:val="20"/>
        </w:rPr>
        <w:t xml:space="preserve">Platba bude provedena </w:t>
      </w:r>
      <w:r>
        <w:rPr>
          <w:b/>
          <w:sz w:val="20"/>
        </w:rPr>
        <w:t xml:space="preserve">bankovním převodem </w:t>
      </w:r>
      <w:r>
        <w:rPr>
          <w:sz w:val="20"/>
        </w:rPr>
        <w:t xml:space="preserve">na účet prodávajícího na základě vystaveného daňového dokladu se splatností maximálně </w:t>
      </w:r>
      <w:r>
        <w:rPr>
          <w:b/>
          <w:sz w:val="20"/>
        </w:rPr>
        <w:t xml:space="preserve">30 dnů </w:t>
      </w:r>
      <w:r>
        <w:rPr>
          <w:sz w:val="20"/>
        </w:rPr>
        <w:t>od doručení daňového</w:t>
      </w:r>
      <w:r>
        <w:rPr>
          <w:spacing w:val="-5"/>
          <w:sz w:val="20"/>
        </w:rPr>
        <w:t xml:space="preserve"> </w:t>
      </w:r>
      <w:r>
        <w:rPr>
          <w:sz w:val="20"/>
        </w:rPr>
        <w:t>dokladu.</w:t>
      </w:r>
    </w:p>
    <w:p w14:paraId="2CA9D719" w14:textId="77777777" w:rsidR="00A477AE" w:rsidRDefault="00861B3D">
      <w:pPr>
        <w:pStyle w:val="Odstavecseseznamem"/>
        <w:numPr>
          <w:ilvl w:val="0"/>
          <w:numId w:val="4"/>
        </w:numPr>
        <w:tabs>
          <w:tab w:val="left" w:pos="620"/>
        </w:tabs>
        <w:spacing w:before="122"/>
        <w:ind w:hanging="361"/>
        <w:rPr>
          <w:sz w:val="20"/>
        </w:rPr>
      </w:pPr>
      <w:r>
        <w:rPr>
          <w:sz w:val="20"/>
        </w:rPr>
        <w:t>Kupující nebude poskytovat prodávajícímu</w:t>
      </w:r>
      <w:r>
        <w:rPr>
          <w:spacing w:val="2"/>
          <w:sz w:val="20"/>
        </w:rPr>
        <w:t xml:space="preserve"> </w:t>
      </w:r>
      <w:r>
        <w:rPr>
          <w:sz w:val="20"/>
        </w:rPr>
        <w:t>zálohu.</w:t>
      </w:r>
    </w:p>
    <w:p w14:paraId="2CA9D71A" w14:textId="77777777" w:rsidR="00A477AE" w:rsidRDefault="00861B3D">
      <w:pPr>
        <w:pStyle w:val="Odstavecseseznamem"/>
        <w:numPr>
          <w:ilvl w:val="0"/>
          <w:numId w:val="4"/>
        </w:numPr>
        <w:tabs>
          <w:tab w:val="left" w:pos="620"/>
        </w:tabs>
        <w:spacing w:before="118"/>
        <w:ind w:hanging="361"/>
        <w:rPr>
          <w:sz w:val="20"/>
        </w:rPr>
      </w:pPr>
      <w:r>
        <w:rPr>
          <w:sz w:val="20"/>
        </w:rPr>
        <w:t>Daňový doklad bude prodávajícímu vystaven po protokolárním 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zboží.</w:t>
      </w:r>
    </w:p>
    <w:p w14:paraId="2CA9D71B" w14:textId="77777777" w:rsidR="00A477AE" w:rsidRDefault="00861B3D">
      <w:pPr>
        <w:pStyle w:val="Odstavecseseznamem"/>
        <w:numPr>
          <w:ilvl w:val="0"/>
          <w:numId w:val="4"/>
        </w:numPr>
        <w:tabs>
          <w:tab w:val="left" w:pos="620"/>
        </w:tabs>
        <w:spacing w:before="121"/>
        <w:ind w:hanging="361"/>
        <w:rPr>
          <w:sz w:val="20"/>
        </w:rPr>
      </w:pPr>
      <w:r>
        <w:rPr>
          <w:sz w:val="20"/>
        </w:rPr>
        <w:t>Daňový dok</w:t>
      </w:r>
      <w:r>
        <w:rPr>
          <w:sz w:val="20"/>
        </w:rPr>
        <w:t>lad bude obsahovat náležitosti stanovené platnými daňovými a účetními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předpisy.</w:t>
      </w:r>
    </w:p>
    <w:p w14:paraId="2CA9D71C" w14:textId="77777777" w:rsidR="00A477AE" w:rsidRDefault="00A477AE">
      <w:pPr>
        <w:pStyle w:val="Zkladntext"/>
        <w:rPr>
          <w:sz w:val="24"/>
        </w:rPr>
      </w:pPr>
    </w:p>
    <w:p w14:paraId="2CA9D71D" w14:textId="77777777" w:rsidR="00A477AE" w:rsidRDefault="00861B3D">
      <w:pPr>
        <w:pStyle w:val="Zkladntext"/>
        <w:spacing w:before="192"/>
        <w:ind w:right="638"/>
        <w:jc w:val="center"/>
      </w:pPr>
      <w:r>
        <w:t>Čl. VII</w:t>
      </w:r>
    </w:p>
    <w:p w14:paraId="2CA9D71E" w14:textId="77777777" w:rsidR="00A477AE" w:rsidRDefault="00861B3D">
      <w:pPr>
        <w:pStyle w:val="Nadpis1"/>
        <w:ind w:right="496"/>
      </w:pP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u w:val="single"/>
        </w:rPr>
        <w:t>Záruka a servis</w:t>
      </w:r>
    </w:p>
    <w:p w14:paraId="2CA9D71F" w14:textId="77777777" w:rsidR="00A477AE" w:rsidRDefault="00A477AE">
      <w:pPr>
        <w:pStyle w:val="Zkladntext"/>
        <w:spacing w:before="8"/>
        <w:rPr>
          <w:b/>
          <w:sz w:val="21"/>
        </w:rPr>
      </w:pPr>
    </w:p>
    <w:p w14:paraId="2CA9D720" w14:textId="77777777" w:rsidR="00A477AE" w:rsidRDefault="00861B3D">
      <w:pPr>
        <w:pStyle w:val="Odstavecseseznamem"/>
        <w:numPr>
          <w:ilvl w:val="0"/>
          <w:numId w:val="3"/>
        </w:numPr>
        <w:tabs>
          <w:tab w:val="left" w:pos="620"/>
        </w:tabs>
        <w:spacing w:before="100"/>
        <w:ind w:hanging="361"/>
        <w:rPr>
          <w:sz w:val="20"/>
        </w:rPr>
      </w:pPr>
      <w:r>
        <w:rPr>
          <w:sz w:val="20"/>
        </w:rPr>
        <w:t xml:space="preserve">Záruční doba činí min. </w:t>
      </w:r>
      <w:r>
        <w:rPr>
          <w:b/>
          <w:sz w:val="20"/>
        </w:rPr>
        <w:t xml:space="preserve">24 měsíců </w:t>
      </w:r>
      <w:r>
        <w:rPr>
          <w:sz w:val="20"/>
        </w:rPr>
        <w:t>ode dne uvedení zboží do</w:t>
      </w:r>
      <w:r>
        <w:rPr>
          <w:spacing w:val="2"/>
          <w:sz w:val="20"/>
        </w:rPr>
        <w:t xml:space="preserve"> </w:t>
      </w:r>
      <w:r>
        <w:rPr>
          <w:sz w:val="20"/>
        </w:rPr>
        <w:t>provozu.</w:t>
      </w:r>
    </w:p>
    <w:p w14:paraId="2CA9D721" w14:textId="77777777" w:rsidR="00A477AE" w:rsidRDefault="00861B3D">
      <w:pPr>
        <w:pStyle w:val="Odstavecseseznamem"/>
        <w:numPr>
          <w:ilvl w:val="0"/>
          <w:numId w:val="3"/>
        </w:numPr>
        <w:tabs>
          <w:tab w:val="left" w:pos="620"/>
        </w:tabs>
        <w:spacing w:before="154"/>
        <w:ind w:hanging="361"/>
        <w:rPr>
          <w:sz w:val="20"/>
        </w:rPr>
      </w:pPr>
      <w:r>
        <w:rPr>
          <w:sz w:val="20"/>
        </w:rPr>
        <w:t>Záruční list je nedílnou součástí dokladů vztahujících se ke zboží, upřesňuje podm</w:t>
      </w:r>
      <w:r>
        <w:rPr>
          <w:sz w:val="20"/>
        </w:rPr>
        <w:t>ínky</w:t>
      </w:r>
      <w:r>
        <w:rPr>
          <w:spacing w:val="-15"/>
          <w:sz w:val="20"/>
        </w:rPr>
        <w:t xml:space="preserve"> </w:t>
      </w:r>
      <w:r>
        <w:rPr>
          <w:sz w:val="20"/>
        </w:rPr>
        <w:t>záruky.</w:t>
      </w:r>
    </w:p>
    <w:p w14:paraId="2CA9D722" w14:textId="77777777" w:rsidR="00A477AE" w:rsidRDefault="00A477AE">
      <w:pPr>
        <w:rPr>
          <w:sz w:val="20"/>
        </w:rPr>
        <w:sectPr w:rsidR="00A477AE">
          <w:pgSz w:w="11910" w:h="16840"/>
          <w:pgMar w:top="1320" w:right="440" w:bottom="1240" w:left="1080" w:header="0" w:footer="1056" w:gutter="0"/>
          <w:cols w:space="708"/>
        </w:sectPr>
      </w:pPr>
    </w:p>
    <w:p w14:paraId="2CA9D723" w14:textId="77777777" w:rsidR="00A477AE" w:rsidRDefault="00861B3D">
      <w:pPr>
        <w:pStyle w:val="Odstavecseseznamem"/>
        <w:numPr>
          <w:ilvl w:val="0"/>
          <w:numId w:val="3"/>
        </w:numPr>
        <w:tabs>
          <w:tab w:val="left" w:pos="620"/>
        </w:tabs>
        <w:spacing w:before="76"/>
        <w:ind w:hanging="361"/>
        <w:rPr>
          <w:sz w:val="20"/>
        </w:rPr>
      </w:pPr>
      <w:r>
        <w:rPr>
          <w:sz w:val="20"/>
        </w:rPr>
        <w:lastRenderedPageBreak/>
        <w:t>Záruka se nevztahuje na mechanické poškození stroje a na opotřebitelné</w:t>
      </w:r>
      <w:r>
        <w:rPr>
          <w:spacing w:val="-2"/>
          <w:sz w:val="20"/>
        </w:rPr>
        <w:t xml:space="preserve"> </w:t>
      </w:r>
      <w:r>
        <w:rPr>
          <w:sz w:val="20"/>
        </w:rPr>
        <w:t>díly.</w:t>
      </w:r>
    </w:p>
    <w:p w14:paraId="2CA9D724" w14:textId="77777777" w:rsidR="00A477AE" w:rsidRDefault="00861B3D">
      <w:pPr>
        <w:pStyle w:val="Odstavecseseznamem"/>
        <w:numPr>
          <w:ilvl w:val="0"/>
          <w:numId w:val="3"/>
        </w:numPr>
        <w:tabs>
          <w:tab w:val="left" w:pos="620"/>
        </w:tabs>
        <w:spacing w:before="158" w:line="276" w:lineRule="auto"/>
        <w:ind w:right="979"/>
        <w:jc w:val="both"/>
        <w:rPr>
          <w:sz w:val="20"/>
        </w:rPr>
      </w:pPr>
      <w:r>
        <w:rPr>
          <w:sz w:val="20"/>
        </w:rPr>
        <w:t>V rámci záručního servisu zahájí prodávající odstraňování vad do 24 hodin od oznámení vady, nedohodnou-li se smluvní strany</w:t>
      </w:r>
      <w:r>
        <w:rPr>
          <w:spacing w:val="-2"/>
          <w:sz w:val="20"/>
        </w:rPr>
        <w:t xml:space="preserve"> </w:t>
      </w:r>
      <w:r>
        <w:rPr>
          <w:sz w:val="20"/>
        </w:rPr>
        <w:t>jinak.</w:t>
      </w:r>
    </w:p>
    <w:p w14:paraId="2CA9D725" w14:textId="77777777" w:rsidR="00A477AE" w:rsidRDefault="00861B3D">
      <w:pPr>
        <w:pStyle w:val="Odstavecseseznamem"/>
        <w:numPr>
          <w:ilvl w:val="0"/>
          <w:numId w:val="3"/>
        </w:numPr>
        <w:tabs>
          <w:tab w:val="left" w:pos="620"/>
        </w:tabs>
        <w:spacing w:before="119" w:line="276" w:lineRule="auto"/>
        <w:ind w:right="977"/>
        <w:jc w:val="both"/>
        <w:rPr>
          <w:sz w:val="20"/>
        </w:rPr>
      </w:pPr>
      <w:r>
        <w:rPr>
          <w:sz w:val="20"/>
        </w:rPr>
        <w:t xml:space="preserve">Stroj bude zprovozněn nejpozději do 2 pracovních dnů od oznámení vady a odstranění vady do </w:t>
      </w:r>
      <w:r>
        <w:rPr>
          <w:spacing w:val="2"/>
          <w:sz w:val="20"/>
        </w:rPr>
        <w:t xml:space="preserve">5-ti </w:t>
      </w:r>
      <w:r>
        <w:rPr>
          <w:sz w:val="20"/>
        </w:rPr>
        <w:t>pracovních dnů, pokud mezi pr</w:t>
      </w:r>
      <w:r>
        <w:rPr>
          <w:sz w:val="20"/>
        </w:rPr>
        <w:t>odávajícím a kupujícím nebude pro jednotlivé případy dohodnuta lhůta jiná. Dny pracovního volna a státem uznávané svátky se do této lhůty</w:t>
      </w:r>
      <w:r>
        <w:rPr>
          <w:spacing w:val="-17"/>
          <w:sz w:val="20"/>
        </w:rPr>
        <w:t xml:space="preserve"> </w:t>
      </w:r>
      <w:r>
        <w:rPr>
          <w:sz w:val="20"/>
        </w:rPr>
        <w:t>nezapočítávají.</w:t>
      </w:r>
    </w:p>
    <w:p w14:paraId="2CA9D726" w14:textId="77777777" w:rsidR="00A477AE" w:rsidRDefault="00A477AE">
      <w:pPr>
        <w:pStyle w:val="Zkladntext"/>
        <w:rPr>
          <w:sz w:val="24"/>
        </w:rPr>
      </w:pPr>
    </w:p>
    <w:p w14:paraId="2CA9D727" w14:textId="77777777" w:rsidR="00A477AE" w:rsidRDefault="00861B3D">
      <w:pPr>
        <w:pStyle w:val="Zkladntext"/>
        <w:spacing w:before="193"/>
        <w:ind w:right="641"/>
        <w:jc w:val="center"/>
      </w:pPr>
      <w:r>
        <w:t>Čl. VIII</w:t>
      </w:r>
    </w:p>
    <w:p w14:paraId="2CA9D728" w14:textId="77777777" w:rsidR="00A477AE" w:rsidRDefault="00861B3D">
      <w:pPr>
        <w:pStyle w:val="Nadpis1"/>
        <w:ind w:right="640"/>
      </w:pPr>
      <w:r>
        <w:rPr>
          <w:u w:val="single"/>
        </w:rPr>
        <w:t>Sankce</w:t>
      </w:r>
    </w:p>
    <w:p w14:paraId="2CA9D729" w14:textId="77777777" w:rsidR="00A477AE" w:rsidRDefault="00A477AE">
      <w:pPr>
        <w:pStyle w:val="Zkladntext"/>
        <w:spacing w:before="8"/>
        <w:rPr>
          <w:b/>
          <w:sz w:val="21"/>
        </w:rPr>
      </w:pPr>
    </w:p>
    <w:p w14:paraId="2CA9D72A" w14:textId="77777777" w:rsidR="00A477AE" w:rsidRDefault="00861B3D">
      <w:pPr>
        <w:pStyle w:val="Odstavecseseznamem"/>
        <w:numPr>
          <w:ilvl w:val="0"/>
          <w:numId w:val="2"/>
        </w:numPr>
        <w:tabs>
          <w:tab w:val="left" w:pos="620"/>
        </w:tabs>
        <w:spacing w:line="273" w:lineRule="auto"/>
        <w:ind w:right="984"/>
        <w:rPr>
          <w:sz w:val="20"/>
        </w:rPr>
      </w:pPr>
      <w:r>
        <w:rPr>
          <w:sz w:val="20"/>
        </w:rPr>
        <w:t>V případě pozdní úhrady kupní ceny za dodané zboží je prodávající oprávněn požadovat smluvní pokutu ve výši 0,05 % z částky uvedené ve vystaveném daňovém dokladu za každý den</w:t>
      </w:r>
      <w:r>
        <w:rPr>
          <w:spacing w:val="-22"/>
          <w:sz w:val="20"/>
        </w:rPr>
        <w:t xml:space="preserve"> </w:t>
      </w:r>
      <w:r>
        <w:rPr>
          <w:sz w:val="20"/>
        </w:rPr>
        <w:t>prodlení.</w:t>
      </w:r>
    </w:p>
    <w:p w14:paraId="2CA9D72B" w14:textId="77777777" w:rsidR="00A477AE" w:rsidRDefault="00861B3D">
      <w:pPr>
        <w:pStyle w:val="Odstavecseseznamem"/>
        <w:numPr>
          <w:ilvl w:val="0"/>
          <w:numId w:val="2"/>
        </w:numPr>
        <w:tabs>
          <w:tab w:val="left" w:pos="620"/>
        </w:tabs>
        <w:spacing w:before="124" w:line="278" w:lineRule="auto"/>
        <w:ind w:right="974"/>
        <w:rPr>
          <w:sz w:val="20"/>
        </w:rPr>
      </w:pPr>
      <w:r>
        <w:rPr>
          <w:sz w:val="20"/>
        </w:rPr>
        <w:t xml:space="preserve">V případě pozdního dodání zboží je kupující oprávněn požadovat smluvní </w:t>
      </w:r>
      <w:r>
        <w:rPr>
          <w:sz w:val="20"/>
        </w:rPr>
        <w:t>pokutu ve výši 0,05 % z ceny dodávky bez DPH za každý den</w:t>
      </w:r>
      <w:r>
        <w:rPr>
          <w:spacing w:val="-4"/>
          <w:sz w:val="20"/>
        </w:rPr>
        <w:t xml:space="preserve"> </w:t>
      </w:r>
      <w:r>
        <w:rPr>
          <w:sz w:val="20"/>
        </w:rPr>
        <w:t>prodlení.</w:t>
      </w:r>
    </w:p>
    <w:p w14:paraId="2CA9D72C" w14:textId="77777777" w:rsidR="00A477AE" w:rsidRDefault="00A477AE">
      <w:pPr>
        <w:pStyle w:val="Zkladntext"/>
        <w:rPr>
          <w:sz w:val="24"/>
        </w:rPr>
      </w:pPr>
    </w:p>
    <w:p w14:paraId="2CA9D72D" w14:textId="77777777" w:rsidR="00A477AE" w:rsidRDefault="00861B3D">
      <w:pPr>
        <w:pStyle w:val="Zkladntext"/>
        <w:spacing w:before="188"/>
        <w:ind w:right="640"/>
        <w:jc w:val="center"/>
      </w:pPr>
      <w:r>
        <w:t>Čl. IX</w:t>
      </w:r>
    </w:p>
    <w:p w14:paraId="2CA9D72E" w14:textId="77777777" w:rsidR="00A477AE" w:rsidRDefault="00861B3D">
      <w:pPr>
        <w:pStyle w:val="Nadpis1"/>
        <w:ind w:right="638"/>
      </w:pPr>
      <w:r>
        <w:rPr>
          <w:rFonts w:ascii="Times New Roman" w:hAnsi="Times New Roman"/>
          <w:b w:val="0"/>
          <w:spacing w:val="-50"/>
          <w:w w:val="99"/>
          <w:u w:val="single"/>
        </w:rPr>
        <w:t xml:space="preserve"> </w:t>
      </w:r>
      <w:r>
        <w:rPr>
          <w:u w:val="single"/>
        </w:rPr>
        <w:t>Závěrečná</w:t>
      </w:r>
      <w:r>
        <w:rPr>
          <w:spacing w:val="-10"/>
          <w:u w:val="single"/>
        </w:rPr>
        <w:t xml:space="preserve"> </w:t>
      </w:r>
      <w:r>
        <w:rPr>
          <w:u w:val="single"/>
        </w:rPr>
        <w:t>ustanovení</w:t>
      </w:r>
    </w:p>
    <w:p w14:paraId="2CA9D72F" w14:textId="77777777" w:rsidR="00A477AE" w:rsidRDefault="00A477AE">
      <w:pPr>
        <w:pStyle w:val="Zkladntext"/>
        <w:spacing w:before="8"/>
        <w:rPr>
          <w:b/>
          <w:sz w:val="21"/>
        </w:rPr>
      </w:pPr>
    </w:p>
    <w:p w14:paraId="2CA9D730" w14:textId="77777777" w:rsidR="00A477AE" w:rsidRDefault="00861B3D">
      <w:pPr>
        <w:pStyle w:val="Odstavecseseznamem"/>
        <w:numPr>
          <w:ilvl w:val="0"/>
          <w:numId w:val="1"/>
        </w:numPr>
        <w:tabs>
          <w:tab w:val="left" w:pos="620"/>
        </w:tabs>
        <w:ind w:hanging="361"/>
        <w:rPr>
          <w:sz w:val="20"/>
        </w:rPr>
      </w:pPr>
      <w:r>
        <w:rPr>
          <w:sz w:val="20"/>
        </w:rPr>
        <w:t>Kupní smlouva je platná ode dne podpisu obou</w:t>
      </w:r>
      <w:r>
        <w:rPr>
          <w:spacing w:val="-17"/>
          <w:sz w:val="20"/>
        </w:rPr>
        <w:t xml:space="preserve"> </w:t>
      </w:r>
      <w:r>
        <w:rPr>
          <w:sz w:val="20"/>
        </w:rPr>
        <w:t>stran.</w:t>
      </w:r>
    </w:p>
    <w:p w14:paraId="2CA9D731" w14:textId="77777777" w:rsidR="00A477AE" w:rsidRDefault="00861B3D">
      <w:pPr>
        <w:pStyle w:val="Odstavecseseznamem"/>
        <w:numPr>
          <w:ilvl w:val="0"/>
          <w:numId w:val="1"/>
        </w:numPr>
        <w:tabs>
          <w:tab w:val="left" w:pos="620"/>
        </w:tabs>
        <w:spacing w:before="157" w:line="273" w:lineRule="auto"/>
        <w:ind w:right="981"/>
        <w:jc w:val="both"/>
        <w:rPr>
          <w:sz w:val="20"/>
        </w:rPr>
      </w:pPr>
      <w:r>
        <w:rPr>
          <w:sz w:val="20"/>
        </w:rPr>
        <w:t>Ostatní vztahy touto smlouvou neupravované se řídí občanským zákoníkem a předpisy s ní souvisejícími, případně dodatky k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14:paraId="2CA9D732" w14:textId="77777777" w:rsidR="00A477AE" w:rsidRDefault="00861B3D">
      <w:pPr>
        <w:pStyle w:val="Odstavecseseznamem"/>
        <w:numPr>
          <w:ilvl w:val="0"/>
          <w:numId w:val="1"/>
        </w:numPr>
        <w:tabs>
          <w:tab w:val="left" w:pos="620"/>
        </w:tabs>
        <w:spacing w:before="124" w:line="276" w:lineRule="auto"/>
        <w:ind w:right="975"/>
        <w:jc w:val="both"/>
        <w:rPr>
          <w:sz w:val="20"/>
        </w:rPr>
      </w:pPr>
      <w:r>
        <w:rPr>
          <w:sz w:val="20"/>
        </w:rPr>
        <w:t>Tato smlouva nepodléhá obchodnímu tajemství  ve smyslu § 504 Občanského zákoníku, a to ani    v omezeném rozsahu a kupují</w:t>
      </w:r>
      <w:r>
        <w:rPr>
          <w:sz w:val="20"/>
        </w:rPr>
        <w:t>cí je oprávněn zpřístupnit její obsah poskytovateli dotace a k jejímu uveřejnění dle požadavků Zákona 134/2016 Sb., o zadávání 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zakázek.</w:t>
      </w:r>
    </w:p>
    <w:p w14:paraId="2CA9D733" w14:textId="77777777" w:rsidR="00A477AE" w:rsidRDefault="00861B3D">
      <w:pPr>
        <w:pStyle w:val="Odstavecseseznamem"/>
        <w:numPr>
          <w:ilvl w:val="0"/>
          <w:numId w:val="1"/>
        </w:numPr>
        <w:tabs>
          <w:tab w:val="left" w:pos="620"/>
        </w:tabs>
        <w:spacing w:before="121"/>
        <w:ind w:right="982"/>
        <w:jc w:val="both"/>
        <w:rPr>
          <w:sz w:val="20"/>
        </w:rPr>
      </w:pPr>
      <w:r>
        <w:rPr>
          <w:sz w:val="20"/>
        </w:rPr>
        <w:t>Tato smlouva bude v souladu se zákonem č.134/ 2016 Sb. oboustranně podepsána elektronickým podpisem prostředni</w:t>
      </w:r>
      <w:r>
        <w:rPr>
          <w:sz w:val="20"/>
        </w:rPr>
        <w:t>ctvím Tender areny – elektronického nástroje, přičemž jejím podpisem bude ukončena elektronická komunikace mezi prodávajícím (dodavatelem) a kupujícím (zadavatelem) Smlouva nabývá účinnosti dnem podpisu obou 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stran.</w:t>
      </w:r>
    </w:p>
    <w:p w14:paraId="2CA9D734" w14:textId="77777777" w:rsidR="00A477AE" w:rsidRDefault="00A477AE">
      <w:pPr>
        <w:pStyle w:val="Zkladntext"/>
      </w:pPr>
    </w:p>
    <w:p w14:paraId="2CA9D735" w14:textId="77777777" w:rsidR="00A477AE" w:rsidRDefault="00861B3D">
      <w:pPr>
        <w:pStyle w:val="Zkladntext"/>
        <w:ind w:left="336"/>
      </w:pPr>
      <w:r>
        <w:t>V Černožicích dne 4.4.2024</w:t>
      </w:r>
    </w:p>
    <w:p w14:paraId="2CA9D736" w14:textId="77777777" w:rsidR="00A477AE" w:rsidRDefault="00A477AE">
      <w:pPr>
        <w:pStyle w:val="Zkladntext"/>
        <w:rPr>
          <w:sz w:val="24"/>
        </w:rPr>
      </w:pPr>
    </w:p>
    <w:p w14:paraId="2CA9D737" w14:textId="77777777" w:rsidR="00A477AE" w:rsidRDefault="00861B3D">
      <w:pPr>
        <w:pStyle w:val="Zkladntext"/>
        <w:tabs>
          <w:tab w:val="left" w:pos="6896"/>
        </w:tabs>
        <w:spacing w:before="193"/>
        <w:ind w:left="336"/>
      </w:pPr>
      <w:r>
        <w:t>Za</w:t>
      </w:r>
      <w:r>
        <w:rPr>
          <w:spacing w:val="-3"/>
        </w:rPr>
        <w:t xml:space="preserve"> </w:t>
      </w:r>
      <w:r>
        <w:t>prodávajícího:</w:t>
      </w:r>
      <w:r>
        <w:tab/>
        <w:t>Za kupujícího:</w:t>
      </w:r>
    </w:p>
    <w:p w14:paraId="2CA9D738" w14:textId="77777777" w:rsidR="00A477AE" w:rsidRDefault="00A477AE">
      <w:pPr>
        <w:pStyle w:val="Zkladntext"/>
      </w:pPr>
    </w:p>
    <w:p w14:paraId="2CA9D739" w14:textId="77777777" w:rsidR="00A477AE" w:rsidRDefault="00861B3D">
      <w:pPr>
        <w:pStyle w:val="Zkladntext"/>
        <w:tabs>
          <w:tab w:val="left" w:pos="6908"/>
        </w:tabs>
        <w:ind w:left="336"/>
      </w:pPr>
      <w:r>
        <w:t>Miloš Zich,</w:t>
      </w:r>
      <w:r>
        <w:rPr>
          <w:spacing w:val="-8"/>
        </w:rPr>
        <w:t xml:space="preserve"> </w:t>
      </w:r>
      <w:r>
        <w:t>jednatel</w:t>
      </w:r>
      <w:r>
        <w:rPr>
          <w:spacing w:val="-3"/>
        </w:rPr>
        <w:t xml:space="preserve"> </w:t>
      </w:r>
      <w:r>
        <w:t>společnosti</w:t>
      </w:r>
      <w:r>
        <w:tab/>
        <w:t>Mgr. Bc. Pavel Koc,</w:t>
      </w:r>
      <w:r>
        <w:rPr>
          <w:spacing w:val="-3"/>
        </w:rPr>
        <w:t xml:space="preserve"> </w:t>
      </w:r>
      <w:r>
        <w:t>ředitel</w:t>
      </w:r>
    </w:p>
    <w:p w14:paraId="2CA9D73A" w14:textId="77777777" w:rsidR="00A477AE" w:rsidRDefault="00A477AE">
      <w:pPr>
        <w:pStyle w:val="Zkladntext"/>
        <w:spacing w:before="5"/>
        <w:rPr>
          <w:sz w:val="11"/>
        </w:rPr>
      </w:pPr>
    </w:p>
    <w:p w14:paraId="2CA9D73B" w14:textId="77777777" w:rsidR="00A477AE" w:rsidRDefault="00A477AE">
      <w:pPr>
        <w:rPr>
          <w:sz w:val="11"/>
        </w:rPr>
        <w:sectPr w:rsidR="00A477AE">
          <w:pgSz w:w="11910" w:h="16840"/>
          <w:pgMar w:top="1320" w:right="440" w:bottom="1240" w:left="1080" w:header="0" w:footer="1056" w:gutter="0"/>
          <w:cols w:space="708"/>
        </w:sectPr>
      </w:pPr>
    </w:p>
    <w:p w14:paraId="104B8056" w14:textId="77777777" w:rsidR="00B21734" w:rsidRDefault="00B21734">
      <w:pPr>
        <w:ind w:left="336"/>
        <w:rPr>
          <w:i/>
          <w:sz w:val="21"/>
        </w:rPr>
      </w:pPr>
    </w:p>
    <w:p w14:paraId="2CA9D748" w14:textId="7BDE0AA6" w:rsidR="00A477AE" w:rsidRDefault="00861B3D">
      <w:pPr>
        <w:ind w:left="336"/>
        <w:rPr>
          <w:i/>
          <w:sz w:val="21"/>
        </w:rPr>
      </w:pPr>
      <w:r>
        <w:rPr>
          <w:i/>
          <w:sz w:val="21"/>
        </w:rPr>
        <w:t>příloha č. 1 – Technická specifikace stroje a vybavení</w:t>
      </w:r>
    </w:p>
    <w:p w14:paraId="2CA9D749" w14:textId="77777777" w:rsidR="00A477AE" w:rsidRDefault="00A477AE">
      <w:pPr>
        <w:rPr>
          <w:sz w:val="21"/>
        </w:rPr>
        <w:sectPr w:rsidR="00A477AE">
          <w:type w:val="continuous"/>
          <w:pgSz w:w="11910" w:h="16840"/>
          <w:pgMar w:top="1320" w:right="440" w:bottom="1240" w:left="1080" w:header="708" w:footer="708" w:gutter="0"/>
          <w:cols w:space="708"/>
        </w:sectPr>
      </w:pPr>
    </w:p>
    <w:p w14:paraId="2CA9D74A" w14:textId="77777777" w:rsidR="00A477AE" w:rsidRDefault="00861B3D">
      <w:pPr>
        <w:pStyle w:val="Nadpis1"/>
        <w:spacing w:before="76"/>
        <w:ind w:left="336"/>
        <w:jc w:val="left"/>
      </w:pPr>
      <w:r>
        <w:lastRenderedPageBreak/>
        <w:t>Příloha kupní smlouvy č. 1 - technická specifikace technologie</w:t>
      </w:r>
    </w:p>
    <w:p w14:paraId="2CA9D74B" w14:textId="77777777" w:rsidR="00A477AE" w:rsidRDefault="00A477AE">
      <w:pPr>
        <w:pStyle w:val="Zkladntext"/>
        <w:rPr>
          <w:b/>
        </w:rPr>
      </w:pPr>
    </w:p>
    <w:p w14:paraId="2CA9D74C" w14:textId="77777777" w:rsidR="00A477AE" w:rsidRDefault="00A477AE">
      <w:pPr>
        <w:pStyle w:val="Zkladntext"/>
        <w:rPr>
          <w:b/>
        </w:rPr>
      </w:pPr>
    </w:p>
    <w:p w14:paraId="2CA9D74D" w14:textId="77777777" w:rsidR="00A477AE" w:rsidRDefault="00A477AE">
      <w:pPr>
        <w:pStyle w:val="Zkladntext"/>
        <w:rPr>
          <w:b/>
        </w:rPr>
      </w:pPr>
    </w:p>
    <w:p w14:paraId="2CA9D74E" w14:textId="77777777" w:rsidR="00A477AE" w:rsidRDefault="00A477AE">
      <w:pPr>
        <w:pStyle w:val="Zkladntext"/>
        <w:rPr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1"/>
        <w:gridCol w:w="1581"/>
      </w:tblGrid>
      <w:tr w:rsidR="00A477AE" w14:paraId="2CA9D750" w14:textId="77777777">
        <w:trPr>
          <w:trHeight w:val="311"/>
        </w:trPr>
        <w:tc>
          <w:tcPr>
            <w:tcW w:w="9332" w:type="dxa"/>
            <w:gridSpan w:val="2"/>
          </w:tcPr>
          <w:p w14:paraId="2CA9D74F" w14:textId="77777777" w:rsidR="00A477AE" w:rsidRDefault="00861B3D">
            <w:pPr>
              <w:pStyle w:val="TableParagraph"/>
              <w:spacing w:before="35"/>
              <w:ind w:left="3000" w:right="2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Elektrická výklopná pánev – 1 ks</w:t>
            </w:r>
          </w:p>
        </w:tc>
      </w:tr>
      <w:tr w:rsidR="00A477AE" w14:paraId="2CA9D752" w14:textId="77777777">
        <w:trPr>
          <w:trHeight w:val="311"/>
        </w:trPr>
        <w:tc>
          <w:tcPr>
            <w:tcW w:w="9332" w:type="dxa"/>
            <w:gridSpan w:val="2"/>
          </w:tcPr>
          <w:p w14:paraId="2CA9D751" w14:textId="77777777" w:rsidR="00A477AE" w:rsidRDefault="00861B3D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Výrobce, typ, označení: </w:t>
            </w:r>
            <w:r>
              <w:rPr>
                <w:b/>
                <w:sz w:val="20"/>
                <w:shd w:val="clear" w:color="auto" w:fill="FAE3D4"/>
              </w:rPr>
              <w:t>Altese /Alba – Classico 900 – ABP 80/900</w:t>
            </w:r>
          </w:p>
        </w:tc>
      </w:tr>
      <w:tr w:rsidR="00A477AE" w14:paraId="2CA9D75A" w14:textId="77777777">
        <w:trPr>
          <w:trHeight w:val="1504"/>
        </w:trPr>
        <w:tc>
          <w:tcPr>
            <w:tcW w:w="7751" w:type="dxa"/>
          </w:tcPr>
          <w:p w14:paraId="2CA9D753" w14:textId="77777777" w:rsidR="00A477AE" w:rsidRDefault="00A477A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CA9D754" w14:textId="77777777" w:rsidR="00A477AE" w:rsidRDefault="00A477AE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2CA9D755" w14:textId="77777777" w:rsidR="00A477AE" w:rsidRDefault="00861B3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Zadavatelem požadované parametry zařízení</w:t>
            </w:r>
          </w:p>
        </w:tc>
        <w:tc>
          <w:tcPr>
            <w:tcW w:w="1581" w:type="dxa"/>
          </w:tcPr>
          <w:p w14:paraId="2CA9D756" w14:textId="77777777" w:rsidR="00A477AE" w:rsidRDefault="00861B3D">
            <w:pPr>
              <w:pStyle w:val="TableParagraph"/>
              <w:spacing w:line="241" w:lineRule="exact"/>
              <w:ind w:left="15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Uveďte</w:t>
            </w:r>
          </w:p>
          <w:p w14:paraId="2CA9D757" w14:textId="77777777" w:rsidR="00A477AE" w:rsidRDefault="00861B3D">
            <w:pPr>
              <w:pStyle w:val="TableParagraph"/>
              <w:spacing w:before="0"/>
              <w:ind w:left="215" w:right="198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pacing w:val="-50"/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skutečné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parametry,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nebo zda</w:t>
            </w:r>
            <w:r>
              <w:rPr>
                <w:b/>
                <w:spacing w:val="-6"/>
                <w:sz w:val="20"/>
                <w:shd w:val="clear" w:color="auto" w:fill="FFFF00"/>
              </w:rPr>
              <w:t xml:space="preserve"> je</w:t>
            </w:r>
          </w:p>
          <w:p w14:paraId="2CA9D758" w14:textId="77777777" w:rsidR="00A477AE" w:rsidRDefault="00861B3D">
            <w:pPr>
              <w:pStyle w:val="TableParagraph"/>
              <w:spacing w:before="0" w:line="241" w:lineRule="exact"/>
              <w:ind w:left="15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pacing w:val="-50"/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požadavek</w:t>
            </w:r>
          </w:p>
          <w:p w14:paraId="2CA9D759" w14:textId="77777777" w:rsidR="00A477AE" w:rsidRDefault="00861B3D">
            <w:pPr>
              <w:pStyle w:val="TableParagraph"/>
              <w:spacing w:before="0" w:line="241" w:lineRule="exact"/>
              <w:ind w:left="15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splněn</w:t>
            </w:r>
          </w:p>
        </w:tc>
      </w:tr>
      <w:tr w:rsidR="00A477AE" w14:paraId="2CA9D75C" w14:textId="77777777">
        <w:trPr>
          <w:trHeight w:val="309"/>
        </w:trPr>
        <w:tc>
          <w:tcPr>
            <w:tcW w:w="9332" w:type="dxa"/>
            <w:gridSpan w:val="2"/>
          </w:tcPr>
          <w:p w14:paraId="2CA9D75B" w14:textId="77777777" w:rsidR="00A477AE" w:rsidRDefault="00A477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477AE" w14:paraId="2CA9D75F" w14:textId="77777777">
        <w:trPr>
          <w:trHeight w:val="477"/>
        </w:trPr>
        <w:tc>
          <w:tcPr>
            <w:tcW w:w="7751" w:type="dxa"/>
          </w:tcPr>
          <w:p w14:paraId="2CA9D75D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Nerezová vana</w:t>
            </w:r>
          </w:p>
        </w:tc>
        <w:tc>
          <w:tcPr>
            <w:tcW w:w="1581" w:type="dxa"/>
          </w:tcPr>
          <w:p w14:paraId="2CA9D75E" w14:textId="77777777" w:rsidR="00A477AE" w:rsidRDefault="00861B3D">
            <w:pPr>
              <w:pStyle w:val="TableParagraph"/>
              <w:spacing w:before="119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63" w14:textId="77777777">
        <w:trPr>
          <w:trHeight w:val="736"/>
        </w:trPr>
        <w:tc>
          <w:tcPr>
            <w:tcW w:w="7751" w:type="dxa"/>
          </w:tcPr>
          <w:p w14:paraId="2CA9D760" w14:textId="77777777" w:rsidR="00A477AE" w:rsidRDefault="00861B3D">
            <w:pPr>
              <w:pStyle w:val="TableParagraph"/>
              <w:spacing w:before="28" w:line="259" w:lineRule="auto"/>
              <w:rPr>
                <w:sz w:val="20"/>
              </w:rPr>
            </w:pPr>
            <w:r>
              <w:rPr>
                <w:sz w:val="20"/>
              </w:rPr>
              <w:t>Rozměry nerezové vany s tolerancí max. 10% (kompatabilita se stávající řadou spotřebičů): 720 x 560 x 225 mm</w:t>
            </w:r>
          </w:p>
        </w:tc>
        <w:tc>
          <w:tcPr>
            <w:tcW w:w="1581" w:type="dxa"/>
          </w:tcPr>
          <w:p w14:paraId="2CA9D761" w14:textId="77777777" w:rsidR="00A477AE" w:rsidRDefault="00A477A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CA9D762" w14:textId="77777777" w:rsidR="00A477AE" w:rsidRDefault="00861B3D">
            <w:pPr>
              <w:pStyle w:val="TableParagraph"/>
              <w:spacing w:before="0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66" w14:textId="77777777">
        <w:trPr>
          <w:trHeight w:val="477"/>
        </w:trPr>
        <w:tc>
          <w:tcPr>
            <w:tcW w:w="7751" w:type="dxa"/>
          </w:tcPr>
          <w:p w14:paraId="2CA9D764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Dno z nerezové oceli o síle min. 12 mm, sendvičové, topné těleso v hliníkovém bloku</w:t>
            </w:r>
          </w:p>
        </w:tc>
        <w:tc>
          <w:tcPr>
            <w:tcW w:w="1581" w:type="dxa"/>
          </w:tcPr>
          <w:p w14:paraId="2CA9D765" w14:textId="77777777" w:rsidR="00A477AE" w:rsidRDefault="00861B3D">
            <w:pPr>
              <w:pStyle w:val="TableParagraph"/>
              <w:spacing w:before="119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69" w14:textId="77777777">
        <w:trPr>
          <w:trHeight w:val="477"/>
        </w:trPr>
        <w:tc>
          <w:tcPr>
            <w:tcW w:w="7751" w:type="dxa"/>
          </w:tcPr>
          <w:p w14:paraId="2CA9D767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Nastavitelná teplota v rozmezí min. 50-300°C</w:t>
            </w:r>
          </w:p>
        </w:tc>
        <w:tc>
          <w:tcPr>
            <w:tcW w:w="1581" w:type="dxa"/>
          </w:tcPr>
          <w:p w14:paraId="2CA9D768" w14:textId="77777777" w:rsidR="00A477AE" w:rsidRDefault="00861B3D">
            <w:pPr>
              <w:pStyle w:val="TableParagraph"/>
              <w:spacing w:before="116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6C" w14:textId="77777777">
        <w:trPr>
          <w:trHeight w:val="311"/>
        </w:trPr>
        <w:tc>
          <w:tcPr>
            <w:tcW w:w="7751" w:type="dxa"/>
          </w:tcPr>
          <w:p w14:paraId="2CA9D76A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Plynulá regulace výkonu</w:t>
            </w:r>
          </w:p>
        </w:tc>
        <w:tc>
          <w:tcPr>
            <w:tcW w:w="1581" w:type="dxa"/>
          </w:tcPr>
          <w:p w14:paraId="2CA9D76B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6F" w14:textId="77777777">
        <w:trPr>
          <w:trHeight w:val="309"/>
        </w:trPr>
        <w:tc>
          <w:tcPr>
            <w:tcW w:w="7751" w:type="dxa"/>
          </w:tcPr>
          <w:p w14:paraId="2CA9D76D" w14:textId="77777777" w:rsidR="00A477AE" w:rsidRDefault="00861B3D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Víko bez otvorů s parozábranou</w:t>
            </w:r>
          </w:p>
        </w:tc>
        <w:tc>
          <w:tcPr>
            <w:tcW w:w="1581" w:type="dxa"/>
          </w:tcPr>
          <w:p w14:paraId="2CA9D76E" w14:textId="77777777" w:rsidR="00A477AE" w:rsidRDefault="00861B3D">
            <w:pPr>
              <w:pStyle w:val="TableParagraph"/>
              <w:spacing w:before="25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72" w14:textId="77777777">
        <w:trPr>
          <w:trHeight w:val="311"/>
        </w:trPr>
        <w:tc>
          <w:tcPr>
            <w:tcW w:w="7751" w:type="dxa"/>
          </w:tcPr>
          <w:p w14:paraId="2CA9D770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Pracovní deska, ovládací a čelní panel z nerezové oceli</w:t>
            </w:r>
          </w:p>
        </w:tc>
        <w:tc>
          <w:tcPr>
            <w:tcW w:w="1581" w:type="dxa"/>
          </w:tcPr>
          <w:p w14:paraId="2CA9D771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75" w14:textId="77777777">
        <w:trPr>
          <w:trHeight w:val="311"/>
        </w:trPr>
        <w:tc>
          <w:tcPr>
            <w:tcW w:w="7751" w:type="dxa"/>
          </w:tcPr>
          <w:p w14:paraId="2CA9D773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Motorické sklápění</w:t>
            </w:r>
          </w:p>
        </w:tc>
        <w:tc>
          <w:tcPr>
            <w:tcW w:w="1581" w:type="dxa"/>
          </w:tcPr>
          <w:p w14:paraId="2CA9D774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78" w14:textId="77777777">
        <w:trPr>
          <w:trHeight w:val="311"/>
        </w:trPr>
        <w:tc>
          <w:tcPr>
            <w:tcW w:w="7751" w:type="dxa"/>
          </w:tcPr>
          <w:p w14:paraId="2CA9D776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Napouštění studené vody tlačítkem na hlavním panelu</w:t>
            </w:r>
          </w:p>
        </w:tc>
        <w:tc>
          <w:tcPr>
            <w:tcW w:w="1581" w:type="dxa"/>
          </w:tcPr>
          <w:p w14:paraId="2CA9D777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7B" w14:textId="77777777">
        <w:trPr>
          <w:trHeight w:val="309"/>
        </w:trPr>
        <w:tc>
          <w:tcPr>
            <w:tcW w:w="7751" w:type="dxa"/>
          </w:tcPr>
          <w:p w14:paraId="2CA9D779" w14:textId="77777777" w:rsidR="00A477AE" w:rsidRDefault="00861B3D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Ovládací prvky na horním čelním panelu</w:t>
            </w:r>
          </w:p>
        </w:tc>
        <w:tc>
          <w:tcPr>
            <w:tcW w:w="1581" w:type="dxa"/>
          </w:tcPr>
          <w:p w14:paraId="2CA9D77A" w14:textId="77777777" w:rsidR="00A477AE" w:rsidRDefault="00861B3D">
            <w:pPr>
              <w:pStyle w:val="TableParagraph"/>
              <w:spacing w:before="25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7E" w14:textId="77777777">
        <w:trPr>
          <w:trHeight w:val="312"/>
        </w:trPr>
        <w:tc>
          <w:tcPr>
            <w:tcW w:w="7751" w:type="dxa"/>
          </w:tcPr>
          <w:p w14:paraId="2CA9D77C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Krytí celého výrobku IPX4</w:t>
            </w:r>
          </w:p>
        </w:tc>
        <w:tc>
          <w:tcPr>
            <w:tcW w:w="1581" w:type="dxa"/>
          </w:tcPr>
          <w:p w14:paraId="2CA9D77D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81" w14:textId="77777777">
        <w:trPr>
          <w:trHeight w:val="311"/>
        </w:trPr>
        <w:tc>
          <w:tcPr>
            <w:tcW w:w="7751" w:type="dxa"/>
          </w:tcPr>
          <w:p w14:paraId="2CA9D77F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Seřizovatelné nožičky</w:t>
            </w:r>
          </w:p>
        </w:tc>
        <w:tc>
          <w:tcPr>
            <w:tcW w:w="1581" w:type="dxa"/>
          </w:tcPr>
          <w:p w14:paraId="2CA9D780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84" w14:textId="77777777">
        <w:trPr>
          <w:trHeight w:val="537"/>
        </w:trPr>
        <w:tc>
          <w:tcPr>
            <w:tcW w:w="7751" w:type="dxa"/>
          </w:tcPr>
          <w:p w14:paraId="2CA9D782" w14:textId="77777777" w:rsidR="00A477AE" w:rsidRDefault="00861B3D">
            <w:pPr>
              <w:pStyle w:val="TableParagraph"/>
              <w:ind w:right="43"/>
              <w:rPr>
                <w:sz w:val="20"/>
              </w:rPr>
            </w:pPr>
            <w:r>
              <w:rPr>
                <w:sz w:val="20"/>
              </w:rPr>
              <w:t>Celkový rozměr s tolerancí max. 10% (kompatabilita se stávající řadou spotřebičů): 800 x 900 x 900 mm</w:t>
            </w:r>
          </w:p>
        </w:tc>
        <w:tc>
          <w:tcPr>
            <w:tcW w:w="1581" w:type="dxa"/>
          </w:tcPr>
          <w:p w14:paraId="2CA9D783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87" w14:textId="77777777">
        <w:trPr>
          <w:trHeight w:val="299"/>
        </w:trPr>
        <w:tc>
          <w:tcPr>
            <w:tcW w:w="7751" w:type="dxa"/>
          </w:tcPr>
          <w:p w14:paraId="2CA9D785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Využitelný objem min. 80 l</w:t>
            </w:r>
          </w:p>
        </w:tc>
        <w:tc>
          <w:tcPr>
            <w:tcW w:w="1581" w:type="dxa"/>
          </w:tcPr>
          <w:p w14:paraId="2CA9D786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8A" w14:textId="77777777">
        <w:trPr>
          <w:trHeight w:val="309"/>
        </w:trPr>
        <w:tc>
          <w:tcPr>
            <w:tcW w:w="7751" w:type="dxa"/>
          </w:tcPr>
          <w:p w14:paraId="2CA9D788" w14:textId="77777777" w:rsidR="00A477AE" w:rsidRDefault="00861B3D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Příkon min. 15 kW</w:t>
            </w:r>
          </w:p>
        </w:tc>
        <w:tc>
          <w:tcPr>
            <w:tcW w:w="1581" w:type="dxa"/>
          </w:tcPr>
          <w:p w14:paraId="2CA9D789" w14:textId="77777777" w:rsidR="00A477AE" w:rsidRDefault="00861B3D">
            <w:pPr>
              <w:pStyle w:val="TableParagraph"/>
              <w:spacing w:before="25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8D" w14:textId="77777777">
        <w:trPr>
          <w:trHeight w:val="311"/>
        </w:trPr>
        <w:tc>
          <w:tcPr>
            <w:tcW w:w="7751" w:type="dxa"/>
          </w:tcPr>
          <w:p w14:paraId="2CA9D78B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Napětí 400V</w:t>
            </w:r>
          </w:p>
        </w:tc>
        <w:tc>
          <w:tcPr>
            <w:tcW w:w="1581" w:type="dxa"/>
          </w:tcPr>
          <w:p w14:paraId="2CA9D78C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90" w14:textId="77777777">
        <w:trPr>
          <w:trHeight w:val="311"/>
        </w:trPr>
        <w:tc>
          <w:tcPr>
            <w:tcW w:w="7751" w:type="dxa"/>
          </w:tcPr>
          <w:p w14:paraId="2CA9D78E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Doprava, stěhování</w:t>
            </w:r>
          </w:p>
        </w:tc>
        <w:tc>
          <w:tcPr>
            <w:tcW w:w="1581" w:type="dxa"/>
          </w:tcPr>
          <w:p w14:paraId="2CA9D78F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93" w14:textId="77777777">
        <w:trPr>
          <w:trHeight w:val="311"/>
        </w:trPr>
        <w:tc>
          <w:tcPr>
            <w:tcW w:w="7751" w:type="dxa"/>
          </w:tcPr>
          <w:p w14:paraId="2CA9D791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Zapojení</w:t>
            </w:r>
          </w:p>
        </w:tc>
        <w:tc>
          <w:tcPr>
            <w:tcW w:w="1581" w:type="dxa"/>
          </w:tcPr>
          <w:p w14:paraId="2CA9D792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96" w14:textId="77777777">
        <w:trPr>
          <w:trHeight w:val="309"/>
        </w:trPr>
        <w:tc>
          <w:tcPr>
            <w:tcW w:w="7751" w:type="dxa"/>
          </w:tcPr>
          <w:p w14:paraId="2CA9D794" w14:textId="77777777" w:rsidR="00A477AE" w:rsidRDefault="00861B3D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Pozáruční odborný servis</w:t>
            </w:r>
          </w:p>
        </w:tc>
        <w:tc>
          <w:tcPr>
            <w:tcW w:w="1581" w:type="dxa"/>
          </w:tcPr>
          <w:p w14:paraId="2CA9D795" w14:textId="77777777" w:rsidR="00A477AE" w:rsidRDefault="00861B3D">
            <w:pPr>
              <w:pStyle w:val="TableParagraph"/>
              <w:spacing w:before="25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99" w14:textId="77777777">
        <w:trPr>
          <w:trHeight w:val="311"/>
        </w:trPr>
        <w:tc>
          <w:tcPr>
            <w:tcW w:w="7751" w:type="dxa"/>
          </w:tcPr>
          <w:p w14:paraId="2CA9D797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Dostupnost a garance náhradních dílů v ČR</w:t>
            </w:r>
          </w:p>
        </w:tc>
        <w:tc>
          <w:tcPr>
            <w:tcW w:w="1581" w:type="dxa"/>
          </w:tcPr>
          <w:p w14:paraId="2CA9D798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9C" w14:textId="77777777">
        <w:trPr>
          <w:trHeight w:val="311"/>
        </w:trPr>
        <w:tc>
          <w:tcPr>
            <w:tcW w:w="7751" w:type="dxa"/>
          </w:tcPr>
          <w:p w14:paraId="2CA9D79A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Záruční lhůta na zařízení minimálně 2 roky</w:t>
            </w:r>
          </w:p>
        </w:tc>
        <w:tc>
          <w:tcPr>
            <w:tcW w:w="1581" w:type="dxa"/>
          </w:tcPr>
          <w:p w14:paraId="2CA9D79B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  <w:tr w:rsidR="00A477AE" w14:paraId="2CA9D79F" w14:textId="77777777">
        <w:trPr>
          <w:trHeight w:val="311"/>
        </w:trPr>
        <w:tc>
          <w:tcPr>
            <w:tcW w:w="7751" w:type="dxa"/>
          </w:tcPr>
          <w:p w14:paraId="2CA9D79D" w14:textId="77777777" w:rsidR="00A477AE" w:rsidRDefault="00861B3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Odvoz a likvidace stávajícího zařízení vč. protokolu</w:t>
            </w:r>
          </w:p>
        </w:tc>
        <w:tc>
          <w:tcPr>
            <w:tcW w:w="1581" w:type="dxa"/>
          </w:tcPr>
          <w:p w14:paraId="2CA9D79E" w14:textId="77777777" w:rsidR="00A477AE" w:rsidRDefault="00861B3D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ANO</w:t>
            </w:r>
            <w:r>
              <w:rPr>
                <w:strike/>
                <w:sz w:val="20"/>
                <w:shd w:val="clear" w:color="auto" w:fill="FFFF00"/>
              </w:rPr>
              <w:t>/NE</w:t>
            </w:r>
          </w:p>
        </w:tc>
      </w:tr>
    </w:tbl>
    <w:p w14:paraId="2CA9D7A1" w14:textId="698A2178" w:rsidR="00A477AE" w:rsidRDefault="00A477AE">
      <w:pPr>
        <w:ind w:left="6738"/>
        <w:rPr>
          <w:rFonts w:ascii="Calibri"/>
          <w:sz w:val="16"/>
        </w:rPr>
      </w:pPr>
    </w:p>
    <w:p w14:paraId="2CA9D7A2" w14:textId="486AA1DE" w:rsidR="00A477AE" w:rsidRDefault="00861B3D">
      <w:pPr>
        <w:tabs>
          <w:tab w:val="left" w:leader="dot" w:pos="6738"/>
        </w:tabs>
        <w:spacing w:before="3" w:line="300" w:lineRule="exact"/>
        <w:ind w:left="336"/>
        <w:rPr>
          <w:rFonts w:ascii="Calibri" w:hAnsi="Calibri"/>
          <w:sz w:val="16"/>
        </w:rPr>
      </w:pPr>
      <w:r>
        <w:rPr>
          <w:i/>
          <w:w w:val="94"/>
          <w:sz w:val="21"/>
        </w:rPr>
        <w:t>V</w:t>
      </w:r>
      <w:r>
        <w:rPr>
          <w:i/>
          <w:spacing w:val="-3"/>
          <w:sz w:val="21"/>
        </w:rPr>
        <w:t xml:space="preserve"> </w:t>
      </w:r>
      <w:r>
        <w:rPr>
          <w:i/>
          <w:w w:val="94"/>
          <w:sz w:val="21"/>
        </w:rPr>
        <w:t>Č</w:t>
      </w:r>
      <w:r>
        <w:rPr>
          <w:i/>
          <w:spacing w:val="1"/>
          <w:w w:val="94"/>
          <w:sz w:val="21"/>
        </w:rPr>
        <w:t>e</w:t>
      </w:r>
      <w:r>
        <w:rPr>
          <w:i/>
          <w:spacing w:val="-1"/>
          <w:w w:val="94"/>
          <w:sz w:val="21"/>
        </w:rPr>
        <w:t>rnožicí</w:t>
      </w:r>
      <w:r>
        <w:rPr>
          <w:i/>
          <w:spacing w:val="1"/>
          <w:w w:val="94"/>
          <w:sz w:val="21"/>
        </w:rPr>
        <w:t>c</w:t>
      </w:r>
      <w:r>
        <w:rPr>
          <w:i/>
          <w:w w:val="94"/>
          <w:sz w:val="21"/>
        </w:rPr>
        <w:t>h</w:t>
      </w:r>
      <w:r>
        <w:rPr>
          <w:i/>
          <w:spacing w:val="-4"/>
          <w:sz w:val="21"/>
        </w:rPr>
        <w:t xml:space="preserve"> </w:t>
      </w:r>
      <w:r>
        <w:rPr>
          <w:i/>
          <w:spacing w:val="2"/>
          <w:w w:val="94"/>
          <w:sz w:val="21"/>
        </w:rPr>
        <w:t>d</w:t>
      </w:r>
      <w:r>
        <w:rPr>
          <w:i/>
          <w:spacing w:val="-1"/>
          <w:w w:val="94"/>
          <w:sz w:val="21"/>
        </w:rPr>
        <w:t>n</w:t>
      </w:r>
      <w:r>
        <w:rPr>
          <w:i/>
          <w:w w:val="94"/>
          <w:sz w:val="21"/>
        </w:rPr>
        <w:t>e</w:t>
      </w:r>
      <w:r>
        <w:rPr>
          <w:i/>
          <w:spacing w:val="-3"/>
          <w:sz w:val="21"/>
        </w:rPr>
        <w:t xml:space="preserve"> </w:t>
      </w:r>
      <w:r>
        <w:rPr>
          <w:i/>
          <w:spacing w:val="-1"/>
          <w:w w:val="94"/>
          <w:sz w:val="21"/>
        </w:rPr>
        <w:t>4</w:t>
      </w:r>
      <w:r>
        <w:rPr>
          <w:i/>
          <w:spacing w:val="2"/>
          <w:w w:val="94"/>
          <w:sz w:val="21"/>
        </w:rPr>
        <w:t>.</w:t>
      </w:r>
      <w:r>
        <w:rPr>
          <w:i/>
          <w:spacing w:val="-1"/>
          <w:w w:val="94"/>
          <w:sz w:val="21"/>
        </w:rPr>
        <w:t>4</w:t>
      </w:r>
      <w:r>
        <w:rPr>
          <w:i/>
          <w:w w:val="94"/>
          <w:sz w:val="21"/>
        </w:rPr>
        <w:t>.</w:t>
      </w:r>
      <w:r>
        <w:rPr>
          <w:i/>
          <w:spacing w:val="1"/>
          <w:w w:val="94"/>
          <w:sz w:val="21"/>
        </w:rPr>
        <w:t>2</w:t>
      </w:r>
      <w:r>
        <w:rPr>
          <w:i/>
          <w:spacing w:val="-1"/>
          <w:w w:val="94"/>
          <w:sz w:val="21"/>
        </w:rPr>
        <w:t>0</w:t>
      </w:r>
      <w:r>
        <w:rPr>
          <w:i/>
          <w:spacing w:val="1"/>
          <w:w w:val="94"/>
          <w:sz w:val="21"/>
        </w:rPr>
        <w:t>2</w:t>
      </w:r>
      <w:r>
        <w:rPr>
          <w:i/>
          <w:w w:val="94"/>
          <w:sz w:val="21"/>
        </w:rPr>
        <w:t>4</w:t>
      </w:r>
    </w:p>
    <w:p w14:paraId="2CA9D7A3" w14:textId="77777777" w:rsidR="00A477AE" w:rsidRDefault="00861B3D">
      <w:pPr>
        <w:spacing w:before="5" w:line="228" w:lineRule="auto"/>
        <w:ind w:left="5559" w:right="966" w:hanging="526"/>
        <w:rPr>
          <w:i/>
          <w:sz w:val="21"/>
        </w:rPr>
      </w:pPr>
      <w:r>
        <w:rPr>
          <w:i/>
          <w:sz w:val="21"/>
        </w:rPr>
        <w:t>Miloš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Zich,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jednatel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společnosti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Zich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spol.,</w:t>
      </w:r>
      <w:r>
        <w:rPr>
          <w:i/>
          <w:spacing w:val="-34"/>
          <w:sz w:val="21"/>
        </w:rPr>
        <w:t xml:space="preserve"> </w:t>
      </w:r>
      <w:r>
        <w:rPr>
          <w:i/>
          <w:sz w:val="21"/>
        </w:rPr>
        <w:t>s.r.o. razítko</w:t>
      </w:r>
      <w:r>
        <w:rPr>
          <w:i/>
          <w:spacing w:val="-41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40"/>
          <w:sz w:val="21"/>
        </w:rPr>
        <w:t xml:space="preserve"> </w:t>
      </w:r>
      <w:r>
        <w:rPr>
          <w:i/>
          <w:sz w:val="21"/>
        </w:rPr>
        <w:t>podpis</w:t>
      </w:r>
      <w:r>
        <w:rPr>
          <w:i/>
          <w:spacing w:val="-40"/>
          <w:sz w:val="21"/>
        </w:rPr>
        <w:t xml:space="preserve"> </w:t>
      </w:r>
      <w:r>
        <w:rPr>
          <w:i/>
          <w:sz w:val="21"/>
        </w:rPr>
        <w:t>oprávněné</w:t>
      </w:r>
      <w:r>
        <w:rPr>
          <w:i/>
          <w:spacing w:val="-39"/>
          <w:sz w:val="21"/>
        </w:rPr>
        <w:t xml:space="preserve"> </w:t>
      </w:r>
      <w:r>
        <w:rPr>
          <w:i/>
          <w:sz w:val="21"/>
        </w:rPr>
        <w:t>osoby</w:t>
      </w:r>
      <w:r>
        <w:rPr>
          <w:i/>
          <w:spacing w:val="-40"/>
          <w:sz w:val="21"/>
        </w:rPr>
        <w:t xml:space="preserve"> </w:t>
      </w:r>
      <w:r>
        <w:rPr>
          <w:i/>
          <w:sz w:val="21"/>
        </w:rPr>
        <w:t>účastníka</w:t>
      </w:r>
    </w:p>
    <w:sectPr w:rsidR="00A477AE">
      <w:pgSz w:w="11910" w:h="16840"/>
      <w:pgMar w:top="1320" w:right="440" w:bottom="1240" w:left="108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1130" w14:textId="77777777" w:rsidR="00861B3D" w:rsidRDefault="00861B3D">
      <w:r>
        <w:separator/>
      </w:r>
    </w:p>
  </w:endnote>
  <w:endnote w:type="continuationSeparator" w:id="0">
    <w:p w14:paraId="5519160E" w14:textId="77777777" w:rsidR="00861B3D" w:rsidRDefault="008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7AA" w14:textId="77777777" w:rsidR="00A477AE" w:rsidRDefault="00861B3D">
    <w:pPr>
      <w:pStyle w:val="Zkladntext"/>
      <w:spacing w:line="14" w:lineRule="auto"/>
    </w:pPr>
    <w:r>
      <w:pict w14:anchorId="2CA9D7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.1pt;width:12pt;height:15.3pt;z-index:-251658752;mso-position-horizontal-relative:page;mso-position-vertical-relative:page" filled="f" stroked="f">
          <v:textbox inset="0,0,0,0">
            <w:txbxContent>
              <w:p w14:paraId="2CA9D7AE" w14:textId="77777777" w:rsidR="00A477AE" w:rsidRDefault="00861B3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25F7" w14:textId="77777777" w:rsidR="00861B3D" w:rsidRDefault="00861B3D">
      <w:r>
        <w:separator/>
      </w:r>
    </w:p>
  </w:footnote>
  <w:footnote w:type="continuationSeparator" w:id="0">
    <w:p w14:paraId="36B9F4FF" w14:textId="77777777" w:rsidR="00861B3D" w:rsidRDefault="0086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CAC"/>
    <w:multiLevelType w:val="hybridMultilevel"/>
    <w:tmpl w:val="5DAAE044"/>
    <w:lvl w:ilvl="0" w:tplc="50D45698">
      <w:start w:val="1"/>
      <w:numFmt w:val="decimal"/>
      <w:lvlText w:val="%1."/>
      <w:lvlJc w:val="left"/>
      <w:pPr>
        <w:ind w:left="619" w:hanging="35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 w:tplc="920EBE84">
      <w:numFmt w:val="bullet"/>
      <w:lvlText w:val="•"/>
      <w:lvlJc w:val="left"/>
      <w:pPr>
        <w:ind w:left="1596" w:hanging="358"/>
      </w:pPr>
      <w:rPr>
        <w:rFonts w:hint="default"/>
        <w:lang w:val="cs-CZ" w:eastAsia="cs-CZ" w:bidi="cs-CZ"/>
      </w:rPr>
    </w:lvl>
    <w:lvl w:ilvl="2" w:tplc="73EE029E">
      <w:numFmt w:val="bullet"/>
      <w:lvlText w:val="•"/>
      <w:lvlJc w:val="left"/>
      <w:pPr>
        <w:ind w:left="2573" w:hanging="358"/>
      </w:pPr>
      <w:rPr>
        <w:rFonts w:hint="default"/>
        <w:lang w:val="cs-CZ" w:eastAsia="cs-CZ" w:bidi="cs-CZ"/>
      </w:rPr>
    </w:lvl>
    <w:lvl w:ilvl="3" w:tplc="ABD0BF38">
      <w:numFmt w:val="bullet"/>
      <w:lvlText w:val="•"/>
      <w:lvlJc w:val="left"/>
      <w:pPr>
        <w:ind w:left="3549" w:hanging="358"/>
      </w:pPr>
      <w:rPr>
        <w:rFonts w:hint="default"/>
        <w:lang w:val="cs-CZ" w:eastAsia="cs-CZ" w:bidi="cs-CZ"/>
      </w:rPr>
    </w:lvl>
    <w:lvl w:ilvl="4" w:tplc="3B5E05AC">
      <w:numFmt w:val="bullet"/>
      <w:lvlText w:val="•"/>
      <w:lvlJc w:val="left"/>
      <w:pPr>
        <w:ind w:left="4526" w:hanging="358"/>
      </w:pPr>
      <w:rPr>
        <w:rFonts w:hint="default"/>
        <w:lang w:val="cs-CZ" w:eastAsia="cs-CZ" w:bidi="cs-CZ"/>
      </w:rPr>
    </w:lvl>
    <w:lvl w:ilvl="5" w:tplc="16729790">
      <w:numFmt w:val="bullet"/>
      <w:lvlText w:val="•"/>
      <w:lvlJc w:val="left"/>
      <w:pPr>
        <w:ind w:left="5503" w:hanging="358"/>
      </w:pPr>
      <w:rPr>
        <w:rFonts w:hint="default"/>
        <w:lang w:val="cs-CZ" w:eastAsia="cs-CZ" w:bidi="cs-CZ"/>
      </w:rPr>
    </w:lvl>
    <w:lvl w:ilvl="6" w:tplc="0360D7EC">
      <w:numFmt w:val="bullet"/>
      <w:lvlText w:val="•"/>
      <w:lvlJc w:val="left"/>
      <w:pPr>
        <w:ind w:left="6479" w:hanging="358"/>
      </w:pPr>
      <w:rPr>
        <w:rFonts w:hint="default"/>
        <w:lang w:val="cs-CZ" w:eastAsia="cs-CZ" w:bidi="cs-CZ"/>
      </w:rPr>
    </w:lvl>
    <w:lvl w:ilvl="7" w:tplc="09AC6C30">
      <w:numFmt w:val="bullet"/>
      <w:lvlText w:val="•"/>
      <w:lvlJc w:val="left"/>
      <w:pPr>
        <w:ind w:left="7456" w:hanging="358"/>
      </w:pPr>
      <w:rPr>
        <w:rFonts w:hint="default"/>
        <w:lang w:val="cs-CZ" w:eastAsia="cs-CZ" w:bidi="cs-CZ"/>
      </w:rPr>
    </w:lvl>
    <w:lvl w:ilvl="8" w:tplc="014AEF22">
      <w:numFmt w:val="bullet"/>
      <w:lvlText w:val="•"/>
      <w:lvlJc w:val="left"/>
      <w:pPr>
        <w:ind w:left="8433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0AA17D6D"/>
    <w:multiLevelType w:val="hybridMultilevel"/>
    <w:tmpl w:val="35EC2184"/>
    <w:lvl w:ilvl="0" w:tplc="478055E4">
      <w:start w:val="1"/>
      <w:numFmt w:val="decimal"/>
      <w:lvlText w:val="%1."/>
      <w:lvlJc w:val="left"/>
      <w:pPr>
        <w:ind w:left="619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 w:tplc="7C683380">
      <w:numFmt w:val="bullet"/>
      <w:lvlText w:val="•"/>
      <w:lvlJc w:val="left"/>
      <w:pPr>
        <w:ind w:left="1596" w:hanging="360"/>
      </w:pPr>
      <w:rPr>
        <w:rFonts w:hint="default"/>
        <w:lang w:val="cs-CZ" w:eastAsia="cs-CZ" w:bidi="cs-CZ"/>
      </w:rPr>
    </w:lvl>
    <w:lvl w:ilvl="2" w:tplc="4022C53C">
      <w:numFmt w:val="bullet"/>
      <w:lvlText w:val="•"/>
      <w:lvlJc w:val="left"/>
      <w:pPr>
        <w:ind w:left="2573" w:hanging="360"/>
      </w:pPr>
      <w:rPr>
        <w:rFonts w:hint="default"/>
        <w:lang w:val="cs-CZ" w:eastAsia="cs-CZ" w:bidi="cs-CZ"/>
      </w:rPr>
    </w:lvl>
    <w:lvl w:ilvl="3" w:tplc="36E8DB0A">
      <w:numFmt w:val="bullet"/>
      <w:lvlText w:val="•"/>
      <w:lvlJc w:val="left"/>
      <w:pPr>
        <w:ind w:left="3549" w:hanging="360"/>
      </w:pPr>
      <w:rPr>
        <w:rFonts w:hint="default"/>
        <w:lang w:val="cs-CZ" w:eastAsia="cs-CZ" w:bidi="cs-CZ"/>
      </w:rPr>
    </w:lvl>
    <w:lvl w:ilvl="4" w:tplc="CDF26C8A">
      <w:numFmt w:val="bullet"/>
      <w:lvlText w:val="•"/>
      <w:lvlJc w:val="left"/>
      <w:pPr>
        <w:ind w:left="4526" w:hanging="360"/>
      </w:pPr>
      <w:rPr>
        <w:rFonts w:hint="default"/>
        <w:lang w:val="cs-CZ" w:eastAsia="cs-CZ" w:bidi="cs-CZ"/>
      </w:rPr>
    </w:lvl>
    <w:lvl w:ilvl="5" w:tplc="747E7DDE">
      <w:numFmt w:val="bullet"/>
      <w:lvlText w:val="•"/>
      <w:lvlJc w:val="left"/>
      <w:pPr>
        <w:ind w:left="5503" w:hanging="360"/>
      </w:pPr>
      <w:rPr>
        <w:rFonts w:hint="default"/>
        <w:lang w:val="cs-CZ" w:eastAsia="cs-CZ" w:bidi="cs-CZ"/>
      </w:rPr>
    </w:lvl>
    <w:lvl w:ilvl="6" w:tplc="285221D0">
      <w:numFmt w:val="bullet"/>
      <w:lvlText w:val="•"/>
      <w:lvlJc w:val="left"/>
      <w:pPr>
        <w:ind w:left="6479" w:hanging="360"/>
      </w:pPr>
      <w:rPr>
        <w:rFonts w:hint="default"/>
        <w:lang w:val="cs-CZ" w:eastAsia="cs-CZ" w:bidi="cs-CZ"/>
      </w:rPr>
    </w:lvl>
    <w:lvl w:ilvl="7" w:tplc="790ADDE6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  <w:lvl w:ilvl="8" w:tplc="737239D2">
      <w:numFmt w:val="bullet"/>
      <w:lvlText w:val="•"/>
      <w:lvlJc w:val="left"/>
      <w:pPr>
        <w:ind w:left="843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08B66D0"/>
    <w:multiLevelType w:val="hybridMultilevel"/>
    <w:tmpl w:val="03960ABC"/>
    <w:lvl w:ilvl="0" w:tplc="46CEB5F8">
      <w:start w:val="1"/>
      <w:numFmt w:val="decimal"/>
      <w:lvlText w:val="%1."/>
      <w:lvlJc w:val="left"/>
      <w:pPr>
        <w:ind w:left="619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 w:tplc="6B921CCE">
      <w:numFmt w:val="bullet"/>
      <w:lvlText w:val="•"/>
      <w:lvlJc w:val="left"/>
      <w:pPr>
        <w:ind w:left="1596" w:hanging="360"/>
      </w:pPr>
      <w:rPr>
        <w:rFonts w:hint="default"/>
        <w:lang w:val="cs-CZ" w:eastAsia="cs-CZ" w:bidi="cs-CZ"/>
      </w:rPr>
    </w:lvl>
    <w:lvl w:ilvl="2" w:tplc="63D8B210">
      <w:numFmt w:val="bullet"/>
      <w:lvlText w:val="•"/>
      <w:lvlJc w:val="left"/>
      <w:pPr>
        <w:ind w:left="2573" w:hanging="360"/>
      </w:pPr>
      <w:rPr>
        <w:rFonts w:hint="default"/>
        <w:lang w:val="cs-CZ" w:eastAsia="cs-CZ" w:bidi="cs-CZ"/>
      </w:rPr>
    </w:lvl>
    <w:lvl w:ilvl="3" w:tplc="7F7058A2">
      <w:numFmt w:val="bullet"/>
      <w:lvlText w:val="•"/>
      <w:lvlJc w:val="left"/>
      <w:pPr>
        <w:ind w:left="3549" w:hanging="360"/>
      </w:pPr>
      <w:rPr>
        <w:rFonts w:hint="default"/>
        <w:lang w:val="cs-CZ" w:eastAsia="cs-CZ" w:bidi="cs-CZ"/>
      </w:rPr>
    </w:lvl>
    <w:lvl w:ilvl="4" w:tplc="91C47086">
      <w:numFmt w:val="bullet"/>
      <w:lvlText w:val="•"/>
      <w:lvlJc w:val="left"/>
      <w:pPr>
        <w:ind w:left="4526" w:hanging="360"/>
      </w:pPr>
      <w:rPr>
        <w:rFonts w:hint="default"/>
        <w:lang w:val="cs-CZ" w:eastAsia="cs-CZ" w:bidi="cs-CZ"/>
      </w:rPr>
    </w:lvl>
    <w:lvl w:ilvl="5" w:tplc="62863E36">
      <w:numFmt w:val="bullet"/>
      <w:lvlText w:val="•"/>
      <w:lvlJc w:val="left"/>
      <w:pPr>
        <w:ind w:left="5503" w:hanging="360"/>
      </w:pPr>
      <w:rPr>
        <w:rFonts w:hint="default"/>
        <w:lang w:val="cs-CZ" w:eastAsia="cs-CZ" w:bidi="cs-CZ"/>
      </w:rPr>
    </w:lvl>
    <w:lvl w:ilvl="6" w:tplc="28D02B46">
      <w:numFmt w:val="bullet"/>
      <w:lvlText w:val="•"/>
      <w:lvlJc w:val="left"/>
      <w:pPr>
        <w:ind w:left="6479" w:hanging="360"/>
      </w:pPr>
      <w:rPr>
        <w:rFonts w:hint="default"/>
        <w:lang w:val="cs-CZ" w:eastAsia="cs-CZ" w:bidi="cs-CZ"/>
      </w:rPr>
    </w:lvl>
    <w:lvl w:ilvl="7" w:tplc="6D12A6A0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  <w:lvl w:ilvl="8" w:tplc="D0ACDAEE">
      <w:numFmt w:val="bullet"/>
      <w:lvlText w:val="•"/>
      <w:lvlJc w:val="left"/>
      <w:pPr>
        <w:ind w:left="8433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7C14F90"/>
    <w:multiLevelType w:val="hybridMultilevel"/>
    <w:tmpl w:val="0EAEAAC0"/>
    <w:lvl w:ilvl="0" w:tplc="3BFA7732">
      <w:start w:val="1"/>
      <w:numFmt w:val="decimal"/>
      <w:lvlText w:val="%1."/>
      <w:lvlJc w:val="left"/>
      <w:pPr>
        <w:ind w:left="619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 w:tplc="2FCC1370">
      <w:numFmt w:val="bullet"/>
      <w:lvlText w:val="•"/>
      <w:lvlJc w:val="left"/>
      <w:pPr>
        <w:ind w:left="1596" w:hanging="360"/>
      </w:pPr>
      <w:rPr>
        <w:rFonts w:hint="default"/>
        <w:lang w:val="cs-CZ" w:eastAsia="cs-CZ" w:bidi="cs-CZ"/>
      </w:rPr>
    </w:lvl>
    <w:lvl w:ilvl="2" w:tplc="EF80AD0E">
      <w:numFmt w:val="bullet"/>
      <w:lvlText w:val="•"/>
      <w:lvlJc w:val="left"/>
      <w:pPr>
        <w:ind w:left="2573" w:hanging="360"/>
      </w:pPr>
      <w:rPr>
        <w:rFonts w:hint="default"/>
        <w:lang w:val="cs-CZ" w:eastAsia="cs-CZ" w:bidi="cs-CZ"/>
      </w:rPr>
    </w:lvl>
    <w:lvl w:ilvl="3" w:tplc="66368076">
      <w:numFmt w:val="bullet"/>
      <w:lvlText w:val="•"/>
      <w:lvlJc w:val="left"/>
      <w:pPr>
        <w:ind w:left="3549" w:hanging="360"/>
      </w:pPr>
      <w:rPr>
        <w:rFonts w:hint="default"/>
        <w:lang w:val="cs-CZ" w:eastAsia="cs-CZ" w:bidi="cs-CZ"/>
      </w:rPr>
    </w:lvl>
    <w:lvl w:ilvl="4" w:tplc="BA141192">
      <w:numFmt w:val="bullet"/>
      <w:lvlText w:val="•"/>
      <w:lvlJc w:val="left"/>
      <w:pPr>
        <w:ind w:left="4526" w:hanging="360"/>
      </w:pPr>
      <w:rPr>
        <w:rFonts w:hint="default"/>
        <w:lang w:val="cs-CZ" w:eastAsia="cs-CZ" w:bidi="cs-CZ"/>
      </w:rPr>
    </w:lvl>
    <w:lvl w:ilvl="5" w:tplc="79E26B0A">
      <w:numFmt w:val="bullet"/>
      <w:lvlText w:val="•"/>
      <w:lvlJc w:val="left"/>
      <w:pPr>
        <w:ind w:left="5503" w:hanging="360"/>
      </w:pPr>
      <w:rPr>
        <w:rFonts w:hint="default"/>
        <w:lang w:val="cs-CZ" w:eastAsia="cs-CZ" w:bidi="cs-CZ"/>
      </w:rPr>
    </w:lvl>
    <w:lvl w:ilvl="6" w:tplc="D158D82A">
      <w:numFmt w:val="bullet"/>
      <w:lvlText w:val="•"/>
      <w:lvlJc w:val="left"/>
      <w:pPr>
        <w:ind w:left="6479" w:hanging="360"/>
      </w:pPr>
      <w:rPr>
        <w:rFonts w:hint="default"/>
        <w:lang w:val="cs-CZ" w:eastAsia="cs-CZ" w:bidi="cs-CZ"/>
      </w:rPr>
    </w:lvl>
    <w:lvl w:ilvl="7" w:tplc="73E20F04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  <w:lvl w:ilvl="8" w:tplc="756AF330">
      <w:numFmt w:val="bullet"/>
      <w:lvlText w:val="•"/>
      <w:lvlJc w:val="left"/>
      <w:pPr>
        <w:ind w:left="8433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C7461FB"/>
    <w:multiLevelType w:val="hybridMultilevel"/>
    <w:tmpl w:val="6F4AFCB4"/>
    <w:lvl w:ilvl="0" w:tplc="1BD2BD54">
      <w:start w:val="1"/>
      <w:numFmt w:val="decimal"/>
      <w:lvlText w:val="%1."/>
      <w:lvlJc w:val="left"/>
      <w:pPr>
        <w:ind w:left="619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 w:tplc="B14AD196">
      <w:numFmt w:val="bullet"/>
      <w:lvlText w:val="•"/>
      <w:lvlJc w:val="left"/>
      <w:pPr>
        <w:ind w:left="1596" w:hanging="360"/>
      </w:pPr>
      <w:rPr>
        <w:rFonts w:hint="default"/>
        <w:lang w:val="cs-CZ" w:eastAsia="cs-CZ" w:bidi="cs-CZ"/>
      </w:rPr>
    </w:lvl>
    <w:lvl w:ilvl="2" w:tplc="DDA213B6">
      <w:numFmt w:val="bullet"/>
      <w:lvlText w:val="•"/>
      <w:lvlJc w:val="left"/>
      <w:pPr>
        <w:ind w:left="2573" w:hanging="360"/>
      </w:pPr>
      <w:rPr>
        <w:rFonts w:hint="default"/>
        <w:lang w:val="cs-CZ" w:eastAsia="cs-CZ" w:bidi="cs-CZ"/>
      </w:rPr>
    </w:lvl>
    <w:lvl w:ilvl="3" w:tplc="76C84D52">
      <w:numFmt w:val="bullet"/>
      <w:lvlText w:val="•"/>
      <w:lvlJc w:val="left"/>
      <w:pPr>
        <w:ind w:left="3549" w:hanging="360"/>
      </w:pPr>
      <w:rPr>
        <w:rFonts w:hint="default"/>
        <w:lang w:val="cs-CZ" w:eastAsia="cs-CZ" w:bidi="cs-CZ"/>
      </w:rPr>
    </w:lvl>
    <w:lvl w:ilvl="4" w:tplc="DA2C6D56">
      <w:numFmt w:val="bullet"/>
      <w:lvlText w:val="•"/>
      <w:lvlJc w:val="left"/>
      <w:pPr>
        <w:ind w:left="4526" w:hanging="360"/>
      </w:pPr>
      <w:rPr>
        <w:rFonts w:hint="default"/>
        <w:lang w:val="cs-CZ" w:eastAsia="cs-CZ" w:bidi="cs-CZ"/>
      </w:rPr>
    </w:lvl>
    <w:lvl w:ilvl="5" w:tplc="F0988EAA">
      <w:numFmt w:val="bullet"/>
      <w:lvlText w:val="•"/>
      <w:lvlJc w:val="left"/>
      <w:pPr>
        <w:ind w:left="5503" w:hanging="360"/>
      </w:pPr>
      <w:rPr>
        <w:rFonts w:hint="default"/>
        <w:lang w:val="cs-CZ" w:eastAsia="cs-CZ" w:bidi="cs-CZ"/>
      </w:rPr>
    </w:lvl>
    <w:lvl w:ilvl="6" w:tplc="A1548562">
      <w:numFmt w:val="bullet"/>
      <w:lvlText w:val="•"/>
      <w:lvlJc w:val="left"/>
      <w:pPr>
        <w:ind w:left="6479" w:hanging="360"/>
      </w:pPr>
      <w:rPr>
        <w:rFonts w:hint="default"/>
        <w:lang w:val="cs-CZ" w:eastAsia="cs-CZ" w:bidi="cs-CZ"/>
      </w:rPr>
    </w:lvl>
    <w:lvl w:ilvl="7" w:tplc="9B98A104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  <w:lvl w:ilvl="8" w:tplc="95BE0F82">
      <w:numFmt w:val="bullet"/>
      <w:lvlText w:val="•"/>
      <w:lvlJc w:val="left"/>
      <w:pPr>
        <w:ind w:left="843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9686887"/>
    <w:multiLevelType w:val="hybridMultilevel"/>
    <w:tmpl w:val="A7107FCA"/>
    <w:lvl w:ilvl="0" w:tplc="DF1CC480">
      <w:start w:val="1"/>
      <w:numFmt w:val="decimal"/>
      <w:lvlText w:val="%1."/>
      <w:lvlJc w:val="left"/>
      <w:pPr>
        <w:ind w:left="619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cs-CZ" w:eastAsia="cs-CZ" w:bidi="cs-CZ"/>
      </w:rPr>
    </w:lvl>
    <w:lvl w:ilvl="1" w:tplc="E8F21F16">
      <w:numFmt w:val="bullet"/>
      <w:lvlText w:val="•"/>
      <w:lvlJc w:val="left"/>
      <w:pPr>
        <w:ind w:left="1596" w:hanging="360"/>
      </w:pPr>
      <w:rPr>
        <w:rFonts w:hint="default"/>
        <w:lang w:val="cs-CZ" w:eastAsia="cs-CZ" w:bidi="cs-CZ"/>
      </w:rPr>
    </w:lvl>
    <w:lvl w:ilvl="2" w:tplc="08DC3726">
      <w:numFmt w:val="bullet"/>
      <w:lvlText w:val="•"/>
      <w:lvlJc w:val="left"/>
      <w:pPr>
        <w:ind w:left="2573" w:hanging="360"/>
      </w:pPr>
      <w:rPr>
        <w:rFonts w:hint="default"/>
        <w:lang w:val="cs-CZ" w:eastAsia="cs-CZ" w:bidi="cs-CZ"/>
      </w:rPr>
    </w:lvl>
    <w:lvl w:ilvl="3" w:tplc="0FBAD61A">
      <w:numFmt w:val="bullet"/>
      <w:lvlText w:val="•"/>
      <w:lvlJc w:val="left"/>
      <w:pPr>
        <w:ind w:left="3549" w:hanging="360"/>
      </w:pPr>
      <w:rPr>
        <w:rFonts w:hint="default"/>
        <w:lang w:val="cs-CZ" w:eastAsia="cs-CZ" w:bidi="cs-CZ"/>
      </w:rPr>
    </w:lvl>
    <w:lvl w:ilvl="4" w:tplc="53346DEA">
      <w:numFmt w:val="bullet"/>
      <w:lvlText w:val="•"/>
      <w:lvlJc w:val="left"/>
      <w:pPr>
        <w:ind w:left="4526" w:hanging="360"/>
      </w:pPr>
      <w:rPr>
        <w:rFonts w:hint="default"/>
        <w:lang w:val="cs-CZ" w:eastAsia="cs-CZ" w:bidi="cs-CZ"/>
      </w:rPr>
    </w:lvl>
    <w:lvl w:ilvl="5" w:tplc="46FEE57E">
      <w:numFmt w:val="bullet"/>
      <w:lvlText w:val="•"/>
      <w:lvlJc w:val="left"/>
      <w:pPr>
        <w:ind w:left="5503" w:hanging="360"/>
      </w:pPr>
      <w:rPr>
        <w:rFonts w:hint="default"/>
        <w:lang w:val="cs-CZ" w:eastAsia="cs-CZ" w:bidi="cs-CZ"/>
      </w:rPr>
    </w:lvl>
    <w:lvl w:ilvl="6" w:tplc="BBFC572E">
      <w:numFmt w:val="bullet"/>
      <w:lvlText w:val="•"/>
      <w:lvlJc w:val="left"/>
      <w:pPr>
        <w:ind w:left="6479" w:hanging="360"/>
      </w:pPr>
      <w:rPr>
        <w:rFonts w:hint="default"/>
        <w:lang w:val="cs-CZ" w:eastAsia="cs-CZ" w:bidi="cs-CZ"/>
      </w:rPr>
    </w:lvl>
    <w:lvl w:ilvl="7" w:tplc="EA765DA0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  <w:lvl w:ilvl="8" w:tplc="2632A39C">
      <w:numFmt w:val="bullet"/>
      <w:lvlText w:val="•"/>
      <w:lvlJc w:val="left"/>
      <w:pPr>
        <w:ind w:left="8433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7AE"/>
    <w:rsid w:val="00861B3D"/>
    <w:rsid w:val="00A477AE"/>
    <w:rsid w:val="00B2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A9D6CA"/>
  <w15:docId w15:val="{80501996-BEC1-45E0-8215-F775B942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99"/>
      <w:ind w:left="619" w:hanging="360"/>
    </w:pPr>
  </w:style>
  <w:style w:type="paragraph" w:customStyle="1" w:styleId="TableParagraph">
    <w:name w:val="Table Paragraph"/>
    <w:basedOn w:val="Normln"/>
    <w:uiPriority w:val="1"/>
    <w:qFormat/>
    <w:pPr>
      <w:spacing w:before="27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Koc</dc:creator>
  <cp:lastModifiedBy>Mgr. Bc. Pavel Koc</cp:lastModifiedBy>
  <cp:revision>2</cp:revision>
  <dcterms:created xsi:type="dcterms:W3CDTF">2024-04-05T10:26:00Z</dcterms:created>
  <dcterms:modified xsi:type="dcterms:W3CDTF">2024-04-05T10:28:00Z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2024-04-05T00:00:00Z</vt:filetime>
  </property>
</Properties>
</file>