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68" w:rsidRDefault="00216F68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</w:pPr>
    </w:p>
    <w:p w:rsidR="00216F68" w:rsidRDefault="00216F68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rFonts w:ascii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smlouvA o dí</w:t>
      </w:r>
      <w:r>
        <w:rPr>
          <w:rFonts w:ascii="Verdana" w:hAnsi="Verdana"/>
          <w:sz w:val="28"/>
          <w:szCs w:val="28"/>
          <w:lang w:val="it-IT"/>
        </w:rPr>
        <w:t xml:space="preserve">lo </w:t>
      </w:r>
      <w:r>
        <w:rPr>
          <w:rFonts w:ascii="Verdana" w:hAnsi="Verdana"/>
          <w:sz w:val="28"/>
          <w:szCs w:val="28"/>
        </w:rPr>
        <w:t>– dodatek č.2</w:t>
      </w:r>
    </w:p>
    <w:p w:rsidR="00216F68" w:rsidRDefault="00216F68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4"/>
          <w:szCs w:val="24"/>
        </w:rPr>
      </w:pPr>
    </w:p>
    <w:p w:rsidR="00216F68" w:rsidRDefault="00216F68">
      <w:pPr>
        <w:pStyle w:val="PlainText"/>
        <w:pBdr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bar w:val="none" w:sz="0" w:color="auto"/>
        </w:pBdr>
        <w:jc w:val="center"/>
        <w:rPr>
          <w:rFonts w:ascii="Verdana" w:hAnsi="Verdana" w:cs="Verdana"/>
        </w:rPr>
      </w:pPr>
      <w:r>
        <w:rPr>
          <w:rFonts w:ascii="Verdana" w:hAnsi="Verdana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Verdana" w:hAnsi="Verdana"/>
          </w:rPr>
          <w:t>2586 a</w:t>
        </w:r>
      </w:smartTag>
      <w:r>
        <w:rPr>
          <w:rFonts w:ascii="Verdana" w:hAnsi="Verdana"/>
        </w:rPr>
        <w:t xml:space="preserve"> násl. zákona č. 89/2012 Sb., obč</w:t>
      </w:r>
      <w:r>
        <w:rPr>
          <w:rFonts w:ascii="Verdana" w:hAnsi="Verdana"/>
          <w:lang w:val="da-DK"/>
        </w:rPr>
        <w:t>ansk</w:t>
      </w:r>
      <w:r>
        <w:rPr>
          <w:rFonts w:ascii="Verdana" w:hAnsi="Verdana"/>
        </w:rPr>
        <w:t>ý zákoník, v platn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m znění (dále též ObčZ) mezi smluvními stranami dle č</w:t>
      </w:r>
      <w:r>
        <w:rPr>
          <w:rFonts w:ascii="Verdana" w:hAnsi="Verdana"/>
          <w:lang w:val="pt-PT"/>
        </w:rPr>
        <w:t>l. I.</w:t>
      </w:r>
    </w:p>
    <w:p w:rsidR="00216F68" w:rsidRDefault="00216F68">
      <w:pPr>
        <w:pStyle w:val="2010-03-24slo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center"/>
      </w:pPr>
    </w:p>
    <w:p w:rsidR="00216F68" w:rsidRDefault="00216F68">
      <w:pPr>
        <w:pStyle w:val="2010-03-24slo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center"/>
      </w:pPr>
      <w:r>
        <w:t>I. Smluvní strany</w:t>
      </w:r>
    </w:p>
    <w:tbl>
      <w:tblPr>
        <w:tblW w:w="9781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4"/>
        <w:gridCol w:w="3899"/>
        <w:gridCol w:w="3898"/>
      </w:tblGrid>
      <w:tr w:rsidR="00216F68" w:rsidTr="000B240C">
        <w:trPr>
          <w:trHeight w:val="25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Default="00216F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b/>
                <w:bCs/>
                <w:i w:val="0"/>
                <w:iCs w:val="0"/>
              </w:rPr>
              <w:t>Objednatel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b/>
                <w:bCs/>
                <w:i w:val="0"/>
                <w:iCs w:val="0"/>
              </w:rPr>
              <w:t>Zhotovitel</w:t>
            </w:r>
          </w:p>
        </w:tc>
      </w:tr>
      <w:tr w:rsidR="00216F68" w:rsidTr="000B240C">
        <w:trPr>
          <w:trHeight w:val="25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Číslo smlouvy: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Default="00216F68" w:rsidP="000B24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rFonts w:ascii="Verdana" w:hAnsi="Verdana"/>
              </w:rPr>
              <w:t>…….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M2300/1</w:t>
            </w:r>
          </w:p>
        </w:tc>
      </w:tr>
      <w:tr w:rsidR="00216F68" w:rsidTr="000B240C">
        <w:trPr>
          <w:trHeight w:val="25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  <w:lang w:val="de-DE"/>
              </w:rPr>
              <w:t>Firma: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 xml:space="preserve">Teplárna Strakonice, a. s.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 xml:space="preserve">D.I.M. spol. s r. o. </w:t>
            </w:r>
          </w:p>
        </w:tc>
      </w:tr>
      <w:tr w:rsidR="00216F68" w:rsidTr="000B240C">
        <w:trPr>
          <w:trHeight w:val="49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Default="00216F68" w:rsidP="000B240C">
            <w:pPr>
              <w:pStyle w:val="2010-03-24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>
              <w:t>Se sídlem: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Default="00216F68" w:rsidP="000B240C">
            <w:pPr>
              <w:pStyle w:val="2010-03-24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>
              <w:t>Komensk</w:t>
            </w:r>
            <w:r w:rsidRPr="000B240C">
              <w:rPr>
                <w:lang w:val="fr-FR"/>
              </w:rPr>
              <w:t>é</w:t>
            </w:r>
            <w:r>
              <w:t>ho 59,Strakonice II,</w:t>
            </w:r>
          </w:p>
          <w:p w:rsidR="00216F68" w:rsidRDefault="00216F68" w:rsidP="000B240C">
            <w:pPr>
              <w:pStyle w:val="2010-03-24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>
              <w:t>386 01 Strakonice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Pr="000B240C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3402"/>
                <w:tab w:val="left" w:pos="247"/>
              </w:tabs>
              <w:suppressAutoHyphens/>
              <w:rPr>
                <w:i w:val="0"/>
                <w:iCs w:val="0"/>
              </w:rPr>
            </w:pPr>
            <w:r w:rsidRPr="000B240C">
              <w:rPr>
                <w:i w:val="0"/>
                <w:iCs w:val="0"/>
              </w:rPr>
              <w:t>A. Trägera 91</w:t>
            </w:r>
          </w:p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3402"/>
                <w:tab w:val="left" w:pos="247"/>
              </w:tabs>
              <w:suppressAutoHyphens/>
            </w:pPr>
            <w:r w:rsidRPr="000B240C">
              <w:rPr>
                <w:i w:val="0"/>
                <w:iCs w:val="0"/>
              </w:rPr>
              <w:t>370 10 Česk</w:t>
            </w:r>
            <w:r w:rsidRPr="000B240C">
              <w:rPr>
                <w:i w:val="0"/>
                <w:iCs w:val="0"/>
                <w:lang w:val="fr-FR"/>
              </w:rPr>
              <w:t xml:space="preserve">é </w:t>
            </w:r>
            <w:r w:rsidRPr="000B240C">
              <w:rPr>
                <w:i w:val="0"/>
                <w:iCs w:val="0"/>
              </w:rPr>
              <w:t>Budějovice</w:t>
            </w:r>
          </w:p>
        </w:tc>
      </w:tr>
      <w:tr w:rsidR="00216F68" w:rsidTr="000B240C">
        <w:trPr>
          <w:trHeight w:val="25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Default="00216F68" w:rsidP="000B240C">
            <w:pPr>
              <w:pStyle w:val="2010-03-24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>
              <w:t>IČ</w:t>
            </w:r>
            <w:r w:rsidRPr="000B240C">
              <w:rPr>
                <w:lang w:val="da-DK"/>
              </w:rPr>
              <w:t>O: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Default="00216F68" w:rsidP="000B240C">
            <w:pPr>
              <w:pStyle w:val="2010-03-24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>
              <w:t>60826843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 xml:space="preserve">15769062 </w:t>
            </w:r>
          </w:p>
        </w:tc>
      </w:tr>
      <w:tr w:rsidR="00216F68" w:rsidTr="000B240C">
        <w:trPr>
          <w:trHeight w:val="25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Default="00216F68" w:rsidP="000B24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rFonts w:ascii="Verdana" w:hAnsi="Verdana"/>
              </w:rPr>
              <w:t>DIČ: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Default="00216F68" w:rsidP="000B24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rFonts w:ascii="Verdana" w:hAnsi="Verdana"/>
              </w:rPr>
              <w:t>CZ60826843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CZ15769062</w:t>
            </w:r>
          </w:p>
        </w:tc>
      </w:tr>
      <w:tr w:rsidR="00216F68" w:rsidTr="000B240C">
        <w:trPr>
          <w:trHeight w:val="84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Default="00216F68" w:rsidP="000B240C">
            <w:pPr>
              <w:pStyle w:val="2010-03-24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>
              <w:t>Zastoupen: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Pr="000B240C" w:rsidRDefault="00216F68" w:rsidP="000B24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Verdana" w:hAnsi="Verdana" w:cs="Verdana"/>
              </w:rPr>
            </w:pPr>
            <w:r w:rsidRPr="000B240C">
              <w:rPr>
                <w:rFonts w:ascii="Verdana" w:hAnsi="Verdana"/>
              </w:rPr>
              <w:t xml:space="preserve">Ing. Pavel Bulant, </w:t>
            </w:r>
          </w:p>
          <w:p w:rsidR="00216F68" w:rsidRDefault="00216F68" w:rsidP="000B24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rFonts w:ascii="Verdana" w:hAnsi="Verdana"/>
              </w:rPr>
              <w:t>Předseda představenstva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Pr="000B240C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i w:val="0"/>
                <w:iCs w:val="0"/>
              </w:rPr>
            </w:pPr>
            <w:r w:rsidRPr="000B240C">
              <w:rPr>
                <w:i w:val="0"/>
                <w:iCs w:val="0"/>
              </w:rPr>
              <w:t xml:space="preserve">Jan Čutka, </w:t>
            </w:r>
          </w:p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 xml:space="preserve">jednatel společnosti  </w:t>
            </w:r>
          </w:p>
        </w:tc>
      </w:tr>
      <w:tr w:rsidR="00216F68" w:rsidTr="000B240C">
        <w:trPr>
          <w:trHeight w:val="49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Bankovní spojení: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Default="00216F68" w:rsidP="000B24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rFonts w:ascii="Verdana" w:hAnsi="Verdana"/>
              </w:rPr>
              <w:t>UniCredit Bank Czech Republic, a.s.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Česká spořitelna, pobočka Česk</w:t>
            </w:r>
            <w:r w:rsidRPr="000B240C">
              <w:rPr>
                <w:i w:val="0"/>
                <w:iCs w:val="0"/>
                <w:lang w:val="fr-FR"/>
              </w:rPr>
              <w:t xml:space="preserve">é </w:t>
            </w:r>
            <w:r w:rsidRPr="000B240C">
              <w:rPr>
                <w:i w:val="0"/>
                <w:iCs w:val="0"/>
              </w:rPr>
              <w:t>Budějovice</w:t>
            </w:r>
          </w:p>
        </w:tc>
      </w:tr>
      <w:tr w:rsidR="00216F68" w:rsidTr="000B240C">
        <w:trPr>
          <w:trHeight w:val="25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Číslo účtu: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Default="00216F68" w:rsidP="000B24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rFonts w:ascii="Verdana" w:hAnsi="Verdana"/>
              </w:rPr>
              <w:t>1387714044/2700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0560006339/0800</w:t>
            </w:r>
          </w:p>
        </w:tc>
      </w:tr>
      <w:tr w:rsidR="00216F68" w:rsidTr="000B240C">
        <w:trPr>
          <w:trHeight w:val="73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Osoba oprávněná k jednání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Default="00216F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</w:tcMar>
            <w:vAlign w:val="center"/>
          </w:tcPr>
          <w:p w:rsidR="00216F68" w:rsidRDefault="00216F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216F68" w:rsidTr="000B240C">
        <w:trPr>
          <w:trHeight w:val="49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ve věcech technický</w:t>
            </w:r>
            <w:r w:rsidRPr="000B240C">
              <w:rPr>
                <w:i w:val="0"/>
                <w:iCs w:val="0"/>
                <w:lang w:val="de-DE"/>
              </w:rPr>
              <w:t>ch: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Pr="000B240C" w:rsidRDefault="00216F68" w:rsidP="000B24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xxxxxxxxxxxx</w:t>
            </w:r>
          </w:p>
          <w:p w:rsidR="00216F68" w:rsidRDefault="00216F68" w:rsidP="000B24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rFonts w:ascii="Verdana" w:hAnsi="Verdana"/>
              </w:rPr>
              <w:t>Hlavní inženýr rozvodů tepla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</w:tcPr>
          <w:p w:rsidR="00216F68" w:rsidRPr="000B240C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i w:val="0"/>
                <w:iCs w:val="0"/>
              </w:rPr>
            </w:pPr>
            <w:r w:rsidRPr="000B240C">
              <w:rPr>
                <w:i w:val="0"/>
                <w:iCs w:val="0"/>
              </w:rPr>
              <w:t xml:space="preserve">Jan Čutka, </w:t>
            </w:r>
          </w:p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 xml:space="preserve">jednatel společnosti </w:t>
            </w:r>
          </w:p>
        </w:tc>
      </w:tr>
      <w:tr w:rsidR="00216F68" w:rsidTr="000B240C">
        <w:trPr>
          <w:trHeight w:val="49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ve věcech smluvní</w:t>
            </w:r>
            <w:r w:rsidRPr="000B240C">
              <w:rPr>
                <w:i w:val="0"/>
                <w:iCs w:val="0"/>
                <w:lang w:val="de-DE"/>
              </w:rPr>
              <w:t>ch: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Pr="000B240C" w:rsidRDefault="00216F68" w:rsidP="000B24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rFonts w:ascii="Verdana" w:hAnsi="Verdana" w:cs="Verdana"/>
              </w:rPr>
            </w:pPr>
            <w:r w:rsidRPr="000B240C">
              <w:rPr>
                <w:rFonts w:ascii="Verdana" w:hAnsi="Verdana"/>
              </w:rPr>
              <w:t>Ing. Pavel Bulant</w:t>
            </w:r>
          </w:p>
          <w:p w:rsidR="00216F68" w:rsidRDefault="00216F68" w:rsidP="000B24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rFonts w:ascii="Verdana" w:hAnsi="Verdana"/>
              </w:rPr>
              <w:t>Předseda představenstva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</w:tcPr>
          <w:p w:rsidR="00216F68" w:rsidRPr="000B240C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rPr>
                <w:i w:val="0"/>
                <w:iCs w:val="0"/>
              </w:rPr>
            </w:pPr>
            <w:r w:rsidRPr="000B240C">
              <w:rPr>
                <w:i w:val="0"/>
                <w:iCs w:val="0"/>
              </w:rPr>
              <w:t>Jan Čutka,</w:t>
            </w:r>
          </w:p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 xml:space="preserve">jednatel společnosti </w:t>
            </w:r>
          </w:p>
        </w:tc>
      </w:tr>
      <w:tr w:rsidR="00216F68" w:rsidTr="000B240C">
        <w:trPr>
          <w:trHeight w:val="73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Zá</w:t>
            </w:r>
            <w:r w:rsidRPr="000B240C">
              <w:rPr>
                <w:i w:val="0"/>
                <w:iCs w:val="0"/>
                <w:lang w:val="pt-PT"/>
              </w:rPr>
              <w:t>pis do OR, p</w:t>
            </w:r>
            <w:r w:rsidRPr="000B240C">
              <w:rPr>
                <w:i w:val="0"/>
                <w:iCs w:val="0"/>
              </w:rPr>
              <w:t>říp. jin</w:t>
            </w:r>
            <w:r w:rsidRPr="000B240C">
              <w:rPr>
                <w:i w:val="0"/>
                <w:iCs w:val="0"/>
                <w:lang w:val="fr-FR"/>
              </w:rPr>
              <w:t xml:space="preserve">é </w:t>
            </w:r>
            <w:r w:rsidRPr="000B240C">
              <w:rPr>
                <w:i w:val="0"/>
                <w:iCs w:val="0"/>
                <w:lang w:val="en-US"/>
              </w:rPr>
              <w:t>evidence: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Zapsána v OR veden</w:t>
            </w:r>
            <w:r w:rsidRPr="000B240C">
              <w:rPr>
                <w:i w:val="0"/>
                <w:iCs w:val="0"/>
                <w:lang w:val="fr-FR"/>
              </w:rPr>
              <w:t>é</w:t>
            </w:r>
            <w:r w:rsidRPr="000B240C">
              <w:rPr>
                <w:i w:val="0"/>
                <w:iCs w:val="0"/>
              </w:rPr>
              <w:t>m Krajským soudem v Český</w:t>
            </w:r>
            <w:r w:rsidRPr="000B240C">
              <w:rPr>
                <w:i w:val="0"/>
                <w:iCs w:val="0"/>
                <w:lang w:val="de-DE"/>
              </w:rPr>
              <w:t>ch Bud</w:t>
            </w:r>
            <w:r w:rsidRPr="000B240C">
              <w:rPr>
                <w:i w:val="0"/>
                <w:iCs w:val="0"/>
              </w:rPr>
              <w:t>ějovicích, oddí</w:t>
            </w:r>
            <w:r w:rsidRPr="000B240C">
              <w:rPr>
                <w:i w:val="0"/>
                <w:iCs w:val="0"/>
                <w:lang w:val="nl-NL"/>
              </w:rPr>
              <w:t>l B, vlo</w:t>
            </w:r>
            <w:r w:rsidRPr="000B240C">
              <w:rPr>
                <w:i w:val="0"/>
                <w:iCs w:val="0"/>
              </w:rPr>
              <w:t xml:space="preserve">žka 636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Zapsána v OR veden</w:t>
            </w:r>
            <w:r w:rsidRPr="000B240C">
              <w:rPr>
                <w:i w:val="0"/>
                <w:iCs w:val="0"/>
                <w:lang w:val="fr-FR"/>
              </w:rPr>
              <w:t>é</w:t>
            </w:r>
            <w:r w:rsidRPr="000B240C">
              <w:rPr>
                <w:i w:val="0"/>
                <w:iCs w:val="0"/>
              </w:rPr>
              <w:t>m Krajským soudem v Český</w:t>
            </w:r>
            <w:r w:rsidRPr="000B240C">
              <w:rPr>
                <w:i w:val="0"/>
                <w:iCs w:val="0"/>
                <w:lang w:val="de-DE"/>
              </w:rPr>
              <w:t>ch Bud</w:t>
            </w:r>
            <w:r w:rsidRPr="000B240C">
              <w:rPr>
                <w:i w:val="0"/>
                <w:iCs w:val="0"/>
              </w:rPr>
              <w:t>ějovicích, oddí</w:t>
            </w:r>
            <w:r w:rsidRPr="000B240C">
              <w:rPr>
                <w:i w:val="0"/>
                <w:iCs w:val="0"/>
                <w:lang w:val="nl-NL"/>
              </w:rPr>
              <w:t>l C, vlo</w:t>
            </w:r>
            <w:r w:rsidRPr="000B240C">
              <w:rPr>
                <w:i w:val="0"/>
                <w:iCs w:val="0"/>
              </w:rPr>
              <w:t>žka 387</w:t>
            </w:r>
          </w:p>
        </w:tc>
      </w:tr>
      <w:tr w:rsidR="00216F68" w:rsidTr="000B240C">
        <w:trPr>
          <w:trHeight w:val="25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F68" w:rsidRDefault="00216F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(dále též objednatel)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16F68" w:rsidRDefault="00216F68" w:rsidP="000B240C">
            <w:pPr>
              <w:pStyle w:val="2010-03-24Bodylnku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</w:pPr>
            <w:r w:rsidRPr="000B240C">
              <w:rPr>
                <w:i w:val="0"/>
                <w:iCs w:val="0"/>
              </w:rPr>
              <w:t>(dále též zhotovitel)</w:t>
            </w:r>
          </w:p>
        </w:tc>
      </w:tr>
    </w:tbl>
    <w:p w:rsidR="00216F68" w:rsidRDefault="00216F68">
      <w:pPr>
        <w:pStyle w:val="2010-03-24slolnku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240" w:lineRule="auto"/>
        <w:jc w:val="center"/>
      </w:pPr>
    </w:p>
    <w:p w:rsidR="00216F68" w:rsidRDefault="00216F68">
      <w:pPr>
        <w:pStyle w:val="2010-03-24slolnku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240" w:lineRule="auto"/>
        <w:jc w:val="center"/>
      </w:pPr>
    </w:p>
    <w:p w:rsidR="00216F68" w:rsidRDefault="00216F68">
      <w:pPr>
        <w:pStyle w:val="2010-03-24slolnku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240" w:lineRule="auto"/>
        <w:ind w:left="2" w:hanging="2"/>
        <w:jc w:val="center"/>
      </w:pPr>
    </w:p>
    <w:p w:rsidR="00216F68" w:rsidRDefault="00216F68">
      <w:pPr>
        <w:pStyle w:val="2010-03-24slolnku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240" w:lineRule="auto"/>
        <w:jc w:val="center"/>
      </w:pPr>
    </w:p>
    <w:p w:rsidR="00216F68" w:rsidRDefault="00216F68">
      <w:pPr>
        <w:pStyle w:val="2010-03-24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ab/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284"/>
        <w:jc w:val="both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284"/>
        <w:jc w:val="both"/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284"/>
        <w:jc w:val="both"/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284"/>
        <w:jc w:val="both"/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line="240" w:lineRule="atLeast"/>
        <w:ind w:right="249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line="240" w:lineRule="atLeast"/>
        <w:ind w:right="249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line="240" w:lineRule="atLeast"/>
        <w:ind w:right="249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line="240" w:lineRule="atLeast"/>
        <w:ind w:right="249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line="240" w:lineRule="atLeast"/>
        <w:ind w:right="249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7"/>
          <w:tab w:val="left" w:pos="2835"/>
        </w:tabs>
        <w:ind w:left="709" w:right="284"/>
        <w:jc w:val="both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line="240" w:lineRule="atLeast"/>
        <w:ind w:right="249"/>
        <w:rPr>
          <w:rFonts w:ascii="Verdana" w:hAnsi="Verdana" w:cs="Verdana"/>
          <w:b/>
          <w:bCs/>
          <w:u w:val="single" w:color="FFFFFF"/>
        </w:rPr>
      </w:pPr>
      <w:r>
        <w:rPr>
          <w:rFonts w:ascii="Verdana" w:hAnsi="Verdana"/>
          <w:b/>
          <w:bCs/>
          <w:u w:val="single"/>
        </w:rPr>
        <w:t>Základní údaje zakázky: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line="240" w:lineRule="atLeast"/>
        <w:ind w:right="249"/>
        <w:rPr>
          <w:rFonts w:ascii="Verdana" w:hAnsi="Verdana" w:cs="Verdana"/>
          <w:b/>
          <w:bCs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line="240" w:lineRule="atLeast"/>
        <w:ind w:right="249"/>
        <w:jc w:val="both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Název zakázky: 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line="240" w:lineRule="atLeast"/>
        <w:ind w:right="249"/>
        <w:jc w:val="both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</w:rPr>
        <w:t>„ZŠ Dukelská, Strakonice – Úprava výměníkové stanice VVS 12 XVI Stavbařů a přeložení parovodní/teplovodní sítě v dotčené oblasti“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right="249"/>
        <w:rPr>
          <w:rFonts w:ascii="Verdana" w:hAnsi="Verdana" w:cs="Verdana"/>
          <w:b/>
          <w:bCs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line="240" w:lineRule="atLeast"/>
        <w:ind w:right="249"/>
        <w:rPr>
          <w:rFonts w:ascii="Verdana" w:hAnsi="Verdana" w:cs="Verdana"/>
          <w:b/>
          <w:bCs/>
        </w:rPr>
      </w:pPr>
    </w:p>
    <w:p w:rsidR="00216F68" w:rsidRDefault="00216F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left="324" w:hanging="324"/>
        <w:jc w:val="both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line="240" w:lineRule="atLeast"/>
        <w:ind w:right="249"/>
        <w:rPr>
          <w:rFonts w:ascii="Verdana" w:hAnsi="Verdana" w:cs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Předmě</w:t>
      </w:r>
      <w:r>
        <w:rPr>
          <w:rFonts w:ascii="Verdana" w:hAnsi="Verdana"/>
          <w:b/>
          <w:bCs/>
          <w:u w:val="single"/>
          <w:lang w:val="fr-FR"/>
        </w:rPr>
        <w:t>t dodatku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</w:tabs>
        <w:spacing w:line="240" w:lineRule="atLeast"/>
        <w:ind w:right="249"/>
        <w:rPr>
          <w:rFonts w:ascii="Verdana" w:hAnsi="Verdana" w:cs="Verdana"/>
          <w:lang w:val="fr-FR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  <w:tab w:val="left" w:pos="2250"/>
        </w:tabs>
        <w:spacing w:line="240" w:lineRule="atLeast"/>
        <w:ind w:right="249"/>
        <w:rPr>
          <w:rFonts w:ascii="Verdana" w:hAnsi="Verdana" w:cs="Verdana"/>
        </w:rPr>
      </w:pPr>
      <w:r>
        <w:rPr>
          <w:rFonts w:ascii="Verdana" w:hAnsi="Verdana"/>
          <w:lang w:val="fr-FR"/>
        </w:rPr>
        <w:t xml:space="preserve">Je rozšíření smlouvy M2300/1 a dodatku č.1 o dodatečné požadavky </w:t>
      </w:r>
      <w:r>
        <w:rPr>
          <w:rFonts w:ascii="Verdana" w:hAnsi="Verdana"/>
        </w:rPr>
        <w:t>spojené s úpravou křižovatky Dukelská/ Stavbařů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  <w:tab w:val="left" w:pos="2250"/>
        </w:tabs>
        <w:spacing w:line="240" w:lineRule="atLeast"/>
        <w:ind w:right="249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  <w:tab w:val="left" w:pos="2250"/>
        </w:tabs>
        <w:spacing w:line="240" w:lineRule="atLeast"/>
        <w:ind w:right="249"/>
        <w:rPr>
          <w:rFonts w:ascii="Verdana" w:hAnsi="Verdana" w:cs="Verdana"/>
          <w:b/>
          <w:bCs/>
        </w:rPr>
      </w:pPr>
      <w:r>
        <w:rPr>
          <w:rFonts w:ascii="Verdana" w:hAnsi="Verdana"/>
        </w:rPr>
        <w:t xml:space="preserve">Odstavce </w:t>
      </w:r>
      <w:r>
        <w:rPr>
          <w:rFonts w:ascii="Verdana" w:hAnsi="Verdana"/>
          <w:b/>
          <w:bCs/>
        </w:rPr>
        <w:t>III. Předmě</w:t>
      </w:r>
      <w:r>
        <w:rPr>
          <w:rFonts w:ascii="Verdana" w:hAnsi="Verdana"/>
          <w:b/>
          <w:bCs/>
          <w:lang w:val="fr-FR"/>
        </w:rPr>
        <w:t>t d</w:t>
      </w:r>
      <w:r>
        <w:rPr>
          <w:rFonts w:ascii="Verdana" w:hAnsi="Verdana"/>
          <w:b/>
          <w:bCs/>
        </w:rPr>
        <w:t xml:space="preserve">íla, IV. Doba plnění a </w:t>
      </w:r>
      <w:r>
        <w:rPr>
          <w:rFonts w:ascii="Verdana" w:hAnsi="Verdana"/>
          <w:b/>
          <w:bCs/>
          <w:lang w:val="it-IT"/>
        </w:rPr>
        <w:t>V. Cena d</w:t>
      </w:r>
      <w:r>
        <w:rPr>
          <w:rFonts w:ascii="Verdana" w:hAnsi="Verdana"/>
          <w:b/>
          <w:bCs/>
        </w:rPr>
        <w:t xml:space="preserve">íla a platební podmínky </w:t>
      </w:r>
      <w:r>
        <w:rPr>
          <w:rFonts w:ascii="Verdana" w:hAnsi="Verdana"/>
        </w:rPr>
        <w:t>se mění následovně: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  <w:tab w:val="left" w:pos="2250"/>
        </w:tabs>
        <w:spacing w:line="240" w:lineRule="atLeast"/>
        <w:ind w:right="249"/>
        <w:jc w:val="both"/>
        <w:rPr>
          <w:rFonts w:ascii="Verdana" w:hAnsi="Verdana" w:cs="Verdana"/>
          <w:b/>
          <w:bCs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  <w:tab w:val="left" w:pos="2250"/>
        </w:tabs>
        <w:spacing w:line="240" w:lineRule="atLeast"/>
        <w:ind w:right="249"/>
        <w:jc w:val="center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</w:rPr>
        <w:t>III. Předmě</w:t>
      </w:r>
      <w:r>
        <w:rPr>
          <w:rFonts w:ascii="Verdana" w:hAnsi="Verdana"/>
          <w:b/>
          <w:bCs/>
          <w:lang w:val="fr-FR"/>
        </w:rPr>
        <w:t xml:space="preserve">t </w:t>
      </w:r>
      <w:bookmarkStart w:id="0" w:name="_GoBack"/>
      <w:bookmarkEnd w:id="0"/>
      <w:r>
        <w:rPr>
          <w:rFonts w:ascii="Verdana" w:hAnsi="Verdana"/>
          <w:b/>
          <w:bCs/>
          <w:lang w:val="fr-FR"/>
        </w:rPr>
        <w:t>d</w:t>
      </w:r>
      <w:r>
        <w:rPr>
          <w:rFonts w:ascii="Verdana" w:hAnsi="Verdana"/>
          <w:b/>
          <w:bCs/>
        </w:rPr>
        <w:t>íla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02"/>
          <w:tab w:val="left" w:pos="6804"/>
        </w:tabs>
        <w:ind w:right="142"/>
        <w:jc w:val="both"/>
        <w:rPr>
          <w:rFonts w:ascii="Verdana" w:hAnsi="Verdana" w:cs="Verdana"/>
        </w:rPr>
      </w:pPr>
    </w:p>
    <w:p w:rsidR="00216F68" w:rsidRDefault="00216F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Předmě</w:t>
      </w:r>
      <w:r>
        <w:rPr>
          <w:rFonts w:ascii="Verdana" w:hAnsi="Verdana"/>
          <w:lang w:val="pt-PT"/>
        </w:rPr>
        <w:t>tem t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to smlouvy je zajištění zpracování projektov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dokumentace jednostupňov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pro DUSP, DVZ na výše uvedenou zakázku včetně dodatečných požadavků na projektov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práce strojní části, měření a regulace a technologick</w:t>
      </w:r>
      <w:r>
        <w:rPr>
          <w:rFonts w:ascii="Verdana" w:hAnsi="Verdana"/>
          <w:lang w:val="fr-FR"/>
        </w:rPr>
        <w:t>é elektroinstalace.</w:t>
      </w:r>
    </w:p>
    <w:p w:rsidR="00216F68" w:rsidRDefault="00216F6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2"/>
        <w:jc w:val="both"/>
        <w:rPr>
          <w:rFonts w:ascii="Verdana" w:hAnsi="Verdana" w:cs="Verdana"/>
        </w:rPr>
      </w:pPr>
    </w:p>
    <w:p w:rsidR="00216F68" w:rsidRDefault="00216F6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right="142"/>
        <w:jc w:val="both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Ned</w:t>
      </w:r>
      <w:r>
        <w:rPr>
          <w:rFonts w:ascii="Verdana" w:hAnsi="Verdana"/>
        </w:rPr>
        <w:t>ílnou součástí projektov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dokumentace bude:</w:t>
      </w:r>
    </w:p>
    <w:p w:rsidR="00216F68" w:rsidRDefault="00216F68">
      <w:pPr>
        <w:pStyle w:val="BodyText2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Úprava strojního zařízení výměníkové stanice s maximálním využitím stávajícího zařízení, návrh předisponování zařízení ve vnitřním prostoru a návrh úprav ocelových konstrukcí</w:t>
      </w:r>
    </w:p>
    <w:p w:rsidR="00216F68" w:rsidRDefault="00216F68">
      <w:pPr>
        <w:pStyle w:val="BodyText2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Úpravu přípojného potrubí vč. přeložky parovodní přípojky, přeložky teplovodní větve B  a přeložky teplovodní větve C vč. příp. MŠ, zhotovení výhledové horkovodní trasy pod krčkem</w:t>
      </w:r>
    </w:p>
    <w:p w:rsidR="00216F68" w:rsidRDefault="00216F68">
      <w:pPr>
        <w:pStyle w:val="BodyText2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Úprava systému MaR a technologické elektroinstalace s maximálním využitím stávajícího zařízení  a návrh změn umístění zařízení ve vnitřním prostoru</w:t>
      </w:r>
    </w:p>
    <w:p w:rsidR="00216F68" w:rsidRDefault="00216F68">
      <w:pPr>
        <w:pStyle w:val="BodyText2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Vyhotovení návrhu horkovodu v okolí křižovatky Dukelská / Stavbařů</w:t>
      </w:r>
    </w:p>
    <w:p w:rsidR="00216F68" w:rsidRDefault="00216F68">
      <w:pPr>
        <w:pStyle w:val="BodyText2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2"/>
        <w:jc w:val="both"/>
        <w:rPr>
          <w:rFonts w:ascii="Verdana" w:hAnsi="Verdana"/>
        </w:rPr>
      </w:pPr>
      <w:r>
        <w:rPr>
          <w:rFonts w:ascii="Verdana" w:hAnsi="Verdana"/>
        </w:rPr>
        <w:t>Příprava podkladů do stupně pro výběr zhotovitele stavby</w:t>
      </w:r>
    </w:p>
    <w:p w:rsidR="00216F68" w:rsidRDefault="00216F6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6152"/>
        </w:tabs>
        <w:spacing w:after="0" w:line="240" w:lineRule="auto"/>
        <w:ind w:right="142"/>
        <w:jc w:val="both"/>
        <w:rPr>
          <w:rFonts w:ascii="Verdana" w:hAnsi="Verdana" w:cs="Verdana"/>
          <w:u w:color="3366FF"/>
        </w:rPr>
      </w:pPr>
    </w:p>
    <w:p w:rsidR="00216F68" w:rsidRDefault="00216F6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6152"/>
        </w:tabs>
        <w:spacing w:after="0" w:line="240" w:lineRule="auto"/>
        <w:ind w:right="142"/>
        <w:jc w:val="both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  <w:tab w:val="left" w:pos="2250"/>
        </w:tabs>
        <w:spacing w:line="240" w:lineRule="atLeast"/>
        <w:ind w:right="249"/>
        <w:jc w:val="center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</w:rPr>
        <w:t>IV. Doba plnění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  <w:tab w:val="left" w:pos="2250"/>
        </w:tabs>
        <w:spacing w:line="240" w:lineRule="atLeast"/>
        <w:ind w:left="567" w:right="249" w:hanging="567"/>
        <w:jc w:val="both"/>
        <w:rPr>
          <w:rFonts w:ascii="Verdana" w:hAnsi="Verdana" w:cs="Verdana"/>
          <w:b/>
          <w:bCs/>
        </w:rPr>
      </w:pPr>
    </w:p>
    <w:p w:rsidR="00216F68" w:rsidRDefault="00216F68">
      <w:pPr>
        <w:pStyle w:val="ListParagraph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ind w:right="142"/>
        <w:jc w:val="both"/>
        <w:rPr>
          <w:rFonts w:ascii="Verdana" w:hAnsi="Verdana"/>
          <w:color w:val="3366FF"/>
        </w:rPr>
      </w:pPr>
      <w:r>
        <w:rPr>
          <w:rFonts w:ascii="Verdana" w:hAnsi="Verdana"/>
        </w:rPr>
        <w:t>Zhotovitel se zavazuje dodrž</w:t>
      </w:r>
      <w:r>
        <w:rPr>
          <w:rFonts w:ascii="Verdana" w:hAnsi="Verdana"/>
          <w:lang w:val="nl-NL"/>
        </w:rPr>
        <w:t>et n</w:t>
      </w:r>
      <w:r>
        <w:rPr>
          <w:rFonts w:ascii="Verdana" w:hAnsi="Verdana"/>
        </w:rPr>
        <w:t>ásledující postupov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termíny plnění: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  <w:tab w:val="left" w:pos="1276"/>
        </w:tabs>
        <w:spacing w:line="240" w:lineRule="atLeast"/>
        <w:ind w:left="1800" w:right="142"/>
        <w:jc w:val="both"/>
        <w:rPr>
          <w:rFonts w:ascii="Verdana" w:hAnsi="Verdana" w:cs="Verdana"/>
          <w:b/>
          <w:bCs/>
          <w:color w:val="3366FF"/>
          <w:u w:color="3366FF"/>
        </w:rPr>
      </w:pPr>
      <w:r>
        <w:rPr>
          <w:rFonts w:ascii="Verdana" w:hAnsi="Verdana" w:cs="Verdana"/>
          <w:color w:val="3366FF"/>
          <w:u w:color="3366FF"/>
        </w:rPr>
        <w:tab/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34"/>
          <w:tab w:val="left" w:pos="2250"/>
        </w:tabs>
        <w:spacing w:line="240" w:lineRule="atLeast"/>
        <w:ind w:right="142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color w:val="3366FF"/>
          <w:u w:color="3366FF"/>
        </w:rPr>
        <w:tab/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34"/>
          <w:tab w:val="left" w:pos="1560"/>
          <w:tab w:val="left" w:pos="2250"/>
        </w:tabs>
        <w:spacing w:line="240" w:lineRule="atLeast"/>
        <w:ind w:right="142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ab/>
        <w:t>P</w:t>
      </w:r>
      <w:r>
        <w:rPr>
          <w:rFonts w:ascii="Verdana" w:hAnsi="Verdana"/>
          <w:b/>
          <w:bCs/>
        </w:rPr>
        <w:t>ředání a převzetí díla</w:t>
      </w:r>
      <w:r>
        <w:rPr>
          <w:rFonts w:ascii="Verdana" w:hAnsi="Verdana"/>
          <w:b/>
          <w:bCs/>
          <w:lang w:val="de-DE"/>
        </w:rPr>
        <w:t>:</w:t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  <w:t>31. 5. 2024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34"/>
          <w:tab w:val="left" w:pos="1560"/>
          <w:tab w:val="left" w:pos="2250"/>
        </w:tabs>
        <w:spacing w:line="240" w:lineRule="atLeast"/>
        <w:ind w:right="142"/>
        <w:jc w:val="both"/>
        <w:rPr>
          <w:rFonts w:ascii="Verdana" w:hAnsi="Verdana" w:cs="Verdana"/>
          <w:b/>
          <w:bCs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2250"/>
        </w:tabs>
        <w:spacing w:line="240" w:lineRule="atLeast"/>
        <w:ind w:right="142"/>
        <w:jc w:val="both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  <w:tab w:val="left" w:pos="2250"/>
        </w:tabs>
        <w:spacing w:line="240" w:lineRule="atLeast"/>
        <w:ind w:right="249"/>
        <w:jc w:val="center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  <w:lang w:val="it-IT"/>
        </w:rPr>
        <w:t>V. Cena d</w:t>
      </w:r>
      <w:r>
        <w:rPr>
          <w:rFonts w:ascii="Verdana" w:hAnsi="Verdana"/>
          <w:b/>
          <w:bCs/>
        </w:rPr>
        <w:t>íla a platební podmínky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80"/>
          <w:tab w:val="left" w:pos="2250"/>
        </w:tabs>
        <w:spacing w:line="240" w:lineRule="atLeast"/>
        <w:ind w:left="567" w:right="249"/>
        <w:jc w:val="both"/>
        <w:rPr>
          <w:rFonts w:ascii="Verdana" w:hAnsi="Verdana" w:cs="Verdana"/>
          <w:b/>
          <w:bCs/>
        </w:rPr>
      </w:pPr>
    </w:p>
    <w:p w:rsidR="00216F68" w:rsidRDefault="00216F68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Objednatel závazně prohlašuje, že disponuje dostatečný</w:t>
      </w:r>
      <w:r>
        <w:rPr>
          <w:rFonts w:ascii="Verdana" w:hAnsi="Verdana"/>
          <w:lang w:val="it-IT"/>
        </w:rPr>
        <w:t>mi finan</w:t>
      </w:r>
      <w:r>
        <w:rPr>
          <w:rFonts w:ascii="Verdana" w:hAnsi="Verdana"/>
        </w:rPr>
        <w:t>čními prostředky na zaplacení cel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ho předmětu díla ve výši dohodnut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ceny včetně DPH, a zavazuje se k řádn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mu a včasn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mu plnění finanční</w:t>
      </w:r>
      <w:r>
        <w:rPr>
          <w:rFonts w:ascii="Verdana" w:hAnsi="Verdana"/>
          <w:lang w:val="de-DE"/>
        </w:rPr>
        <w:t>ch z</w:t>
      </w:r>
      <w:r>
        <w:rPr>
          <w:rFonts w:ascii="Verdana" w:hAnsi="Verdana"/>
        </w:rPr>
        <w:t>ávazků plynoucí</w:t>
      </w:r>
      <w:r>
        <w:rPr>
          <w:rFonts w:ascii="Verdana" w:hAnsi="Verdana"/>
          <w:lang w:val="de-DE"/>
        </w:rPr>
        <w:t>ch z</w:t>
      </w:r>
      <w:r>
        <w:rPr>
          <w:rFonts w:ascii="Verdana" w:hAnsi="Verdana"/>
        </w:rPr>
        <w:t> t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to smlouvy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249"/>
        <w:jc w:val="both"/>
        <w:rPr>
          <w:rFonts w:ascii="Verdana" w:hAnsi="Verdana" w:cs="Verdana"/>
        </w:rPr>
      </w:pPr>
    </w:p>
    <w:p w:rsidR="00216F68" w:rsidRDefault="00216F68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Cena za provedení předmětu díla dle t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to smlouvy je stanovena dohodou smluvních stran jako cena pevná, nejvýše přípustná, platná po celou dobu realizace díla a je sjedná</w:t>
      </w:r>
      <w:r>
        <w:rPr>
          <w:rFonts w:ascii="Verdana" w:hAnsi="Verdana"/>
          <w:lang w:val="it-IT"/>
        </w:rPr>
        <w:t>na n</w:t>
      </w:r>
      <w:r>
        <w:rPr>
          <w:rFonts w:ascii="Verdana" w:hAnsi="Verdana"/>
        </w:rPr>
        <w:t>ásledujícím způsobem: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938"/>
          <w:tab w:val="left" w:pos="8566"/>
        </w:tabs>
        <w:spacing w:after="120"/>
        <w:ind w:left="426"/>
        <w:jc w:val="both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  <w:lang w:val="it-IT"/>
        </w:rPr>
        <w:t>Cena d</w:t>
      </w:r>
      <w:r>
        <w:rPr>
          <w:rFonts w:ascii="Verdana" w:hAnsi="Verdana"/>
          <w:b/>
          <w:bCs/>
        </w:rPr>
        <w:t>íla celkem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bez DPH xxxxxx</w:t>
      </w:r>
      <w:r>
        <w:rPr>
          <w:rFonts w:ascii="Verdana" w:hAnsi="Verdana"/>
          <w:b/>
          <w:bCs/>
          <w:lang w:val="nl-NL"/>
        </w:rPr>
        <w:t>, - K</w:t>
      </w:r>
      <w:r>
        <w:rPr>
          <w:rFonts w:ascii="Verdana" w:hAnsi="Verdana"/>
          <w:b/>
          <w:bCs/>
        </w:rPr>
        <w:t xml:space="preserve">č (slovy: xxxxxxxxxxx set korun českých bez DPH), 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938"/>
          <w:tab w:val="left" w:pos="8566"/>
        </w:tabs>
        <w:spacing w:after="120"/>
        <w:ind w:left="426"/>
        <w:jc w:val="both"/>
        <w:rPr>
          <w:rFonts w:ascii="Verdana" w:hAnsi="Verdana" w:cs="Verdana"/>
        </w:rPr>
      </w:pPr>
      <w:r>
        <w:rPr>
          <w:rFonts w:ascii="Verdana" w:hAnsi="Verdana"/>
          <w:b/>
          <w:bCs/>
          <w:lang w:val="it-IT"/>
        </w:rPr>
        <w:t>Cena d</w:t>
      </w:r>
      <w:r>
        <w:rPr>
          <w:rFonts w:ascii="Verdana" w:hAnsi="Verdana"/>
          <w:b/>
          <w:bCs/>
        </w:rPr>
        <w:t>íla celkem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včetně DPH xxxxxxxx</w:t>
      </w:r>
      <w:r>
        <w:rPr>
          <w:rFonts w:ascii="Verdana" w:hAnsi="Verdana"/>
          <w:b/>
          <w:bCs/>
          <w:lang w:val="ru-RU"/>
        </w:rPr>
        <w:t>, - K</w:t>
      </w:r>
      <w:r>
        <w:rPr>
          <w:rFonts w:ascii="Verdana" w:hAnsi="Verdana"/>
          <w:b/>
          <w:bCs/>
        </w:rPr>
        <w:t>č (slovy: xxxxxxxxxxxxxxxxxxxxxxxxxxxxxxxxxxxx korun český</w:t>
      </w:r>
      <w:r>
        <w:rPr>
          <w:rFonts w:ascii="Verdana" w:hAnsi="Verdana"/>
          <w:b/>
          <w:bCs/>
          <w:lang w:val="de-DE"/>
        </w:rPr>
        <w:t>ch v</w:t>
      </w:r>
      <w:r>
        <w:rPr>
          <w:rFonts w:ascii="Verdana" w:hAnsi="Verdana"/>
          <w:b/>
          <w:bCs/>
        </w:rPr>
        <w:t xml:space="preserve">č. DPH), </w:t>
      </w:r>
      <w:r>
        <w:rPr>
          <w:rFonts w:ascii="Verdana" w:hAnsi="Verdana"/>
        </w:rPr>
        <w:t>(dále jen „</w:t>
      </w:r>
      <w:r>
        <w:rPr>
          <w:rFonts w:ascii="Verdana" w:hAnsi="Verdana"/>
          <w:b/>
          <w:bCs/>
          <w:lang w:val="it-IT"/>
        </w:rPr>
        <w:t>cena d</w:t>
      </w:r>
      <w:r>
        <w:rPr>
          <w:rFonts w:ascii="Verdana" w:hAnsi="Verdana"/>
          <w:b/>
          <w:bCs/>
        </w:rPr>
        <w:t>íla</w:t>
      </w:r>
      <w:r>
        <w:rPr>
          <w:rFonts w:ascii="Verdana" w:hAnsi="Verdana" w:cs="Arial Unicode MS (Arabic)"/>
          <w:rtl/>
          <w:lang w:val="ar-SA"/>
        </w:rPr>
        <w:t>“</w:t>
      </w:r>
      <w:r>
        <w:rPr>
          <w:rFonts w:ascii="Verdana" w:hAnsi="Verdana"/>
        </w:rPr>
        <w:t>).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938"/>
          <w:tab w:val="left" w:pos="8566"/>
        </w:tabs>
        <w:spacing w:after="120"/>
        <w:ind w:left="426"/>
        <w:jc w:val="both"/>
        <w:rPr>
          <w:rFonts w:ascii="Arial" w:hAnsi="Arial" w:cs="Arial"/>
        </w:rPr>
      </w:pPr>
      <w:r>
        <w:rPr>
          <w:rFonts w:ascii="Verdana" w:hAnsi="Verdana"/>
          <w:lang w:val="it-IT"/>
        </w:rPr>
        <w:t>Vzhledem k dodatečným požadavkům se celková cena díla navýšila o xxxxxx,- Kč bez DPH.</w:t>
      </w:r>
    </w:p>
    <w:p w:rsidR="00216F68" w:rsidRDefault="00216F68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 xml:space="preserve">Cena jednoho vícetisku činí </w:t>
      </w:r>
      <w:r>
        <w:rPr>
          <w:rFonts w:ascii="Verdana" w:hAnsi="Verdana"/>
          <w:b/>
          <w:bCs/>
        </w:rPr>
        <w:t>xxxxxxx, - Kč bez DPH</w:t>
      </w:r>
      <w:r>
        <w:rPr>
          <w:rFonts w:ascii="Verdana" w:hAnsi="Verdana"/>
        </w:rPr>
        <w:t>. Cena tohoto vícetisku není součástí ceny díla uveden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v bodě 4.2. t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 xml:space="preserve">to smlouvy. 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694"/>
        </w:tabs>
        <w:spacing w:line="360" w:lineRule="auto"/>
        <w:jc w:val="both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694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/>
        </w:rPr>
        <w:t>V ostatních bodech zůstávají ustanovení smlouvy o dílo nezměně</w:t>
      </w:r>
      <w:r>
        <w:rPr>
          <w:rFonts w:ascii="Verdana" w:hAnsi="Verdana"/>
          <w:lang w:val="it-IT"/>
        </w:rPr>
        <w:t>na.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694"/>
        </w:tabs>
        <w:spacing w:line="360" w:lineRule="auto"/>
        <w:jc w:val="both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694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/>
        </w:rPr>
        <w:t xml:space="preserve">Tento dodatek č.2 je vyhotoven ve dvou stejnopisech s platností </w:t>
      </w:r>
      <w:r>
        <w:rPr>
          <w:rFonts w:ascii="Verdana" w:hAnsi="Verdana"/>
          <w:lang w:val="it-IT"/>
        </w:rPr>
        <w:t>origin</w:t>
      </w:r>
      <w:r>
        <w:rPr>
          <w:rFonts w:ascii="Verdana" w:hAnsi="Verdana"/>
        </w:rPr>
        <w:t>álu, z </w:t>
      </w:r>
      <w:r>
        <w:rPr>
          <w:rFonts w:ascii="Verdana" w:hAnsi="Verdana"/>
          <w:lang w:val="de-DE"/>
        </w:rPr>
        <w:t>nich</w:t>
      </w:r>
      <w:r>
        <w:rPr>
          <w:rFonts w:ascii="Verdana" w:hAnsi="Verdana"/>
        </w:rPr>
        <w:t>ž každá ze smluvních stran obdrží po jednom oboustranně podepsan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m stejnopisu.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694"/>
        </w:tabs>
        <w:spacing w:line="360" w:lineRule="auto"/>
        <w:jc w:val="both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694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/>
        </w:rPr>
        <w:t>Tento dodatek č.2 nabývá účinnosti dnem podpisu obou smluvních stran.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694"/>
        </w:tabs>
        <w:spacing w:line="360" w:lineRule="auto"/>
        <w:jc w:val="both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694"/>
        </w:tabs>
        <w:spacing w:line="360" w:lineRule="auto"/>
        <w:jc w:val="both"/>
        <w:rPr>
          <w:rFonts w:ascii="Verdana" w:hAnsi="Verdana" w:cs="Verdana"/>
        </w:rPr>
      </w:pP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694"/>
        </w:tabs>
        <w:spacing w:line="360" w:lineRule="auto"/>
        <w:jc w:val="both"/>
        <w:rPr>
          <w:rFonts w:ascii="Verdana" w:hAnsi="Verdana" w:cs="Verdana"/>
        </w:rPr>
      </w:pPr>
    </w:p>
    <w:p w:rsidR="00216F68" w:rsidRDefault="00216F68">
      <w:pPr>
        <w:pStyle w:val="2010-03-24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Ve Strakonicích dne:                          </w:t>
      </w:r>
      <w:r>
        <w:tab/>
        <w:t>V Český</w:t>
      </w:r>
      <w:r>
        <w:rPr>
          <w:lang w:val="de-DE"/>
        </w:rPr>
        <w:t>ch Bud</w:t>
      </w:r>
      <w:r>
        <w:t>ějovicích dne:</w:t>
      </w:r>
    </w:p>
    <w:p w:rsidR="00216F68" w:rsidRDefault="00216F68">
      <w:pPr>
        <w:pStyle w:val="2010-03-24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Za objednatele:</w:t>
      </w:r>
      <w:r>
        <w:tab/>
      </w:r>
      <w:r>
        <w:tab/>
        <w:t>Za zhotovitele:</w:t>
      </w:r>
    </w:p>
    <w:p w:rsidR="00216F68" w:rsidRDefault="00216F68">
      <w:pPr>
        <w:pStyle w:val="2010-03-24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16F68" w:rsidRDefault="00216F68">
      <w:pPr>
        <w:pStyle w:val="2010-03-24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16F68" w:rsidRDefault="00216F68">
      <w:pPr>
        <w:pStyle w:val="2010-03-24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16F68" w:rsidRDefault="00216F68">
      <w:pPr>
        <w:pStyle w:val="2010-03-24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16F68" w:rsidRDefault="00216F68">
      <w:pPr>
        <w:pStyle w:val="2010-03-24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16F68" w:rsidRDefault="00216F68">
      <w:pPr>
        <w:pStyle w:val="2010-03-24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16F68" w:rsidRDefault="00216F68">
      <w:pPr>
        <w:pStyle w:val="2010-03-24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16F68" w:rsidRDefault="00216F68">
      <w:pPr>
        <w:pStyle w:val="2010-03-24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 …….......................................</w:t>
      </w:r>
      <w:r>
        <w:tab/>
      </w:r>
      <w:r>
        <w:tab/>
        <w:t>…............................….......</w:t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5812"/>
          <w:tab w:val="left" w:pos="6379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   Ing. Pavel Bulant</w:t>
      </w:r>
      <w:r>
        <w:rPr>
          <w:rFonts w:ascii="Verdana" w:hAnsi="Verdana" w:cs="Verdana"/>
        </w:rPr>
        <w:tab/>
        <w:t xml:space="preserve">           Jan </w:t>
      </w:r>
      <w:r>
        <w:rPr>
          <w:rFonts w:ascii="Verdana" w:hAnsi="Verdana"/>
        </w:rPr>
        <w:t xml:space="preserve">Čutka   </w:t>
      </w:r>
      <w:r>
        <w:rPr>
          <w:rFonts w:ascii="Verdana" w:hAnsi="Verdana"/>
        </w:rPr>
        <w:tab/>
      </w:r>
    </w:p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694"/>
          <w:tab w:val="left" w:pos="5812"/>
          <w:tab w:val="left" w:pos="6379"/>
        </w:tabs>
        <w:jc w:val="both"/>
        <w:rPr>
          <w:rFonts w:ascii="Verdana" w:hAnsi="Verdana" w:cs="Verdana"/>
        </w:rPr>
      </w:pPr>
      <w:r>
        <w:rPr>
          <w:rFonts w:ascii="Verdana" w:hAnsi="Verdana"/>
        </w:rPr>
        <w:t xml:space="preserve">       předseda představenstva </w:t>
      </w:r>
      <w:r>
        <w:rPr>
          <w:rFonts w:ascii="Verdana" w:hAnsi="Verdana"/>
        </w:rPr>
        <w:tab/>
        <w:t xml:space="preserve">    jednatel společnosti </w:t>
      </w:r>
    </w:p>
    <w:p w:rsidR="00216F68" w:rsidRDefault="00216F68">
      <w:pPr>
        <w:pStyle w:val="2010-03-24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16F68" w:rsidRDefault="00216F68">
      <w:pPr>
        <w:pStyle w:val="2010-03-24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216F68" w:rsidSect="000F5A5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 (Arabic)">
    <w:altName w:val="Arial"/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68" w:rsidRDefault="00216F68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216F68" w:rsidRDefault="00216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68" w:rsidRDefault="00216F68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605"/>
    <w:multiLevelType w:val="hybridMultilevel"/>
    <w:tmpl w:val="511037F6"/>
    <w:styleLink w:val="Importovanstyl1"/>
    <w:lvl w:ilvl="0" w:tplc="40EE6FE0">
      <w:start w:val="1"/>
      <w:numFmt w:val="decimal"/>
      <w:lvlText w:val="%1."/>
      <w:lvlJc w:val="left"/>
      <w:pPr>
        <w:tabs>
          <w:tab w:val="left" w:pos="2250"/>
        </w:tabs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54001B18">
      <w:start w:val="1"/>
      <w:numFmt w:val="decimal"/>
      <w:lvlText w:val="%2."/>
      <w:lvlJc w:val="left"/>
      <w:pPr>
        <w:tabs>
          <w:tab w:val="left" w:pos="2250"/>
        </w:tabs>
        <w:ind w:left="128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DB607466">
      <w:start w:val="1"/>
      <w:numFmt w:val="decimal"/>
      <w:lvlText w:val="%3."/>
      <w:lvlJc w:val="left"/>
      <w:pPr>
        <w:tabs>
          <w:tab w:val="left" w:pos="2250"/>
        </w:tabs>
        <w:ind w:left="200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0EAE731E">
      <w:start w:val="1"/>
      <w:numFmt w:val="decimal"/>
      <w:lvlText w:val="%4."/>
      <w:lvlJc w:val="left"/>
      <w:pPr>
        <w:tabs>
          <w:tab w:val="left" w:pos="2250"/>
        </w:tabs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A5B6C58A">
      <w:start w:val="1"/>
      <w:numFmt w:val="decimal"/>
      <w:lvlText w:val="%5."/>
      <w:lvlJc w:val="left"/>
      <w:pPr>
        <w:tabs>
          <w:tab w:val="left" w:pos="2250"/>
        </w:tabs>
        <w:ind w:left="344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EB2456E2">
      <w:start w:val="1"/>
      <w:numFmt w:val="decimal"/>
      <w:lvlText w:val="%6."/>
      <w:lvlJc w:val="left"/>
      <w:pPr>
        <w:tabs>
          <w:tab w:val="left" w:pos="2250"/>
        </w:tabs>
        <w:ind w:left="416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7CDCA2F4">
      <w:start w:val="1"/>
      <w:numFmt w:val="decimal"/>
      <w:lvlText w:val="%7."/>
      <w:lvlJc w:val="left"/>
      <w:pPr>
        <w:tabs>
          <w:tab w:val="left" w:pos="2250"/>
        </w:tabs>
        <w:ind w:left="488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DF7C3FF0">
      <w:start w:val="1"/>
      <w:numFmt w:val="decimal"/>
      <w:lvlText w:val="%8."/>
      <w:lvlJc w:val="left"/>
      <w:pPr>
        <w:tabs>
          <w:tab w:val="left" w:pos="2250"/>
        </w:tabs>
        <w:ind w:left="560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5052D6E4">
      <w:start w:val="1"/>
      <w:numFmt w:val="decimal"/>
      <w:lvlText w:val="%9."/>
      <w:lvlJc w:val="left"/>
      <w:pPr>
        <w:tabs>
          <w:tab w:val="left" w:pos="2250"/>
        </w:tabs>
        <w:ind w:left="632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>
    <w:nsid w:val="162A017A"/>
    <w:multiLevelType w:val="multilevel"/>
    <w:tmpl w:val="BCCEDDE8"/>
    <w:numStyleLink w:val="Importovanstyl3"/>
  </w:abstractNum>
  <w:abstractNum w:abstractNumId="2">
    <w:nsid w:val="18C2795C"/>
    <w:multiLevelType w:val="hybridMultilevel"/>
    <w:tmpl w:val="511037F6"/>
    <w:numStyleLink w:val="Importovanstyl1"/>
  </w:abstractNum>
  <w:abstractNum w:abstractNumId="3">
    <w:nsid w:val="526C3CE4"/>
    <w:multiLevelType w:val="multilevel"/>
    <w:tmpl w:val="BCCEDDE8"/>
    <w:styleLink w:val="Importovanstyl3"/>
    <w:lvl w:ilvl="0">
      <w:start w:val="1"/>
      <w:numFmt w:val="decimal"/>
      <w:lvlText w:val="%1."/>
      <w:lvlJc w:val="left"/>
      <w:pPr>
        <w:tabs>
          <w:tab w:val="left" w:pos="8566"/>
        </w:tabs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566"/>
        </w:tabs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8566"/>
        </w:tabs>
        <w:ind w:left="796" w:hanging="7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566"/>
        </w:tabs>
        <w:ind w:left="1156" w:hanging="7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8566"/>
        </w:tabs>
        <w:ind w:left="1876" w:hanging="114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8566"/>
        </w:tabs>
        <w:ind w:left="2236" w:hanging="114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8566"/>
        </w:tabs>
        <w:ind w:left="2956" w:hanging="15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8566"/>
        </w:tabs>
        <w:ind w:left="3316" w:hanging="15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8566"/>
        </w:tabs>
        <w:ind w:left="4036" w:hanging="18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52E56A5B"/>
    <w:multiLevelType w:val="hybridMultilevel"/>
    <w:tmpl w:val="AF362728"/>
    <w:numStyleLink w:val="Importovanstyl2"/>
  </w:abstractNum>
  <w:abstractNum w:abstractNumId="5">
    <w:nsid w:val="74065007"/>
    <w:multiLevelType w:val="hybridMultilevel"/>
    <w:tmpl w:val="AF362728"/>
    <w:styleLink w:val="Importovanstyl2"/>
    <w:lvl w:ilvl="0" w:tplc="98EAAF16">
      <w:start w:val="1"/>
      <w:numFmt w:val="decimal"/>
      <w:lvlText w:val="%1."/>
      <w:lvlJc w:val="left"/>
      <w:pPr>
        <w:tabs>
          <w:tab w:val="left" w:pos="6804"/>
        </w:tabs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8AEAC902">
      <w:start w:val="1"/>
      <w:numFmt w:val="lowerRoman"/>
      <w:lvlText w:val="%2)"/>
      <w:lvlJc w:val="left"/>
      <w:pPr>
        <w:tabs>
          <w:tab w:val="left" w:pos="6804"/>
        </w:tabs>
        <w:ind w:left="123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F89AF09C">
      <w:start w:val="1"/>
      <w:numFmt w:val="lowerRoman"/>
      <w:lvlText w:val="%3."/>
      <w:lvlJc w:val="left"/>
      <w:pPr>
        <w:tabs>
          <w:tab w:val="left" w:pos="6804"/>
        </w:tabs>
        <w:ind w:left="2007" w:hanging="6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2006F734">
      <w:start w:val="1"/>
      <w:numFmt w:val="decimal"/>
      <w:lvlText w:val="%4."/>
      <w:lvlJc w:val="left"/>
      <w:pPr>
        <w:tabs>
          <w:tab w:val="left" w:pos="6804"/>
        </w:tabs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3060589C">
      <w:start w:val="1"/>
      <w:numFmt w:val="lowerLetter"/>
      <w:lvlText w:val="%5."/>
      <w:lvlJc w:val="left"/>
      <w:pPr>
        <w:tabs>
          <w:tab w:val="left" w:pos="6804"/>
        </w:tabs>
        <w:ind w:left="1242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CBBEC7F4">
      <w:start w:val="1"/>
      <w:numFmt w:val="lowerRoman"/>
      <w:lvlText w:val="%6."/>
      <w:lvlJc w:val="left"/>
      <w:pPr>
        <w:tabs>
          <w:tab w:val="left" w:pos="6804"/>
        </w:tabs>
        <w:ind w:left="2007" w:hanging="5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889EA722">
      <w:start w:val="1"/>
      <w:numFmt w:val="decimal"/>
      <w:lvlText w:val="%7."/>
      <w:lvlJc w:val="left"/>
      <w:pPr>
        <w:tabs>
          <w:tab w:val="left" w:pos="6804"/>
        </w:tabs>
        <w:ind w:left="272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541C2F5A">
      <w:start w:val="1"/>
      <w:numFmt w:val="lowerLetter"/>
      <w:lvlText w:val="%8."/>
      <w:lvlJc w:val="left"/>
      <w:pPr>
        <w:tabs>
          <w:tab w:val="left" w:pos="6804"/>
        </w:tabs>
        <w:ind w:left="3447" w:hanging="5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0194CA3E">
      <w:start w:val="1"/>
      <w:numFmt w:val="lowerRoman"/>
      <w:lvlText w:val="%9."/>
      <w:lvlJc w:val="left"/>
      <w:pPr>
        <w:tabs>
          <w:tab w:val="left" w:pos="6804"/>
        </w:tabs>
        <w:ind w:left="4167" w:hanging="5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7AF"/>
    <w:rsid w:val="000B240C"/>
    <w:rsid w:val="000E3102"/>
    <w:rsid w:val="000F5A51"/>
    <w:rsid w:val="001F14FA"/>
    <w:rsid w:val="00216F68"/>
    <w:rsid w:val="00685141"/>
    <w:rsid w:val="007330EC"/>
    <w:rsid w:val="009777AF"/>
    <w:rsid w:val="009A3F9A"/>
    <w:rsid w:val="00B17DA3"/>
    <w:rsid w:val="00BE06DE"/>
    <w:rsid w:val="00C34114"/>
    <w:rsid w:val="00EF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5A51"/>
    <w:rPr>
      <w:rFonts w:cs="Times New Roman"/>
      <w:u w:val="single"/>
    </w:rPr>
  </w:style>
  <w:style w:type="table" w:customStyle="1" w:styleId="TableNormal1">
    <w:name w:val="Table Normal1"/>
    <w:uiPriority w:val="99"/>
    <w:rsid w:val="000F5A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0F5A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F5A51"/>
    <w:pPr>
      <w:jc w:val="center"/>
    </w:pPr>
    <w:rPr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  <w:u w:color="000000"/>
    </w:rPr>
  </w:style>
  <w:style w:type="paragraph" w:styleId="PlainText">
    <w:name w:val="Plain Text"/>
    <w:basedOn w:val="Normal"/>
    <w:link w:val="PlainTextChar"/>
    <w:uiPriority w:val="99"/>
    <w:rsid w:val="000F5A51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2010-03-24slolnku">
    <w:name w:val="2010-03-24 Číslo článku"/>
    <w:uiPriority w:val="99"/>
    <w:rsid w:val="000F5A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600" w:line="360" w:lineRule="auto"/>
    </w:pPr>
    <w:rPr>
      <w:rFonts w:ascii="Verdana" w:hAnsi="Verdana" w:cs="Verdana"/>
      <w:b/>
      <w:bCs/>
      <w:color w:val="000000"/>
      <w:sz w:val="20"/>
      <w:szCs w:val="20"/>
      <w:u w:color="000000"/>
    </w:rPr>
  </w:style>
  <w:style w:type="paragraph" w:customStyle="1" w:styleId="2010-03-24Bodylnku">
    <w:name w:val="2010-03-24 Body článku"/>
    <w:uiPriority w:val="99"/>
    <w:rsid w:val="000F5A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402"/>
        <w:tab w:val="left" w:pos="6804"/>
      </w:tabs>
      <w:ind w:right="284"/>
    </w:pPr>
    <w:rPr>
      <w:rFonts w:ascii="Verdana" w:hAnsi="Verdana" w:cs="Arial Unicode MS"/>
      <w:i/>
      <w:iCs/>
      <w:color w:val="000000"/>
      <w:sz w:val="20"/>
      <w:szCs w:val="20"/>
      <w:u w:color="000000"/>
    </w:rPr>
  </w:style>
  <w:style w:type="paragraph" w:customStyle="1" w:styleId="2010-03-24Text">
    <w:name w:val="2010-03-24 Text"/>
    <w:uiPriority w:val="99"/>
    <w:rsid w:val="000F5A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402"/>
        <w:tab w:val="left" w:pos="5812"/>
      </w:tabs>
      <w:jc w:val="both"/>
    </w:pPr>
    <w:rPr>
      <w:rFonts w:ascii="Verdana" w:hAnsi="Verdana" w:cs="Arial Unicode MS"/>
      <w:color w:val="000000"/>
      <w:sz w:val="20"/>
      <w:szCs w:val="20"/>
      <w:u w:color="000000"/>
      <w:lang w:val="it-IT"/>
    </w:rPr>
  </w:style>
  <w:style w:type="paragraph" w:styleId="BodyText2">
    <w:name w:val="Body Text 2"/>
    <w:basedOn w:val="Normal"/>
    <w:link w:val="BodyText2Char"/>
    <w:uiPriority w:val="99"/>
    <w:rsid w:val="000F5A51"/>
    <w:pPr>
      <w:spacing w:after="120" w:line="480" w:lineRule="auto"/>
    </w:pPr>
    <w:rPr>
      <w:rFonts w:eastAsia="Times New Roman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Arial Unicode MS"/>
      <w:color w:val="000000"/>
      <w:sz w:val="20"/>
      <w:szCs w:val="20"/>
      <w:u w:color="000000"/>
    </w:rPr>
  </w:style>
  <w:style w:type="paragraph" w:styleId="ListParagraph">
    <w:name w:val="List Paragraph"/>
    <w:basedOn w:val="Normal"/>
    <w:uiPriority w:val="99"/>
    <w:qFormat/>
    <w:rsid w:val="000F5A51"/>
    <w:pPr>
      <w:ind w:left="708"/>
    </w:pPr>
  </w:style>
  <w:style w:type="numbering" w:customStyle="1" w:styleId="Importovanstyl1">
    <w:name w:val="Importovaný styl 1"/>
    <w:rsid w:val="00F5183A"/>
    <w:pPr>
      <w:numPr>
        <w:numId w:val="1"/>
      </w:numPr>
    </w:pPr>
  </w:style>
  <w:style w:type="numbering" w:customStyle="1" w:styleId="Importovanstyl3">
    <w:name w:val="Importovaný styl 3"/>
    <w:rsid w:val="00F5183A"/>
    <w:pPr>
      <w:numPr>
        <w:numId w:val="5"/>
      </w:numPr>
    </w:pPr>
  </w:style>
  <w:style w:type="numbering" w:customStyle="1" w:styleId="Importovanstyl2">
    <w:name w:val="Importovaný styl 2"/>
    <w:rsid w:val="00F5183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602</Words>
  <Characters>3555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DODATEK Č</dc:title>
  <dc:subject/>
  <dc:creator>admin</dc:creator>
  <cp:keywords/>
  <dc:description/>
  <cp:lastModifiedBy>admin</cp:lastModifiedBy>
  <cp:revision>3</cp:revision>
  <dcterms:created xsi:type="dcterms:W3CDTF">2024-04-05T09:26:00Z</dcterms:created>
  <dcterms:modified xsi:type="dcterms:W3CDTF">2024-04-05T10:09:00Z</dcterms:modified>
</cp:coreProperties>
</file>