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BBC9C5" w14:textId="77777777" w:rsidR="006E2457" w:rsidRDefault="006E2457">
      <w:pPr>
        <w:spacing w:line="1" w:lineRule="exact"/>
      </w:pPr>
    </w:p>
    <w:p w14:paraId="1F387557" w14:textId="77777777" w:rsidR="006E2457" w:rsidRDefault="00000000">
      <w:pPr>
        <w:pStyle w:val="Nadpis10"/>
        <w:framePr w:w="9182" w:h="370" w:hRule="exact" w:wrap="none" w:vAnchor="page" w:hAnchor="page" w:x="1236" w:y="2116"/>
        <w:shd w:val="clear" w:color="auto" w:fill="auto"/>
        <w:spacing w:before="0" w:after="0"/>
      </w:pPr>
      <w:bookmarkStart w:id="0" w:name="bookmark0"/>
      <w:bookmarkStart w:id="1" w:name="bookmark1"/>
      <w:r>
        <w:t>Nájemní smlouva</w:t>
      </w:r>
      <w:bookmarkEnd w:id="0"/>
      <w:bookmarkEnd w:id="1"/>
    </w:p>
    <w:p w14:paraId="53FA5E39" w14:textId="77777777" w:rsidR="006E2457" w:rsidRDefault="00000000">
      <w:pPr>
        <w:pStyle w:val="Zkladntext1"/>
        <w:framePr w:w="9182" w:h="816" w:hRule="exact" w:wrap="none" w:vAnchor="page" w:hAnchor="page" w:x="1236" w:y="2970"/>
        <w:numPr>
          <w:ilvl w:val="0"/>
          <w:numId w:val="1"/>
        </w:numPr>
        <w:shd w:val="clear" w:color="auto" w:fill="auto"/>
        <w:tabs>
          <w:tab w:val="left" w:pos="296"/>
        </w:tabs>
        <w:ind w:left="300" w:hanging="300"/>
      </w:pPr>
      <w:r>
        <w:rPr>
          <w:b/>
          <w:bCs/>
        </w:rPr>
        <w:t>VOŠ a Střední umělecká škola V. Hollara</w:t>
      </w:r>
      <w:r>
        <w:rPr>
          <w:b/>
          <w:bCs/>
        </w:rPr>
        <w:br/>
        <w:t>Hollarovo nám. 2, Praha 3 - Vinohrady</w:t>
      </w:r>
      <w:r>
        <w:rPr>
          <w:b/>
          <w:bCs/>
        </w:rPr>
        <w:br/>
        <w:t>Zastoupená ředitelem školy: ak. mal. Bohumírem Gemrotem</w:t>
      </w:r>
    </w:p>
    <w:p w14:paraId="46FDA5D2" w14:textId="77777777" w:rsidR="006E2457" w:rsidRDefault="00000000">
      <w:pPr>
        <w:pStyle w:val="Zkladntext1"/>
        <w:framePr w:w="9182" w:h="4080" w:hRule="exact" w:wrap="none" w:vAnchor="page" w:hAnchor="page" w:x="1236" w:y="4247"/>
        <w:shd w:val="clear" w:color="auto" w:fill="auto"/>
        <w:spacing w:after="240"/>
      </w:pPr>
      <w:r>
        <w:t>jako pronajímatel</w:t>
      </w:r>
    </w:p>
    <w:p w14:paraId="0BCF3F76" w14:textId="77777777" w:rsidR="006E2457" w:rsidRDefault="00000000">
      <w:pPr>
        <w:pStyle w:val="Zkladntext1"/>
        <w:framePr w:w="9182" w:h="4080" w:hRule="exact" w:wrap="none" w:vAnchor="page" w:hAnchor="page" w:x="1236" w:y="4247"/>
        <w:shd w:val="clear" w:color="auto" w:fill="auto"/>
        <w:spacing w:after="240"/>
        <w:jc w:val="both"/>
      </w:pPr>
      <w:r>
        <w:t>a</w:t>
      </w:r>
    </w:p>
    <w:p w14:paraId="28C24100" w14:textId="77777777" w:rsidR="006E2457" w:rsidRDefault="00000000">
      <w:pPr>
        <w:pStyle w:val="Zkladntext1"/>
        <w:framePr w:w="9182" w:h="4080" w:hRule="exact" w:wrap="none" w:vAnchor="page" w:hAnchor="page" w:x="1236" w:y="4247"/>
        <w:numPr>
          <w:ilvl w:val="0"/>
          <w:numId w:val="1"/>
        </w:numPr>
        <w:shd w:val="clear" w:color="auto" w:fill="auto"/>
        <w:tabs>
          <w:tab w:val="left" w:pos="354"/>
        </w:tabs>
      </w:pPr>
      <w:r>
        <w:rPr>
          <w:b/>
          <w:bCs/>
        </w:rPr>
        <w:t>TaK Architects s.r.o.</w:t>
      </w:r>
    </w:p>
    <w:p w14:paraId="3F445A24" w14:textId="77777777" w:rsidR="006E2457" w:rsidRDefault="00000000">
      <w:pPr>
        <w:pStyle w:val="Zkladntext1"/>
        <w:framePr w:w="9182" w:h="4080" w:hRule="exact" w:wrap="none" w:vAnchor="page" w:hAnchor="page" w:x="1236" w:y="4247"/>
        <w:shd w:val="clear" w:color="auto" w:fill="auto"/>
        <w:ind w:firstLine="360"/>
      </w:pPr>
      <w:r>
        <w:rPr>
          <w:b/>
          <w:bCs/>
        </w:rPr>
        <w:t>Hollarovo nám. 2, Praha 3 - Vinohrady</w:t>
      </w:r>
    </w:p>
    <w:p w14:paraId="3C42F94F" w14:textId="77777777" w:rsidR="006E2457" w:rsidRDefault="00000000">
      <w:pPr>
        <w:pStyle w:val="Zkladntext1"/>
        <w:framePr w:w="9182" w:h="4080" w:hRule="exact" w:wrap="none" w:vAnchor="page" w:hAnchor="page" w:x="1236" w:y="4247"/>
        <w:shd w:val="clear" w:color="auto" w:fill="auto"/>
        <w:ind w:firstLine="360"/>
      </w:pPr>
      <w:r>
        <w:rPr>
          <w:b/>
          <w:bCs/>
        </w:rPr>
        <w:t>IČ: 28503864</w:t>
      </w:r>
    </w:p>
    <w:p w14:paraId="70632A8E" w14:textId="77777777" w:rsidR="006E2457" w:rsidRDefault="00000000">
      <w:pPr>
        <w:pStyle w:val="Zkladntext1"/>
        <w:framePr w:w="9182" w:h="4080" w:hRule="exact" w:wrap="none" w:vAnchor="page" w:hAnchor="page" w:x="1236" w:y="4247"/>
        <w:shd w:val="clear" w:color="auto" w:fill="auto"/>
        <w:spacing w:after="240"/>
        <w:ind w:firstLine="360"/>
      </w:pPr>
      <w:r>
        <w:rPr>
          <w:b/>
          <w:bCs/>
        </w:rPr>
        <w:t>Zastoupená jednatelem společnosti: Ing. arch. Markem Tichým</w:t>
      </w:r>
    </w:p>
    <w:p w14:paraId="27648824" w14:textId="77777777" w:rsidR="006E2457" w:rsidRDefault="00000000">
      <w:pPr>
        <w:pStyle w:val="Zkladntext1"/>
        <w:framePr w:w="9182" w:h="4080" w:hRule="exact" w:wrap="none" w:vAnchor="page" w:hAnchor="page" w:x="1236" w:y="4247"/>
        <w:shd w:val="clear" w:color="auto" w:fill="auto"/>
        <w:spacing w:after="240"/>
      </w:pPr>
      <w:r>
        <w:t>jako nájemce</w:t>
      </w:r>
    </w:p>
    <w:p w14:paraId="56C79EF9" w14:textId="77777777" w:rsidR="006E2457" w:rsidRDefault="00000000">
      <w:pPr>
        <w:pStyle w:val="Zkladntext1"/>
        <w:framePr w:w="9182" w:h="4080" w:hRule="exact" w:wrap="none" w:vAnchor="page" w:hAnchor="page" w:x="1236" w:y="4247"/>
        <w:shd w:val="clear" w:color="auto" w:fill="auto"/>
        <w:spacing w:after="520"/>
      </w:pPr>
      <w:r>
        <w:t>uzavřeli spolu níže uvedeného dne, měsíce a roku ve smyslu zákona č. 116/90SĎ. .0 nájmu</w:t>
      </w:r>
      <w:r>
        <w:br/>
        <w:t>a podnájmu nebytových prostor, ve znění pozdějších změn a doplňků, tuto</w:t>
      </w:r>
    </w:p>
    <w:p w14:paraId="432AA4C0" w14:textId="77777777" w:rsidR="006E2457" w:rsidRDefault="00000000">
      <w:pPr>
        <w:pStyle w:val="Zkladntext1"/>
        <w:framePr w:w="9182" w:h="4080" w:hRule="exact" w:wrap="none" w:vAnchor="page" w:hAnchor="page" w:x="1236" w:y="4247"/>
        <w:shd w:val="clear" w:color="auto" w:fill="auto"/>
        <w:jc w:val="center"/>
      </w:pPr>
      <w:r>
        <w:rPr>
          <w:b/>
          <w:bCs/>
        </w:rPr>
        <w:t>Nájemní smlouvu:</w:t>
      </w:r>
    </w:p>
    <w:p w14:paraId="55FF41F9" w14:textId="77777777" w:rsidR="006E2457" w:rsidRDefault="00000000">
      <w:pPr>
        <w:pStyle w:val="Nadpis20"/>
        <w:framePr w:w="9182" w:h="5837" w:hRule="exact" w:wrap="none" w:vAnchor="page" w:hAnchor="page" w:x="1236" w:y="9032"/>
        <w:shd w:val="clear" w:color="auto" w:fill="auto"/>
      </w:pPr>
      <w:bookmarkStart w:id="2" w:name="bookmark2"/>
      <w:bookmarkStart w:id="3" w:name="bookmark3"/>
      <w:r>
        <w:t>/. Předmět nájmu</w:t>
      </w:r>
      <w:bookmarkEnd w:id="2"/>
      <w:bookmarkEnd w:id="3"/>
    </w:p>
    <w:p w14:paraId="3C92E0B3" w14:textId="77777777" w:rsidR="006E2457" w:rsidRDefault="00000000">
      <w:pPr>
        <w:pStyle w:val="Zkladntext1"/>
        <w:framePr w:w="9182" w:h="5837" w:hRule="exact" w:wrap="none" w:vAnchor="page" w:hAnchor="page" w:x="1236" w:y="9032"/>
        <w:shd w:val="clear" w:color="auto" w:fill="auto"/>
        <w:spacing w:after="240"/>
      </w:pPr>
      <w:r>
        <w:t>Nebytové prostory v 1.NP (21 m</w:t>
      </w:r>
      <w:r>
        <w:rPr>
          <w:vertAlign w:val="superscript"/>
        </w:rPr>
        <w:t>2</w:t>
      </w:r>
      <w:r>
        <w:t>)a 3. NP (55 m</w:t>
      </w:r>
      <w:r>
        <w:rPr>
          <w:vertAlign w:val="superscript"/>
        </w:rPr>
        <w:t>2</w:t>
      </w:r>
      <w:r>
        <w:t>). Rozsah pronajímané plochy je celkem 76</w:t>
      </w:r>
      <w:r>
        <w:br/>
        <w:t>m</w:t>
      </w:r>
      <w:r>
        <w:rPr>
          <w:vertAlign w:val="superscript"/>
        </w:rPr>
        <w:t>2</w:t>
      </w:r>
      <w:r>
        <w:t>.</w:t>
      </w:r>
    </w:p>
    <w:p w14:paraId="69C2F470" w14:textId="77777777" w:rsidR="006E2457" w:rsidRDefault="00000000">
      <w:pPr>
        <w:pStyle w:val="Nadpis20"/>
        <w:framePr w:w="9182" w:h="5837" w:hRule="exact" w:wrap="none" w:vAnchor="page" w:hAnchor="page" w:x="1236" w:y="9032"/>
        <w:numPr>
          <w:ilvl w:val="0"/>
          <w:numId w:val="2"/>
        </w:numPr>
        <w:shd w:val="clear" w:color="auto" w:fill="auto"/>
        <w:tabs>
          <w:tab w:val="left" w:pos="363"/>
        </w:tabs>
      </w:pPr>
      <w:bookmarkStart w:id="4" w:name="bookmark4"/>
      <w:bookmarkStart w:id="5" w:name="bookmark5"/>
      <w:r>
        <w:t>Účel nájmu</w:t>
      </w:r>
      <w:bookmarkEnd w:id="4"/>
      <w:bookmarkEnd w:id="5"/>
    </w:p>
    <w:p w14:paraId="77285C7A" w14:textId="77777777" w:rsidR="006E2457" w:rsidRDefault="00000000">
      <w:pPr>
        <w:pStyle w:val="Zkladntext1"/>
        <w:framePr w:w="9182" w:h="5837" w:hRule="exact" w:wrap="none" w:vAnchor="page" w:hAnchor="page" w:x="1236" w:y="9032"/>
        <w:shd w:val="clear" w:color="auto" w:fill="auto"/>
        <w:jc w:val="both"/>
      </w:pPr>
      <w:r>
        <w:t>Pronajaté nebytové prostory specifikované v předchozím článku bude nájemce užívat</w:t>
      </w:r>
      <w:r>
        <w:br/>
        <w:t>k realizaci své podnikatelské činnosti, konkrétně k provozování architektonické kanceláře a</w:t>
      </w:r>
      <w:r>
        <w:br/>
        <w:t>k poskytování souvisejících služeb.</w:t>
      </w:r>
    </w:p>
    <w:p w14:paraId="6270B4D2" w14:textId="77777777" w:rsidR="006E2457" w:rsidRDefault="00000000">
      <w:pPr>
        <w:pStyle w:val="Zkladntext1"/>
        <w:framePr w:w="9182" w:h="5837" w:hRule="exact" w:wrap="none" w:vAnchor="page" w:hAnchor="page" w:x="1236" w:y="9032"/>
        <w:shd w:val="clear" w:color="auto" w:fill="auto"/>
        <w:spacing w:after="240"/>
        <w:jc w:val="both"/>
      </w:pPr>
      <w:r>
        <w:t>Nájemce bere na vědomí, že pronajaté nebytové prostory je možno užívat jen k účelu, ke</w:t>
      </w:r>
      <w:r>
        <w:br/>
        <w:t>kterému jsou určeny.</w:t>
      </w:r>
    </w:p>
    <w:p w14:paraId="18D5C9E9" w14:textId="77777777" w:rsidR="006E2457" w:rsidRDefault="00000000">
      <w:pPr>
        <w:pStyle w:val="Nadpis20"/>
        <w:framePr w:w="9182" w:h="5837" w:hRule="exact" w:wrap="none" w:vAnchor="page" w:hAnchor="page" w:x="1236" w:y="9032"/>
        <w:numPr>
          <w:ilvl w:val="0"/>
          <w:numId w:val="2"/>
        </w:numPr>
        <w:shd w:val="clear" w:color="auto" w:fill="auto"/>
        <w:tabs>
          <w:tab w:val="left" w:pos="421"/>
        </w:tabs>
      </w:pPr>
      <w:bookmarkStart w:id="6" w:name="bookmark6"/>
      <w:bookmarkStart w:id="7" w:name="bookmark7"/>
      <w:r>
        <w:t>Doba nájmu</w:t>
      </w:r>
      <w:bookmarkEnd w:id="6"/>
      <w:bookmarkEnd w:id="7"/>
    </w:p>
    <w:p w14:paraId="5CAFBF84" w14:textId="77777777" w:rsidR="006E2457" w:rsidRDefault="00000000">
      <w:pPr>
        <w:pStyle w:val="Zkladntext1"/>
        <w:framePr w:w="9182" w:h="5837" w:hRule="exact" w:wrap="none" w:vAnchor="page" w:hAnchor="page" w:x="1236" w:y="9032"/>
        <w:numPr>
          <w:ilvl w:val="0"/>
          <w:numId w:val="3"/>
        </w:numPr>
        <w:shd w:val="clear" w:color="auto" w:fill="auto"/>
        <w:tabs>
          <w:tab w:val="left" w:pos="344"/>
        </w:tabs>
      </w:pPr>
      <w:r>
        <w:t>Tato smlouva se uzavírá na dobu neurčitou s platností od 1.7.2013, s výpovědní lhůtou</w:t>
      </w:r>
    </w:p>
    <w:p w14:paraId="5D531CEB" w14:textId="77777777" w:rsidR="006E2457" w:rsidRDefault="00000000">
      <w:pPr>
        <w:pStyle w:val="Zkladntext1"/>
        <w:framePr w:w="9182" w:h="5837" w:hRule="exact" w:wrap="none" w:vAnchor="page" w:hAnchor="page" w:x="1236" w:y="9032"/>
        <w:shd w:val="clear" w:color="auto" w:fill="auto"/>
      </w:pPr>
      <w:r>
        <w:t>3 měsíce v případě nedodržení některého z následujících taxativně uvedených důvodů:</w:t>
      </w:r>
    </w:p>
    <w:p w14:paraId="588947C6" w14:textId="77777777" w:rsidR="006E2457" w:rsidRDefault="00000000">
      <w:pPr>
        <w:pStyle w:val="Zkladntext1"/>
        <w:framePr w:w="9182" w:h="5837" w:hRule="exact" w:wrap="none" w:vAnchor="page" w:hAnchor="page" w:x="1236" w:y="9032"/>
        <w:numPr>
          <w:ilvl w:val="0"/>
          <w:numId w:val="4"/>
        </w:numPr>
        <w:shd w:val="clear" w:color="auto" w:fill="auto"/>
        <w:tabs>
          <w:tab w:val="left" w:pos="373"/>
        </w:tabs>
      </w:pPr>
      <w:r>
        <w:t>nájemce užívá nebytové prostory v rozporu se smlouvou</w:t>
      </w:r>
    </w:p>
    <w:p w14:paraId="2593600E" w14:textId="77777777" w:rsidR="006E2457" w:rsidRDefault="00000000">
      <w:pPr>
        <w:pStyle w:val="Zkladntext1"/>
        <w:framePr w:w="9182" w:h="5837" w:hRule="exact" w:wrap="none" w:vAnchor="page" w:hAnchor="page" w:x="1236" w:y="9032"/>
        <w:numPr>
          <w:ilvl w:val="0"/>
          <w:numId w:val="4"/>
        </w:numPr>
        <w:shd w:val="clear" w:color="auto" w:fill="auto"/>
        <w:tabs>
          <w:tab w:val="left" w:pos="382"/>
        </w:tabs>
      </w:pPr>
      <w:r>
        <w:t>nájemce je i po písemném upozornění více než 10 (deset) kalendářních dnů v prodlení</w:t>
      </w:r>
      <w:r>
        <w:br/>
        <w:t>s placením nájemného nebo úhrady za služby, jejichž poskytování je spojeno s nájmem</w:t>
      </w:r>
    </w:p>
    <w:p w14:paraId="21D8CCDC" w14:textId="77777777" w:rsidR="006E2457" w:rsidRDefault="00000000">
      <w:pPr>
        <w:pStyle w:val="Zkladntext1"/>
        <w:framePr w:w="9182" w:h="5837" w:hRule="exact" w:wrap="none" w:vAnchor="page" w:hAnchor="page" w:x="1236" w:y="9032"/>
        <w:numPr>
          <w:ilvl w:val="0"/>
          <w:numId w:val="4"/>
        </w:numPr>
        <w:shd w:val="clear" w:color="auto" w:fill="auto"/>
        <w:tabs>
          <w:tab w:val="left" w:pos="378"/>
        </w:tabs>
      </w:pPr>
      <w:r>
        <w:t>nájemce přes písemné upozornění porušuje klid a pořádek</w:t>
      </w:r>
    </w:p>
    <w:p w14:paraId="1537CA3F" w14:textId="77777777" w:rsidR="006E2457" w:rsidRDefault="00000000">
      <w:pPr>
        <w:pStyle w:val="Zkladntext1"/>
        <w:framePr w:w="9182" w:h="5837" w:hRule="exact" w:wrap="none" w:vAnchor="page" w:hAnchor="page" w:x="1236" w:y="9032"/>
        <w:numPr>
          <w:ilvl w:val="0"/>
          <w:numId w:val="4"/>
        </w:numPr>
        <w:shd w:val="clear" w:color="auto" w:fill="auto"/>
        <w:tabs>
          <w:tab w:val="left" w:pos="387"/>
        </w:tabs>
      </w:pPr>
      <w:r>
        <w:t>bylo rozhodnuto o odstranění stavby nebo o změnách, jež brání užívání nebytových</w:t>
      </w:r>
      <w:r>
        <w:br/>
        <w:t>prostor</w:t>
      </w:r>
    </w:p>
    <w:p w14:paraId="1856A0D1" w14:textId="77777777" w:rsidR="006E2457" w:rsidRDefault="00000000">
      <w:pPr>
        <w:pStyle w:val="Zhlavnebozpat0"/>
        <w:framePr w:wrap="none" w:vAnchor="page" w:hAnchor="page" w:x="5748" w:y="15402"/>
        <w:shd w:val="clear" w:color="auto" w:fill="auto"/>
      </w:pPr>
      <w:r>
        <w:t>1</w:t>
      </w:r>
    </w:p>
    <w:p w14:paraId="4E6421CE" w14:textId="77777777" w:rsidR="006E2457" w:rsidRDefault="006E2457">
      <w:pPr>
        <w:spacing w:line="1" w:lineRule="exact"/>
        <w:sectPr w:rsidR="006E2457" w:rsidSect="00E00D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271B84B" w14:textId="77777777" w:rsidR="006E2457" w:rsidRDefault="006E2457">
      <w:pPr>
        <w:spacing w:line="1" w:lineRule="exact"/>
      </w:pPr>
    </w:p>
    <w:p w14:paraId="0FB81AFF" w14:textId="77777777" w:rsidR="006E2457" w:rsidRDefault="00000000">
      <w:pPr>
        <w:pStyle w:val="Zkladntext1"/>
        <w:framePr w:w="9139" w:h="12125" w:hRule="exact" w:wrap="none" w:vAnchor="page" w:hAnchor="page" w:x="1257" w:y="1480"/>
        <w:numPr>
          <w:ilvl w:val="0"/>
          <w:numId w:val="4"/>
        </w:numPr>
        <w:shd w:val="clear" w:color="auto" w:fill="auto"/>
        <w:tabs>
          <w:tab w:val="left" w:pos="374"/>
        </w:tabs>
        <w:spacing w:after="240"/>
        <w:jc w:val="both"/>
      </w:pPr>
      <w:r>
        <w:t>nájemce přenechává nebytový prostor nebo jeho část do podnájmu bez souhlasu</w:t>
      </w:r>
      <w:r>
        <w:br/>
        <w:t>pronajímatele</w:t>
      </w:r>
    </w:p>
    <w:p w14:paraId="24F064F5" w14:textId="77777777" w:rsidR="006E2457" w:rsidRDefault="00000000">
      <w:pPr>
        <w:pStyle w:val="Zkladntext1"/>
        <w:framePr w:w="9139" w:h="12125" w:hRule="exact" w:wrap="none" w:vAnchor="page" w:hAnchor="page" w:x="1257" w:y="1480"/>
        <w:numPr>
          <w:ilvl w:val="0"/>
          <w:numId w:val="3"/>
        </w:numPr>
        <w:shd w:val="clear" w:color="auto" w:fill="auto"/>
        <w:tabs>
          <w:tab w:val="left" w:pos="350"/>
        </w:tabs>
        <w:spacing w:after="240"/>
        <w:jc w:val="both"/>
      </w:pPr>
      <w:r>
        <w:t>Nebude-li dohodnuto jinak, je nájemce nejpozději k poslednímu dni trvání nájmu povinen,</w:t>
      </w:r>
      <w:r>
        <w:br/>
        <w:t>předmětné prostory vyklidit a vyklizené předat pronajímateli ve stavu, v němž je do nájmu</w:t>
      </w:r>
      <w:r>
        <w:br/>
        <w:t>převzal, s přihlédnutím k obvyklému opotřebení.</w:t>
      </w:r>
    </w:p>
    <w:p w14:paraId="355DC6F3" w14:textId="77777777" w:rsidR="006E2457" w:rsidRDefault="00000000">
      <w:pPr>
        <w:pStyle w:val="Nadpis20"/>
        <w:framePr w:w="9139" w:h="12125" w:hRule="exact" w:wrap="none" w:vAnchor="page" w:hAnchor="page" w:x="1257" w:y="1480"/>
        <w:numPr>
          <w:ilvl w:val="0"/>
          <w:numId w:val="2"/>
        </w:numPr>
        <w:shd w:val="clear" w:color="auto" w:fill="auto"/>
        <w:tabs>
          <w:tab w:val="left" w:pos="437"/>
        </w:tabs>
      </w:pPr>
      <w:bookmarkStart w:id="8" w:name="bookmark8"/>
      <w:bookmarkStart w:id="9" w:name="bookmark9"/>
      <w:r>
        <w:t>Nájemné</w:t>
      </w:r>
      <w:bookmarkEnd w:id="8"/>
      <w:bookmarkEnd w:id="9"/>
    </w:p>
    <w:p w14:paraId="69A617BD" w14:textId="77777777" w:rsidR="006E2457" w:rsidRDefault="00000000">
      <w:pPr>
        <w:pStyle w:val="Zkladntext1"/>
        <w:framePr w:w="9139" w:h="12125" w:hRule="exact" w:wrap="none" w:vAnchor="page" w:hAnchor="page" w:x="1257" w:y="1480"/>
        <w:numPr>
          <w:ilvl w:val="0"/>
          <w:numId w:val="5"/>
        </w:numPr>
        <w:shd w:val="clear" w:color="auto" w:fill="auto"/>
        <w:tabs>
          <w:tab w:val="left" w:pos="355"/>
        </w:tabs>
        <w:spacing w:after="240"/>
        <w:jc w:val="both"/>
      </w:pPr>
      <w:r>
        <w:t>Cena je stanovena dohodou podle zák. č. 562/90 Sb. Úhrada za 1 m</w:t>
      </w:r>
      <w:r>
        <w:rPr>
          <w:vertAlign w:val="superscript"/>
        </w:rPr>
        <w:t>2</w:t>
      </w:r>
      <w:r>
        <w:t xml:space="preserve"> plochy je 230,- Kč.</w:t>
      </w:r>
      <w:r>
        <w:br/>
        <w:t>Z výměry prostor ve 3. NP bude po vzájemné dohodě odpočítáno 20% z důvodu</w:t>
      </w:r>
      <w:r>
        <w:br/>
        <w:t>nevyužitelných ploch (sešikmení střešních plášťů).</w:t>
      </w:r>
    </w:p>
    <w:p w14:paraId="23E9A818" w14:textId="77777777" w:rsidR="006E2457" w:rsidRDefault="00000000">
      <w:pPr>
        <w:pStyle w:val="Zkladntext1"/>
        <w:framePr w:w="9139" w:h="12125" w:hRule="exact" w:wrap="none" w:vAnchor="page" w:hAnchor="page" w:x="1257" w:y="1480"/>
        <w:shd w:val="clear" w:color="auto" w:fill="auto"/>
        <w:jc w:val="both"/>
      </w:pPr>
      <w:r>
        <w:rPr>
          <w:b/>
          <w:bCs/>
        </w:rPr>
        <w:t>Výpočet:</w:t>
      </w:r>
    </w:p>
    <w:p w14:paraId="55E272EA" w14:textId="77777777" w:rsidR="006E2457" w:rsidRDefault="00000000">
      <w:pPr>
        <w:pStyle w:val="Zkladntext1"/>
        <w:framePr w:w="9139" w:h="12125" w:hRule="exact" w:wrap="none" w:vAnchor="page" w:hAnchor="page" w:x="1257" w:y="1480"/>
        <w:numPr>
          <w:ilvl w:val="0"/>
          <w:numId w:val="6"/>
        </w:numPr>
        <w:shd w:val="clear" w:color="auto" w:fill="auto"/>
        <w:ind w:firstLine="740"/>
        <w:jc w:val="both"/>
      </w:pPr>
      <w:r>
        <w:t>NP:</w:t>
      </w:r>
    </w:p>
    <w:p w14:paraId="6B5F5ECF" w14:textId="77777777" w:rsidR="006E2457" w:rsidRDefault="00000000">
      <w:pPr>
        <w:pStyle w:val="Zkladntext1"/>
        <w:framePr w:w="9139" w:h="12125" w:hRule="exact" w:wrap="none" w:vAnchor="page" w:hAnchor="page" w:x="1257" w:y="1480"/>
        <w:shd w:val="clear" w:color="auto" w:fill="auto"/>
        <w:spacing w:after="240"/>
        <w:ind w:firstLine="740"/>
        <w:jc w:val="both"/>
      </w:pPr>
      <w:r>
        <w:t>21 x 230 = 4. 830,-</w:t>
      </w:r>
    </w:p>
    <w:p w14:paraId="44C5294E" w14:textId="77777777" w:rsidR="006E2457" w:rsidRDefault="00000000">
      <w:pPr>
        <w:pStyle w:val="Zkladntext1"/>
        <w:framePr w:w="9139" w:h="12125" w:hRule="exact" w:wrap="none" w:vAnchor="page" w:hAnchor="page" w:x="1257" w:y="1480"/>
        <w:numPr>
          <w:ilvl w:val="0"/>
          <w:numId w:val="3"/>
        </w:numPr>
        <w:shd w:val="clear" w:color="auto" w:fill="auto"/>
        <w:ind w:firstLine="740"/>
        <w:jc w:val="both"/>
      </w:pPr>
      <w:r>
        <w:t>NP:</w:t>
      </w:r>
    </w:p>
    <w:p w14:paraId="5ACE63C9" w14:textId="77777777" w:rsidR="006E2457" w:rsidRDefault="00000000">
      <w:pPr>
        <w:pStyle w:val="Zkladntext1"/>
        <w:framePr w:w="9139" w:h="12125" w:hRule="exact" w:wrap="none" w:vAnchor="page" w:hAnchor="page" w:x="1257" w:y="1480"/>
        <w:shd w:val="clear" w:color="auto" w:fill="auto"/>
        <w:ind w:firstLine="740"/>
        <w:jc w:val="both"/>
      </w:pPr>
      <w:r>
        <w:t>55x230 = 12.650,-</w:t>
      </w:r>
    </w:p>
    <w:p w14:paraId="3AD6F6AD" w14:textId="77777777" w:rsidR="006E2457" w:rsidRDefault="00000000">
      <w:pPr>
        <w:pStyle w:val="Zkladntext1"/>
        <w:framePr w:w="9139" w:h="12125" w:hRule="exact" w:wrap="none" w:vAnchor="page" w:hAnchor="page" w:x="1257" w:y="1480"/>
        <w:shd w:val="clear" w:color="auto" w:fill="auto"/>
        <w:spacing w:after="480"/>
        <w:ind w:firstLine="740"/>
        <w:jc w:val="both"/>
      </w:pPr>
      <w:r>
        <w:t>80% z 12.650 = 10.120,-</w:t>
      </w:r>
    </w:p>
    <w:p w14:paraId="63C230D3" w14:textId="77777777" w:rsidR="006E2457" w:rsidRDefault="00000000">
      <w:pPr>
        <w:pStyle w:val="Zkladntext1"/>
        <w:framePr w:w="9139" w:h="12125" w:hRule="exact" w:wrap="none" w:vAnchor="page" w:hAnchor="page" w:x="1257" w:y="1480"/>
        <w:shd w:val="clear" w:color="auto" w:fill="auto"/>
        <w:spacing w:after="240"/>
        <w:jc w:val="both"/>
      </w:pPr>
      <w:r>
        <w:t>Nájemné za měsíc tedy činí celkem 14. 950,- Kč</w:t>
      </w:r>
    </w:p>
    <w:p w14:paraId="2BD7F0A9" w14:textId="77777777" w:rsidR="006E2457" w:rsidRDefault="00000000">
      <w:pPr>
        <w:pStyle w:val="Zkladntext1"/>
        <w:framePr w:w="9139" w:h="12125" w:hRule="exact" w:wrap="none" w:vAnchor="page" w:hAnchor="page" w:x="1257" w:y="1480"/>
        <w:shd w:val="clear" w:color="auto" w:fill="auto"/>
        <w:spacing w:after="240"/>
        <w:jc w:val="both"/>
      </w:pPr>
      <w:r>
        <w:t>Splátky budou zasílány do 14. dne následujícího měsíce převodním příkazem na účet</w:t>
      </w:r>
      <w:r>
        <w:br/>
        <w:t>pronajímatele:</w:t>
      </w:r>
    </w:p>
    <w:p w14:paraId="16384D5A" w14:textId="77777777" w:rsidR="006E2457" w:rsidRDefault="00000000">
      <w:pPr>
        <w:pStyle w:val="Zkladntext1"/>
        <w:framePr w:w="9139" w:h="12125" w:hRule="exact" w:wrap="none" w:vAnchor="page" w:hAnchor="page" w:x="1257" w:y="1480"/>
        <w:shd w:val="clear" w:color="auto" w:fill="auto"/>
        <w:spacing w:after="240"/>
        <w:jc w:val="both"/>
      </w:pPr>
      <w:r>
        <w:t>PPF banka a.s., Praha 1, č. ú. 200 213 0027/6000</w:t>
      </w:r>
    </w:p>
    <w:p w14:paraId="08FC33E4" w14:textId="77777777" w:rsidR="006E2457" w:rsidRDefault="00000000">
      <w:pPr>
        <w:pStyle w:val="Zkladntext1"/>
        <w:framePr w:w="9139" w:h="12125" w:hRule="exact" w:wrap="none" w:vAnchor="page" w:hAnchor="page" w:x="1257" w:y="1480"/>
        <w:numPr>
          <w:ilvl w:val="0"/>
          <w:numId w:val="6"/>
        </w:numPr>
        <w:shd w:val="clear" w:color="auto" w:fill="auto"/>
        <w:tabs>
          <w:tab w:val="left" w:pos="345"/>
        </w:tabs>
        <w:spacing w:after="240"/>
        <w:jc w:val="both"/>
      </w:pPr>
      <w:r>
        <w:t>Provozní náklady (el. energie, plyn, voda) budou vypočteny podle skutečné spotřeby školy</w:t>
      </w:r>
      <w:r>
        <w:br/>
        <w:t>a bude vystavena faktura.</w:t>
      </w:r>
    </w:p>
    <w:p w14:paraId="4E5F5C29" w14:textId="77777777" w:rsidR="006E2457" w:rsidRDefault="00000000">
      <w:pPr>
        <w:pStyle w:val="Nadpis20"/>
        <w:framePr w:w="9139" w:h="12125" w:hRule="exact" w:wrap="none" w:vAnchor="page" w:hAnchor="page" w:x="1257" w:y="1480"/>
        <w:numPr>
          <w:ilvl w:val="0"/>
          <w:numId w:val="2"/>
        </w:numPr>
        <w:shd w:val="clear" w:color="auto" w:fill="auto"/>
        <w:tabs>
          <w:tab w:val="left" w:pos="355"/>
        </w:tabs>
      </w:pPr>
      <w:bookmarkStart w:id="10" w:name="bookmark10"/>
      <w:bookmarkStart w:id="11" w:name="bookmark11"/>
      <w:r>
        <w:t>Práva a povinnosti pronajímatele</w:t>
      </w:r>
      <w:bookmarkEnd w:id="10"/>
      <w:bookmarkEnd w:id="11"/>
    </w:p>
    <w:p w14:paraId="3B5F82C9" w14:textId="77777777" w:rsidR="006E2457" w:rsidRDefault="00000000">
      <w:pPr>
        <w:pStyle w:val="Zkladntext1"/>
        <w:framePr w:w="9139" w:h="12125" w:hRule="exact" w:wrap="none" w:vAnchor="page" w:hAnchor="page" w:x="1257" w:y="1480"/>
        <w:numPr>
          <w:ilvl w:val="0"/>
          <w:numId w:val="7"/>
        </w:numPr>
        <w:shd w:val="clear" w:color="auto" w:fill="auto"/>
        <w:tabs>
          <w:tab w:val="left" w:pos="350"/>
        </w:tabs>
        <w:jc w:val="both"/>
      </w:pPr>
      <w:r>
        <w:t>Pronajímatel je povinen umožnit nájemci klidné a nerušené užívání pronajatých prostor po</w:t>
      </w:r>
      <w:r>
        <w:br/>
        <w:t>celou dobu trvání nájemní smlouvy.</w:t>
      </w:r>
    </w:p>
    <w:p w14:paraId="5A293674" w14:textId="77777777" w:rsidR="006E2457" w:rsidRDefault="00000000">
      <w:pPr>
        <w:pStyle w:val="Zkladntext1"/>
        <w:framePr w:w="9139" w:h="12125" w:hRule="exact" w:wrap="none" w:vAnchor="page" w:hAnchor="page" w:x="1257" w:y="1480"/>
        <w:numPr>
          <w:ilvl w:val="0"/>
          <w:numId w:val="7"/>
        </w:numPr>
        <w:shd w:val="clear" w:color="auto" w:fill="auto"/>
        <w:tabs>
          <w:tab w:val="left" w:pos="350"/>
        </w:tabs>
        <w:jc w:val="both"/>
      </w:pPr>
      <w:r>
        <w:t>Pronajímatel je oprávněn provádět potřebné stavební a údržbové práce na nemovitosti.</w:t>
      </w:r>
      <w:r>
        <w:br/>
        <w:t>V případě, že by takovouto činností došlo k omezení práv nájemce vyplývajících ze zákona</w:t>
      </w:r>
      <w:r>
        <w:br/>
        <w:t>nebo z této smlouvy, je pronajímatel povinen zohlednit tuto skutečnost v nájemném.</w:t>
      </w:r>
    </w:p>
    <w:p w14:paraId="7A1AED62" w14:textId="77777777" w:rsidR="006E2457" w:rsidRDefault="00000000">
      <w:pPr>
        <w:pStyle w:val="Zkladntext1"/>
        <w:framePr w:w="9139" w:h="12125" w:hRule="exact" w:wrap="none" w:vAnchor="page" w:hAnchor="page" w:x="1257" w:y="1480"/>
        <w:numPr>
          <w:ilvl w:val="0"/>
          <w:numId w:val="7"/>
        </w:numPr>
        <w:shd w:val="clear" w:color="auto" w:fill="auto"/>
        <w:tabs>
          <w:tab w:val="left" w:pos="355"/>
        </w:tabs>
        <w:jc w:val="both"/>
      </w:pPr>
      <w:r>
        <w:t>Pronajímatel se zavazuje umožnit nájemci instalaci jeho firemního označení na</w:t>
      </w:r>
      <w:r>
        <w:br/>
        <w:t>nemovitosti, v níž jsou nebytové prostory pronajaty. Při ukončení nájmu je nájemce povinen</w:t>
      </w:r>
      <w:r>
        <w:br/>
        <w:t>firemní označení odstranit včetně stop po jeho instalaci.</w:t>
      </w:r>
    </w:p>
    <w:p w14:paraId="7611C25B" w14:textId="77777777" w:rsidR="006E2457" w:rsidRDefault="00000000">
      <w:pPr>
        <w:pStyle w:val="Zkladntext1"/>
        <w:framePr w:w="9139" w:h="12125" w:hRule="exact" w:wrap="none" w:vAnchor="page" w:hAnchor="page" w:x="1257" w:y="1480"/>
        <w:numPr>
          <w:ilvl w:val="0"/>
          <w:numId w:val="7"/>
        </w:numPr>
        <w:shd w:val="clear" w:color="auto" w:fill="auto"/>
        <w:tabs>
          <w:tab w:val="left" w:pos="350"/>
        </w:tabs>
        <w:jc w:val="both"/>
      </w:pPr>
      <w:r>
        <w:t>V případě, že pronajímatel udělí nájemci souhlas k provádění stavebních nebo jiných</w:t>
      </w:r>
      <w:r>
        <w:br/>
        <w:t>úprav v pronajatých nebytových prostorách, zavazuje se zároveň poskytnout nájemci</w:t>
      </w:r>
      <w:r>
        <w:br/>
        <w:t>nezbytnou součinnost při obstarání příslušných povolení podle stavebních předpisů nebo při</w:t>
      </w:r>
      <w:r>
        <w:br/>
        <w:t>ohlášení stavebních úprav.</w:t>
      </w:r>
    </w:p>
    <w:p w14:paraId="225A23B5" w14:textId="77777777" w:rsidR="006E2457" w:rsidRDefault="00000000">
      <w:pPr>
        <w:pStyle w:val="Zkladntext1"/>
        <w:framePr w:w="9139" w:h="12125" w:hRule="exact" w:wrap="none" w:vAnchor="page" w:hAnchor="page" w:x="1257" w:y="1480"/>
        <w:shd w:val="clear" w:color="auto" w:fill="auto"/>
        <w:jc w:val="both"/>
      </w:pPr>
      <w:r>
        <w:t>Nájemce ručí za všechny škody vzniklé v souvislosti s jím prováděnými úpravami.</w:t>
      </w:r>
    </w:p>
    <w:p w14:paraId="771899F6" w14:textId="77777777" w:rsidR="006E2457" w:rsidRDefault="00000000">
      <w:pPr>
        <w:pStyle w:val="Zkladntext1"/>
        <w:framePr w:w="9139" w:h="12125" w:hRule="exact" w:wrap="none" w:vAnchor="page" w:hAnchor="page" w:x="1257" w:y="1480"/>
        <w:numPr>
          <w:ilvl w:val="0"/>
          <w:numId w:val="7"/>
        </w:numPr>
        <w:shd w:val="clear" w:color="auto" w:fill="auto"/>
        <w:tabs>
          <w:tab w:val="left" w:pos="350"/>
        </w:tabs>
        <w:jc w:val="both"/>
      </w:pPr>
      <w:r>
        <w:t>Pronajímatel je povinen objekt pojistit.</w:t>
      </w:r>
    </w:p>
    <w:p w14:paraId="05D76FF3" w14:textId="77777777" w:rsidR="006E2457" w:rsidRDefault="00000000">
      <w:pPr>
        <w:pStyle w:val="Zhlavnebozpat0"/>
        <w:framePr w:wrap="none" w:vAnchor="page" w:hAnchor="page" w:x="5736" w:y="15564"/>
        <w:shd w:val="clear" w:color="auto" w:fill="auto"/>
      </w:pPr>
      <w:r>
        <w:t>2</w:t>
      </w:r>
    </w:p>
    <w:p w14:paraId="34EE813D" w14:textId="77777777" w:rsidR="006E2457" w:rsidRDefault="006E2457">
      <w:pPr>
        <w:spacing w:line="1" w:lineRule="exact"/>
        <w:sectPr w:rsidR="006E2457" w:rsidSect="00E00D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CE0D155" w14:textId="3AAC1241" w:rsidR="006E2457" w:rsidRDefault="00B56DD1">
      <w:pPr>
        <w:spacing w:line="1" w:lineRule="exact"/>
      </w:pPr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6D27B3D4" wp14:editId="76452CB0">
                <wp:simplePos x="0" y="0"/>
                <wp:positionH relativeFrom="column">
                  <wp:posOffset>5162265</wp:posOffset>
                </wp:positionH>
                <wp:positionV relativeFrom="paragraph">
                  <wp:posOffset>8747790</wp:posOffset>
                </wp:positionV>
                <wp:extent cx="1273320" cy="139320"/>
                <wp:effectExtent l="133350" t="114300" r="98425" b="146685"/>
                <wp:wrapNone/>
                <wp:docPr id="1453410065" name="Rukopis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273320" cy="13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61A902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4" o:spid="_x0000_s1026" type="#_x0000_t75" style="position:absolute;margin-left:401.55pt;margin-top:683.85pt;width:110.15pt;height:20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3C0D64B" wp14:editId="24745328">
                <wp:simplePos x="0" y="0"/>
                <wp:positionH relativeFrom="column">
                  <wp:posOffset>4014585</wp:posOffset>
                </wp:positionH>
                <wp:positionV relativeFrom="paragraph">
                  <wp:posOffset>8562030</wp:posOffset>
                </wp:positionV>
                <wp:extent cx="719280" cy="472320"/>
                <wp:effectExtent l="114300" t="133350" r="62230" b="137795"/>
                <wp:wrapNone/>
                <wp:docPr id="942926594" name="Rukopis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719280" cy="47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03FE19" id="Rukopis 3" o:spid="_x0000_s1026" type="#_x0000_t75" style="position:absolute;margin-left:311.15pt;margin-top:669.25pt;width:66.6pt;height:4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E7E83CF" wp14:editId="0CA34CE5">
                <wp:simplePos x="0" y="0"/>
                <wp:positionH relativeFrom="column">
                  <wp:posOffset>4571865</wp:posOffset>
                </wp:positionH>
                <wp:positionV relativeFrom="paragraph">
                  <wp:posOffset>8630070</wp:posOffset>
                </wp:positionV>
                <wp:extent cx="2187360" cy="161280"/>
                <wp:effectExtent l="133350" t="133350" r="60960" b="144145"/>
                <wp:wrapNone/>
                <wp:docPr id="201930551" name="Rukopis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187360" cy="16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8468FF" id="Rukopis 2" o:spid="_x0000_s1026" type="#_x0000_t75" style="position:absolute;margin-left:355.05pt;margin-top:674.6pt;width:182.2pt;height:22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">
                <v:imagedata r:id="rId14" o:title=""/>
              </v:shape>
            </w:pict>
          </mc:Fallback>
        </mc:AlternateContent>
      </w:r>
    </w:p>
    <w:p w14:paraId="17CB915C" w14:textId="77777777" w:rsidR="006E2457" w:rsidRDefault="00000000">
      <w:pPr>
        <w:pStyle w:val="Nadpis20"/>
        <w:framePr w:w="9202" w:h="9878" w:hRule="exact" w:wrap="none" w:vAnchor="page" w:hAnchor="page" w:x="1226" w:y="1480"/>
        <w:numPr>
          <w:ilvl w:val="0"/>
          <w:numId w:val="2"/>
        </w:numPr>
        <w:shd w:val="clear" w:color="auto" w:fill="auto"/>
        <w:tabs>
          <w:tab w:val="left" w:pos="366"/>
        </w:tabs>
      </w:pPr>
      <w:bookmarkStart w:id="12" w:name="bookmark12"/>
      <w:bookmarkStart w:id="13" w:name="bookmark13"/>
      <w:r>
        <w:t>Práva a povinnosti nájemce</w:t>
      </w:r>
      <w:bookmarkEnd w:id="12"/>
      <w:bookmarkEnd w:id="13"/>
    </w:p>
    <w:p w14:paraId="779423FA" w14:textId="77777777" w:rsidR="006E2457" w:rsidRDefault="00000000">
      <w:pPr>
        <w:pStyle w:val="Zkladntext1"/>
        <w:framePr w:w="9202" w:h="9878" w:hRule="exact" w:wrap="none" w:vAnchor="page" w:hAnchor="page" w:x="1226" w:y="1480"/>
        <w:numPr>
          <w:ilvl w:val="0"/>
          <w:numId w:val="8"/>
        </w:numPr>
        <w:shd w:val="clear" w:color="auto" w:fill="auto"/>
        <w:tabs>
          <w:tab w:val="left" w:pos="294"/>
        </w:tabs>
        <w:jc w:val="both"/>
      </w:pPr>
      <w:r>
        <w:t>Nájemce je oprávněn i povinen po celou dobu nájmu provádět bez souhlasu pronajímatele</w:t>
      </w:r>
      <w:r>
        <w:br/>
        <w:t>pouze takové stavební práce, které jsou nezbytné pro řádnou údržbu pronajatých</w:t>
      </w:r>
      <w:r>
        <w:br/>
        <w:t>nebytových prostor, k odvrácení hrozící nebo odstranění již vzniklé škody.</w:t>
      </w:r>
    </w:p>
    <w:p w14:paraId="09351872" w14:textId="77777777" w:rsidR="006E2457" w:rsidRDefault="00000000">
      <w:pPr>
        <w:pStyle w:val="Zkladntext1"/>
        <w:framePr w:w="9202" w:h="9878" w:hRule="exact" w:wrap="none" w:vAnchor="page" w:hAnchor="page" w:x="1226" w:y="1480"/>
        <w:numPr>
          <w:ilvl w:val="0"/>
          <w:numId w:val="8"/>
        </w:numPr>
        <w:shd w:val="clear" w:color="auto" w:fill="auto"/>
        <w:tabs>
          <w:tab w:val="left" w:pos="298"/>
        </w:tabs>
        <w:jc w:val="both"/>
      </w:pPr>
      <w:r>
        <w:t>Nájemce se zavazuje užívat pronajaté nebytové prostory výhradně ke sjednanému účelu</w:t>
      </w:r>
      <w:r>
        <w:br/>
        <w:t>v dohodnutém rozsahu. Nájemce není oprávněn bez předchozího písemného souhlasu</w:t>
      </w:r>
      <w:r>
        <w:br/>
        <w:t>pronajímatele:</w:t>
      </w:r>
    </w:p>
    <w:p w14:paraId="54F7932C" w14:textId="77777777" w:rsidR="006E2457" w:rsidRDefault="00000000">
      <w:pPr>
        <w:pStyle w:val="Zkladntext1"/>
        <w:framePr w:w="9202" w:h="9878" w:hRule="exact" w:wrap="none" w:vAnchor="page" w:hAnchor="page" w:x="1226" w:y="1480"/>
        <w:numPr>
          <w:ilvl w:val="0"/>
          <w:numId w:val="9"/>
        </w:numPr>
        <w:shd w:val="clear" w:color="auto" w:fill="auto"/>
        <w:tabs>
          <w:tab w:val="left" w:pos="281"/>
        </w:tabs>
        <w:jc w:val="both"/>
      </w:pPr>
      <w:r>
        <w:t>provádět v nebytových prostorách jakékoli stavební úpravy a změny kromě těch, jež jsou</w:t>
      </w:r>
      <w:r>
        <w:br/>
        <w:t>uvedeny v předchozím odstavci</w:t>
      </w:r>
    </w:p>
    <w:p w14:paraId="38D5DCF2" w14:textId="77777777" w:rsidR="006E2457" w:rsidRDefault="00000000">
      <w:pPr>
        <w:pStyle w:val="Zkladntext1"/>
        <w:framePr w:w="9202" w:h="9878" w:hRule="exact" w:wrap="none" w:vAnchor="page" w:hAnchor="page" w:x="1226" w:y="1480"/>
        <w:numPr>
          <w:ilvl w:val="0"/>
          <w:numId w:val="9"/>
        </w:numPr>
        <w:shd w:val="clear" w:color="auto" w:fill="auto"/>
        <w:tabs>
          <w:tab w:val="left" w:pos="281"/>
        </w:tabs>
        <w:jc w:val="both"/>
      </w:pPr>
      <w:r>
        <w:t>přenechat nebytové prostory nebo jejich část do užívání jiné osobě (podnájem).</w:t>
      </w:r>
    </w:p>
    <w:p w14:paraId="7F8A0135" w14:textId="77777777" w:rsidR="006E2457" w:rsidRDefault="00000000">
      <w:pPr>
        <w:pStyle w:val="Zkladntext1"/>
        <w:framePr w:w="9202" w:h="9878" w:hRule="exact" w:wrap="none" w:vAnchor="page" w:hAnchor="page" w:x="1226" w:y="1480"/>
        <w:numPr>
          <w:ilvl w:val="0"/>
          <w:numId w:val="8"/>
        </w:numPr>
        <w:shd w:val="clear" w:color="auto" w:fill="auto"/>
        <w:tabs>
          <w:tab w:val="left" w:pos="308"/>
        </w:tabs>
        <w:jc w:val="both"/>
      </w:pPr>
      <w:r>
        <w:t>Nájemce je povinen udržovat pronajaté nebytové prostory v řádném stavu odpovídajícímu</w:t>
      </w:r>
      <w:r>
        <w:br/>
        <w:t>smluvnímu užívání, provádět nutné běžné opravy těchto prostor a uhradit pronajímateli</w:t>
      </w:r>
      <w:r>
        <w:br/>
        <w:t>případnou škodu vzniklou porušením této povinnosti. Nájemce je dále povinen bez</w:t>
      </w:r>
      <w:r>
        <w:br/>
        <w:t>zbytečného odkladu a na vlastní náklady odstranit veškeré škody, ke kterým došlo jeho</w:t>
      </w:r>
      <w:r>
        <w:br/>
        <w:t>zaviněním nebo neodvratitelnou událostí mající vztah k jeho činnosti v pronajatých</w:t>
      </w:r>
      <w:r>
        <w:br/>
        <w:t>prostorách.</w:t>
      </w:r>
    </w:p>
    <w:p w14:paraId="6C5D5187" w14:textId="77777777" w:rsidR="006E2457" w:rsidRDefault="00000000">
      <w:pPr>
        <w:pStyle w:val="Zkladntext1"/>
        <w:framePr w:w="9202" w:h="9878" w:hRule="exact" w:wrap="none" w:vAnchor="page" w:hAnchor="page" w:x="1226" w:y="1480"/>
        <w:numPr>
          <w:ilvl w:val="0"/>
          <w:numId w:val="8"/>
        </w:numPr>
        <w:shd w:val="clear" w:color="auto" w:fill="auto"/>
        <w:tabs>
          <w:tab w:val="left" w:pos="422"/>
        </w:tabs>
        <w:jc w:val="both"/>
      </w:pPr>
      <w:r>
        <w:t>Nájemce odpovídá za škodu vzniklou porušením ustanovení této smlouvy a obecně</w:t>
      </w:r>
      <w:r>
        <w:br/>
        <w:t>závazných právních předpisů, a to v rozsahu skutečné škody i ušlého zisku.</w:t>
      </w:r>
    </w:p>
    <w:p w14:paraId="530D8ADF" w14:textId="77777777" w:rsidR="006E2457" w:rsidRDefault="00000000">
      <w:pPr>
        <w:pStyle w:val="Zkladntext1"/>
        <w:framePr w:w="9202" w:h="9878" w:hRule="exact" w:wrap="none" w:vAnchor="page" w:hAnchor="page" w:x="1226" w:y="1480"/>
        <w:numPr>
          <w:ilvl w:val="0"/>
          <w:numId w:val="8"/>
        </w:numPr>
        <w:shd w:val="clear" w:color="auto" w:fill="auto"/>
        <w:tabs>
          <w:tab w:val="left" w:pos="294"/>
        </w:tabs>
        <w:jc w:val="both"/>
      </w:pPr>
      <w:r>
        <w:t>Nájemce je povinen ke dni skončení nájmu pronajaté nebytové prostory vyklidit a předat</w:t>
      </w:r>
      <w:r>
        <w:br/>
        <w:t>pronajímateli v řádném stavu, tj. ve stavu odpovídajícím sjednanému způsobu a účelu</w:t>
      </w:r>
      <w:r>
        <w:br/>
        <w:t>užívání s přihlédnutím k obvyklému opotřebení. Při předání budou stěny stavebně začištěny</w:t>
      </w:r>
      <w:r>
        <w:br/>
        <w:t>a předány ve stavu v jakém je převzal.</w:t>
      </w:r>
    </w:p>
    <w:p w14:paraId="49957D54" w14:textId="77777777" w:rsidR="006E2457" w:rsidRDefault="00000000">
      <w:pPr>
        <w:pStyle w:val="Zkladntext1"/>
        <w:framePr w:w="9202" w:h="9878" w:hRule="exact" w:wrap="none" w:vAnchor="page" w:hAnchor="page" w:x="1226" w:y="1480"/>
        <w:numPr>
          <w:ilvl w:val="0"/>
          <w:numId w:val="8"/>
        </w:numPr>
        <w:shd w:val="clear" w:color="auto" w:fill="auto"/>
        <w:tabs>
          <w:tab w:val="left" w:pos="298"/>
        </w:tabs>
        <w:spacing w:after="240"/>
        <w:jc w:val="both"/>
      </w:pPr>
      <w:r>
        <w:t>Nájemce je povinen se pojistit pro případ vzniku škody způsobenou pronajímateli a</w:t>
      </w:r>
      <w:r>
        <w:br/>
        <w:t>kdykoliv na požádání po dobu trvání nájemní smlouvy, pronajímatele či jeho zástupce</w:t>
      </w:r>
      <w:r>
        <w:br/>
        <w:t>předložit pojistnou smlouvu včetně dokladu o zaplacení této pojistky.</w:t>
      </w:r>
    </w:p>
    <w:p w14:paraId="06F5E413" w14:textId="77777777" w:rsidR="006E2457" w:rsidRDefault="00000000">
      <w:pPr>
        <w:pStyle w:val="Nadpis20"/>
        <w:framePr w:w="9202" w:h="9878" w:hRule="exact" w:wrap="none" w:vAnchor="page" w:hAnchor="page" w:x="1226" w:y="1480"/>
        <w:numPr>
          <w:ilvl w:val="0"/>
          <w:numId w:val="2"/>
        </w:numPr>
        <w:shd w:val="clear" w:color="auto" w:fill="auto"/>
        <w:tabs>
          <w:tab w:val="left" w:pos="428"/>
        </w:tabs>
      </w:pPr>
      <w:bookmarkStart w:id="14" w:name="bookmark14"/>
      <w:bookmarkStart w:id="15" w:name="bookmark15"/>
      <w:r>
        <w:t>Závěrečná ustanovení</w:t>
      </w:r>
      <w:bookmarkEnd w:id="14"/>
      <w:bookmarkEnd w:id="15"/>
    </w:p>
    <w:p w14:paraId="223B573D" w14:textId="77777777" w:rsidR="006E2457" w:rsidRDefault="00000000">
      <w:pPr>
        <w:pStyle w:val="Zkladntext1"/>
        <w:framePr w:w="9202" w:h="9878" w:hRule="exact" w:wrap="none" w:vAnchor="page" w:hAnchor="page" w:x="1226" w:y="1480"/>
        <w:numPr>
          <w:ilvl w:val="0"/>
          <w:numId w:val="10"/>
        </w:numPr>
        <w:shd w:val="clear" w:color="auto" w:fill="auto"/>
        <w:tabs>
          <w:tab w:val="left" w:pos="298"/>
        </w:tabs>
        <w:jc w:val="both"/>
      </w:pPr>
      <w:r>
        <w:t>Pokud není v této smlouvě stanoveno jinak, řídí se vztahy zní vzniklé zákonem</w:t>
      </w:r>
      <w:r>
        <w:br/>
        <w:t>č. 116/1990 Sb. A ostatními příslušnými právními předpisy platnými v ČR.</w:t>
      </w:r>
    </w:p>
    <w:p w14:paraId="598E8AB0" w14:textId="77777777" w:rsidR="006E2457" w:rsidRDefault="00000000">
      <w:pPr>
        <w:pStyle w:val="Zkladntext1"/>
        <w:framePr w:w="9202" w:h="9878" w:hRule="exact" w:wrap="none" w:vAnchor="page" w:hAnchor="page" w:x="1226" w:y="1480"/>
        <w:numPr>
          <w:ilvl w:val="0"/>
          <w:numId w:val="10"/>
        </w:numPr>
        <w:shd w:val="clear" w:color="auto" w:fill="auto"/>
        <w:tabs>
          <w:tab w:val="left" w:pos="313"/>
        </w:tabs>
        <w:jc w:val="both"/>
      </w:pPr>
      <w:r>
        <w:t>Veškeré změny a doplňky této smlouvy je možno provádět výhradně písemnou formou</w:t>
      </w:r>
      <w:r>
        <w:br/>
        <w:t>jejího písemného dodatku podepsaného oběma smluvními stranami.</w:t>
      </w:r>
    </w:p>
    <w:p w14:paraId="4C6B5F5F" w14:textId="77777777" w:rsidR="006E2457" w:rsidRDefault="00000000">
      <w:pPr>
        <w:pStyle w:val="Zkladntext1"/>
        <w:framePr w:w="9202" w:h="9878" w:hRule="exact" w:wrap="none" w:vAnchor="page" w:hAnchor="page" w:x="1226" w:y="1480"/>
        <w:numPr>
          <w:ilvl w:val="0"/>
          <w:numId w:val="10"/>
        </w:numPr>
        <w:shd w:val="clear" w:color="auto" w:fill="auto"/>
        <w:tabs>
          <w:tab w:val="left" w:pos="298"/>
        </w:tabs>
        <w:jc w:val="both"/>
      </w:pPr>
      <w:r>
        <w:t>Tato smlouva je vyhotovena ve dvou stejnopisech po dvou dvou pro každou ze smluvních</w:t>
      </w:r>
      <w:r>
        <w:br/>
        <w:t>stran, přičemž každé vyhotovení této smlouvy má platnost originálu.</w:t>
      </w:r>
    </w:p>
    <w:p w14:paraId="4E36ACC2" w14:textId="77777777" w:rsidR="006E2457" w:rsidRDefault="00000000">
      <w:pPr>
        <w:pStyle w:val="Zkladntext1"/>
        <w:framePr w:w="9202" w:h="9878" w:hRule="exact" w:wrap="none" w:vAnchor="page" w:hAnchor="page" w:x="1226" w:y="1480"/>
        <w:numPr>
          <w:ilvl w:val="0"/>
          <w:numId w:val="10"/>
        </w:numPr>
        <w:shd w:val="clear" w:color="auto" w:fill="auto"/>
        <w:tabs>
          <w:tab w:val="left" w:pos="298"/>
        </w:tabs>
        <w:jc w:val="both"/>
      </w:pPr>
      <w:r>
        <w:t>Na důkaz, že smluvní strany před podpisem této smlouvy se důkladně seznámily s jejím</w:t>
      </w:r>
      <w:r>
        <w:br/>
        <w:t>obsahem, že smlouva vyjadřuje jasně, přesně a srozumitelně jejich pravou, svobodnou a</w:t>
      </w:r>
      <w:r>
        <w:br/>
        <w:t>vzájemnou vůli, prostou všeho omylu a že jim nejsou známy žádné skutečnosti, které by</w:t>
      </w:r>
      <w:r>
        <w:br/>
        <w:t>bránily uzavření této smlouvy, připojují své vlastnoruční podpisy.</w:t>
      </w:r>
    </w:p>
    <w:p w14:paraId="228E61E0" w14:textId="77777777" w:rsidR="006E2457" w:rsidRDefault="00000000" w:rsidP="00B56DD1">
      <w:pPr>
        <w:pStyle w:val="Zkladntext1"/>
        <w:framePr w:wrap="none" w:vAnchor="page" w:hAnchor="page" w:x="346" w:y="11686"/>
        <w:shd w:val="clear" w:color="auto" w:fill="auto"/>
        <w:ind w:left="9" w:right="6825"/>
        <w:jc w:val="both"/>
      </w:pPr>
      <w:r>
        <w:t>V Praze dne: 25.6.2013</w:t>
      </w:r>
    </w:p>
    <w:p w14:paraId="6E4D9E2D" w14:textId="77777777" w:rsidR="00B56DD1" w:rsidRDefault="00B56DD1" w:rsidP="00B56DD1">
      <w:pPr>
        <w:pStyle w:val="Zkladntext1"/>
        <w:framePr w:wrap="none" w:vAnchor="page" w:hAnchor="page" w:x="346" w:y="11686"/>
        <w:shd w:val="clear" w:color="auto" w:fill="auto"/>
        <w:ind w:left="9" w:right="6825"/>
        <w:jc w:val="both"/>
      </w:pPr>
    </w:p>
    <w:p w14:paraId="25AC79ED" w14:textId="77777777" w:rsidR="00B56DD1" w:rsidRDefault="00B56DD1" w:rsidP="00B56DD1">
      <w:pPr>
        <w:pStyle w:val="Zkladntext1"/>
        <w:framePr w:wrap="none" w:vAnchor="page" w:hAnchor="page" w:x="346" w:y="11686"/>
        <w:shd w:val="clear" w:color="auto" w:fill="auto"/>
        <w:ind w:left="9" w:right="6825"/>
        <w:jc w:val="both"/>
      </w:pPr>
    </w:p>
    <w:p w14:paraId="5768145B" w14:textId="1B122416" w:rsidR="00B56DD1" w:rsidRDefault="00B56DD1" w:rsidP="00B56DD1">
      <w:pPr>
        <w:pStyle w:val="Zkladntext1"/>
        <w:framePr w:wrap="none" w:vAnchor="page" w:hAnchor="page" w:x="346" w:y="11686"/>
        <w:shd w:val="clear" w:color="auto" w:fill="auto"/>
        <w:ind w:left="9" w:right="6825"/>
        <w:jc w:val="both"/>
      </w:pPr>
      <w:r>
        <w:t>Ak. mal. Bohumír Gemrot</w:t>
      </w:r>
    </w:p>
    <w:p w14:paraId="449B35C5" w14:textId="77777777" w:rsidR="00B56DD1" w:rsidRDefault="00B56DD1" w:rsidP="00B56DD1">
      <w:pPr>
        <w:pStyle w:val="Zkladntext1"/>
        <w:framePr w:wrap="none" w:vAnchor="page" w:hAnchor="page" w:x="346" w:y="11686"/>
        <w:shd w:val="clear" w:color="auto" w:fill="auto"/>
        <w:ind w:left="9" w:right="6825"/>
        <w:jc w:val="both"/>
      </w:pPr>
    </w:p>
    <w:p w14:paraId="44F14C6D" w14:textId="38173B8F" w:rsidR="00B56DD1" w:rsidRDefault="00B56DD1" w:rsidP="00B56DD1">
      <w:pPr>
        <w:pStyle w:val="Zkladntext1"/>
        <w:framePr w:wrap="none" w:vAnchor="page" w:hAnchor="page" w:x="346" w:y="11686"/>
        <w:shd w:val="clear" w:color="auto" w:fill="auto"/>
        <w:ind w:left="9" w:right="6825"/>
        <w:jc w:val="both"/>
      </w:pPr>
      <w:r>
        <w:t xml:space="preserve">                   </w:t>
      </w:r>
    </w:p>
    <w:p w14:paraId="4B4D8838" w14:textId="77777777" w:rsidR="006E2457" w:rsidRDefault="00000000" w:rsidP="00B56DD1">
      <w:pPr>
        <w:pStyle w:val="Zkladntext1"/>
        <w:framePr w:wrap="none" w:vAnchor="page" w:hAnchor="page" w:x="7756" w:y="11791"/>
        <w:shd w:val="clear" w:color="auto" w:fill="auto"/>
        <w:ind w:left="4" w:right="5"/>
      </w:pPr>
      <w:r>
        <w:t>V Praze dne: 25.6.2013</w:t>
      </w:r>
    </w:p>
    <w:p w14:paraId="438A224B" w14:textId="77777777" w:rsidR="00B56DD1" w:rsidRDefault="00B56DD1" w:rsidP="00B56DD1">
      <w:pPr>
        <w:pStyle w:val="Zkladntext1"/>
        <w:framePr w:wrap="none" w:vAnchor="page" w:hAnchor="page" w:x="7756" w:y="11791"/>
        <w:shd w:val="clear" w:color="auto" w:fill="auto"/>
        <w:ind w:left="4" w:right="5"/>
      </w:pPr>
    </w:p>
    <w:p w14:paraId="6798215A" w14:textId="788D42CA" w:rsidR="00B56DD1" w:rsidRDefault="00B56DD1" w:rsidP="00B56DD1">
      <w:pPr>
        <w:pStyle w:val="Zkladntext1"/>
        <w:framePr w:wrap="none" w:vAnchor="page" w:hAnchor="page" w:x="7756" w:y="11791"/>
        <w:shd w:val="clear" w:color="auto" w:fill="auto"/>
        <w:ind w:left="4" w:right="5"/>
      </w:pPr>
      <w:r>
        <w:t>Ing. Marek Tichý</w:t>
      </w:r>
    </w:p>
    <w:p w14:paraId="786FAEDF" w14:textId="77777777" w:rsidR="006E2457" w:rsidRDefault="00000000">
      <w:pPr>
        <w:pStyle w:val="Zkladntext1"/>
        <w:framePr w:wrap="none" w:vAnchor="page" w:hAnchor="page" w:x="1236" w:y="13576"/>
        <w:shd w:val="clear" w:color="auto" w:fill="auto"/>
      </w:pPr>
      <w:r>
        <w:t>Pronajímatel:</w:t>
      </w:r>
    </w:p>
    <w:p w14:paraId="6F949BBE" w14:textId="77777777" w:rsidR="006E2457" w:rsidRDefault="00000000">
      <w:pPr>
        <w:framePr w:wrap="none" w:vAnchor="page" w:hAnchor="page" w:x="4658" w:y="13668"/>
        <w:rPr>
          <w:sz w:val="2"/>
          <w:szCs w:val="2"/>
        </w:rPr>
      </w:pPr>
      <w:r>
        <w:rPr>
          <w:noProof/>
        </w:rPr>
        <w:drawing>
          <wp:inline distT="0" distB="0" distL="0" distR="0" wp14:anchorId="0C346267" wp14:editId="50AFCA74">
            <wp:extent cx="389890" cy="23177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3898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7B63E" w14:textId="0D23765A" w:rsidR="006E2457" w:rsidRDefault="006E2457">
      <w:pPr>
        <w:framePr w:wrap="none" w:vAnchor="page" w:hAnchor="page" w:x="3175" w:y="14392"/>
        <w:rPr>
          <w:sz w:val="2"/>
          <w:szCs w:val="2"/>
        </w:rPr>
      </w:pPr>
    </w:p>
    <w:p w14:paraId="158749DC" w14:textId="77777777" w:rsidR="006E2457" w:rsidRDefault="00000000">
      <w:pPr>
        <w:pStyle w:val="Titulekobrzku0"/>
        <w:framePr w:wrap="none" w:vAnchor="page" w:hAnchor="page" w:x="7874" w:y="13581"/>
        <w:shd w:val="clear" w:color="auto" w:fill="auto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Nájemce</w:t>
      </w:r>
    </w:p>
    <w:p w14:paraId="02292E87" w14:textId="77777777" w:rsidR="006E2457" w:rsidRDefault="00000000">
      <w:pPr>
        <w:pStyle w:val="Zkladntext20"/>
        <w:framePr w:w="725" w:h="566" w:hRule="exact" w:wrap="none" w:vAnchor="page" w:hAnchor="page" w:x="10360" w:y="13922"/>
        <w:shd w:val="clear" w:color="auto" w:fill="auto"/>
        <w:ind w:left="39" w:right="5"/>
      </w:pPr>
      <w:r>
        <w:t xml:space="preserve">S </w:t>
      </w:r>
      <w:r>
        <w:rPr>
          <w:b w:val="0"/>
          <w:bCs w:val="0"/>
          <w:i/>
          <w:iCs/>
          <w:sz w:val="17"/>
          <w:szCs w:val="17"/>
        </w:rPr>
        <w:t>s</w:t>
      </w:r>
      <w:r>
        <w:t xml:space="preserve"> r.o.</w:t>
      </w:r>
    </w:p>
    <w:p w14:paraId="00EAADF7" w14:textId="77777777" w:rsidR="006E2457" w:rsidRDefault="00000000">
      <w:pPr>
        <w:pStyle w:val="Zkladntext30"/>
        <w:framePr w:w="725" w:h="566" w:hRule="exact" w:wrap="none" w:vAnchor="page" w:hAnchor="page" w:x="10360" w:y="13922"/>
        <w:shd w:val="clear" w:color="auto" w:fill="auto"/>
        <w:ind w:left="10" w:right="5"/>
      </w:pPr>
      <w:r>
        <w:t>Í25H3C8</w:t>
      </w:r>
    </w:p>
    <w:p w14:paraId="462083B2" w14:textId="77777777" w:rsidR="006E2457" w:rsidRDefault="00000000">
      <w:pPr>
        <w:pStyle w:val="Titulekobrzku0"/>
        <w:framePr w:w="2530" w:h="307" w:hRule="exact" w:wrap="none" w:vAnchor="page" w:hAnchor="page" w:x="8556" w:y="14584"/>
        <w:shd w:val="clear" w:color="auto" w:fill="auto"/>
        <w:ind w:left="39" w:right="5"/>
      </w:pPr>
      <w:r>
        <w:rPr>
          <w:vertAlign w:val="subscript"/>
        </w:rPr>
        <w:t>P; +</w:t>
      </w:r>
      <w:r>
        <w:t>«0112V!4y7.</w:t>
      </w:r>
    </w:p>
    <w:p w14:paraId="68691F85" w14:textId="77777777" w:rsidR="006E2457" w:rsidRDefault="00000000">
      <w:pPr>
        <w:pStyle w:val="Zhlavnebozpat0"/>
        <w:framePr w:wrap="none" w:vAnchor="page" w:hAnchor="page" w:x="5714" w:y="15588"/>
        <w:shd w:val="clear" w:color="auto" w:fill="auto"/>
      </w:pPr>
      <w:r>
        <w:t>3</w:t>
      </w:r>
    </w:p>
    <w:p w14:paraId="23EB1293" w14:textId="77777777" w:rsidR="006E2457" w:rsidRDefault="00000000">
      <w:pPr>
        <w:spacing w:line="1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76E288C6" wp14:editId="6BA60572">
            <wp:simplePos x="0" y="0"/>
            <wp:positionH relativeFrom="page">
              <wp:posOffset>4413885</wp:posOffset>
            </wp:positionH>
            <wp:positionV relativeFrom="page">
              <wp:posOffset>8766810</wp:posOffset>
            </wp:positionV>
            <wp:extent cx="2188210" cy="80454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218821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E245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F6CA96" w14:textId="77777777" w:rsidR="00E00D34" w:rsidRDefault="00E00D34">
      <w:r>
        <w:separator/>
      </w:r>
    </w:p>
  </w:endnote>
  <w:endnote w:type="continuationSeparator" w:id="0">
    <w:p w14:paraId="411C20DC" w14:textId="77777777" w:rsidR="00E00D34" w:rsidRDefault="00E00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FEEE8B" w14:textId="77777777" w:rsidR="00E00D34" w:rsidRDefault="00E00D34"/>
  </w:footnote>
  <w:footnote w:type="continuationSeparator" w:id="0">
    <w:p w14:paraId="0FA9ED2F" w14:textId="77777777" w:rsidR="00E00D34" w:rsidRDefault="00E00D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F49DB"/>
    <w:multiLevelType w:val="multilevel"/>
    <w:tmpl w:val="4E6CDC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C6394B"/>
    <w:multiLevelType w:val="multilevel"/>
    <w:tmpl w:val="776E4822"/>
    <w:lvl w:ilvl="0">
      <w:start w:val="2"/>
      <w:numFmt w:val="upperRoman"/>
      <w:lvlText w:val="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0529B8"/>
    <w:multiLevelType w:val="multilevel"/>
    <w:tmpl w:val="4920E3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3603F0"/>
    <w:multiLevelType w:val="multilevel"/>
    <w:tmpl w:val="965CEDF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F203CE"/>
    <w:multiLevelType w:val="multilevel"/>
    <w:tmpl w:val="3AAE89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9971FF"/>
    <w:multiLevelType w:val="multilevel"/>
    <w:tmpl w:val="3B9C19DA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053E19"/>
    <w:multiLevelType w:val="multilevel"/>
    <w:tmpl w:val="E7F8A54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A36D6D"/>
    <w:multiLevelType w:val="multilevel"/>
    <w:tmpl w:val="94BEC9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B106DA3"/>
    <w:multiLevelType w:val="multilevel"/>
    <w:tmpl w:val="A3EACD5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EB83F95"/>
    <w:multiLevelType w:val="multilevel"/>
    <w:tmpl w:val="EFDC50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09830777">
    <w:abstractNumId w:val="5"/>
  </w:num>
  <w:num w:numId="2" w16cid:durableId="824516505">
    <w:abstractNumId w:val="1"/>
  </w:num>
  <w:num w:numId="3" w16cid:durableId="1774087011">
    <w:abstractNumId w:val="4"/>
  </w:num>
  <w:num w:numId="4" w16cid:durableId="1250625523">
    <w:abstractNumId w:val="8"/>
  </w:num>
  <w:num w:numId="5" w16cid:durableId="463158149">
    <w:abstractNumId w:val="9"/>
  </w:num>
  <w:num w:numId="6" w16cid:durableId="834416510">
    <w:abstractNumId w:val="3"/>
  </w:num>
  <w:num w:numId="7" w16cid:durableId="1704403973">
    <w:abstractNumId w:val="7"/>
  </w:num>
  <w:num w:numId="8" w16cid:durableId="1089929383">
    <w:abstractNumId w:val="2"/>
  </w:num>
  <w:num w:numId="9" w16cid:durableId="348265170">
    <w:abstractNumId w:val="6"/>
  </w:num>
  <w:num w:numId="10" w16cid:durableId="226965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457"/>
    <w:rsid w:val="00446B48"/>
    <w:rsid w:val="006E2457"/>
    <w:rsid w:val="00B56DD1"/>
    <w:rsid w:val="00C22E58"/>
    <w:rsid w:val="00E0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A3736"/>
  <w15:docId w15:val="{63E62D53-C2A2-4B09-B210-0C6907EF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40" w:after="520"/>
      <w:jc w:val="center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/>
      <w:jc w:val="center"/>
      <w:outlineLvl w:val="1"/>
    </w:pPr>
    <w:rPr>
      <w:rFonts w:ascii="Arial" w:eastAsia="Arial" w:hAnsi="Arial" w:cs="Arial"/>
      <w:b/>
      <w:bCs/>
      <w:i/>
      <w:iCs/>
      <w:sz w:val="22"/>
      <w:szCs w:val="22"/>
      <w:u w:val="single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05T09:16:28.319"/>
    </inkml:context>
    <inkml:brush xml:id="br0">
      <inkml:brushProperty name="width" value="0.35" units="cm"/>
      <inkml:brushProperty name="height" value="0.35" units="cm"/>
    </inkml:brush>
  </inkml:definitions>
  <inkml:trace contextRef="#ctx0" brushRef="#br0">0 359 24575,'59'2'0,"74"13"0,1-5 0,220-10 0,-254-4 0,0-5 0,0-5 0,140-37 0,90-23 0,-211 50 0,-84 18 0,-1 3 0,1 1 0,35 2 0,-33 1 0,-1-2 0,55-8 0,-6-3 0,88-1 0,-44 5 0,132-20 0,59-6 0,-281 33 0,0-3 0,0-1 0,74-20 0,-90 20 0,-1 0 0,1 2 0,1 0 0,25 1 0,-30 2 0,0-1 0,0 0 0,-1-1 0,1-2 0,0 0 0,-1 0 0,21-10 0,-19 3-1365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05T09:16:25.280"/>
    </inkml:context>
    <inkml:brush xml:id="br0">
      <inkml:brushProperty name="width" value="0.35" units="cm"/>
      <inkml:brushProperty name="height" value="0.35" units="cm"/>
    </inkml:brush>
  </inkml:definitions>
  <inkml:trace contextRef="#ctx0" brushRef="#br0">1998 55 24575,'-56'-21'0,"36"18"0,-32-8 0,0 3 0,-87-3 0,138 11 0,-166 1 0,-238 31 0,77 10 0,-168 31 0,385-55 0,-30 8 0,140-27 0,0 2 0,-1-1 0,1 0 0,0 0 0,-1 0 0,1 0 0,0 1 0,0-1 0,-1 1 0,1-1 0,0 1 0,0-1 0,0 1 0,-1 0 0,1 0 0,0-1 0,0 1 0,0 0 0,0 0 0,1 0 0,-1 0 0,0 0 0,0 0 0,0 0 0,0 3 0,1-3 0,1 0 0,0 1 0,-1-1 0,1 0 0,0 0 0,0 0 0,0 0 0,0 0 0,0 0 0,0 0 0,0 0 0,0 0 0,0 0 0,1 0 0,-1 0 0,0-1 0,1 1 0,1 0 0,71 25 0,-18-10 0,-15-3 0,-1-2 0,1-2 0,73 7 0,122 7 0,-27 0 0,562-16 0,-513-9 0,-353 1 0,21-1 0,0 3 0,1 2 0,-145 28 0,58 9 0,-253 68 0,322-85 0,-138 17 0,32-8 0,168-27 0,17-4 0,1 2 0,-1-1 0,-17 7 0,29-9 0,0 0 0,-1 0 0,1 0 0,0 0 0,-1 0 0,1 0 0,0 0 0,0 0 0,-1 0 0,1 0 0,0 0 0,0 0 0,-1 0 0,1 0 0,0 1 0,0-1 0,-1 0 0,1 0 0,0 0 0,0 0 0,0 0 0,-1 1 0,1-1 0,0 0 0,0 0 0,0 0 0,-1 1 0,1-1 0,0 0 0,0 0 0,0 0 0,0 1 0,0-1 0,0 0 0,0 0 0,-1 1 0,1-1 0,0 0 0,0 0 0,0 1 0,0-1 0,0 0 0,0 1 0,0-1 0,0 0 0,0 0 0,1 1 0,-1-1 0,0 0 0,0 0 0,0 1 0,0-1 0,0 0 0,0 0 0,0 0 0,1 1 0,-1-1 0,0 0 0,22 8 0,31-2 0,404-5 0,-221-3 0,-159-2 0,126-22 0,-55 5 0,-287 23 0,-29 22 0,-240 64 0,375-79 0,3-2 0,1 1 0,-34 15 0,63-23 0,-1 0 0,1 0 0,-1 0 0,1 0 0,0 0 0,-1 0 0,1 0 0,-1 0 0,1 0 0,0 0 0,-1 1 0,1-1 0,0 0 0,-1 0 0,1 0 0,0 0 0,-1 1 0,1-1 0,0 0 0,-1 0 0,1 1 0,0-1 0,0 0 0,-1 1 0,1-1 0,0 0 0,0 1 0,0-1 0,-1 0 0,1 1 0,0-1 0,0 0 0,0 1 0,0-1 0,0 1 0,0-1 0,0 0 0,0 1 0,0-1 0,0 1 0,0-1 0,0 0 0,0 1 0,0-1 0,0 1 0,19 7 0,4 3 0,-23-2 0,-15 2 0,-27 9 0,-81 27 0,25-11 0,96-36 0,0 1 0,-1 0 0,1 0 0,0 0 0,0 0 0,0 0 0,0 0 0,0 1 0,0-1 0,0 1 0,1-1 0,-1 1 0,0 0 0,1-1 0,-1 1 0,0 3 0,2-4 0,0 0 0,0 0 0,1 1 0,-1-1 0,0 0 0,1 0 0,-1 0 0,1 0 0,0 1 0,-1-1 0,1 0 0,0 0 0,0 0 0,-1 0 0,1 0 0,0-1 0,0 1 0,0 0 0,0 0 0,0-1 0,1 1 0,-1 0 0,0-1 0,0 1 0,0-1 0,0 0 0,1 1 0,-1-1 0,0 0 0,2 1 0,21 6 0,0 0 0,1-2 0,44 5 0,-66-10 0,0 2 0,-14 2 0,-34 5 0,-4 1 0,49-10 0,-1 0 0,1 1 0,0-1 0,0 0 0,-1 0 0,1 0 0,0 0 0,0 0 0,-1 1 0,1-1 0,0 0 0,0 0 0,0 0 0,-1 1 0,1-1 0,0 0 0,0 0 0,0 1 0,0-1 0,-1 0 0,1 0 0,0 1 0,0-1 0,0 0 0,0 0 0,0 1 0,0-1 0,0 0 0,0 1 0,0-1 0,0 0 0,0 1 0,0-1 0,0 0 0,0 0 0,0 1 0,0-1 0,0 0 0,0 1 0,0-1 0,1 0 0,-1 0 0,0 1 0,0-1 0,0 0 0,0 0 0,1 0 0,-1 1 0,0-1 0,0 0 0,1 0 0,-1 0 0,0 1 0,0-1 0,1 0 0,-1 0 0,0 0 0,0 0 0,1 0 0,-1 0 0,0 0 0,1 1 0,-1-1 0,0 0 0,0 0 0,1 0 0,-1 0 0,0 0 0,1-1 0,22 11 0,51 8 0,-60-16 0,-1 0 0,1 1 0,-1 1 0,0 0 0,0 1 0,0 0 0,-1 1 0,16 9 0,-27-14 0,-1-1 0,0 0 0,1 1 0,-1-1 0,1 0 0,-1 1 0,0-1 0,1 1 0,-1-1 0,0 1 0,1-1 0,-1 0 0,0 1 0,0 0 0,1-1 0,-1 1 0,0-1 0,0 1 0,0-1 0,0 1 0,0-1 0,0 1 0,0-1 0,0 1 0,0 0 0,0-1 0,0 1 0,0-1 0,0 1 0,-1 0 0,-14 15 0,-32 8 0,41-21 0,-228 104-1365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05T09:16:19.380"/>
    </inkml:context>
    <inkml:brush xml:id="br0">
      <inkml:brushProperty name="width" value="0.35" units="cm"/>
      <inkml:brushProperty name="height" value="0.35" units="cm"/>
    </inkml:brush>
  </inkml:definitions>
  <inkml:trace contextRef="#ctx0" brushRef="#br0">0 448 24575,'24'-10'0,"1"0"0,42-9 0,-3 0 0,-32 11 0,1 1 0,-1 2 0,1 1 0,55 0 0,-43 3 0,74-12 0,-18-3 0,127-2 0,-222 17 0,247-23 0,-145 14 0,179-7 0,-256 18 0,1-1 0,-1-2 0,63-12 0,-64 9 0,0 1 0,0 1 0,0 2 0,34 2 0,-32 1 0,0-2 0,0-2 0,47-7 0,-25 0 0,0 3 0,86 1 0,23-2 0,-20-17 0,-77 11 0,219-13 0,642 17 0,-534 12 0,-352-5 0,0-3 0,77-18 0,-4 0 0,-5 0 0,-72 14 0,0 2 0,45-4 0,442 6 0,-274 8 0,69-20-189,-233 10-987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896</Words>
  <Characters>5291</Characters>
  <Application>Microsoft Office Word</Application>
  <DocSecurity>0</DocSecurity>
  <Lines>44</Lines>
  <Paragraphs>12</Paragraphs>
  <ScaleCrop>false</ScaleCrop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Mattanelli</dc:creator>
  <cp:lastModifiedBy>Renata Mattanelli</cp:lastModifiedBy>
  <cp:revision>3</cp:revision>
  <dcterms:created xsi:type="dcterms:W3CDTF">2024-04-05T09:17:00Z</dcterms:created>
  <dcterms:modified xsi:type="dcterms:W3CDTF">2024-04-05T09:26:00Z</dcterms:modified>
</cp:coreProperties>
</file>