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873" w:rsidRDefault="00263114">
      <w:pPr>
        <w:spacing w:after="0" w:line="259" w:lineRule="auto"/>
        <w:ind w:left="0" w:right="308" w:firstLine="0"/>
        <w:jc w:val="center"/>
      </w:pPr>
      <w:r>
        <w:rPr>
          <w:b/>
          <w:sz w:val="32"/>
        </w:rPr>
        <w:t xml:space="preserve">K U P N Í S M L O U V A  </w:t>
      </w:r>
    </w:p>
    <w:p w:rsidR="00391873" w:rsidRDefault="00263114">
      <w:pPr>
        <w:spacing w:after="0" w:line="259" w:lineRule="auto"/>
        <w:ind w:left="10" w:right="120"/>
        <w:jc w:val="center"/>
      </w:pPr>
      <w:r>
        <w:rPr>
          <w:sz w:val="22"/>
        </w:rPr>
        <w:t>podle ustanovení § 2079 a násl. zák. č. 89/2012 Sb. v platném znění</w:t>
      </w:r>
      <w:r>
        <w:rPr>
          <w:sz w:val="22"/>
        </w:rPr>
        <w:t xml:space="preserve"> </w:t>
      </w:r>
    </w:p>
    <w:p w:rsidR="00391873" w:rsidRDefault="00263114">
      <w:pPr>
        <w:spacing w:after="0" w:line="259" w:lineRule="auto"/>
        <w:ind w:left="10" w:right="120"/>
        <w:jc w:val="center"/>
      </w:pPr>
      <w:r>
        <w:rPr>
          <w:sz w:val="22"/>
        </w:rPr>
        <w:t>(dále jen „smlouva“)</w:t>
      </w:r>
      <w:r>
        <w:rPr>
          <w:sz w:val="22"/>
        </w:rPr>
        <w:t xml:space="preserve"> </w:t>
      </w:r>
    </w:p>
    <w:p w:rsidR="00391873" w:rsidRDefault="00263114">
      <w:pPr>
        <w:spacing w:after="85" w:line="259" w:lineRule="auto"/>
        <w:ind w:left="0" w:right="66" w:firstLine="0"/>
        <w:jc w:val="center"/>
      </w:pPr>
      <w:r>
        <w:rPr>
          <w:sz w:val="22"/>
        </w:rPr>
        <w:t xml:space="preserve"> </w:t>
      </w:r>
    </w:p>
    <w:p w:rsidR="00391873" w:rsidRDefault="0026311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7" w:line="259" w:lineRule="auto"/>
        <w:ind w:left="0" w:right="85" w:firstLine="0"/>
        <w:jc w:val="center"/>
      </w:pPr>
      <w:r>
        <w:rPr>
          <w:b/>
          <w:sz w:val="28"/>
        </w:rPr>
        <w:t>Nákup traktoru</w:t>
      </w:r>
      <w:r>
        <w:rPr>
          <w:b/>
        </w:rPr>
        <w:t xml:space="preserve"> </w:t>
      </w:r>
    </w:p>
    <w:p w:rsidR="00391873" w:rsidRDefault="00263114">
      <w:pPr>
        <w:tabs>
          <w:tab w:val="right" w:pos="9145"/>
        </w:tabs>
        <w:spacing w:after="22" w:line="259" w:lineRule="auto"/>
        <w:ind w:left="0" w:firstLine="0"/>
        <w:jc w:val="left"/>
      </w:pPr>
      <w:r>
        <w:rPr>
          <w:sz w:val="18"/>
        </w:rPr>
        <w:t xml:space="preserve">číslo smlouvy zhotovitele:  </w:t>
      </w:r>
      <w:r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</w:rPr>
        <w:t xml:space="preserve">číslo smlouvy objednatele: </w:t>
      </w:r>
      <w:r>
        <w:rPr>
          <w:sz w:val="18"/>
        </w:rPr>
        <w:t xml:space="preserve"> </w:t>
      </w:r>
    </w:p>
    <w:p w:rsidR="00391873" w:rsidRDefault="00263114">
      <w:pPr>
        <w:spacing w:after="49" w:line="259" w:lineRule="auto"/>
        <w:ind w:left="5" w:firstLine="0"/>
        <w:jc w:val="left"/>
      </w:pPr>
      <w:r>
        <w:rPr>
          <w:sz w:val="22"/>
        </w:rPr>
        <w:t xml:space="preserve"> </w:t>
      </w:r>
    </w:p>
    <w:p w:rsidR="00391873" w:rsidRDefault="00263114">
      <w:pPr>
        <w:pStyle w:val="Nadpis1"/>
        <w:spacing w:after="85"/>
        <w:ind w:left="365" w:hanging="360"/>
      </w:pPr>
      <w:r>
        <w:t xml:space="preserve">Smluvní strany </w:t>
      </w:r>
    </w:p>
    <w:p w:rsidR="00391873" w:rsidRDefault="00263114">
      <w:pPr>
        <w:spacing w:after="10"/>
        <w:ind w:left="530" w:right="72" w:hanging="540"/>
        <w:jc w:val="left"/>
      </w:pPr>
      <w:r>
        <w:rPr>
          <w:sz w:val="22"/>
        </w:rPr>
        <w:t>1.1.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Kupující: </w:t>
      </w:r>
      <w:r>
        <w:t xml:space="preserve"> </w:t>
      </w:r>
      <w:r>
        <w:tab/>
      </w:r>
      <w:r>
        <w:rPr>
          <w:b/>
        </w:rPr>
        <w:t>Jihočeská zoologická zahrada Hluboká nad Vltavou</w:t>
      </w:r>
      <w:r>
        <w:t xml:space="preserve"> </w:t>
      </w:r>
      <w:r>
        <w:rPr>
          <w:b/>
        </w:rPr>
        <w:t xml:space="preserve"> </w:t>
      </w:r>
      <w:r>
        <w:rPr>
          <w:b/>
        </w:rPr>
        <w:tab/>
      </w:r>
      <w:r>
        <w:t>příspěvková organizace</w:t>
      </w:r>
      <w:r>
        <w:t xml:space="preserve"> </w:t>
      </w:r>
    </w:p>
    <w:p w:rsidR="00391873" w:rsidRDefault="00263114">
      <w:pPr>
        <w:tabs>
          <w:tab w:val="center" w:pos="833"/>
          <w:tab w:val="center" w:pos="4663"/>
        </w:tabs>
        <w:spacing w:after="145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Sídlo:</w:t>
      </w:r>
      <w:r>
        <w:t xml:space="preserve"> </w:t>
      </w:r>
      <w:r>
        <w:tab/>
      </w:r>
      <w:r>
        <w:rPr>
          <w:b/>
        </w:rPr>
        <w:t xml:space="preserve">Ohrada 417, 373 41 Hluboká nad Vltavou </w:t>
      </w:r>
    </w:p>
    <w:p w:rsidR="00391873" w:rsidRDefault="00263114">
      <w:pPr>
        <w:tabs>
          <w:tab w:val="center" w:pos="1077"/>
          <w:tab w:val="center" w:pos="4087"/>
        </w:tabs>
        <w:spacing w:after="159"/>
        <w:ind w:left="-10" w:firstLine="0"/>
        <w:jc w:val="left"/>
      </w:pPr>
      <w:r>
        <w:t xml:space="preserve"> </w:t>
      </w:r>
      <w:r>
        <w:tab/>
        <w:t>Zastoupen</w:t>
      </w:r>
      <w:r>
        <w:t>:</w:t>
      </w:r>
      <w:r>
        <w:t xml:space="preserve"> </w:t>
      </w:r>
      <w:r>
        <w:tab/>
      </w:r>
      <w:r>
        <w:rPr>
          <w:b/>
        </w:rPr>
        <w:t xml:space="preserve">Ing. Vladimír Pokorný, ředitel </w:t>
      </w:r>
    </w:p>
    <w:p w:rsidR="00391873" w:rsidRDefault="00263114">
      <w:pPr>
        <w:tabs>
          <w:tab w:val="center" w:pos="783"/>
          <w:tab w:val="center" w:pos="3005"/>
          <w:tab w:val="center" w:pos="4682"/>
        </w:tabs>
        <w:spacing w:after="161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IČ</w:t>
      </w:r>
      <w:r>
        <w:t>O</w:t>
      </w:r>
      <w:r>
        <w:t xml:space="preserve">: </w:t>
      </w:r>
      <w:r>
        <w:t xml:space="preserve"> </w:t>
      </w:r>
      <w:r>
        <w:tab/>
      </w:r>
      <w:r>
        <w:t>00410829</w:t>
      </w:r>
      <w:r>
        <w:t xml:space="preserve"> </w:t>
      </w:r>
      <w:r>
        <w:tab/>
        <w:t xml:space="preserve"> </w:t>
      </w:r>
    </w:p>
    <w:p w:rsidR="00391873" w:rsidRDefault="00263114">
      <w:pPr>
        <w:tabs>
          <w:tab w:val="center" w:pos="785"/>
          <w:tab w:val="center" w:pos="3158"/>
        </w:tabs>
        <w:spacing w:after="129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DIČ: </w:t>
      </w:r>
      <w:r>
        <w:t xml:space="preserve"> </w:t>
      </w:r>
      <w:r>
        <w:tab/>
        <w:t>CZ</w:t>
      </w:r>
      <w:r>
        <w:t>00410829</w:t>
      </w:r>
      <w:r>
        <w:t xml:space="preserve"> </w:t>
      </w:r>
    </w:p>
    <w:p w:rsidR="00391873" w:rsidRDefault="00263114">
      <w:pPr>
        <w:ind w:right="96"/>
      </w:pPr>
      <w:r>
        <w:t>Bankovní spojení:</w:t>
      </w:r>
      <w:r>
        <w:t xml:space="preserve">  </w:t>
      </w:r>
    </w:p>
    <w:p w:rsidR="00391873" w:rsidRDefault="00263114">
      <w:pPr>
        <w:spacing w:after="36" w:line="259" w:lineRule="auto"/>
        <w:ind w:left="545" w:firstLine="0"/>
        <w:jc w:val="left"/>
      </w:pPr>
      <w:r>
        <w:t xml:space="preserve"> </w:t>
      </w:r>
    </w:p>
    <w:p w:rsidR="00391873" w:rsidRDefault="00263114">
      <w:pPr>
        <w:spacing w:after="76"/>
        <w:ind w:right="96"/>
      </w:pPr>
      <w:r>
        <w:t>Zástupce ve věcech smluv</w:t>
      </w:r>
      <w:r>
        <w:t>ních:</w:t>
      </w:r>
      <w:r>
        <w:t xml:space="preserve"> </w:t>
      </w:r>
      <w:r w:rsidR="00046DF1">
        <w:tab/>
      </w:r>
    </w:p>
    <w:p w:rsidR="00391873" w:rsidRDefault="00263114">
      <w:pPr>
        <w:tabs>
          <w:tab w:val="center" w:pos="545"/>
          <w:tab w:val="center" w:pos="3614"/>
          <w:tab w:val="center" w:pos="5045"/>
          <w:tab w:val="center" w:pos="6578"/>
        </w:tabs>
        <w:spacing w:after="113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t>Ing. Vladimír Pokorný</w:t>
      </w:r>
      <w:r>
        <w:t xml:space="preserve"> </w:t>
      </w:r>
      <w:r>
        <w:tab/>
        <w:t xml:space="preserve"> </w:t>
      </w:r>
      <w:r w:rsidR="00046DF1">
        <w:t xml:space="preserve">   </w:t>
      </w:r>
      <w:r w:rsidR="00046DF1">
        <w:tab/>
      </w:r>
      <w:r>
        <w:t>tel.: 387 002 211</w:t>
      </w:r>
      <w:r>
        <w:t xml:space="preserve"> </w:t>
      </w:r>
    </w:p>
    <w:p w:rsidR="00391873" w:rsidRDefault="00263114">
      <w:pPr>
        <w:spacing w:after="136"/>
        <w:ind w:right="96"/>
      </w:pPr>
      <w:r>
        <w:t>Zástupce ve věcech technických:</w:t>
      </w:r>
      <w:r>
        <w:t xml:space="preserve"> </w:t>
      </w:r>
    </w:p>
    <w:p w:rsidR="00391873" w:rsidRDefault="00263114">
      <w:pPr>
        <w:tabs>
          <w:tab w:val="center" w:pos="545"/>
          <w:tab w:val="center" w:pos="3188"/>
          <w:tab w:val="center" w:pos="4682"/>
          <w:tab w:val="center" w:pos="5858"/>
        </w:tabs>
        <w:spacing w:after="233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t>Martin Švihel</w:t>
      </w:r>
      <w:r>
        <w:t xml:space="preserve">    </w:t>
      </w:r>
      <w:r>
        <w:tab/>
        <w:t xml:space="preserve"> </w:t>
      </w:r>
      <w:r>
        <w:tab/>
      </w:r>
      <w:r>
        <w:t>tel.: 387 002 211</w:t>
      </w:r>
      <w:r>
        <w:t xml:space="preserve"> </w:t>
      </w:r>
    </w:p>
    <w:p w:rsidR="00391873" w:rsidRDefault="00263114">
      <w:pPr>
        <w:spacing w:after="0" w:line="259" w:lineRule="auto"/>
        <w:ind w:left="5" w:firstLine="0"/>
        <w:jc w:val="left"/>
      </w:pPr>
      <w:r>
        <w:rPr>
          <w:i/>
        </w:rPr>
        <w:t xml:space="preserve"> jako „kupující“ na straně jedné </w:t>
      </w:r>
    </w:p>
    <w:tbl>
      <w:tblPr>
        <w:tblStyle w:val="TableGrid"/>
        <w:tblW w:w="5786" w:type="dxa"/>
        <w:tblInd w:w="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3268"/>
      </w:tblGrid>
      <w:tr w:rsidR="00391873">
        <w:trPr>
          <w:trHeight w:val="523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91873" w:rsidRDefault="0026311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1.2.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t>Prodávající:</w:t>
            </w:r>
            <w:r>
              <w:t xml:space="preserve"> </w:t>
            </w:r>
          </w:p>
          <w:p w:rsidR="00391873" w:rsidRDefault="00263114">
            <w:pPr>
              <w:spacing w:after="0" w:line="259" w:lineRule="auto"/>
              <w:ind w:left="540" w:firstLine="0"/>
              <w:jc w:val="left"/>
            </w:pPr>
            <w:r>
              <w:t xml:space="preserve"> 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391873" w:rsidRDefault="00263114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Agromex</w:t>
            </w:r>
            <w:proofErr w:type="spellEnd"/>
            <w:r>
              <w:t xml:space="preserve"> s.r.o.</w:t>
            </w:r>
            <w:r>
              <w:t xml:space="preserve"> </w:t>
            </w:r>
          </w:p>
        </w:tc>
      </w:tr>
      <w:tr w:rsidR="00391873">
        <w:trPr>
          <w:trHeight w:val="552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91873" w:rsidRDefault="00263114">
            <w:pPr>
              <w:spacing w:after="0" w:line="259" w:lineRule="auto"/>
              <w:ind w:left="540" w:firstLine="0"/>
              <w:jc w:val="left"/>
            </w:pPr>
            <w:r>
              <w:t xml:space="preserve">Sídlo: </w:t>
            </w:r>
            <w:r>
              <w:t xml:space="preserve"> </w:t>
            </w:r>
          </w:p>
          <w:p w:rsidR="00391873" w:rsidRDefault="00263114">
            <w:pPr>
              <w:spacing w:after="0" w:line="259" w:lineRule="auto"/>
              <w:ind w:left="540" w:firstLine="0"/>
              <w:jc w:val="left"/>
            </w:pPr>
            <w:r>
              <w:t xml:space="preserve"> 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391873" w:rsidRDefault="00263114">
            <w:pPr>
              <w:spacing w:after="0" w:line="259" w:lineRule="auto"/>
              <w:ind w:left="2" w:firstLine="0"/>
            </w:pPr>
            <w:r>
              <w:t>Modletice 102, 251 01 Modletice</w:t>
            </w:r>
            <w:r>
              <w:t xml:space="preserve"> </w:t>
            </w:r>
          </w:p>
        </w:tc>
      </w:tr>
      <w:tr w:rsidR="00391873">
        <w:trPr>
          <w:trHeight w:val="326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91873" w:rsidRDefault="00263114">
            <w:pPr>
              <w:spacing w:after="0" w:line="259" w:lineRule="auto"/>
              <w:ind w:left="540" w:firstLine="0"/>
              <w:jc w:val="left"/>
            </w:pPr>
            <w:r>
              <w:t>Zastoupen:</w:t>
            </w:r>
            <w:r>
              <w:t xml:space="preserve"> 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391873" w:rsidRDefault="00263114">
            <w:pPr>
              <w:spacing w:after="0" w:line="259" w:lineRule="auto"/>
              <w:ind w:left="0" w:firstLine="0"/>
              <w:jc w:val="left"/>
            </w:pPr>
            <w:r>
              <w:t>Petrem Mikulášem</w:t>
            </w:r>
            <w:r>
              <w:t xml:space="preserve"> </w:t>
            </w:r>
          </w:p>
        </w:tc>
      </w:tr>
      <w:tr w:rsidR="00391873">
        <w:trPr>
          <w:trHeight w:val="408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91873" w:rsidRDefault="00263114">
            <w:pPr>
              <w:spacing w:after="0" w:line="259" w:lineRule="auto"/>
              <w:ind w:left="540" w:firstLine="0"/>
              <w:jc w:val="left"/>
            </w:pPr>
            <w:r>
              <w:t>tel.:</w:t>
            </w:r>
            <w:r>
              <w:t xml:space="preserve"> 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391873" w:rsidRDefault="00263114">
            <w:pPr>
              <w:spacing w:after="0" w:line="259" w:lineRule="auto"/>
              <w:ind w:left="2" w:firstLine="0"/>
              <w:jc w:val="left"/>
            </w:pPr>
            <w:r>
              <w:t>727 901 297</w:t>
            </w:r>
            <w:r>
              <w:t xml:space="preserve"> </w:t>
            </w:r>
          </w:p>
        </w:tc>
      </w:tr>
      <w:tr w:rsidR="00391873">
        <w:trPr>
          <w:trHeight w:val="438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873" w:rsidRDefault="00263114">
            <w:pPr>
              <w:spacing w:after="0" w:line="259" w:lineRule="auto"/>
              <w:ind w:left="540" w:firstLine="0"/>
              <w:jc w:val="left"/>
            </w:pPr>
            <w:r>
              <w:t>IČ</w:t>
            </w:r>
            <w:r>
              <w:t>O</w:t>
            </w:r>
            <w:r>
              <w:t>:</w:t>
            </w:r>
            <w:r>
              <w:t xml:space="preserve"> 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873" w:rsidRDefault="00263114">
            <w:pPr>
              <w:spacing w:after="0" w:line="259" w:lineRule="auto"/>
              <w:ind w:left="2" w:firstLine="0"/>
              <w:jc w:val="left"/>
            </w:pPr>
            <w:r>
              <w:t>27073157</w:t>
            </w:r>
            <w:r>
              <w:t xml:space="preserve"> </w:t>
            </w:r>
          </w:p>
        </w:tc>
      </w:tr>
      <w:tr w:rsidR="00391873">
        <w:trPr>
          <w:trHeight w:val="328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1873" w:rsidRDefault="00263114">
            <w:pPr>
              <w:spacing w:after="0" w:line="259" w:lineRule="auto"/>
              <w:ind w:left="540" w:firstLine="0"/>
              <w:jc w:val="left"/>
            </w:pPr>
            <w:r>
              <w:t>DIČ:</w:t>
            </w:r>
            <w:r>
              <w:t xml:space="preserve"> 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1873" w:rsidRDefault="00263114">
            <w:pPr>
              <w:spacing w:after="0" w:line="259" w:lineRule="auto"/>
              <w:ind w:left="2" w:firstLine="0"/>
              <w:jc w:val="left"/>
            </w:pPr>
            <w:r>
              <w:t>CZ27073157</w:t>
            </w:r>
            <w:r>
              <w:t xml:space="preserve"> </w:t>
            </w:r>
          </w:p>
        </w:tc>
      </w:tr>
    </w:tbl>
    <w:p w:rsidR="00391873" w:rsidRDefault="00263114">
      <w:pPr>
        <w:ind w:right="96"/>
      </w:pPr>
      <w:r>
        <w:t>Zhotovitel je právnickou osobou zapsanou v</w:t>
      </w:r>
      <w:r>
        <w:t xml:space="preserve"> </w:t>
      </w:r>
      <w:r>
        <w:t xml:space="preserve">obchodním rejstříku C 94226/MSPH </w:t>
      </w:r>
    </w:p>
    <w:p w:rsidR="00391873" w:rsidRDefault="00263114">
      <w:pPr>
        <w:spacing w:after="106"/>
        <w:ind w:left="576" w:right="96"/>
      </w:pPr>
      <w:r>
        <w:t>Městský soud v Praze</w:t>
      </w:r>
      <w:r>
        <w:t xml:space="preserve">  </w:t>
      </w:r>
    </w:p>
    <w:p w:rsidR="00391873" w:rsidRDefault="00263114">
      <w:pPr>
        <w:spacing w:after="106"/>
        <w:ind w:right="96"/>
      </w:pPr>
      <w:r>
        <w:t xml:space="preserve"> </w:t>
      </w:r>
      <w:r>
        <w:t>č. účtu: 1031132/0800</w:t>
      </w:r>
      <w:r>
        <w:t xml:space="preserve"> </w:t>
      </w:r>
    </w:p>
    <w:p w:rsidR="00391873" w:rsidRDefault="00263114">
      <w:pPr>
        <w:spacing w:after="76"/>
        <w:ind w:right="96"/>
      </w:pPr>
      <w:r>
        <w:t>Zástupce ve věcech smluvních:</w:t>
      </w:r>
      <w:r>
        <w:t xml:space="preserve"> </w:t>
      </w:r>
    </w:p>
    <w:p w:rsidR="00391873" w:rsidRDefault="00263114">
      <w:pPr>
        <w:tabs>
          <w:tab w:val="center" w:pos="545"/>
          <w:tab w:val="center" w:pos="1265"/>
          <w:tab w:val="center" w:pos="3141"/>
          <w:tab w:val="center" w:pos="4968"/>
          <w:tab w:val="center" w:pos="6578"/>
        </w:tabs>
        <w:spacing w:after="113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</w:r>
      <w:r>
        <w:t>Petr Mikuláš</w:t>
      </w:r>
      <w:r>
        <w:t xml:space="preserve"> </w:t>
      </w:r>
      <w:r>
        <w:tab/>
        <w:t xml:space="preserve"> </w:t>
      </w:r>
      <w:r>
        <w:tab/>
      </w:r>
      <w:r>
        <w:t>tel.: 727 901 297</w:t>
      </w:r>
      <w:r>
        <w:rPr>
          <w:b/>
        </w:rPr>
        <w:t xml:space="preserve"> </w:t>
      </w:r>
    </w:p>
    <w:p w:rsidR="00391873" w:rsidRDefault="00263114">
      <w:pPr>
        <w:spacing w:after="76"/>
        <w:ind w:right="96"/>
      </w:pPr>
      <w:r>
        <w:t>Zástupce ve věcech technických:</w:t>
      </w:r>
      <w:r>
        <w:t xml:space="preserve"> </w:t>
      </w:r>
    </w:p>
    <w:p w:rsidR="00391873" w:rsidRDefault="00263114">
      <w:pPr>
        <w:tabs>
          <w:tab w:val="center" w:pos="545"/>
          <w:tab w:val="center" w:pos="3185"/>
          <w:tab w:val="center" w:pos="4325"/>
          <w:tab w:val="center" w:pos="4682"/>
          <w:tab w:val="center" w:pos="5045"/>
          <w:tab w:val="center" w:pos="6578"/>
        </w:tabs>
        <w:spacing w:after="173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t xml:space="preserve">Ondřej Špeta 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>tel.: 725</w:t>
      </w:r>
      <w:r>
        <w:t xml:space="preserve"> </w:t>
      </w:r>
      <w:r>
        <w:t>814 007</w:t>
      </w:r>
      <w:r>
        <w:t xml:space="preserve"> </w:t>
      </w:r>
    </w:p>
    <w:p w:rsidR="00391873" w:rsidRDefault="00263114">
      <w:pPr>
        <w:spacing w:after="216" w:line="259" w:lineRule="auto"/>
        <w:ind w:left="5" w:firstLine="0"/>
        <w:jc w:val="left"/>
      </w:pPr>
      <w:r>
        <w:rPr>
          <w:i/>
        </w:rPr>
        <w:t xml:space="preserve">jako „prodávající“ na straně druhé </w:t>
      </w:r>
    </w:p>
    <w:p w:rsidR="00391873" w:rsidRDefault="00263114">
      <w:pPr>
        <w:spacing w:after="106"/>
        <w:ind w:left="0" w:right="96"/>
      </w:pPr>
      <w:r>
        <w:t>Strany prohlašují, že osoby podepisující tuto smlouvu jsou k</w:t>
      </w:r>
      <w:r>
        <w:t xml:space="preserve"> </w:t>
      </w:r>
      <w:r>
        <w:t>tomuto úkonu oprávněny.</w:t>
      </w:r>
      <w:r>
        <w:t xml:space="preserve"> </w:t>
      </w:r>
    </w:p>
    <w:p w:rsidR="00391873" w:rsidRDefault="00263114">
      <w:pPr>
        <w:spacing w:after="96" w:line="259" w:lineRule="auto"/>
        <w:ind w:left="5" w:firstLine="0"/>
        <w:jc w:val="left"/>
      </w:pPr>
      <w:r>
        <w:t xml:space="preserve"> </w:t>
      </w:r>
    </w:p>
    <w:p w:rsidR="00391873" w:rsidRDefault="00263114">
      <w:pPr>
        <w:spacing w:after="96" w:line="259" w:lineRule="auto"/>
        <w:ind w:left="5" w:firstLine="0"/>
        <w:jc w:val="left"/>
      </w:pPr>
      <w:r>
        <w:t xml:space="preserve"> </w:t>
      </w:r>
    </w:p>
    <w:p w:rsidR="00391873" w:rsidRDefault="00263114">
      <w:pPr>
        <w:spacing w:after="0" w:line="259" w:lineRule="auto"/>
        <w:ind w:left="5" w:firstLine="0"/>
        <w:jc w:val="left"/>
      </w:pPr>
      <w:r>
        <w:lastRenderedPageBreak/>
        <w:t xml:space="preserve"> </w:t>
      </w:r>
    </w:p>
    <w:p w:rsidR="00391873" w:rsidRDefault="00263114" w:rsidP="00046DF1">
      <w:pPr>
        <w:pStyle w:val="Nadpis1"/>
        <w:ind w:left="426" w:hanging="436"/>
      </w:pPr>
      <w:r>
        <w:t>Předmět koupě</w:t>
      </w:r>
      <w:r>
        <w:t xml:space="preserve"> </w:t>
      </w:r>
    </w:p>
    <w:p w:rsidR="00391873" w:rsidRDefault="00263114">
      <w:pPr>
        <w:spacing w:after="0" w:line="259" w:lineRule="auto"/>
        <w:ind w:left="365" w:firstLine="0"/>
        <w:jc w:val="left"/>
      </w:pPr>
      <w:r>
        <w:rPr>
          <w:b/>
          <w:sz w:val="28"/>
        </w:rPr>
        <w:t xml:space="preserve"> </w:t>
      </w:r>
    </w:p>
    <w:p w:rsidR="00391873" w:rsidRDefault="00263114" w:rsidP="00046DF1">
      <w:pPr>
        <w:spacing w:after="10"/>
        <w:ind w:left="709" w:right="72" w:hanging="719"/>
        <w:jc w:val="left"/>
      </w:pPr>
      <w:r>
        <w:rPr>
          <w:b/>
        </w:rPr>
        <w:t>2.1</w:t>
      </w:r>
      <w:r>
        <w:rPr>
          <w:rFonts w:ascii="Arial" w:eastAsia="Arial" w:hAnsi="Arial" w:cs="Arial"/>
          <w:b/>
        </w:rPr>
        <w:t xml:space="preserve"> </w:t>
      </w:r>
      <w:r w:rsidR="00046DF1">
        <w:rPr>
          <w:rFonts w:ascii="Arial" w:eastAsia="Arial" w:hAnsi="Arial" w:cs="Arial"/>
          <w:b/>
        </w:rPr>
        <w:tab/>
      </w:r>
      <w:r>
        <w:rPr>
          <w:b/>
        </w:rPr>
        <w:t xml:space="preserve">Předmětem zakázky je dodání traktoru pro potřeby Jihočeské zoologické zahrady Hluboká nad Vltavou. Předmět plnění je podrobně popsán v příloze této Smlouvy. </w:t>
      </w:r>
    </w:p>
    <w:p w:rsidR="00391873" w:rsidRDefault="00263114">
      <w:pPr>
        <w:spacing w:after="0" w:line="259" w:lineRule="auto"/>
        <w:ind w:left="5" w:firstLine="0"/>
        <w:jc w:val="left"/>
      </w:pPr>
      <w:r>
        <w:t xml:space="preserve"> </w:t>
      </w:r>
    </w:p>
    <w:p w:rsidR="00391873" w:rsidRDefault="00263114">
      <w:pPr>
        <w:ind w:left="698" w:right="96" w:hanging="708"/>
      </w:pPr>
      <w:r>
        <w:t xml:space="preserve">2.2. </w:t>
      </w:r>
      <w:r w:rsidR="00046DF1">
        <w:tab/>
      </w:r>
      <w:r>
        <w:t>Prodávající se zavazuje dodat nové, nepoužívané zboží</w:t>
      </w:r>
      <w:r>
        <w:t xml:space="preserve"> dle </w:t>
      </w:r>
      <w:r>
        <w:t>bodu</w:t>
      </w:r>
      <w:r>
        <w:t xml:space="preserve"> </w:t>
      </w:r>
      <w:proofErr w:type="gramStart"/>
      <w:r>
        <w:t>2.1. této</w:t>
      </w:r>
      <w:proofErr w:type="gramEnd"/>
      <w:r>
        <w:t xml:space="preserve"> </w:t>
      </w:r>
      <w:r>
        <w:t>s</w:t>
      </w:r>
      <w:r>
        <w:t xml:space="preserve">mlouvy </w:t>
      </w:r>
      <w:r>
        <w:t>odpovídají</w:t>
      </w:r>
      <w:r>
        <w:t xml:space="preserve">cí </w:t>
      </w:r>
      <w:r>
        <w:t xml:space="preserve">technické specifikaci, jež je </w:t>
      </w:r>
      <w:r>
        <w:t xml:space="preserve">uvedena v </w:t>
      </w:r>
      <w:r>
        <w:t>rekapitulaci splnění požadované technické specifikace v přílo</w:t>
      </w:r>
      <w:r>
        <w:t xml:space="preserve">ze </w:t>
      </w:r>
      <w:r>
        <w:t xml:space="preserve">č. </w:t>
      </w:r>
      <w:r>
        <w:t xml:space="preserve">2 </w:t>
      </w:r>
      <w:r>
        <w:t>této smlouvy</w:t>
      </w:r>
      <w:r>
        <w:t xml:space="preserve">. </w:t>
      </w:r>
      <w:r>
        <w:t xml:space="preserve">Smluvní strany se dohodly na I. </w:t>
      </w:r>
    </w:p>
    <w:p w:rsidR="00391873" w:rsidRDefault="00263114">
      <w:pPr>
        <w:ind w:left="723" w:right="96"/>
      </w:pPr>
      <w:r>
        <w:t>jakosti dodávaného zboží.</w:t>
      </w:r>
      <w:r>
        <w:rPr>
          <w:b/>
        </w:rPr>
        <w:t xml:space="preserve"> </w:t>
      </w:r>
    </w:p>
    <w:p w:rsidR="00391873" w:rsidRDefault="00263114">
      <w:pPr>
        <w:spacing w:after="0" w:line="259" w:lineRule="auto"/>
        <w:ind w:left="5" w:firstLine="0"/>
        <w:jc w:val="left"/>
      </w:pPr>
      <w:r>
        <w:rPr>
          <w:b/>
        </w:rPr>
        <w:t xml:space="preserve"> </w:t>
      </w:r>
    </w:p>
    <w:p w:rsidR="00391873" w:rsidRDefault="00263114">
      <w:pPr>
        <w:ind w:left="698" w:right="96" w:hanging="708"/>
      </w:pPr>
      <w:r>
        <w:t xml:space="preserve">2.3 </w:t>
      </w:r>
      <w:r w:rsidR="00046DF1">
        <w:tab/>
      </w:r>
      <w:r>
        <w:t xml:space="preserve">Prodávající se zavazuje minimálně po dobu </w:t>
      </w:r>
      <w:r>
        <w:t xml:space="preserve">uvedenou v </w:t>
      </w:r>
      <w:r>
        <w:t xml:space="preserve">čl. 5 této </w:t>
      </w:r>
      <w:r>
        <w:t>s</w:t>
      </w:r>
      <w:r>
        <w:t>mlouvy poskytovat záruční servis za podmínek uvedených v</w:t>
      </w:r>
      <w:r>
        <w:t xml:space="preserve"> </w:t>
      </w:r>
      <w:r>
        <w:t xml:space="preserve">čl. 6 této </w:t>
      </w:r>
      <w:r>
        <w:t>s</w:t>
      </w:r>
      <w:r>
        <w:t>mlouvy.</w:t>
      </w:r>
      <w:r>
        <w:t xml:space="preserve"> </w:t>
      </w:r>
    </w:p>
    <w:p w:rsidR="00391873" w:rsidRDefault="00263114">
      <w:pPr>
        <w:spacing w:after="0" w:line="259" w:lineRule="auto"/>
        <w:ind w:left="5" w:firstLine="0"/>
        <w:jc w:val="left"/>
      </w:pPr>
      <w:r>
        <w:t xml:space="preserve"> </w:t>
      </w:r>
    </w:p>
    <w:p w:rsidR="00391873" w:rsidRDefault="00263114">
      <w:pPr>
        <w:ind w:left="710" w:right="96" w:hanging="720"/>
      </w:pPr>
      <w:r>
        <w:t xml:space="preserve">2.4. </w:t>
      </w:r>
      <w:r w:rsidR="00046DF1">
        <w:tab/>
      </w:r>
      <w:r>
        <w:t>Prodávající je povinen dodat zboží odpovídající platným technickým normám, právním předpisům a předpisům výrobce.</w:t>
      </w:r>
      <w:r>
        <w:t xml:space="preserve"> </w:t>
      </w:r>
    </w:p>
    <w:p w:rsidR="00391873" w:rsidRDefault="00263114">
      <w:pPr>
        <w:spacing w:after="0" w:line="259" w:lineRule="auto"/>
        <w:ind w:left="5" w:firstLine="0"/>
        <w:jc w:val="left"/>
      </w:pPr>
      <w:r>
        <w:t xml:space="preserve"> </w:t>
      </w:r>
    </w:p>
    <w:p w:rsidR="00391873" w:rsidRDefault="00263114">
      <w:pPr>
        <w:ind w:left="710" w:right="96" w:hanging="720"/>
      </w:pPr>
      <w:r>
        <w:t>2.</w:t>
      </w:r>
      <w:r>
        <w:t>5</w:t>
      </w:r>
      <w:r>
        <w:t xml:space="preserve">. </w:t>
      </w:r>
      <w:r w:rsidR="00046DF1">
        <w:tab/>
      </w:r>
      <w:r>
        <w:t xml:space="preserve">Součástí dodávky zboží je i předání dokladů, které se ke zboží vztahují včetně návodu </w:t>
      </w:r>
      <w:r>
        <w:t xml:space="preserve">k </w:t>
      </w:r>
      <w:r>
        <w:t>použití zboží v</w:t>
      </w:r>
      <w:r>
        <w:t xml:space="preserve"> </w:t>
      </w:r>
      <w:r>
        <w:t>českém jazyce, servisní knihy, katalogu náhradních dílů v</w:t>
      </w:r>
      <w:r>
        <w:t xml:space="preserve"> </w:t>
      </w:r>
      <w:r>
        <w:t>českém jazyce, technického osvědčení o schválení stroje k</w:t>
      </w:r>
      <w:r>
        <w:t xml:space="preserve"> </w:t>
      </w:r>
      <w:r>
        <w:t>použití v</w:t>
      </w:r>
      <w:r>
        <w:t xml:space="preserve"> </w:t>
      </w:r>
      <w:r>
        <w:t>ČR, dodání pravidel bezpeč</w:t>
      </w:r>
      <w:r w:rsidR="00714CBA">
        <w:t xml:space="preserve">né práce, </w:t>
      </w:r>
      <w:proofErr w:type="spellStart"/>
      <w:r w:rsidR="00714CBA">
        <w:t>eventue</w:t>
      </w:r>
      <w:r>
        <w:t>lně</w:t>
      </w:r>
      <w:proofErr w:type="spellEnd"/>
      <w:r>
        <w:t xml:space="preserve"> kalendář revizních zkoušek a prohlídek</w:t>
      </w:r>
      <w:r>
        <w:t xml:space="preserve">. </w:t>
      </w:r>
    </w:p>
    <w:p w:rsidR="00391873" w:rsidRDefault="00263114">
      <w:pPr>
        <w:spacing w:after="8" w:line="259" w:lineRule="auto"/>
        <w:ind w:left="5" w:firstLine="0"/>
        <w:jc w:val="left"/>
      </w:pPr>
      <w:r>
        <w:t xml:space="preserve"> </w:t>
      </w:r>
    </w:p>
    <w:p w:rsidR="00391873" w:rsidRDefault="00263114">
      <w:pPr>
        <w:ind w:left="710" w:right="96" w:hanging="720"/>
      </w:pPr>
      <w:r>
        <w:t xml:space="preserve">2.6. </w:t>
      </w:r>
      <w:r>
        <w:tab/>
      </w:r>
      <w:r>
        <w:t>Součástí dodávky zboží je i proškolení obsluhy</w:t>
      </w:r>
      <w:r>
        <w:t xml:space="preserve"> </w:t>
      </w:r>
      <w:r>
        <w:t>o zvládnutí bezpečné práce s</w:t>
      </w:r>
      <w:r>
        <w:t xml:space="preserve">e </w:t>
      </w:r>
      <w:r>
        <w:t xml:space="preserve">strojem, </w:t>
      </w:r>
      <w:r>
        <w:t xml:space="preserve">v </w:t>
      </w:r>
      <w:r>
        <w:t xml:space="preserve">rozsahu maximálně </w:t>
      </w:r>
      <w:r>
        <w:t xml:space="preserve">2 </w:t>
      </w:r>
      <w:r>
        <w:t>osoby</w:t>
      </w:r>
      <w:r>
        <w:t xml:space="preserve"> á 3 </w:t>
      </w:r>
      <w:r>
        <w:t>hodiny.</w:t>
      </w:r>
      <w:r>
        <w:t xml:space="preserve"> </w:t>
      </w:r>
    </w:p>
    <w:p w:rsidR="00391873" w:rsidRDefault="00263114">
      <w:pPr>
        <w:spacing w:after="0" w:line="259" w:lineRule="auto"/>
        <w:ind w:left="5" w:firstLine="0"/>
        <w:jc w:val="left"/>
      </w:pPr>
      <w:r>
        <w:t xml:space="preserve"> </w:t>
      </w:r>
    </w:p>
    <w:p w:rsidR="00391873" w:rsidRDefault="00263114" w:rsidP="00046DF1">
      <w:pPr>
        <w:ind w:left="710" w:right="96" w:hanging="720"/>
      </w:pPr>
      <w:r>
        <w:t xml:space="preserve">2.7. </w:t>
      </w:r>
      <w:r w:rsidR="00046DF1">
        <w:tab/>
      </w:r>
      <w:r>
        <w:t>Kupující se zavazuje zboží převzít a zaplatit za něj</w:t>
      </w:r>
      <w:r>
        <w:t xml:space="preserve"> prodávajícímu </w:t>
      </w:r>
      <w:r>
        <w:t xml:space="preserve">kupní cenu  </w:t>
      </w:r>
      <w:r>
        <w:t xml:space="preserve">podle čl. 3 </w:t>
      </w:r>
      <w:proofErr w:type="gramStart"/>
      <w:r>
        <w:t>této</w:t>
      </w:r>
      <w:proofErr w:type="gramEnd"/>
      <w:r>
        <w:t xml:space="preserve"> </w:t>
      </w:r>
      <w:r>
        <w:t>s</w:t>
      </w:r>
      <w:r>
        <w:t>mlouvy</w:t>
      </w:r>
      <w:r>
        <w:t xml:space="preserve">. </w:t>
      </w:r>
      <w:r>
        <w:t xml:space="preserve"> </w:t>
      </w:r>
      <w:bookmarkStart w:id="0" w:name="_GoBack"/>
      <w:bookmarkEnd w:id="0"/>
    </w:p>
    <w:p w:rsidR="00391873" w:rsidRDefault="00263114">
      <w:pPr>
        <w:spacing w:after="28" w:line="259" w:lineRule="auto"/>
        <w:ind w:left="5" w:firstLine="0"/>
        <w:jc w:val="left"/>
      </w:pPr>
      <w:r>
        <w:t xml:space="preserve"> </w:t>
      </w:r>
    </w:p>
    <w:p w:rsidR="00391873" w:rsidRDefault="00263114">
      <w:pPr>
        <w:pStyle w:val="Nadpis1"/>
        <w:ind w:left="698" w:hanging="708"/>
      </w:pPr>
      <w:r>
        <w:t>Kupní cena</w:t>
      </w:r>
      <w:r>
        <w:t xml:space="preserve"> </w:t>
      </w:r>
    </w:p>
    <w:p w:rsidR="00391873" w:rsidRDefault="00263114">
      <w:pPr>
        <w:spacing w:after="8" w:line="259" w:lineRule="auto"/>
        <w:ind w:left="5" w:firstLine="0"/>
        <w:jc w:val="left"/>
      </w:pPr>
      <w:r>
        <w:rPr>
          <w:b/>
        </w:rPr>
        <w:t xml:space="preserve"> </w:t>
      </w:r>
    </w:p>
    <w:p w:rsidR="00391873" w:rsidRDefault="00263114">
      <w:pPr>
        <w:tabs>
          <w:tab w:val="center" w:pos="1773"/>
        </w:tabs>
        <w:spacing w:after="0" w:line="259" w:lineRule="auto"/>
        <w:ind w:left="-10" w:firstLine="0"/>
        <w:jc w:val="left"/>
      </w:pPr>
      <w:r>
        <w:t>3.1.</w:t>
      </w:r>
      <w:r>
        <w:t xml:space="preserve"> </w:t>
      </w:r>
      <w:r>
        <w:tab/>
        <w:t xml:space="preserve">Kupní cena v </w:t>
      </w:r>
      <w:r>
        <w:t>členění:</w:t>
      </w:r>
      <w:r>
        <w:t xml:space="preserve"> </w:t>
      </w:r>
    </w:p>
    <w:p w:rsidR="00391873" w:rsidRDefault="00263114">
      <w:pPr>
        <w:spacing w:after="0" w:line="259" w:lineRule="auto"/>
        <w:ind w:left="5" w:firstLine="0"/>
        <w:jc w:val="left"/>
      </w:pPr>
      <w:r>
        <w:rPr>
          <w:b/>
        </w:rPr>
        <w:t xml:space="preserve"> </w:t>
      </w:r>
    </w:p>
    <w:p w:rsidR="00391873" w:rsidRDefault="00263114">
      <w:pPr>
        <w:spacing w:after="10"/>
        <w:ind w:left="723" w:right="72"/>
        <w:jc w:val="left"/>
      </w:pPr>
      <w:r>
        <w:rPr>
          <w:b/>
        </w:rPr>
        <w:t xml:space="preserve"> Kolový traktor  </w:t>
      </w:r>
    </w:p>
    <w:p w:rsidR="00391873" w:rsidRDefault="00046DF1" w:rsidP="00046DF1">
      <w:pPr>
        <w:ind w:left="723" w:right="96" w:firstLine="0"/>
      </w:pPr>
      <w:r>
        <w:t xml:space="preserve"> </w:t>
      </w:r>
      <w:proofErr w:type="spellStart"/>
      <w:r w:rsidR="00263114">
        <w:t>Fendt</w:t>
      </w:r>
      <w:proofErr w:type="spellEnd"/>
      <w:r w:rsidR="00263114">
        <w:t xml:space="preserve"> 211 S</w:t>
      </w:r>
      <w:r w:rsidR="00263114">
        <w:t xml:space="preserve"> </w:t>
      </w:r>
      <w:proofErr w:type="spellStart"/>
      <w:r w:rsidR="00263114">
        <w:t>Vario</w:t>
      </w:r>
      <w:proofErr w:type="spellEnd"/>
      <w:r w:rsidR="00263114">
        <w:t xml:space="preserve"> Gen 3</w:t>
      </w:r>
      <w:r w:rsidR="00263114">
        <w:t xml:space="preserve"> </w:t>
      </w:r>
    </w:p>
    <w:p w:rsidR="00391873" w:rsidRDefault="00263114">
      <w:pPr>
        <w:spacing w:after="10" w:line="259" w:lineRule="auto"/>
        <w:ind w:left="713" w:firstLine="0"/>
        <w:jc w:val="left"/>
      </w:pPr>
      <w:r>
        <w:t xml:space="preserve"> </w:t>
      </w:r>
    </w:p>
    <w:p w:rsidR="00391873" w:rsidRDefault="00263114" w:rsidP="00046DF1">
      <w:pPr>
        <w:tabs>
          <w:tab w:val="center" w:pos="1357"/>
          <w:tab w:val="center" w:pos="2885"/>
          <w:tab w:val="center" w:pos="3605"/>
          <w:tab w:val="center" w:pos="6161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Cena za  </w:t>
      </w:r>
      <w:r>
        <w:t>1 ks</w:t>
      </w:r>
      <w:r>
        <w:t xml:space="preserve">  </w:t>
      </w:r>
      <w:r>
        <w:tab/>
        <w:t xml:space="preserve"> </w:t>
      </w:r>
      <w:r>
        <w:tab/>
        <w:t xml:space="preserve">             </w:t>
      </w:r>
      <w:r>
        <w:tab/>
        <w:t xml:space="preserve">2 </w:t>
      </w:r>
      <w:r>
        <w:t>524 000</w:t>
      </w:r>
      <w:r>
        <w:t xml:space="preserve"> </w:t>
      </w:r>
      <w:r>
        <w:t>Kč bez DPH</w:t>
      </w:r>
      <w:r>
        <w:t xml:space="preserve"> </w:t>
      </w:r>
    </w:p>
    <w:p w:rsidR="00391873" w:rsidRDefault="00263114">
      <w:pPr>
        <w:spacing w:after="8" w:line="259" w:lineRule="auto"/>
        <w:ind w:left="5" w:firstLine="0"/>
        <w:jc w:val="left"/>
      </w:pPr>
      <w:r>
        <w:t xml:space="preserve"> </w:t>
      </w:r>
    </w:p>
    <w:p w:rsidR="00391873" w:rsidRDefault="00263114">
      <w:pPr>
        <w:tabs>
          <w:tab w:val="center" w:pos="1739"/>
        </w:tabs>
        <w:spacing w:after="10"/>
        <w:ind w:left="-10" w:firstLine="0"/>
        <w:jc w:val="left"/>
      </w:pPr>
      <w:r>
        <w:t xml:space="preserve">3.2.  </w:t>
      </w:r>
      <w:r>
        <w:tab/>
      </w:r>
      <w:r>
        <w:rPr>
          <w:b/>
        </w:rPr>
        <w:t xml:space="preserve">Celková kupní cena </w:t>
      </w:r>
    </w:p>
    <w:p w:rsidR="00391873" w:rsidRDefault="00263114">
      <w:pPr>
        <w:spacing w:after="5" w:line="259" w:lineRule="auto"/>
        <w:ind w:left="5" w:firstLine="0"/>
        <w:jc w:val="left"/>
      </w:pPr>
      <w:r>
        <w:rPr>
          <w:b/>
        </w:rPr>
        <w:t xml:space="preserve"> </w:t>
      </w:r>
    </w:p>
    <w:p w:rsidR="00391873" w:rsidRDefault="00263114">
      <w:pPr>
        <w:tabs>
          <w:tab w:val="center" w:pos="3648"/>
        </w:tabs>
        <w:ind w:left="-10" w:firstLine="0"/>
        <w:jc w:val="left"/>
      </w:pPr>
      <w:r>
        <w:rPr>
          <w:b/>
        </w:rPr>
        <w:t xml:space="preserve"> </w:t>
      </w:r>
      <w:r>
        <w:rPr>
          <w:b/>
        </w:rPr>
        <w:tab/>
      </w:r>
      <w:r>
        <w:t>Celkem cena za celý předmět plnění v</w:t>
      </w:r>
      <w:r>
        <w:t xml:space="preserve"> </w:t>
      </w:r>
      <w:r>
        <w:t>rozsahu této smlouvy:</w:t>
      </w:r>
      <w:r>
        <w:t xml:space="preserve"> </w:t>
      </w:r>
    </w:p>
    <w:p w:rsidR="00391873" w:rsidRDefault="00263114">
      <w:pPr>
        <w:spacing w:after="5" w:line="259" w:lineRule="auto"/>
        <w:ind w:left="5" w:firstLine="0"/>
        <w:jc w:val="left"/>
      </w:pPr>
      <w:r>
        <w:t xml:space="preserve"> </w:t>
      </w:r>
    </w:p>
    <w:p w:rsidR="00391873" w:rsidRDefault="00263114">
      <w:pPr>
        <w:tabs>
          <w:tab w:val="center" w:pos="1437"/>
          <w:tab w:val="center" w:pos="2885"/>
          <w:tab w:val="center" w:pos="3605"/>
          <w:tab w:val="center" w:pos="4325"/>
          <w:tab w:val="center" w:pos="575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Cena bez DPH</w:t>
      </w:r>
      <w: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  <w:r>
        <w:t>2 524</w:t>
      </w:r>
      <w:r>
        <w:t xml:space="preserve"> 000 </w:t>
      </w:r>
      <w:r>
        <w:t>Kč</w:t>
      </w:r>
      <w:r>
        <w:t xml:space="preserve"> </w:t>
      </w:r>
    </w:p>
    <w:p w:rsidR="00391873" w:rsidRDefault="00263114">
      <w:pPr>
        <w:spacing w:after="5" w:line="259" w:lineRule="auto"/>
        <w:ind w:left="5" w:firstLine="0"/>
        <w:jc w:val="left"/>
      </w:pPr>
      <w:r>
        <w:t xml:space="preserve"> </w:t>
      </w:r>
    </w:p>
    <w:p w:rsidR="00391873" w:rsidRDefault="00263114">
      <w:pPr>
        <w:tabs>
          <w:tab w:val="center" w:pos="1245"/>
          <w:tab w:val="center" w:pos="5664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DPH 21</w:t>
      </w:r>
      <w:r>
        <w:t xml:space="preserve"> %                                            </w:t>
      </w:r>
      <w:r>
        <w:tab/>
        <w:t xml:space="preserve">  </w:t>
      </w:r>
      <w:r>
        <w:t>530</w:t>
      </w:r>
      <w:r>
        <w:t xml:space="preserve"> 040 </w:t>
      </w:r>
      <w:r>
        <w:t>Kč</w:t>
      </w:r>
      <w:r>
        <w:t xml:space="preserve"> </w:t>
      </w:r>
    </w:p>
    <w:p w:rsidR="00391873" w:rsidRDefault="00263114">
      <w:pPr>
        <w:spacing w:after="57" w:line="259" w:lineRule="auto"/>
        <w:ind w:left="54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628388" cy="6096"/>
                <wp:effectExtent l="0" t="0" r="0" b="0"/>
                <wp:docPr id="6934" name="Group 69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28388" cy="6096"/>
                          <a:chOff x="0" y="0"/>
                          <a:chExt cx="4628388" cy="6096"/>
                        </a:xfrm>
                      </wpg:grpSpPr>
                      <wps:wsp>
                        <wps:cNvPr id="9050" name="Shape 9050"/>
                        <wps:cNvSpPr/>
                        <wps:spPr>
                          <a:xfrm>
                            <a:off x="0" y="0"/>
                            <a:ext cx="46283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8388" h="9144">
                                <a:moveTo>
                                  <a:pt x="0" y="0"/>
                                </a:moveTo>
                                <a:lnTo>
                                  <a:pt x="4628388" y="0"/>
                                </a:lnTo>
                                <a:lnTo>
                                  <a:pt x="4628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934" style="width:364.44pt;height:0.47998pt;mso-position-horizontal-relative:char;mso-position-vertical-relative:line" coordsize="46283,60">
                <v:shape id="Shape 9051" style="position:absolute;width:46283;height:91;left:0;top:0;" coordsize="4628388,9144" path="m0,0l4628388,0l462838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91873" w:rsidRDefault="00263114">
      <w:pPr>
        <w:spacing w:after="5" w:line="259" w:lineRule="auto"/>
        <w:ind w:left="5" w:firstLine="0"/>
        <w:jc w:val="left"/>
      </w:pPr>
      <w:r>
        <w:t xml:space="preserve"> </w:t>
      </w:r>
    </w:p>
    <w:p w:rsidR="00391873" w:rsidRDefault="00263114">
      <w:pPr>
        <w:tabs>
          <w:tab w:val="center" w:pos="1791"/>
          <w:tab w:val="center" w:pos="575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Cena celkem vč. DPH                        </w:t>
      </w:r>
      <w:r>
        <w:t xml:space="preserve">  </w:t>
      </w:r>
      <w:r>
        <w:tab/>
        <w:t xml:space="preserve">  3 </w:t>
      </w:r>
      <w:r>
        <w:t>054</w:t>
      </w:r>
      <w:r>
        <w:t xml:space="preserve"> 040 </w:t>
      </w:r>
      <w:r>
        <w:t>Kč</w:t>
      </w:r>
      <w:r>
        <w:t xml:space="preserve"> </w:t>
      </w:r>
    </w:p>
    <w:p w:rsidR="00391873" w:rsidRDefault="00263114">
      <w:pPr>
        <w:spacing w:after="0" w:line="259" w:lineRule="auto"/>
        <w:ind w:left="5" w:firstLine="0"/>
        <w:jc w:val="left"/>
      </w:pPr>
      <w:r>
        <w:t xml:space="preserve"> </w:t>
      </w:r>
    </w:p>
    <w:p w:rsidR="00391873" w:rsidRDefault="00263114">
      <w:pPr>
        <w:ind w:left="720" w:right="96"/>
      </w:pPr>
      <w:r>
        <w:lastRenderedPageBreak/>
        <w:t>slovy: tři miliony padesát čtyři tisíc čtyřicet</w:t>
      </w:r>
      <w:r>
        <w:t xml:space="preserve"> </w:t>
      </w:r>
    </w:p>
    <w:p w:rsidR="00391873" w:rsidRDefault="00263114">
      <w:pPr>
        <w:spacing w:after="125" w:line="259" w:lineRule="auto"/>
        <w:ind w:left="710" w:firstLine="0"/>
        <w:jc w:val="left"/>
      </w:pPr>
      <w:r>
        <w:t xml:space="preserve"> </w:t>
      </w:r>
    </w:p>
    <w:p w:rsidR="00391873" w:rsidRDefault="00263114" w:rsidP="00046DF1">
      <w:pPr>
        <w:ind w:left="688" w:right="96" w:hanging="698"/>
      </w:pPr>
      <w:r>
        <w:t>3.3.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Smluvní strany uzavřely dohodu o ceně </w:t>
      </w:r>
      <w:r>
        <w:t xml:space="preserve">– o </w:t>
      </w:r>
      <w:r>
        <w:t xml:space="preserve">způsobu smluvení ceny podle </w:t>
      </w:r>
      <w:proofErr w:type="spellStart"/>
      <w:r>
        <w:t>ust</w:t>
      </w:r>
      <w:proofErr w:type="spellEnd"/>
      <w:r>
        <w:t xml:space="preserve">. § 2 odst. </w:t>
      </w:r>
      <w:r>
        <w:t>2 zákona č.</w:t>
      </w:r>
      <w:r>
        <w:t xml:space="preserve"> </w:t>
      </w:r>
      <w:r>
        <w:t>526/1990 Sb., o cenách, v</w:t>
      </w:r>
      <w:r>
        <w:t xml:space="preserve"> </w:t>
      </w:r>
      <w:proofErr w:type="spellStart"/>
      <w:r>
        <w:t>pl</w:t>
      </w:r>
      <w:proofErr w:type="spellEnd"/>
      <w:r>
        <w:t xml:space="preserve">. znění. Kupní cena podle tohoto článku </w:t>
      </w:r>
      <w:r>
        <w:t>s</w:t>
      </w:r>
      <w:r>
        <w:t>mlouvy je cena konečná a zahrnuje</w:t>
      </w:r>
      <w:r>
        <w:t xml:space="preserve"> veškeré náklady prodávajícího</w:t>
      </w:r>
      <w:r>
        <w:t xml:space="preserve"> </w:t>
      </w:r>
      <w:r>
        <w:t xml:space="preserve">spojené se splněním </w:t>
      </w:r>
      <w:r>
        <w:t xml:space="preserve">závazku z </w:t>
      </w:r>
      <w:r>
        <w:t>této smlouvy, včetně pojištění spojeného s</w:t>
      </w:r>
      <w:r>
        <w:t xml:space="preserve"> </w:t>
      </w:r>
      <w:r>
        <w:t xml:space="preserve">přepravou na místo plnění, montáže za účelem zprovoznění, uvedení do provozu, odzkoušení, dokumentace </w:t>
      </w:r>
      <w:r>
        <w:t xml:space="preserve">v </w:t>
      </w:r>
      <w:r>
        <w:t>českém jazyce.</w:t>
      </w:r>
      <w:r>
        <w:t xml:space="preserve"> </w:t>
      </w:r>
      <w:r>
        <w:t>Prodávající je plátcem daně z</w:t>
      </w:r>
      <w:r>
        <w:t xml:space="preserve"> </w:t>
      </w:r>
      <w:r>
        <w:t>při</w:t>
      </w:r>
      <w:r>
        <w:t>dané hodnoty ve smyslu zákona č. 235/2004 Sb.,</w:t>
      </w:r>
      <w:r>
        <w:t xml:space="preserve"> v </w:t>
      </w:r>
      <w:r>
        <w:t>platném znění</w:t>
      </w:r>
      <w:r>
        <w:t xml:space="preserve">. </w:t>
      </w:r>
    </w:p>
    <w:p w:rsidR="00391873" w:rsidRDefault="00263114">
      <w:pPr>
        <w:spacing w:after="0" w:line="259" w:lineRule="auto"/>
        <w:ind w:left="725" w:firstLine="0"/>
        <w:jc w:val="left"/>
      </w:pPr>
      <w:r>
        <w:t xml:space="preserve"> </w:t>
      </w:r>
    </w:p>
    <w:p w:rsidR="00391873" w:rsidRDefault="00263114">
      <w:pPr>
        <w:spacing w:after="14" w:line="259" w:lineRule="auto"/>
        <w:ind w:left="725" w:firstLine="0"/>
        <w:jc w:val="left"/>
      </w:pPr>
      <w:r>
        <w:t xml:space="preserve"> </w:t>
      </w:r>
    </w:p>
    <w:p w:rsidR="00391873" w:rsidRDefault="00263114">
      <w:pPr>
        <w:pStyle w:val="Nadpis1"/>
        <w:ind w:left="688" w:hanging="698"/>
      </w:pPr>
      <w:r>
        <w:t xml:space="preserve">Dodací a platební podmínky                                                                                           </w:t>
      </w:r>
    </w:p>
    <w:p w:rsidR="00391873" w:rsidRDefault="00263114">
      <w:pPr>
        <w:spacing w:after="87" w:line="259" w:lineRule="auto"/>
        <w:ind w:left="5" w:firstLine="0"/>
        <w:jc w:val="left"/>
      </w:pPr>
      <w:r>
        <w:rPr>
          <w:rFonts w:ascii="Arial" w:eastAsia="Arial" w:hAnsi="Arial" w:cs="Arial"/>
          <w:b/>
          <w:sz w:val="16"/>
        </w:rPr>
        <w:t xml:space="preserve"> </w:t>
      </w:r>
    </w:p>
    <w:p w:rsidR="00391873" w:rsidRDefault="00263114">
      <w:pPr>
        <w:tabs>
          <w:tab w:val="center" w:pos="4086"/>
        </w:tabs>
        <w:ind w:left="-10" w:firstLine="0"/>
        <w:jc w:val="left"/>
      </w:pPr>
      <w:r>
        <w:t>4</w:t>
      </w:r>
      <w:r>
        <w:t>.1.</w:t>
      </w:r>
      <w:r>
        <w:t xml:space="preserve"> </w:t>
      </w:r>
      <w:r>
        <w:tab/>
      </w:r>
      <w:r>
        <w:t>Kupující nabývá vlastnictví ke zboží jeho převzetím od prodávajícího</w:t>
      </w:r>
      <w:r>
        <w:t xml:space="preserve">. </w:t>
      </w:r>
    </w:p>
    <w:p w:rsidR="00391873" w:rsidRDefault="00263114">
      <w:pPr>
        <w:spacing w:after="56" w:line="259" w:lineRule="auto"/>
        <w:ind w:left="5" w:firstLine="0"/>
        <w:jc w:val="left"/>
      </w:pPr>
      <w:r>
        <w:rPr>
          <w:sz w:val="16"/>
        </w:rPr>
        <w:t xml:space="preserve"> </w:t>
      </w:r>
    </w:p>
    <w:p w:rsidR="00391873" w:rsidRDefault="00263114">
      <w:pPr>
        <w:ind w:left="696" w:right="96" w:hanging="706"/>
      </w:pPr>
      <w:r>
        <w:t xml:space="preserve">4.2. </w:t>
      </w:r>
      <w:r w:rsidR="00046DF1">
        <w:tab/>
      </w:r>
      <w:r>
        <w:t>Prodávající je povinen dodat zboží řádně a včas. Zboží je dodáno okamžikem převzetí zboží kupujícím v</w:t>
      </w:r>
      <w:r>
        <w:t xml:space="preserve"> </w:t>
      </w:r>
      <w:r>
        <w:t xml:space="preserve">místě plnění a době plnění dle této </w:t>
      </w:r>
      <w:r>
        <w:t>s</w:t>
      </w:r>
      <w:r>
        <w:t>mlouvy. Převzetí potvrdí</w:t>
      </w:r>
      <w:r>
        <w:t xml:space="preserve"> kupující </w:t>
      </w:r>
      <w:r>
        <w:t>datov</w:t>
      </w:r>
      <w:r>
        <w:t>aným podpisem na předávacím protokolu</w:t>
      </w:r>
      <w:r>
        <w:t xml:space="preserve">. </w:t>
      </w:r>
    </w:p>
    <w:p w:rsidR="00391873" w:rsidRDefault="00263114">
      <w:pPr>
        <w:spacing w:after="0" w:line="259" w:lineRule="auto"/>
        <w:ind w:left="5" w:firstLine="0"/>
        <w:jc w:val="left"/>
      </w:pPr>
      <w:r>
        <w:t xml:space="preserve"> </w:t>
      </w:r>
    </w:p>
    <w:p w:rsidR="00391873" w:rsidRDefault="00263114">
      <w:pPr>
        <w:ind w:left="696" w:right="96" w:hanging="706"/>
      </w:pPr>
      <w:r>
        <w:t xml:space="preserve">4.3. </w:t>
      </w:r>
      <w:r w:rsidR="00046DF1">
        <w:tab/>
      </w:r>
      <w:r>
        <w:t>Kupující umožňuje prodávajícímu dílčí plnění</w:t>
      </w:r>
      <w:r>
        <w:t xml:space="preserve"> </w:t>
      </w:r>
      <w:r>
        <w:t xml:space="preserve">této smlouvy po jednotlivých položkách </w:t>
      </w:r>
      <w:r>
        <w:t xml:space="preserve">a v </w:t>
      </w:r>
      <w:r>
        <w:t>návaznosti na to i dílčí fakturaci</w:t>
      </w:r>
      <w:r>
        <w:t xml:space="preserve"> </w:t>
      </w:r>
      <w:r>
        <w:t xml:space="preserve">za podmínky, že poslední dodávaná položka bude </w:t>
      </w:r>
      <w:r>
        <w:t xml:space="preserve">dodána v </w:t>
      </w:r>
      <w:r>
        <w:t xml:space="preserve">termínu dle bodu </w:t>
      </w:r>
      <w:proofErr w:type="gramStart"/>
      <w:r>
        <w:t>4.7. této</w:t>
      </w:r>
      <w:proofErr w:type="gramEnd"/>
      <w:r>
        <w:t xml:space="preserve"> sml</w:t>
      </w:r>
      <w:r>
        <w:t>ouvy</w:t>
      </w:r>
      <w:r>
        <w:t xml:space="preserve">.   </w:t>
      </w:r>
    </w:p>
    <w:p w:rsidR="00391873" w:rsidRDefault="00263114">
      <w:pPr>
        <w:spacing w:after="56" w:line="259" w:lineRule="auto"/>
        <w:ind w:left="5" w:firstLine="0"/>
        <w:jc w:val="left"/>
      </w:pPr>
      <w:r>
        <w:rPr>
          <w:sz w:val="16"/>
        </w:rPr>
        <w:t xml:space="preserve"> </w:t>
      </w:r>
    </w:p>
    <w:p w:rsidR="00391873" w:rsidRDefault="00263114">
      <w:pPr>
        <w:ind w:left="710" w:hanging="720"/>
      </w:pPr>
      <w:r>
        <w:t xml:space="preserve">4.4. </w:t>
      </w:r>
      <w:r w:rsidR="00046DF1">
        <w:tab/>
      </w:r>
      <w:r>
        <w:t>Platba bude uhrazena do 21</w:t>
      </w:r>
      <w:r>
        <w:t xml:space="preserve"> </w:t>
      </w:r>
      <w:r>
        <w:t>dnů od doručení</w:t>
      </w:r>
      <w:r>
        <w:t xml:space="preserve"> </w:t>
      </w:r>
      <w:r>
        <w:t xml:space="preserve">faktury prodávajícím. Prodávající je oprávněn vystavit fakturu po dodání zboží specifikovaného touto smlouvou. Faktura musí obsahovat všechny náležitosti daňového dokladu a další náležitosti </w:t>
      </w:r>
      <w:r>
        <w:t xml:space="preserve">zák. </w:t>
      </w:r>
      <w:r>
        <w:t>č</w:t>
      </w:r>
      <w:r>
        <w:t>.</w:t>
      </w:r>
      <w:r>
        <w:t xml:space="preserve"> </w:t>
      </w:r>
      <w:r>
        <w:t>89/2012 Sb.,</w:t>
      </w:r>
      <w:r>
        <w:t xml:space="preserve"> </w:t>
      </w:r>
      <w:r>
        <w:t>v platném znění</w:t>
      </w:r>
      <w:r>
        <w:t xml:space="preserve">.  </w:t>
      </w:r>
      <w:r>
        <w:t>Uvedená cena bude platná po celou dobu realizace zakázky.</w:t>
      </w:r>
      <w:r>
        <w:t xml:space="preserve"> </w:t>
      </w:r>
    </w:p>
    <w:p w:rsidR="00391873" w:rsidRDefault="00263114">
      <w:pPr>
        <w:spacing w:after="56" w:line="259" w:lineRule="auto"/>
        <w:ind w:left="710" w:firstLine="0"/>
        <w:jc w:val="left"/>
      </w:pPr>
      <w:r>
        <w:rPr>
          <w:sz w:val="16"/>
        </w:rPr>
        <w:t xml:space="preserve"> </w:t>
      </w:r>
    </w:p>
    <w:p w:rsidR="00391873" w:rsidRDefault="00263114">
      <w:pPr>
        <w:ind w:left="710" w:right="96" w:hanging="72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7554469</wp:posOffset>
                </wp:positionH>
                <wp:positionV relativeFrom="page">
                  <wp:posOffset>2157711</wp:posOffset>
                </wp:positionV>
                <wp:extent cx="49570" cy="167599"/>
                <wp:effectExtent l="0" t="0" r="0" b="0"/>
                <wp:wrapSquare wrapText="bothSides"/>
                <wp:docPr id="7486" name="Group 74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70" cy="167599"/>
                          <a:chOff x="0" y="0"/>
                          <a:chExt cx="49570" cy="167599"/>
                        </a:xfrm>
                      </wpg:grpSpPr>
                      <wps:wsp>
                        <wps:cNvPr id="401" name="Rectangle 401"/>
                        <wps:cNvSpPr/>
                        <wps:spPr>
                          <a:xfrm>
                            <a:off x="0" y="0"/>
                            <a:ext cx="65928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1873" w:rsidRDefault="0026311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486" style="width:3.90314pt;height:13.1968pt;position:absolute;mso-position-horizontal-relative:page;mso-position-horizontal:absolute;margin-left:594.84pt;mso-position-vertical-relative:page;margin-top:169.898pt;" coordsize="495,1675">
                <v:rect id="Rectangle 401" style="position:absolute;width:659;height:2229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>4.</w:t>
      </w:r>
      <w:r>
        <w:t>5</w:t>
      </w:r>
      <w:r>
        <w:t xml:space="preserve">. </w:t>
      </w:r>
      <w:r w:rsidR="00046DF1">
        <w:tab/>
      </w:r>
      <w:r>
        <w:t>Kupující je oprávněn fakturu do data splatnosti vrátit, pokud obsahuje nesprávné cenové údaje nebo neobsahuje některou z</w:t>
      </w:r>
      <w:r>
        <w:t xml:space="preserve"> </w:t>
      </w:r>
      <w:r>
        <w:t xml:space="preserve">dohodnutých náležitostí. Prodávající </w:t>
      </w:r>
      <w:r>
        <w:t xml:space="preserve">v </w:t>
      </w:r>
      <w:r>
        <w:t>takovém případě vystaví novou fakturu s</w:t>
      </w:r>
      <w:r>
        <w:t xml:space="preserve"> </w:t>
      </w:r>
      <w:r>
        <w:t>novou lhůtou splatnosti, do uplynutí této nové lhůty splatnosti není kupující v</w:t>
      </w:r>
      <w:r>
        <w:t xml:space="preserve"> </w:t>
      </w:r>
      <w:r>
        <w:t>prodlení se zaplacením faktury.</w:t>
      </w:r>
      <w:r>
        <w:t xml:space="preserve"> </w:t>
      </w:r>
      <w:r>
        <w:t>Pokud dojde ke sporu mezi smluvními stranami ohledně vyfakturované částky, přerušuje se doba splatnosti pro kupujícího až do doby,</w:t>
      </w:r>
      <w:r>
        <w:t xml:space="preserve"> </w:t>
      </w:r>
      <w:r>
        <w:t>než se strany dohodnou na řešení situace.</w:t>
      </w:r>
      <w:r>
        <w:t xml:space="preserve"> </w:t>
      </w:r>
    </w:p>
    <w:p w:rsidR="00391873" w:rsidRDefault="00263114">
      <w:pPr>
        <w:spacing w:after="56" w:line="259" w:lineRule="auto"/>
        <w:ind w:left="710" w:firstLine="0"/>
        <w:jc w:val="left"/>
      </w:pPr>
      <w:r>
        <w:rPr>
          <w:sz w:val="16"/>
        </w:rPr>
        <w:t xml:space="preserve"> </w:t>
      </w:r>
    </w:p>
    <w:p w:rsidR="00391873" w:rsidRDefault="00263114">
      <w:pPr>
        <w:ind w:left="710" w:right="96" w:hanging="720"/>
      </w:pPr>
      <w:r>
        <w:t xml:space="preserve">4.6.    </w:t>
      </w:r>
      <w:r w:rsidR="00714CBA">
        <w:tab/>
      </w:r>
      <w:r>
        <w:t>Smluvní strany se dohodly, že za podstatné porušení smlouvy považují ned</w:t>
      </w:r>
      <w:r>
        <w:t>odání zboží po uplynutí 30 dnů od dodací lhůty a nezaplacení kupní ceny do 14 dnů od uplynutí doby splatnosti.</w:t>
      </w:r>
      <w:r>
        <w:t xml:space="preserve"> </w:t>
      </w:r>
    </w:p>
    <w:p w:rsidR="00391873" w:rsidRDefault="00263114">
      <w:pPr>
        <w:spacing w:after="56" w:line="259" w:lineRule="auto"/>
        <w:ind w:left="5" w:firstLine="0"/>
        <w:jc w:val="left"/>
      </w:pPr>
      <w:r>
        <w:rPr>
          <w:sz w:val="16"/>
        </w:rPr>
        <w:t xml:space="preserve"> </w:t>
      </w:r>
    </w:p>
    <w:p w:rsidR="00391873" w:rsidRDefault="00263114">
      <w:pPr>
        <w:spacing w:after="125"/>
        <w:ind w:left="0" w:right="96"/>
      </w:pPr>
      <w:r>
        <w:t xml:space="preserve">4.7.      </w:t>
      </w:r>
      <w:r>
        <w:t>Zboží bude dodáno nejpozději v termínu</w:t>
      </w:r>
      <w:r>
        <w:rPr>
          <w:b/>
        </w:rPr>
        <w:t xml:space="preserve">:    </w:t>
      </w:r>
    </w:p>
    <w:p w:rsidR="00391873" w:rsidRDefault="00263114">
      <w:pPr>
        <w:spacing w:after="123"/>
        <w:ind w:left="1455" w:right="72"/>
        <w:jc w:val="left"/>
      </w:pPr>
      <w:r>
        <w:rPr>
          <w:b/>
        </w:rPr>
        <w:t xml:space="preserve">do 30 kalendářních dnů ode dne účinnosti smlouvy </w:t>
      </w:r>
    </w:p>
    <w:p w:rsidR="00391873" w:rsidRDefault="00263114">
      <w:pPr>
        <w:spacing w:after="29"/>
        <w:ind w:left="780" w:right="96"/>
      </w:pPr>
      <w:r>
        <w:t>Zboží bude předáno v</w:t>
      </w:r>
      <w:r>
        <w:t xml:space="preserve"> </w:t>
      </w:r>
      <w:r>
        <w:t>sídle kupujícího:</w:t>
      </w:r>
      <w:r>
        <w:t xml:space="preserve"> </w:t>
      </w:r>
    </w:p>
    <w:p w:rsidR="00391873" w:rsidRDefault="00263114">
      <w:pPr>
        <w:spacing w:after="27"/>
        <w:ind w:left="780" w:right="96"/>
      </w:pPr>
      <w:r>
        <w:t>Jihočeská zoologická zahrada Hluboká nad Vltavou</w:t>
      </w:r>
      <w:r>
        <w:t xml:space="preserve"> </w:t>
      </w:r>
    </w:p>
    <w:p w:rsidR="00391873" w:rsidRDefault="00263114">
      <w:pPr>
        <w:spacing w:after="27"/>
        <w:ind w:left="780" w:right="96"/>
      </w:pPr>
      <w:r>
        <w:t>Ohrada 417</w:t>
      </w:r>
      <w:r>
        <w:t xml:space="preserve"> </w:t>
      </w:r>
    </w:p>
    <w:p w:rsidR="00391873" w:rsidRDefault="00263114">
      <w:pPr>
        <w:spacing w:after="27"/>
        <w:ind w:left="780" w:right="96"/>
      </w:pPr>
      <w:r>
        <w:t>373 41 Hluboká nad Vltavou</w:t>
      </w:r>
      <w:r>
        <w:t xml:space="preserve"> </w:t>
      </w:r>
    </w:p>
    <w:p w:rsidR="00391873" w:rsidRDefault="00046DF1" w:rsidP="00046DF1">
      <w:pPr>
        <w:spacing w:after="0" w:line="259" w:lineRule="auto"/>
        <w:ind w:left="5" w:firstLine="0"/>
        <w:jc w:val="left"/>
      </w:pPr>
      <w:r>
        <w:t xml:space="preserve">           </w:t>
      </w:r>
      <w:r w:rsidR="00263114">
        <w:rPr>
          <w:sz w:val="16"/>
        </w:rPr>
        <w:t xml:space="preserve"> </w:t>
      </w:r>
    </w:p>
    <w:p w:rsidR="00391873" w:rsidRDefault="00263114">
      <w:pPr>
        <w:pStyle w:val="Nadpis1"/>
        <w:ind w:left="758" w:hanging="768"/>
      </w:pPr>
      <w:r>
        <w:lastRenderedPageBreak/>
        <w:t>Záruční doba</w:t>
      </w:r>
      <w:r>
        <w:t xml:space="preserve"> </w:t>
      </w:r>
    </w:p>
    <w:p w:rsidR="00391873" w:rsidRDefault="00263114">
      <w:pPr>
        <w:spacing w:after="56" w:line="259" w:lineRule="auto"/>
        <w:ind w:left="5" w:firstLine="0"/>
        <w:jc w:val="left"/>
      </w:pPr>
      <w:r>
        <w:rPr>
          <w:sz w:val="16"/>
        </w:rPr>
        <w:t xml:space="preserve">  </w:t>
      </w:r>
    </w:p>
    <w:p w:rsidR="00391873" w:rsidRDefault="00263114">
      <w:pPr>
        <w:ind w:left="698" w:right="96" w:hanging="708"/>
      </w:pPr>
      <w:r w:rsidRPr="00714CBA">
        <w:rPr>
          <w:color w:val="auto"/>
        </w:rPr>
        <w:t>5</w:t>
      </w:r>
      <w:r>
        <w:t>.1.</w:t>
      </w:r>
      <w:r>
        <w:t xml:space="preserve"> </w:t>
      </w:r>
      <w:r>
        <w:t>Prodávající poskytuje kupujícímu na celý předmět koupě</w:t>
      </w:r>
      <w:r>
        <w:t xml:space="preserve"> </w:t>
      </w:r>
      <w:r>
        <w:t>bezplatnou záruku za jakost,</w:t>
      </w:r>
      <w:r>
        <w:t xml:space="preserve"> </w:t>
      </w:r>
      <w:r>
        <w:t>a to po dobu</w:t>
      </w:r>
      <w:r>
        <w:t xml:space="preserve"> </w:t>
      </w:r>
      <w:r>
        <w:rPr>
          <w:b/>
        </w:rPr>
        <w:t>24 měsíců</w:t>
      </w:r>
      <w:r>
        <w:t>, která počíná běžet ode dne dodání zboží.</w:t>
      </w:r>
      <w:r>
        <w:t xml:space="preserve"> </w:t>
      </w:r>
    </w:p>
    <w:p w:rsidR="00391873" w:rsidRDefault="00263114">
      <w:pPr>
        <w:spacing w:after="0" w:line="259" w:lineRule="auto"/>
        <w:ind w:left="5" w:firstLine="0"/>
        <w:jc w:val="left"/>
      </w:pPr>
      <w:r>
        <w:t xml:space="preserve"> </w:t>
      </w:r>
    </w:p>
    <w:p w:rsidR="00391873" w:rsidRDefault="00263114">
      <w:pPr>
        <w:spacing w:after="14" w:line="259" w:lineRule="auto"/>
        <w:ind w:left="5" w:firstLine="0"/>
        <w:jc w:val="left"/>
      </w:pPr>
      <w:r>
        <w:t xml:space="preserve"> </w:t>
      </w:r>
    </w:p>
    <w:p w:rsidR="00391873" w:rsidRDefault="00263114">
      <w:pPr>
        <w:pStyle w:val="Nadpis1"/>
        <w:ind w:left="758" w:hanging="768"/>
      </w:pPr>
      <w:r>
        <w:t>S</w:t>
      </w:r>
      <w:r>
        <w:t>ervisní podmínky</w:t>
      </w:r>
      <w:r>
        <w:t xml:space="preserve"> </w:t>
      </w:r>
    </w:p>
    <w:p w:rsidR="00391873" w:rsidRDefault="00263114">
      <w:pPr>
        <w:spacing w:after="0" w:line="259" w:lineRule="auto"/>
        <w:ind w:left="5" w:firstLine="0"/>
        <w:jc w:val="left"/>
      </w:pPr>
      <w:r>
        <w:rPr>
          <w:sz w:val="28"/>
        </w:rPr>
        <w:t xml:space="preserve"> </w:t>
      </w:r>
    </w:p>
    <w:p w:rsidR="00391873" w:rsidRDefault="00263114">
      <w:pPr>
        <w:ind w:left="770" w:right="2353" w:hanging="780"/>
      </w:pPr>
      <w:r>
        <w:t xml:space="preserve">6.1       </w:t>
      </w:r>
      <w:r>
        <w:t xml:space="preserve"> </w:t>
      </w:r>
      <w:r>
        <w:t xml:space="preserve">Záruční servis </w:t>
      </w:r>
      <w:r>
        <w:t xml:space="preserve">na </w:t>
      </w:r>
      <w:r>
        <w:t>traktory</w:t>
      </w:r>
      <w:r>
        <w:t xml:space="preserve"> </w:t>
      </w:r>
      <w:r>
        <w:t>zajišťuje:</w:t>
      </w:r>
      <w:r>
        <w:t xml:space="preserve">   </w:t>
      </w:r>
      <w:r>
        <w:tab/>
      </w:r>
      <w:r>
        <w:t xml:space="preserve">Ondřej Špeta </w:t>
      </w:r>
      <w:r>
        <w:t xml:space="preserve"> tel.</w:t>
      </w:r>
      <w:r>
        <w:t>: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>725</w:t>
      </w:r>
      <w:r>
        <w:t xml:space="preserve"> </w:t>
      </w:r>
      <w:r>
        <w:t>814 007</w:t>
      </w:r>
      <w:r>
        <w:t xml:space="preserve"> </w:t>
      </w:r>
    </w:p>
    <w:p w:rsidR="00391873" w:rsidRDefault="00263114">
      <w:pPr>
        <w:tabs>
          <w:tab w:val="center" w:pos="1064"/>
          <w:tab w:val="center" w:pos="2165"/>
          <w:tab w:val="center" w:pos="2885"/>
          <w:tab w:val="center" w:pos="3605"/>
          <w:tab w:val="center" w:pos="4325"/>
          <w:tab w:val="center" w:pos="6294"/>
          <w:tab w:val="center" w:pos="7925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e-</w:t>
      </w:r>
      <w:r>
        <w:t>mail:</w:t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>ondrej.speta@agromex.cz</w:t>
      </w:r>
      <w:r>
        <w:t xml:space="preserve"> </w:t>
      </w:r>
      <w:r>
        <w:tab/>
        <w:t xml:space="preserve">     </w:t>
      </w:r>
    </w:p>
    <w:p w:rsidR="00391873" w:rsidRDefault="00263114">
      <w:pPr>
        <w:spacing w:after="0" w:line="259" w:lineRule="auto"/>
        <w:ind w:left="5" w:firstLine="0"/>
        <w:jc w:val="left"/>
      </w:pPr>
      <w:r>
        <w:rPr>
          <w:sz w:val="16"/>
        </w:rPr>
        <w:t xml:space="preserve"> </w:t>
      </w:r>
    </w:p>
    <w:p w:rsidR="00391873" w:rsidRDefault="00263114">
      <w:pPr>
        <w:spacing w:after="56" w:line="259" w:lineRule="auto"/>
        <w:ind w:left="5" w:firstLine="0"/>
        <w:jc w:val="left"/>
      </w:pPr>
      <w:r>
        <w:rPr>
          <w:sz w:val="16"/>
        </w:rPr>
        <w:t xml:space="preserve"> </w:t>
      </w:r>
    </w:p>
    <w:p w:rsidR="00391873" w:rsidRDefault="00263114">
      <w:pPr>
        <w:ind w:left="710" w:right="96" w:hanging="720"/>
      </w:pPr>
      <w:r>
        <w:t xml:space="preserve">6.2.  </w:t>
      </w:r>
      <w:r w:rsidR="00714CBA">
        <w:tab/>
      </w:r>
      <w:r>
        <w:t>Záruční doba platí za předpokladu dodržování návodu k</w:t>
      </w:r>
      <w:r>
        <w:t xml:space="preserve"> </w:t>
      </w:r>
      <w:r>
        <w:t>obsluze a údržbě, použití originálních</w:t>
      </w:r>
      <w:r>
        <w:t xml:space="preserve"> </w:t>
      </w:r>
      <w:r>
        <w:t>náhradních dílů. Záruka se nevztahuje na díly,</w:t>
      </w:r>
      <w:r>
        <w:t xml:space="preserve"> </w:t>
      </w:r>
      <w:r>
        <w:t>popř. celky stroje, které byly poškozeny havárií stroje nebo násilným neodborným zacházením</w:t>
      </w:r>
      <w:r>
        <w:t xml:space="preserve"> </w:t>
      </w:r>
    </w:p>
    <w:p w:rsidR="00391873" w:rsidRDefault="00263114">
      <w:pPr>
        <w:spacing w:after="0" w:line="259" w:lineRule="auto"/>
        <w:ind w:left="5" w:firstLine="0"/>
        <w:jc w:val="left"/>
      </w:pPr>
      <w:r>
        <w:t xml:space="preserve"> </w:t>
      </w:r>
    </w:p>
    <w:p w:rsidR="00391873" w:rsidRDefault="00263114">
      <w:pPr>
        <w:ind w:left="710" w:right="96" w:hanging="720"/>
      </w:pPr>
      <w:r>
        <w:t xml:space="preserve">6.3. </w:t>
      </w:r>
      <w:r w:rsidR="00714CBA">
        <w:tab/>
      </w:r>
      <w:r>
        <w:t>Termín nastoupen</w:t>
      </w:r>
      <w:r>
        <w:t>í k</w:t>
      </w:r>
      <w:r>
        <w:t xml:space="preserve"> </w:t>
      </w:r>
      <w:r>
        <w:t>odstranění reklamačních vad v</w:t>
      </w:r>
      <w:r>
        <w:t xml:space="preserve"> </w:t>
      </w:r>
      <w:r>
        <w:t>průběhu záruční doby po jejich nahlášení je max. 48 hodin, nebude</w:t>
      </w:r>
      <w:r>
        <w:t>-</w:t>
      </w:r>
      <w:r>
        <w:t>li dohodnuto jinak.</w:t>
      </w:r>
      <w:r>
        <w:t xml:space="preserve"> </w:t>
      </w:r>
    </w:p>
    <w:p w:rsidR="00391873" w:rsidRDefault="00263114">
      <w:pPr>
        <w:ind w:left="710" w:right="96" w:hanging="720"/>
      </w:pPr>
      <w:r>
        <w:t xml:space="preserve"> </w:t>
      </w:r>
      <w:r w:rsidR="00714CBA">
        <w:tab/>
      </w:r>
      <w:r>
        <w:t>Záruční opravy budou dodavatelem odstraněny do 10 kalendářních dnů od nahlášení kupujícím. Vadu nahlásí kupující e</w:t>
      </w:r>
      <w:r>
        <w:t>-</w:t>
      </w:r>
      <w:r>
        <w:t>mailem</w:t>
      </w:r>
      <w:r>
        <w:t xml:space="preserve">.  </w:t>
      </w:r>
    </w:p>
    <w:p w:rsidR="00391873" w:rsidRDefault="00263114">
      <w:pPr>
        <w:spacing w:after="5" w:line="259" w:lineRule="auto"/>
        <w:ind w:left="5" w:firstLine="0"/>
        <w:jc w:val="left"/>
      </w:pPr>
      <w:r>
        <w:t xml:space="preserve"> </w:t>
      </w:r>
    </w:p>
    <w:p w:rsidR="00391873" w:rsidRDefault="00263114">
      <w:pPr>
        <w:tabs>
          <w:tab w:val="right" w:pos="9145"/>
        </w:tabs>
        <w:ind w:left="-10" w:firstLine="0"/>
        <w:jc w:val="left"/>
      </w:pPr>
      <w:r>
        <w:t xml:space="preserve">6.4. </w:t>
      </w:r>
      <w:r>
        <w:tab/>
      </w:r>
      <w:r>
        <w:t>Z</w:t>
      </w:r>
      <w:r>
        <w:t xml:space="preserve">áruční servis je prodávající povinen poskytovat </w:t>
      </w:r>
      <w:r>
        <w:t xml:space="preserve">v </w:t>
      </w:r>
      <w:r>
        <w:t>místě sídla kupujícího,</w:t>
      </w:r>
      <w:r>
        <w:t xml:space="preserve"> </w:t>
      </w:r>
      <w:r>
        <w:t xml:space="preserve">příp. </w:t>
      </w:r>
    </w:p>
    <w:p w:rsidR="00391873" w:rsidRDefault="00263114">
      <w:pPr>
        <w:ind w:left="735" w:right="96"/>
      </w:pPr>
      <w:r>
        <w:t xml:space="preserve">v </w:t>
      </w:r>
      <w:r>
        <w:t>blízkém okolí, tj. do 100 km od dané provozovny.</w:t>
      </w:r>
      <w:r>
        <w:t xml:space="preserve"> </w:t>
      </w:r>
    </w:p>
    <w:p w:rsidR="00391873" w:rsidRDefault="00263114">
      <w:pPr>
        <w:spacing w:after="0" w:line="259" w:lineRule="auto"/>
        <w:ind w:left="5" w:firstLine="0"/>
        <w:jc w:val="left"/>
      </w:pPr>
      <w:r>
        <w:t xml:space="preserve"> </w:t>
      </w:r>
    </w:p>
    <w:p w:rsidR="00391873" w:rsidRDefault="00263114">
      <w:pPr>
        <w:spacing w:after="53" w:line="259" w:lineRule="auto"/>
        <w:ind w:left="5" w:firstLine="0"/>
        <w:jc w:val="left"/>
      </w:pPr>
      <w:r>
        <w:t xml:space="preserve"> </w:t>
      </w:r>
    </w:p>
    <w:p w:rsidR="00391873" w:rsidRDefault="00263114">
      <w:pPr>
        <w:pStyle w:val="Nadpis1"/>
        <w:ind w:left="741" w:hanging="751"/>
      </w:pPr>
      <w:r>
        <w:t>Smluvní pokuta a úroky z</w:t>
      </w:r>
      <w:r>
        <w:t xml:space="preserve"> </w:t>
      </w:r>
      <w:r>
        <w:t xml:space="preserve">prodlení     </w:t>
      </w:r>
      <w:r>
        <w:t xml:space="preserve"> </w:t>
      </w:r>
    </w:p>
    <w:p w:rsidR="00391873" w:rsidRDefault="00263114">
      <w:pPr>
        <w:spacing w:after="64" w:line="259" w:lineRule="auto"/>
        <w:ind w:left="5" w:firstLine="0"/>
        <w:jc w:val="left"/>
      </w:pPr>
      <w:r>
        <w:rPr>
          <w:b/>
          <w:sz w:val="16"/>
        </w:rPr>
        <w:t xml:space="preserve"> </w:t>
      </w:r>
    </w:p>
    <w:p w:rsidR="00391873" w:rsidRDefault="00263114">
      <w:pPr>
        <w:ind w:left="741" w:right="96" w:hanging="751"/>
      </w:pPr>
      <w:r>
        <w:t>7.1.</w:t>
      </w:r>
      <w:r>
        <w:rPr>
          <w:rFonts w:ascii="Arial" w:eastAsia="Arial" w:hAnsi="Arial" w:cs="Arial"/>
        </w:rPr>
        <w:t xml:space="preserve"> </w:t>
      </w:r>
      <w:r w:rsidR="00046DF1">
        <w:rPr>
          <w:rFonts w:ascii="Arial" w:eastAsia="Arial" w:hAnsi="Arial" w:cs="Arial"/>
        </w:rPr>
        <w:tab/>
      </w:r>
      <w:r>
        <w:t>Dostane-</w:t>
      </w:r>
      <w:r>
        <w:t>li se prodávající do prodlení s</w:t>
      </w:r>
      <w:r>
        <w:t xml:space="preserve"> </w:t>
      </w:r>
      <w:r>
        <w:t xml:space="preserve">dodáním zboží, uhradí kupujícímu smluvní </w:t>
      </w:r>
      <w:r>
        <w:t xml:space="preserve">pokutu </w:t>
      </w:r>
      <w:r>
        <w:t xml:space="preserve">ve výši </w:t>
      </w:r>
      <w:r>
        <w:rPr>
          <w:b/>
        </w:rPr>
        <w:t>0,1 % z celkové kupní ceny</w:t>
      </w:r>
      <w:r>
        <w:t xml:space="preserve"> </w:t>
      </w:r>
      <w:r>
        <w:t>nedodaného zboží</w:t>
      </w:r>
      <w:r>
        <w:t xml:space="preserve"> </w:t>
      </w:r>
      <w:r>
        <w:t>bez DPH</w:t>
      </w:r>
      <w:r>
        <w:t xml:space="preserve"> </w:t>
      </w:r>
      <w:r>
        <w:t>za každý i započatý kalendářní den prodlení</w:t>
      </w:r>
      <w:r>
        <w:t xml:space="preserve">. </w:t>
      </w:r>
      <w:r>
        <w:t>Zaplacením smluvní pokuty není dotčen nárok kupujícího na náhradu škody</w:t>
      </w:r>
      <w:r>
        <w:t xml:space="preserve">. </w:t>
      </w:r>
    </w:p>
    <w:p w:rsidR="00391873" w:rsidRDefault="00263114">
      <w:pPr>
        <w:spacing w:after="0" w:line="259" w:lineRule="auto"/>
        <w:ind w:left="5" w:firstLine="0"/>
        <w:jc w:val="left"/>
      </w:pPr>
      <w:r>
        <w:t xml:space="preserve"> </w:t>
      </w:r>
    </w:p>
    <w:p w:rsidR="00391873" w:rsidRDefault="00263114">
      <w:pPr>
        <w:ind w:left="741" w:right="96" w:hanging="751"/>
      </w:pPr>
      <w:r>
        <w:t>7.2.</w:t>
      </w:r>
      <w:r>
        <w:rPr>
          <w:rFonts w:ascii="Arial" w:eastAsia="Arial" w:hAnsi="Arial" w:cs="Arial"/>
        </w:rPr>
        <w:t xml:space="preserve"> </w:t>
      </w:r>
      <w:r w:rsidR="00046DF1">
        <w:rPr>
          <w:rFonts w:ascii="Arial" w:eastAsia="Arial" w:hAnsi="Arial" w:cs="Arial"/>
        </w:rPr>
        <w:tab/>
      </w:r>
      <w:r>
        <w:t>Dostane-</w:t>
      </w:r>
      <w:r>
        <w:t>li se prodávaj</w:t>
      </w:r>
      <w:r>
        <w:t>ící do prodlení s</w:t>
      </w:r>
      <w:r>
        <w:t xml:space="preserve"> </w:t>
      </w:r>
      <w:r>
        <w:t>odstraněním</w:t>
      </w:r>
      <w:r>
        <w:t xml:space="preserve"> </w:t>
      </w:r>
      <w:r>
        <w:t>reklamačních</w:t>
      </w:r>
      <w:r>
        <w:t xml:space="preserve"> vad v </w:t>
      </w:r>
      <w:r>
        <w:t>průběhu záruční doby, bude mu kupující</w:t>
      </w:r>
      <w:r>
        <w:t xml:space="preserve"> </w:t>
      </w:r>
      <w:r>
        <w:t>fakturovat</w:t>
      </w:r>
      <w:r>
        <w:t xml:space="preserve"> </w:t>
      </w:r>
      <w:r>
        <w:t xml:space="preserve">smluvní pokutu ve výši </w:t>
      </w:r>
      <w:r>
        <w:rPr>
          <w:b/>
        </w:rPr>
        <w:t>5 000,-</w:t>
      </w:r>
      <w:r>
        <w:t xml:space="preserve"> </w:t>
      </w:r>
      <w:r>
        <w:t>Kč</w:t>
      </w:r>
      <w:r>
        <w:t xml:space="preserve"> </w:t>
      </w:r>
      <w:r>
        <w:t>(bez DPH)</w:t>
      </w:r>
      <w:r>
        <w:t xml:space="preserve"> </w:t>
      </w:r>
      <w:r>
        <w:t>za každý i započatý den prodlení. Zaplacením smluvní pokuty není dotčen nárok kupujícího na náhradu škody</w:t>
      </w:r>
      <w:r>
        <w:t xml:space="preserve">. </w:t>
      </w:r>
    </w:p>
    <w:p w:rsidR="00391873" w:rsidRDefault="00263114">
      <w:pPr>
        <w:spacing w:after="5" w:line="259" w:lineRule="auto"/>
        <w:ind w:left="5" w:firstLine="0"/>
        <w:jc w:val="left"/>
      </w:pPr>
      <w:r>
        <w:t xml:space="preserve"> </w:t>
      </w:r>
    </w:p>
    <w:p w:rsidR="00391873" w:rsidRDefault="00263114">
      <w:pPr>
        <w:ind w:left="741" w:right="96" w:hanging="751"/>
      </w:pPr>
      <w:r>
        <w:t>7.3</w:t>
      </w:r>
      <w:r>
        <w:t>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Smluvní pokutu</w:t>
      </w:r>
      <w:r>
        <w:t xml:space="preserve"> </w:t>
      </w:r>
      <w:r>
        <w:t xml:space="preserve">podle odstavce </w:t>
      </w:r>
      <w:proofErr w:type="gramStart"/>
      <w:r>
        <w:t>7.1</w:t>
      </w:r>
      <w:proofErr w:type="gramEnd"/>
      <w:r w:rsidR="00714CBA">
        <w:t>.</w:t>
      </w:r>
      <w:proofErr w:type="gramStart"/>
      <w:r>
        <w:t>je</w:t>
      </w:r>
      <w:proofErr w:type="gramEnd"/>
      <w:r>
        <w:t xml:space="preserve"> </w:t>
      </w:r>
      <w:r>
        <w:t>kupující oprávněn započíst proti pohledávce prodávajícího</w:t>
      </w:r>
      <w:r>
        <w:t xml:space="preserve">. </w:t>
      </w:r>
    </w:p>
    <w:p w:rsidR="00391873" w:rsidRDefault="00263114">
      <w:pPr>
        <w:spacing w:after="64" w:line="259" w:lineRule="auto"/>
        <w:ind w:left="365" w:firstLine="0"/>
        <w:jc w:val="left"/>
      </w:pPr>
      <w:r>
        <w:rPr>
          <w:sz w:val="16"/>
        </w:rPr>
        <w:t xml:space="preserve"> </w:t>
      </w:r>
    </w:p>
    <w:p w:rsidR="00391873" w:rsidRDefault="00263114">
      <w:pPr>
        <w:ind w:left="741" w:right="96" w:hanging="751"/>
      </w:pPr>
      <w:r>
        <w:t>7.4.</w:t>
      </w:r>
      <w:r>
        <w:rPr>
          <w:rFonts w:ascii="Arial" w:eastAsia="Arial" w:hAnsi="Arial" w:cs="Arial"/>
        </w:rPr>
        <w:t xml:space="preserve"> </w:t>
      </w:r>
      <w:r w:rsidR="00046DF1">
        <w:rPr>
          <w:rFonts w:ascii="Arial" w:eastAsia="Arial" w:hAnsi="Arial" w:cs="Arial"/>
        </w:rPr>
        <w:tab/>
      </w:r>
      <w:r>
        <w:t>Nebude</w:t>
      </w:r>
      <w:r>
        <w:t>-</w:t>
      </w:r>
      <w:r>
        <w:t>li faktura uhrazena ve lhůtě</w:t>
      </w:r>
      <w:r>
        <w:t xml:space="preserve"> </w:t>
      </w:r>
      <w:r>
        <w:t>splatnosti, je kupující povinen zaplatit zhotoviteli úrok z</w:t>
      </w:r>
      <w:r>
        <w:t xml:space="preserve"> </w:t>
      </w:r>
      <w:r>
        <w:t>prodlení ve výši stanovené platnými právními předpis</w:t>
      </w:r>
      <w:r w:rsidR="00714CBA">
        <w:t>y</w:t>
      </w:r>
      <w:r>
        <w:t xml:space="preserve">. </w:t>
      </w:r>
    </w:p>
    <w:p w:rsidR="00391873" w:rsidRDefault="00263114">
      <w:pPr>
        <w:spacing w:after="0" w:line="259" w:lineRule="auto"/>
        <w:ind w:left="5" w:firstLine="0"/>
        <w:jc w:val="left"/>
      </w:pPr>
      <w:r>
        <w:t xml:space="preserve"> </w:t>
      </w:r>
    </w:p>
    <w:p w:rsidR="00046DF1" w:rsidRDefault="00046DF1">
      <w:pPr>
        <w:spacing w:after="53" w:line="259" w:lineRule="auto"/>
        <w:ind w:left="5" w:firstLine="0"/>
        <w:jc w:val="left"/>
      </w:pPr>
    </w:p>
    <w:p w:rsidR="00046DF1" w:rsidRDefault="00046DF1">
      <w:pPr>
        <w:spacing w:after="53" w:line="259" w:lineRule="auto"/>
        <w:ind w:left="5" w:firstLine="0"/>
        <w:jc w:val="left"/>
      </w:pPr>
    </w:p>
    <w:p w:rsidR="00391873" w:rsidRDefault="00263114">
      <w:pPr>
        <w:spacing w:after="53" w:line="259" w:lineRule="auto"/>
        <w:ind w:left="5" w:firstLine="0"/>
        <w:jc w:val="left"/>
      </w:pPr>
      <w:r>
        <w:t xml:space="preserve"> </w:t>
      </w:r>
    </w:p>
    <w:p w:rsidR="00391873" w:rsidRDefault="00263114">
      <w:pPr>
        <w:pStyle w:val="Nadpis1"/>
        <w:ind w:left="710" w:hanging="720"/>
      </w:pPr>
      <w:r>
        <w:lastRenderedPageBreak/>
        <w:t>Ostatní ujednání</w:t>
      </w:r>
      <w:r>
        <w:t xml:space="preserve"> </w:t>
      </w:r>
    </w:p>
    <w:p w:rsidR="00391873" w:rsidRDefault="00263114">
      <w:pPr>
        <w:spacing w:after="56" w:line="259" w:lineRule="auto"/>
        <w:ind w:left="5" w:firstLine="0"/>
        <w:jc w:val="left"/>
      </w:pPr>
      <w:r>
        <w:rPr>
          <w:b/>
          <w:sz w:val="16"/>
        </w:rPr>
        <w:t xml:space="preserve"> </w:t>
      </w:r>
    </w:p>
    <w:p w:rsidR="00391873" w:rsidRDefault="00263114">
      <w:pPr>
        <w:ind w:left="710" w:right="96" w:hanging="720"/>
      </w:pPr>
      <w:r>
        <w:t>8.1.</w:t>
      </w:r>
      <w:r>
        <w:t xml:space="preserve"> </w:t>
      </w:r>
      <w:r w:rsidR="00046DF1">
        <w:tab/>
      </w:r>
      <w:r>
        <w:t>Na kupujícího přechází veškeré nebezpečí škody okamžikem, kdy předmět smlouvy převezme od prodávajícího</w:t>
      </w:r>
      <w:r>
        <w:t xml:space="preserve">. </w:t>
      </w:r>
    </w:p>
    <w:p w:rsidR="00391873" w:rsidRDefault="00263114">
      <w:pPr>
        <w:spacing w:after="64" w:line="259" w:lineRule="auto"/>
        <w:ind w:left="5" w:firstLine="0"/>
        <w:jc w:val="left"/>
      </w:pPr>
      <w:r>
        <w:rPr>
          <w:sz w:val="16"/>
        </w:rPr>
        <w:t xml:space="preserve"> </w:t>
      </w:r>
    </w:p>
    <w:p w:rsidR="00391873" w:rsidRDefault="00263114">
      <w:pPr>
        <w:ind w:left="698" w:right="96" w:hanging="708"/>
      </w:pPr>
      <w:r>
        <w:t>8.2.</w:t>
      </w:r>
      <w:r>
        <w:rPr>
          <w:rFonts w:ascii="Arial" w:eastAsia="Arial" w:hAnsi="Arial" w:cs="Arial"/>
        </w:rPr>
        <w:t xml:space="preserve"> </w:t>
      </w:r>
      <w:r w:rsidR="00046DF1">
        <w:rPr>
          <w:rFonts w:ascii="Arial" w:eastAsia="Arial" w:hAnsi="Arial" w:cs="Arial"/>
        </w:rPr>
        <w:tab/>
      </w:r>
      <w:r>
        <w:t>Nároky z</w:t>
      </w:r>
      <w:r>
        <w:t xml:space="preserve"> </w:t>
      </w:r>
      <w:r>
        <w:t>vad zboží a vzájemné vztahy neupravené v</w:t>
      </w:r>
      <w:r>
        <w:t xml:space="preserve"> </w:t>
      </w:r>
      <w:r>
        <w:t xml:space="preserve">této smlouvě se řídí příslušným ustanovením </w:t>
      </w:r>
      <w:r>
        <w:t>o</w:t>
      </w:r>
      <w:r>
        <w:t>bčanského</w:t>
      </w:r>
      <w:r>
        <w:t xml:space="preserve"> zákoníku</w:t>
      </w:r>
      <w:r>
        <w:t>, v</w:t>
      </w:r>
      <w:r>
        <w:t xml:space="preserve"> </w:t>
      </w:r>
      <w:proofErr w:type="spellStart"/>
      <w:r>
        <w:t>pl</w:t>
      </w:r>
      <w:proofErr w:type="spellEnd"/>
      <w:r>
        <w:t>. znění.</w:t>
      </w:r>
      <w:r>
        <w:t xml:space="preserve"> </w:t>
      </w:r>
    </w:p>
    <w:p w:rsidR="00391873" w:rsidRDefault="00263114">
      <w:pPr>
        <w:spacing w:after="0" w:line="259" w:lineRule="auto"/>
        <w:ind w:left="5" w:firstLine="0"/>
        <w:jc w:val="left"/>
      </w:pPr>
      <w:r>
        <w:t xml:space="preserve"> </w:t>
      </w:r>
    </w:p>
    <w:p w:rsidR="00391873" w:rsidRDefault="00263114">
      <w:pPr>
        <w:ind w:left="698" w:right="96" w:hanging="708"/>
      </w:pPr>
      <w:r>
        <w:t>8.3</w:t>
      </w:r>
      <w:r>
        <w:rPr>
          <w:rFonts w:ascii="Arial" w:eastAsia="Arial" w:hAnsi="Arial" w:cs="Arial"/>
        </w:rPr>
        <w:t xml:space="preserve"> </w:t>
      </w:r>
      <w:r w:rsidR="00046DF1">
        <w:rPr>
          <w:rFonts w:ascii="Arial" w:eastAsia="Arial" w:hAnsi="Arial" w:cs="Arial"/>
        </w:rPr>
        <w:tab/>
      </w:r>
      <w:r>
        <w:t xml:space="preserve">Obě smluvní strany berou na vědomí, že veřejná zakázka a nabídka prodávajícího </w:t>
      </w:r>
      <w:r>
        <w:t xml:space="preserve">ze dne </w:t>
      </w:r>
      <w:proofErr w:type="gramStart"/>
      <w:r>
        <w:t>5.2.2024</w:t>
      </w:r>
      <w:proofErr w:type="gramEnd"/>
      <w:r>
        <w:t xml:space="preserve"> </w:t>
      </w:r>
      <w:r>
        <w:t>jsou nedílnou součástí této smlouvy.</w:t>
      </w:r>
      <w:r>
        <w:t xml:space="preserve"> </w:t>
      </w:r>
    </w:p>
    <w:p w:rsidR="00391873" w:rsidRDefault="00263114">
      <w:pPr>
        <w:spacing w:after="0" w:line="259" w:lineRule="auto"/>
        <w:ind w:left="5" w:firstLine="0"/>
        <w:jc w:val="left"/>
      </w:pPr>
      <w:r>
        <w:t xml:space="preserve"> </w:t>
      </w:r>
    </w:p>
    <w:p w:rsidR="00391873" w:rsidRDefault="00263114">
      <w:pPr>
        <w:ind w:left="698" w:right="96" w:hanging="708"/>
      </w:pPr>
      <w:r>
        <w:t>8.4</w:t>
      </w:r>
      <w:r>
        <w:rPr>
          <w:rFonts w:ascii="Arial" w:eastAsia="Arial" w:hAnsi="Arial" w:cs="Arial"/>
        </w:rPr>
        <w:t xml:space="preserve"> </w:t>
      </w:r>
      <w:r>
        <w:t>Prodávající se zavazuje zajistit důstojné pracovní podmínky pro všechny osoby (vlastní</w:t>
      </w:r>
      <w:r>
        <w:t xml:space="preserve"> pracovníky i pracovníky poddodavatelů), které se budou podílet na plnění smlouvy, tzn. zajistit dodržování veškerých právních předpisů, zejména pak pracovněprávních (odměňování, placené přesčasy, délka pracovní doby, doba odpočinku mezi směnami atd.), dál</w:t>
      </w:r>
      <w:r>
        <w:t>e předpisů týkajících se oblasti zaměstnanosti a</w:t>
      </w:r>
      <w:r>
        <w:t xml:space="preserve"> </w:t>
      </w:r>
      <w:r>
        <w:t>bezpečnosti a ochrany zdraví při práci, tj. zejména zákona č. 435/2004 Sb., o</w:t>
      </w:r>
      <w:r>
        <w:t xml:space="preserve"> </w:t>
      </w:r>
      <w:r>
        <w:t xml:space="preserve">zaměstnanosti, ve znění pozdějších předpisů, a zákona č. 262/2006 Sb., zákoníku práce, v </w:t>
      </w:r>
      <w:proofErr w:type="spellStart"/>
      <w:r>
        <w:t>pl</w:t>
      </w:r>
      <w:proofErr w:type="spellEnd"/>
      <w:r>
        <w:t xml:space="preserve">. znění. Také se prodávající zavazuje </w:t>
      </w:r>
      <w:r>
        <w:t>zajistit, že všechny výše uvedené osoby jsou vedeny v příslušných registrech, jako například v registru pojištěnců ČSSZ, a mají příslušná povolení k pobytu v ČR.</w:t>
      </w:r>
      <w:r>
        <w:t xml:space="preserve"> </w:t>
      </w:r>
    </w:p>
    <w:p w:rsidR="00391873" w:rsidRDefault="00263114">
      <w:pPr>
        <w:spacing w:after="0" w:line="259" w:lineRule="auto"/>
        <w:ind w:left="713" w:firstLine="0"/>
        <w:jc w:val="left"/>
      </w:pPr>
      <w:r>
        <w:t xml:space="preserve"> </w:t>
      </w:r>
    </w:p>
    <w:p w:rsidR="00391873" w:rsidRDefault="00263114">
      <w:pPr>
        <w:ind w:left="698" w:right="96" w:hanging="708"/>
      </w:pPr>
      <w:r>
        <w:t>8.5</w:t>
      </w:r>
      <w:r>
        <w:rPr>
          <w:rFonts w:ascii="Arial" w:eastAsia="Arial" w:hAnsi="Arial" w:cs="Arial"/>
        </w:rPr>
        <w:t xml:space="preserve"> </w:t>
      </w:r>
      <w:r w:rsidR="00046DF1">
        <w:rPr>
          <w:rFonts w:ascii="Arial" w:eastAsia="Arial" w:hAnsi="Arial" w:cs="Arial"/>
        </w:rPr>
        <w:tab/>
      </w:r>
      <w:r>
        <w:t>Osobní údaje poskytnuté prodávajícím jsou nezbytné pro uzavření kupní smlouvy dle čl. 6</w:t>
      </w:r>
      <w:r>
        <w:t xml:space="preserve"> odst. 1 písm. b) obecného nařízení o ochraně osobních údajů (GDPR) a jejich správcem se stává Správa a údržba silnic Jihočeského kraje. Údaje budou správcem uchovávány v souladu se Spisovým a skartačním řádem. Prodávající má právo požádat správce o přístu</w:t>
      </w:r>
      <w:r>
        <w:t xml:space="preserve">p ke svým osobním údajům, jejich opravu nebo výmaz, popř. omezení zpracování a vznést námitku proti zpracování. Tyto požadavky budou vždy řádně posouzeny a vypořádány v souladu s příslušnými ustanoveními obecného nařízení </w:t>
      </w:r>
      <w:r>
        <w:t xml:space="preserve">o </w:t>
      </w:r>
      <w:r>
        <w:t>ochraně osobních údajů. Svá práv</w:t>
      </w:r>
      <w:r>
        <w:t>a uvedená v předchozí větě může prodávající uplatňovat prostřednictvím pověřence pro ochranu osobních údajů Jihočeského kraje, jehož kontaktní údaje jsou uvedeny na webových stránkách Jihočeského kraje. V</w:t>
      </w:r>
      <w:r>
        <w:t xml:space="preserve"> </w:t>
      </w:r>
      <w:r>
        <w:t>případě, že se budete cítit poškozeni na svých práv</w:t>
      </w:r>
      <w:r>
        <w:t xml:space="preserve">ech, máte právo podat stížnost </w:t>
      </w:r>
      <w:r>
        <w:t xml:space="preserve">u </w:t>
      </w:r>
      <w:r>
        <w:t>Úřadu pro ochranu osobních údajů.</w:t>
      </w:r>
      <w:r>
        <w:t xml:space="preserve"> </w:t>
      </w:r>
    </w:p>
    <w:p w:rsidR="00391873" w:rsidRDefault="00263114">
      <w:pPr>
        <w:spacing w:after="0" w:line="259" w:lineRule="auto"/>
        <w:ind w:left="5" w:firstLine="0"/>
        <w:jc w:val="left"/>
      </w:pPr>
      <w:r>
        <w:t xml:space="preserve"> </w:t>
      </w:r>
    </w:p>
    <w:p w:rsidR="00391873" w:rsidRDefault="00263114">
      <w:pPr>
        <w:ind w:left="700" w:right="96" w:hanging="710"/>
      </w:pPr>
      <w:r>
        <w:t>8.6</w:t>
      </w:r>
      <w:r>
        <w:rPr>
          <w:rFonts w:ascii="Arial" w:eastAsia="Arial" w:hAnsi="Arial" w:cs="Arial"/>
        </w:rPr>
        <w:t xml:space="preserve"> </w:t>
      </w:r>
      <w:r w:rsidR="00046DF1">
        <w:rPr>
          <w:rFonts w:ascii="Arial" w:eastAsia="Arial" w:hAnsi="Arial" w:cs="Arial"/>
        </w:rPr>
        <w:tab/>
      </w:r>
      <w:r>
        <w:t>Smluvní strany berou na vědomí, že tato smlouva včetně jejích dodatků bude uveřejněna v registru smluv podle zákona č.  340/2015 Sb., o zvláštních podmínkách účinnosti některých smlu</w:t>
      </w:r>
      <w:r>
        <w:t xml:space="preserve">v, uveřejňování těchto smluv a o registru smluv (zákon </w:t>
      </w:r>
      <w:r>
        <w:t xml:space="preserve">o </w:t>
      </w:r>
      <w:r>
        <w:t>registru smluv), ve znění pozdějších předpisů. Zhotovitel prohlašuje, že tato smlouva neobsahuje údaje, které tvoří předmět jeho obchodního tajemství podle § 504 zákona č. 89/2012 Sb., občanský zákon</w:t>
      </w:r>
      <w:r>
        <w:t>ík.</w:t>
      </w:r>
      <w:r>
        <w:t xml:space="preserve"> </w:t>
      </w:r>
    </w:p>
    <w:p w:rsidR="00391873" w:rsidRDefault="00263114">
      <w:pPr>
        <w:spacing w:after="5" w:line="259" w:lineRule="auto"/>
        <w:ind w:left="713" w:firstLine="0"/>
        <w:jc w:val="left"/>
      </w:pPr>
      <w:r>
        <w:t xml:space="preserve"> </w:t>
      </w:r>
    </w:p>
    <w:p w:rsidR="00391873" w:rsidRDefault="00263114">
      <w:pPr>
        <w:tabs>
          <w:tab w:val="center" w:pos="4740"/>
        </w:tabs>
        <w:ind w:left="-10" w:firstLine="0"/>
        <w:jc w:val="left"/>
      </w:pPr>
      <w:r>
        <w:t>8.7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Smluvní strany se dohodly na tom, že uveřejnění v registru smluv provede kupující.</w:t>
      </w:r>
      <w:r>
        <w:t xml:space="preserve"> </w:t>
      </w:r>
    </w:p>
    <w:p w:rsidR="00391873" w:rsidRDefault="00263114">
      <w:pPr>
        <w:spacing w:after="0" w:line="259" w:lineRule="auto"/>
        <w:ind w:left="713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391873" w:rsidRDefault="00263114">
      <w:pPr>
        <w:ind w:left="696" w:right="96" w:hanging="706"/>
      </w:pPr>
      <w:r>
        <w:t>8.8</w:t>
      </w:r>
      <w:r>
        <w:rPr>
          <w:rFonts w:ascii="Arial" w:eastAsia="Arial" w:hAnsi="Arial" w:cs="Arial"/>
        </w:rPr>
        <w:t xml:space="preserve"> </w:t>
      </w:r>
      <w:r w:rsidR="00046DF1">
        <w:rPr>
          <w:rFonts w:ascii="Arial" w:eastAsia="Arial" w:hAnsi="Arial" w:cs="Arial"/>
        </w:rPr>
        <w:tab/>
      </w:r>
      <w:r>
        <w:t xml:space="preserve">Tato smlouva je vyhotovena ve </w:t>
      </w:r>
      <w:r>
        <w:t xml:space="preserve">dvou </w:t>
      </w:r>
      <w:r>
        <w:t>(2)</w:t>
      </w:r>
      <w:r>
        <w:t xml:space="preserve"> </w:t>
      </w:r>
      <w:r>
        <w:t xml:space="preserve">vyhotoveních, z nichž každá ze stran obdrží </w:t>
      </w:r>
      <w:r>
        <w:t xml:space="preserve">po </w:t>
      </w:r>
      <w:r>
        <w:t>jednom</w:t>
      </w:r>
      <w:r>
        <w:t xml:space="preserve"> </w:t>
      </w:r>
      <w:r>
        <w:t>(1). Měněna nebo doplňována může být pouze písemně, formou vz</w:t>
      </w:r>
      <w:r>
        <w:t>estupně číslovaných dodatků.</w:t>
      </w:r>
      <w:r>
        <w:t xml:space="preserve"> </w:t>
      </w:r>
    </w:p>
    <w:p w:rsidR="00391873" w:rsidRDefault="00263114">
      <w:pPr>
        <w:spacing w:after="0" w:line="259" w:lineRule="auto"/>
        <w:ind w:left="713" w:firstLine="0"/>
        <w:jc w:val="left"/>
      </w:pPr>
      <w:r>
        <w:t xml:space="preserve"> </w:t>
      </w:r>
    </w:p>
    <w:p w:rsidR="00391873" w:rsidRDefault="00263114">
      <w:pPr>
        <w:ind w:left="696" w:right="96" w:hanging="706"/>
      </w:pPr>
      <w:r>
        <w:t>8.9</w:t>
      </w:r>
      <w:r>
        <w:rPr>
          <w:rFonts w:ascii="Arial" w:eastAsia="Arial" w:hAnsi="Arial" w:cs="Arial"/>
        </w:rPr>
        <w:t xml:space="preserve"> </w:t>
      </w:r>
      <w:r w:rsidR="00046DF1">
        <w:rPr>
          <w:rFonts w:ascii="Arial" w:eastAsia="Arial" w:hAnsi="Arial" w:cs="Arial"/>
        </w:rPr>
        <w:tab/>
      </w:r>
      <w:r>
        <w:t>Obě smluvní strany potvrzují autentičnost této smlouvy svým podpisem a zároveň prohlašují, že si tuto kupní smlouvu přečetly a že tato nebyla ujednána v tísni ani za jinak jednostranně nevýhodných podmínek.</w:t>
      </w:r>
      <w:r>
        <w:t xml:space="preserve"> </w:t>
      </w:r>
    </w:p>
    <w:p w:rsidR="00391873" w:rsidRDefault="00263114">
      <w:pPr>
        <w:spacing w:after="0" w:line="259" w:lineRule="auto"/>
        <w:ind w:left="713" w:firstLine="0"/>
        <w:jc w:val="left"/>
      </w:pPr>
      <w:r>
        <w:lastRenderedPageBreak/>
        <w:t xml:space="preserve"> </w:t>
      </w:r>
    </w:p>
    <w:p w:rsidR="00391873" w:rsidRDefault="00263114">
      <w:pPr>
        <w:ind w:left="696" w:right="96" w:hanging="706"/>
      </w:pPr>
      <w:r>
        <w:t>8.10</w:t>
      </w:r>
      <w:r>
        <w:rPr>
          <w:rFonts w:ascii="Arial" w:eastAsia="Arial" w:hAnsi="Arial" w:cs="Arial"/>
        </w:rPr>
        <w:t xml:space="preserve"> </w:t>
      </w:r>
      <w:r w:rsidR="00046DF1">
        <w:rPr>
          <w:rFonts w:ascii="Arial" w:eastAsia="Arial" w:hAnsi="Arial" w:cs="Arial"/>
        </w:rPr>
        <w:tab/>
      </w:r>
      <w:r>
        <w:t>Tato smlouva nabývá platnosti dnem podpisu oprávněnými zástupci obou smluvních stran a účinnosti dnem uveřejnění v</w:t>
      </w:r>
      <w:r>
        <w:t xml:space="preserve"> </w:t>
      </w:r>
      <w:r>
        <w:t>registru smluv.</w:t>
      </w:r>
      <w:r>
        <w:t xml:space="preserve"> </w:t>
      </w:r>
    </w:p>
    <w:p w:rsidR="00391873" w:rsidRDefault="00263114">
      <w:pPr>
        <w:spacing w:after="7" w:line="259" w:lineRule="auto"/>
        <w:ind w:left="713" w:firstLine="0"/>
        <w:jc w:val="left"/>
      </w:pPr>
      <w:r>
        <w:t xml:space="preserve"> </w:t>
      </w:r>
    </w:p>
    <w:p w:rsidR="00391873" w:rsidRDefault="00263114">
      <w:pPr>
        <w:tabs>
          <w:tab w:val="center" w:pos="1124"/>
        </w:tabs>
        <w:spacing w:after="10"/>
        <w:ind w:left="-10" w:firstLine="0"/>
        <w:jc w:val="left"/>
      </w:pPr>
      <w:r>
        <w:t>8.11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b/>
        </w:rPr>
        <w:t>Přílohy</w:t>
      </w:r>
      <w:r>
        <w:t>:</w:t>
      </w:r>
      <w:r>
        <w:t xml:space="preserve"> </w:t>
      </w:r>
    </w:p>
    <w:p w:rsidR="00391873" w:rsidRDefault="00263114">
      <w:pPr>
        <w:ind w:left="0" w:right="96"/>
      </w:pPr>
      <w:r>
        <w:t xml:space="preserve">            </w:t>
      </w:r>
      <w:r>
        <w:t xml:space="preserve">Příloha č. 1 </w:t>
      </w:r>
      <w:r w:rsidR="00812925">
        <w:t xml:space="preserve">– </w:t>
      </w:r>
      <w:r>
        <w:t>Technická specifikace nabídnutých strojů dle nabídky prodávajícího</w:t>
      </w:r>
      <w:r>
        <w:t xml:space="preserve">  </w:t>
      </w:r>
      <w:r>
        <w:tab/>
      </w:r>
      <w:r>
        <w:t>Příloha č.</w:t>
      </w:r>
      <w:r>
        <w:t xml:space="preserve"> 2 </w:t>
      </w:r>
      <w:r>
        <w:t xml:space="preserve">– </w:t>
      </w:r>
      <w:r w:rsidR="00812925">
        <w:t xml:space="preserve"> </w:t>
      </w:r>
      <w:r>
        <w:t>Rekapitulace</w:t>
      </w:r>
      <w:r>
        <w:t xml:space="preserve"> </w:t>
      </w:r>
      <w:r>
        <w:t>splnění požadované technické specifikace</w:t>
      </w:r>
      <w:r>
        <w:t xml:space="preserve"> </w:t>
      </w:r>
    </w:p>
    <w:p w:rsidR="00391873" w:rsidRDefault="00263114">
      <w:pPr>
        <w:spacing w:after="0" w:line="259" w:lineRule="auto"/>
        <w:ind w:left="5" w:firstLine="0"/>
        <w:jc w:val="left"/>
      </w:pPr>
      <w:r>
        <w:t xml:space="preserve"> </w:t>
      </w:r>
    </w:p>
    <w:p w:rsidR="00391873" w:rsidRDefault="00263114">
      <w:pPr>
        <w:spacing w:after="0" w:line="259" w:lineRule="auto"/>
        <w:ind w:left="5" w:firstLine="0"/>
        <w:jc w:val="left"/>
      </w:pPr>
      <w:r>
        <w:t xml:space="preserve"> </w:t>
      </w:r>
    </w:p>
    <w:p w:rsidR="00391873" w:rsidRDefault="00263114">
      <w:pPr>
        <w:spacing w:after="5" w:line="259" w:lineRule="auto"/>
        <w:ind w:left="5" w:firstLine="0"/>
        <w:jc w:val="left"/>
      </w:pPr>
      <w:r>
        <w:t xml:space="preserve"> </w:t>
      </w:r>
    </w:p>
    <w:p w:rsidR="00391873" w:rsidRDefault="00263114">
      <w:pPr>
        <w:tabs>
          <w:tab w:val="center" w:pos="5467"/>
        </w:tabs>
        <w:ind w:left="-10" w:firstLine="0"/>
        <w:jc w:val="left"/>
      </w:pPr>
      <w:r>
        <w:t>V</w:t>
      </w:r>
      <w:r>
        <w:t xml:space="preserve"> </w:t>
      </w:r>
      <w:r>
        <w:t>Českých Budějovicích,</w:t>
      </w:r>
      <w:r>
        <w:t xml:space="preserve"> dne</w:t>
      </w:r>
      <w:r>
        <w:t>:</w:t>
      </w:r>
      <w:r>
        <w:t xml:space="preserve"> </w:t>
      </w:r>
      <w:r>
        <w:tab/>
        <w:t xml:space="preserve">                              </w:t>
      </w:r>
      <w:r>
        <w:t>V</w:t>
      </w:r>
      <w:r>
        <w:t xml:space="preserve"> </w:t>
      </w:r>
      <w:r>
        <w:t xml:space="preserve">Modleticích, dne: </w:t>
      </w:r>
      <w:r>
        <w:t xml:space="preserve"> </w:t>
      </w:r>
    </w:p>
    <w:p w:rsidR="00391873" w:rsidRDefault="00263114">
      <w:pPr>
        <w:spacing w:after="0" w:line="259" w:lineRule="auto"/>
        <w:ind w:left="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91873" w:rsidRDefault="00263114">
      <w:pPr>
        <w:spacing w:after="0" w:line="259" w:lineRule="auto"/>
        <w:ind w:left="5" w:firstLine="0"/>
        <w:jc w:val="left"/>
      </w:pPr>
      <w:r>
        <w:t xml:space="preserve"> </w:t>
      </w:r>
    </w:p>
    <w:p w:rsidR="00391873" w:rsidRDefault="00263114">
      <w:pPr>
        <w:spacing w:after="0" w:line="259" w:lineRule="auto"/>
        <w:ind w:left="5" w:firstLine="0"/>
        <w:jc w:val="left"/>
      </w:pPr>
      <w:r>
        <w:t xml:space="preserve"> </w:t>
      </w:r>
    </w:p>
    <w:p w:rsidR="00391873" w:rsidRDefault="00263114">
      <w:pPr>
        <w:spacing w:after="0" w:line="259" w:lineRule="auto"/>
        <w:ind w:left="5" w:firstLine="0"/>
        <w:jc w:val="left"/>
      </w:pPr>
      <w:r>
        <w:t xml:space="preserve"> </w:t>
      </w:r>
    </w:p>
    <w:p w:rsidR="00391873" w:rsidRDefault="00263114">
      <w:pPr>
        <w:spacing w:after="0" w:line="259" w:lineRule="auto"/>
        <w:ind w:left="5" w:firstLine="0"/>
        <w:jc w:val="left"/>
      </w:pPr>
      <w:r>
        <w:t xml:space="preserve"> </w:t>
      </w:r>
    </w:p>
    <w:p w:rsidR="00391873" w:rsidRDefault="00263114">
      <w:pPr>
        <w:spacing w:after="0" w:line="259" w:lineRule="auto"/>
        <w:ind w:left="5" w:firstLine="0"/>
        <w:jc w:val="left"/>
      </w:pPr>
      <w:r>
        <w:t xml:space="preserve"> </w:t>
      </w:r>
    </w:p>
    <w:p w:rsidR="00391873" w:rsidRDefault="00263114">
      <w:pPr>
        <w:spacing w:after="5" w:line="259" w:lineRule="auto"/>
        <w:ind w:left="5" w:firstLine="0"/>
        <w:jc w:val="left"/>
      </w:pPr>
      <w:r>
        <w:t xml:space="preserve"> </w:t>
      </w:r>
    </w:p>
    <w:p w:rsidR="00391873" w:rsidRDefault="00263114">
      <w:pPr>
        <w:tabs>
          <w:tab w:val="center" w:pos="4519"/>
          <w:tab w:val="center" w:pos="6995"/>
        </w:tabs>
        <w:spacing w:after="0" w:line="259" w:lineRule="auto"/>
        <w:ind w:left="-10" w:firstLine="0"/>
        <w:jc w:val="left"/>
      </w:pPr>
      <w:r>
        <w:t xml:space="preserve">………………………………………….. </w:t>
      </w:r>
      <w:r>
        <w:tab/>
        <w:t xml:space="preserve"> </w:t>
      </w:r>
      <w:r>
        <w:tab/>
        <w:t xml:space="preserve">…………….…………………………… </w:t>
      </w:r>
    </w:p>
    <w:p w:rsidR="00812925" w:rsidRDefault="00263114" w:rsidP="00714CBA">
      <w:pPr>
        <w:pStyle w:val="Bezmezer"/>
        <w:ind w:left="545" w:firstLine="0"/>
      </w:pPr>
      <w:r>
        <w:t>Ing. Vladimír Pokorný</w:t>
      </w:r>
      <w:r w:rsidR="00714CBA">
        <w:t>,</w:t>
      </w:r>
      <w:r w:rsidR="00714CBA" w:rsidRPr="00714CBA">
        <w:t xml:space="preserve"> ředitel                </w:t>
      </w:r>
      <w:r>
        <w:tab/>
        <w:t xml:space="preserve"> </w:t>
      </w:r>
      <w:r>
        <w:tab/>
      </w:r>
      <w:r w:rsidR="00714CBA">
        <w:t xml:space="preserve">   </w:t>
      </w:r>
      <w:r w:rsidR="00812925">
        <w:t xml:space="preserve">Petr Mikuláš, </w:t>
      </w:r>
      <w:r w:rsidRPr="00812925">
        <w:t>jednatel</w:t>
      </w:r>
      <w:r w:rsidRPr="00812925">
        <w:t xml:space="preserve">       </w:t>
      </w:r>
    </w:p>
    <w:sectPr w:rsidR="00812925">
      <w:footerReference w:type="even" r:id="rId7"/>
      <w:footerReference w:type="default" r:id="rId8"/>
      <w:footerReference w:type="first" r:id="rId9"/>
      <w:pgSz w:w="11911" w:h="16831"/>
      <w:pgMar w:top="1190" w:right="1331" w:bottom="872" w:left="1435" w:header="708" w:footer="2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114" w:rsidRDefault="00263114">
      <w:pPr>
        <w:spacing w:after="0" w:line="240" w:lineRule="auto"/>
      </w:pPr>
      <w:r>
        <w:separator/>
      </w:r>
    </w:p>
  </w:endnote>
  <w:endnote w:type="continuationSeparator" w:id="0">
    <w:p w:rsidR="00263114" w:rsidRDefault="00263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873" w:rsidRDefault="00263114">
    <w:pPr>
      <w:spacing w:after="21" w:line="259" w:lineRule="auto"/>
      <w:ind w:left="0" w:right="10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</w:p>
  <w:p w:rsidR="00391873" w:rsidRDefault="00263114">
    <w:pPr>
      <w:spacing w:after="0" w:line="259" w:lineRule="auto"/>
      <w:ind w:left="5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873" w:rsidRDefault="00263114">
    <w:pPr>
      <w:spacing w:after="21" w:line="259" w:lineRule="auto"/>
      <w:ind w:left="0" w:right="10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14CBA" w:rsidRPr="00714CBA">
      <w:rPr>
        <w:rFonts w:ascii="Arial" w:eastAsia="Arial" w:hAnsi="Arial" w:cs="Arial"/>
        <w:noProof/>
        <w:sz w:val="20"/>
      </w:rPr>
      <w:t>6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</w:p>
  <w:p w:rsidR="00391873" w:rsidRDefault="00263114">
    <w:pPr>
      <w:spacing w:after="0" w:line="259" w:lineRule="auto"/>
      <w:ind w:left="5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873" w:rsidRDefault="00263114">
    <w:pPr>
      <w:spacing w:after="21" w:line="259" w:lineRule="auto"/>
      <w:ind w:left="0" w:right="10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</w:p>
  <w:p w:rsidR="00391873" w:rsidRDefault="00263114">
    <w:pPr>
      <w:spacing w:after="0" w:line="259" w:lineRule="auto"/>
      <w:ind w:left="5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114" w:rsidRDefault="00263114">
      <w:pPr>
        <w:spacing w:after="0" w:line="240" w:lineRule="auto"/>
      </w:pPr>
      <w:r>
        <w:separator/>
      </w:r>
    </w:p>
  </w:footnote>
  <w:footnote w:type="continuationSeparator" w:id="0">
    <w:p w:rsidR="00263114" w:rsidRDefault="00263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60C42"/>
    <w:multiLevelType w:val="hybridMultilevel"/>
    <w:tmpl w:val="C25A800E"/>
    <w:lvl w:ilvl="0" w:tplc="0A828AA8">
      <w:start w:val="1"/>
      <w:numFmt w:val="decimal"/>
      <w:pStyle w:val="Nadpis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6E12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A428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6215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9690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0CA2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D820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D8AA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DAD0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873"/>
    <w:rsid w:val="00046DF1"/>
    <w:rsid w:val="00263114"/>
    <w:rsid w:val="00391873"/>
    <w:rsid w:val="00714CBA"/>
    <w:rsid w:val="007475EA"/>
    <w:rsid w:val="0081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B5FDC"/>
  <w15:docId w15:val="{6A274F04-9EBE-4BD7-B890-15ACB6FA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" w:line="249" w:lineRule="auto"/>
      <w:ind w:left="55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1"/>
      </w:numPr>
      <w:spacing w:after="0"/>
      <w:ind w:left="15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mezer">
    <w:name w:val="No Spacing"/>
    <w:uiPriority w:val="1"/>
    <w:qFormat/>
    <w:rsid w:val="00046DF1"/>
    <w:pPr>
      <w:spacing w:after="0" w:line="240" w:lineRule="auto"/>
      <w:ind w:left="555" w:hanging="10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1586</Words>
  <Characters>9363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příslušenství pro univerzální nosič nářadí - čelně nesený univerzální ramenový stroj vč</vt:lpstr>
    </vt:vector>
  </TitlesOfParts>
  <Company/>
  <LinksUpToDate>false</LinksUpToDate>
  <CharactersWithSpaces>10928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příslušenství pro univerzální nosič nářadí - čelně nesený univerzální ramenový stroj vč</dc:title>
  <dc:subject/>
  <dc:creator>Šedivý Libor</dc:creator>
  <cp:keywords/>
  <cp:lastModifiedBy>Petra</cp:lastModifiedBy>
  <cp:revision>4</cp:revision>
  <dcterms:created xsi:type="dcterms:W3CDTF">2024-04-03T09:13:00Z</dcterms:created>
  <dcterms:modified xsi:type="dcterms:W3CDTF">2024-04-03T09:15:00Z</dcterms:modified>
</cp:coreProperties>
</file>