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DACE" w14:textId="77777777" w:rsidR="000753BB" w:rsidRDefault="000753BB" w:rsidP="000753BB">
      <w:pPr>
        <w:spacing w:after="0"/>
        <w:jc w:val="right"/>
      </w:pPr>
      <w:r>
        <w:t>Č.j.: 2024/572/NM</w:t>
      </w:r>
    </w:p>
    <w:p w14:paraId="4AE50DF7" w14:textId="77777777" w:rsidR="000753BB" w:rsidRDefault="000753BB" w:rsidP="000753BB">
      <w:pPr>
        <w:spacing w:after="0"/>
        <w:jc w:val="right"/>
      </w:pPr>
      <w:r>
        <w:t>Sml.č.: 240134</w:t>
      </w:r>
    </w:p>
    <w:p w14:paraId="007819F4" w14:textId="77777777" w:rsidR="000753BB" w:rsidRPr="000753BB" w:rsidRDefault="000753BB" w:rsidP="000753BB">
      <w:pPr>
        <w:jc w:val="center"/>
        <w:rPr>
          <w:b/>
          <w:bCs/>
          <w:sz w:val="36"/>
          <w:szCs w:val="36"/>
        </w:rPr>
      </w:pPr>
      <w:r w:rsidRPr="000753BB">
        <w:rPr>
          <w:b/>
          <w:bCs/>
          <w:sz w:val="36"/>
          <w:szCs w:val="36"/>
        </w:rPr>
        <w:t>SERVISNÍ  SMLOUVA</w:t>
      </w:r>
    </w:p>
    <w:p w14:paraId="1A885C44" w14:textId="77777777" w:rsidR="000753BB" w:rsidRPr="00093375" w:rsidRDefault="000753BB" w:rsidP="000753BB">
      <w:pPr>
        <w:rPr>
          <w:sz w:val="24"/>
          <w:szCs w:val="24"/>
        </w:rPr>
      </w:pPr>
    </w:p>
    <w:p w14:paraId="7C486023" w14:textId="77777777" w:rsidR="000753BB" w:rsidRPr="00093375" w:rsidRDefault="000753BB" w:rsidP="000753BB">
      <w:pPr>
        <w:rPr>
          <w:sz w:val="24"/>
          <w:szCs w:val="24"/>
        </w:rPr>
      </w:pPr>
    </w:p>
    <w:p w14:paraId="7F9D1656" w14:textId="6220B330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b/>
          <w:bCs/>
          <w:sz w:val="24"/>
          <w:szCs w:val="24"/>
        </w:rPr>
        <w:t>Back net CZ s.r.o.</w:t>
      </w:r>
    </w:p>
    <w:p w14:paraId="486ECDF7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Se sídlem: Lesní stezka 5200/12, 466 01 Jablonec nad Nisou</w:t>
      </w:r>
    </w:p>
    <w:p w14:paraId="5DE045C9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IČ: 077 84 066,  DIČ: CZ07784066</w:t>
      </w:r>
    </w:p>
    <w:p w14:paraId="7FE20DAD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Zaps. v OR: C 48083 vedená u Krajského soudu v Ústí nad Labem</w:t>
      </w:r>
    </w:p>
    <w:p w14:paraId="1E33A800" w14:textId="72E88F95" w:rsidR="000753BB" w:rsidRPr="00093375" w:rsidRDefault="00436453" w:rsidP="00740D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</w:t>
      </w:r>
      <w:r w:rsidR="000753BB" w:rsidRPr="00093375">
        <w:rPr>
          <w:sz w:val="24"/>
          <w:szCs w:val="24"/>
        </w:rPr>
        <w:t>st</w:t>
      </w:r>
      <w:r>
        <w:rPr>
          <w:sz w:val="24"/>
          <w:szCs w:val="24"/>
        </w:rPr>
        <w:t>o</w:t>
      </w:r>
      <w:r w:rsidR="000753BB" w:rsidRPr="00093375">
        <w:rPr>
          <w:sz w:val="24"/>
          <w:szCs w:val="24"/>
        </w:rPr>
        <w:t>upe</w:t>
      </w:r>
      <w:r>
        <w:rPr>
          <w:sz w:val="24"/>
          <w:szCs w:val="24"/>
        </w:rPr>
        <w:t>ný</w:t>
      </w:r>
      <w:r w:rsidR="000753BB" w:rsidRPr="00093375">
        <w:rPr>
          <w:sz w:val="24"/>
          <w:szCs w:val="24"/>
        </w:rPr>
        <w:t xml:space="preserve">: Vladimír Pešta, jednatel </w:t>
      </w:r>
    </w:p>
    <w:p w14:paraId="3EC0CF1B" w14:textId="4C3DDE6E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Bankovní spojení: </w:t>
      </w:r>
      <w:r w:rsidR="00E562B8">
        <w:rPr>
          <w:sz w:val="24"/>
          <w:szCs w:val="24"/>
        </w:rPr>
        <w:t>xxxxxxxxxxxxxxxxxxxx</w:t>
      </w:r>
    </w:p>
    <w:p w14:paraId="05D6271D" w14:textId="25C0F3E4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(dále jen "Poskytovatel")</w:t>
      </w:r>
    </w:p>
    <w:p w14:paraId="03A73105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</w:p>
    <w:p w14:paraId="40104A1C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a</w:t>
      </w:r>
    </w:p>
    <w:p w14:paraId="366480CE" w14:textId="79C936CC" w:rsidR="00276BFE" w:rsidRPr="00093375" w:rsidRDefault="000753BB" w:rsidP="00740D00">
      <w:pPr>
        <w:spacing w:after="0" w:line="276" w:lineRule="auto"/>
        <w:jc w:val="both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Národní muzeum</w:t>
      </w:r>
      <w:r w:rsidR="00276BFE" w:rsidRPr="00093375">
        <w:rPr>
          <w:b/>
          <w:bCs/>
          <w:sz w:val="24"/>
          <w:szCs w:val="24"/>
        </w:rPr>
        <w:t xml:space="preserve"> </w:t>
      </w:r>
    </w:p>
    <w:p w14:paraId="73D23D42" w14:textId="6256C8DC" w:rsidR="00276BFE" w:rsidRPr="00093375" w:rsidRDefault="00276BFE" w:rsidP="00740D0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93375">
        <w:rPr>
          <w:rFonts w:cstheme="minorHAns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3851365" w14:textId="07712E5B" w:rsidR="00276BFE" w:rsidRPr="00093375" w:rsidRDefault="00276BFE" w:rsidP="00740D00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093375">
        <w:rPr>
          <w:rFonts w:cstheme="minorHAnsi"/>
          <w:sz w:val="24"/>
          <w:szCs w:val="24"/>
        </w:rPr>
        <w:t>Se sídlem: Václavské nám. 1700/68, PSČ: 115 79 Praha 1</w:t>
      </w:r>
      <w:r w:rsidR="00740D00">
        <w:rPr>
          <w:rFonts w:cstheme="minorHAnsi"/>
          <w:sz w:val="24"/>
          <w:szCs w:val="24"/>
        </w:rPr>
        <w:t>, Nové Město</w:t>
      </w:r>
    </w:p>
    <w:p w14:paraId="034604CD" w14:textId="77777777" w:rsidR="00276BFE" w:rsidRPr="00093375" w:rsidRDefault="00276BFE" w:rsidP="00740D00">
      <w:pPr>
        <w:spacing w:after="0"/>
        <w:jc w:val="both"/>
        <w:rPr>
          <w:rFonts w:cstheme="minorHAnsi"/>
          <w:sz w:val="24"/>
          <w:szCs w:val="24"/>
        </w:rPr>
      </w:pPr>
      <w:r w:rsidRPr="00093375">
        <w:rPr>
          <w:rFonts w:cstheme="minorHAnsi"/>
          <w:sz w:val="24"/>
          <w:szCs w:val="24"/>
        </w:rPr>
        <w:t>IČ: 00023272, DIČ: CZ 00023272</w:t>
      </w:r>
    </w:p>
    <w:p w14:paraId="2D47421D" w14:textId="378C508E" w:rsidR="00276BFE" w:rsidRPr="00093375" w:rsidRDefault="00276BFE" w:rsidP="00740D00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093375">
        <w:rPr>
          <w:rFonts w:cstheme="minorHAnsi"/>
          <w:sz w:val="24"/>
          <w:szCs w:val="24"/>
        </w:rPr>
        <w:t>jehož jménem jedná</w:t>
      </w:r>
      <w:r w:rsidR="00740D00">
        <w:rPr>
          <w:rFonts w:cstheme="minorHAnsi"/>
          <w:sz w:val="24"/>
          <w:szCs w:val="24"/>
        </w:rPr>
        <w:t xml:space="preserve"> </w:t>
      </w:r>
      <w:r w:rsidRPr="00093375">
        <w:rPr>
          <w:rFonts w:eastAsia="Calibri" w:cstheme="minorHAnsi"/>
          <w:color w:val="000000"/>
          <w:sz w:val="24"/>
          <w:szCs w:val="24"/>
        </w:rPr>
        <w:t>Ing. Martinem Souček Ph</w:t>
      </w:r>
      <w:r w:rsidR="00740D00">
        <w:rPr>
          <w:rFonts w:eastAsia="Calibri" w:cstheme="minorHAnsi"/>
          <w:color w:val="000000"/>
          <w:sz w:val="24"/>
          <w:szCs w:val="24"/>
        </w:rPr>
        <w:t>.</w:t>
      </w:r>
      <w:r w:rsidRPr="00093375">
        <w:rPr>
          <w:rFonts w:eastAsia="Calibri" w:cstheme="minorHAnsi"/>
          <w:color w:val="000000"/>
          <w:sz w:val="24"/>
          <w:szCs w:val="24"/>
        </w:rPr>
        <w:t>D., ředitel odboru digitalizace a informačních systémů</w:t>
      </w:r>
    </w:p>
    <w:p w14:paraId="65EFAB20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(dále jen Objednatel")</w:t>
      </w:r>
    </w:p>
    <w:p w14:paraId="201F4603" w14:textId="77777777" w:rsidR="000753BB" w:rsidRPr="00093375" w:rsidRDefault="000753BB" w:rsidP="000753BB">
      <w:pPr>
        <w:spacing w:after="0"/>
        <w:rPr>
          <w:sz w:val="24"/>
          <w:szCs w:val="24"/>
        </w:rPr>
      </w:pPr>
    </w:p>
    <w:p w14:paraId="3684DD91" w14:textId="77777777" w:rsidR="000753BB" w:rsidRPr="00093375" w:rsidRDefault="000753BB" w:rsidP="000753BB">
      <w:pPr>
        <w:spacing w:after="0"/>
        <w:rPr>
          <w:sz w:val="24"/>
          <w:szCs w:val="24"/>
        </w:rPr>
      </w:pPr>
    </w:p>
    <w:p w14:paraId="5F0C3AAE" w14:textId="1CD76C0B" w:rsidR="000753BB" w:rsidRPr="00093375" w:rsidRDefault="000753BB" w:rsidP="000753BB">
      <w:pPr>
        <w:spacing w:after="0"/>
        <w:jc w:val="center"/>
        <w:rPr>
          <w:sz w:val="24"/>
          <w:szCs w:val="24"/>
        </w:rPr>
      </w:pPr>
      <w:r w:rsidRPr="00093375">
        <w:rPr>
          <w:sz w:val="24"/>
          <w:szCs w:val="24"/>
        </w:rPr>
        <w:t xml:space="preserve">uzavírají dnešního dne ve smyslu ustanovení § 1746 ost. 2 a následující zákona č. 89/2012 Sb. </w:t>
      </w:r>
      <w:r w:rsidR="00740D00">
        <w:rPr>
          <w:sz w:val="24"/>
          <w:szCs w:val="24"/>
        </w:rPr>
        <w:t>o</w:t>
      </w:r>
      <w:r w:rsidRPr="00093375">
        <w:rPr>
          <w:sz w:val="24"/>
          <w:szCs w:val="24"/>
        </w:rPr>
        <w:t>bčanský zákoník</w:t>
      </w:r>
      <w:r w:rsidR="00B956C8">
        <w:rPr>
          <w:sz w:val="24"/>
          <w:szCs w:val="24"/>
        </w:rPr>
        <w:t>,</w:t>
      </w:r>
      <w:r w:rsidRPr="00093375">
        <w:rPr>
          <w:sz w:val="24"/>
          <w:szCs w:val="24"/>
        </w:rPr>
        <w:t xml:space="preserve"> v</w:t>
      </w:r>
      <w:r w:rsidR="00B956C8">
        <w:rPr>
          <w:sz w:val="24"/>
          <w:szCs w:val="24"/>
        </w:rPr>
        <w:t>e</w:t>
      </w:r>
      <w:r w:rsidRPr="00093375">
        <w:rPr>
          <w:sz w:val="24"/>
          <w:szCs w:val="24"/>
        </w:rPr>
        <w:t xml:space="preserve"> znění </w:t>
      </w:r>
      <w:r w:rsidR="00B956C8">
        <w:rPr>
          <w:sz w:val="24"/>
          <w:szCs w:val="24"/>
        </w:rPr>
        <w:t xml:space="preserve">pozdějších předpisů, </w:t>
      </w:r>
      <w:r w:rsidRPr="00093375">
        <w:rPr>
          <w:sz w:val="24"/>
          <w:szCs w:val="24"/>
        </w:rPr>
        <w:t>tuto Servisní smlouvu (dále jen „Smlouva")</w:t>
      </w:r>
    </w:p>
    <w:p w14:paraId="7333FDD9" w14:textId="77777777" w:rsidR="000753BB" w:rsidRPr="00093375" w:rsidRDefault="000753BB" w:rsidP="000753BB">
      <w:pPr>
        <w:spacing w:after="0"/>
        <w:rPr>
          <w:sz w:val="24"/>
          <w:szCs w:val="24"/>
        </w:rPr>
      </w:pPr>
    </w:p>
    <w:p w14:paraId="2C9E6977" w14:textId="77777777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I.</w:t>
      </w:r>
    </w:p>
    <w:p w14:paraId="5440C8FB" w14:textId="77777777" w:rsidR="000753BB" w:rsidRPr="00093375" w:rsidRDefault="000753BB" w:rsidP="00E237D1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Předmět smlouvy</w:t>
      </w:r>
    </w:p>
    <w:p w14:paraId="546B1B5A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1.1.</w:t>
      </w:r>
      <w:r w:rsidRPr="00093375">
        <w:rPr>
          <w:sz w:val="24"/>
          <w:szCs w:val="24"/>
        </w:rPr>
        <w:tab/>
        <w:t>Poskytovatel se zavazuje k poskytování v bodu 1.2 určených služeb a Objednatel se zavazuje za poskytování služeb zaplatit dohodnutou cenu.</w:t>
      </w:r>
    </w:p>
    <w:p w14:paraId="2C052131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1.2.</w:t>
      </w:r>
      <w:r w:rsidRPr="00093375">
        <w:rPr>
          <w:sz w:val="24"/>
          <w:szCs w:val="24"/>
        </w:rPr>
        <w:tab/>
        <w:t>Službou podle této smlouvy rozumí účastníci této smlouvy:</w:t>
      </w:r>
    </w:p>
    <w:p w14:paraId="5BD711F1" w14:textId="77777777" w:rsidR="000753BB" w:rsidRPr="00AB36CF" w:rsidRDefault="000753BB" w:rsidP="00AB36CF">
      <w:pPr>
        <w:spacing w:after="0"/>
        <w:ind w:left="709"/>
        <w:jc w:val="both"/>
        <w:rPr>
          <w:sz w:val="24"/>
          <w:szCs w:val="24"/>
        </w:rPr>
      </w:pPr>
      <w:r w:rsidRPr="00AB36CF">
        <w:rPr>
          <w:sz w:val="24"/>
          <w:szCs w:val="24"/>
        </w:rPr>
        <w:t>Odborná pomoc při provozu a rozvoji Objednatelem určených subsystémů informačního systému provozovaného Objednatelem.</w:t>
      </w:r>
    </w:p>
    <w:p w14:paraId="64D82CC8" w14:textId="0CC4E417" w:rsidR="000753BB" w:rsidRPr="00093375" w:rsidRDefault="000753BB" w:rsidP="00D4278E">
      <w:pPr>
        <w:spacing w:after="0"/>
        <w:ind w:left="709" w:hanging="709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1.3.</w:t>
      </w:r>
      <w:r w:rsidRPr="00093375">
        <w:rPr>
          <w:sz w:val="24"/>
          <w:szCs w:val="24"/>
        </w:rPr>
        <w:tab/>
        <w:t>Informačním systémem jsou dle této smlouvy chápány Objednatelem zakoupené programové produkty, splňující autorská oprávnění jejich tvůrců technické vybavení a organizační opatření uplatňovaná u Objednatele.</w:t>
      </w:r>
    </w:p>
    <w:p w14:paraId="543AD384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1.4.</w:t>
      </w:r>
      <w:r w:rsidRPr="00093375">
        <w:rPr>
          <w:sz w:val="24"/>
          <w:szCs w:val="24"/>
        </w:rPr>
        <w:tab/>
        <w:t>Bodem 1.2 této smlouvy se rozumí:</w:t>
      </w:r>
    </w:p>
    <w:p w14:paraId="6FD14724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1.4.1.</w:t>
      </w:r>
      <w:r w:rsidRPr="00093375">
        <w:rPr>
          <w:sz w:val="24"/>
          <w:szCs w:val="24"/>
        </w:rPr>
        <w:tab/>
        <w:t>Provádění servisu technických prostředků na základě požadavků Objednatele, dodávky požadovaného hardwarového a softwarového vybavení včetně spotřebního materiálu potřebného k provozováním prostředků IS;</w:t>
      </w:r>
    </w:p>
    <w:p w14:paraId="4AA32843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lastRenderedPageBreak/>
        <w:t>1.4.2.</w:t>
      </w:r>
      <w:r w:rsidRPr="00093375">
        <w:rPr>
          <w:sz w:val="24"/>
          <w:szCs w:val="24"/>
        </w:rPr>
        <w:tab/>
        <w:t>Provádění servisu systémového programového vybavení informačního systému Objednatele na základě jeho požadavků;</w:t>
      </w:r>
    </w:p>
    <w:p w14:paraId="704C79AA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1.4.3.</w:t>
      </w:r>
      <w:r w:rsidRPr="00093375">
        <w:rPr>
          <w:sz w:val="24"/>
          <w:szCs w:val="24"/>
        </w:rPr>
        <w:tab/>
        <w:t>Součinnost při definování koncepce rozvoje informačního systému a její průběžná modifikace v souvislosti s potřebami a možnostmi Objednatele;</w:t>
      </w:r>
    </w:p>
    <w:p w14:paraId="40E45B1B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1.4.4.</w:t>
      </w:r>
      <w:r w:rsidRPr="00093375">
        <w:rPr>
          <w:sz w:val="24"/>
          <w:szCs w:val="24"/>
        </w:rPr>
        <w:tab/>
        <w:t>Projektová a implementační podpora při rozvoji informačního systému;</w:t>
      </w:r>
    </w:p>
    <w:p w14:paraId="1387E777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1.4.5.</w:t>
      </w:r>
      <w:r w:rsidRPr="00093375">
        <w:rPr>
          <w:sz w:val="24"/>
          <w:szCs w:val="24"/>
        </w:rPr>
        <w:tab/>
        <w:t>Školení, zaměřená na využívání technického a systémového vybavení IS, pracovníků Objednatele v místě působiště Objednatele, odborné konzultace;</w:t>
      </w:r>
    </w:p>
    <w:p w14:paraId="5FC76CBC" w14:textId="43C6678B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1.4.6. </w:t>
      </w:r>
      <w:r w:rsidRPr="00093375">
        <w:rPr>
          <w:sz w:val="24"/>
          <w:szCs w:val="24"/>
        </w:rPr>
        <w:tab/>
        <w:t>Zajištění servisní podpory při provozu a údržbě vyjmenovaných prvků IS (viz Příloha č.1- Seznam vyjmenovaných prvků pro správu) v dále specifikovaném rozsahu:</w:t>
      </w:r>
    </w:p>
    <w:p w14:paraId="00A36475" w14:textId="77777777" w:rsidR="000753BB" w:rsidRPr="00FB3292" w:rsidRDefault="000753BB" w:rsidP="00FB3292">
      <w:pPr>
        <w:spacing w:after="0"/>
        <w:ind w:left="709"/>
        <w:jc w:val="both"/>
        <w:rPr>
          <w:sz w:val="24"/>
          <w:szCs w:val="24"/>
        </w:rPr>
      </w:pPr>
      <w:r w:rsidRPr="00FB3292">
        <w:rPr>
          <w:sz w:val="24"/>
          <w:szCs w:val="24"/>
        </w:rPr>
        <w:t>úroveň správy vyjmenovaných prvků IS je členěna na Úplné převzetí správy vyjmenovaných prvků IS a na Garanci doby zahájení nápravných prací po oznámení závady vyjmenovaných prvků IS.</w:t>
      </w:r>
    </w:p>
    <w:p w14:paraId="17518F29" w14:textId="49EE9529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1.5. </w:t>
      </w:r>
      <w:r w:rsidRPr="00093375">
        <w:rPr>
          <w:sz w:val="24"/>
          <w:szCs w:val="24"/>
        </w:rPr>
        <w:tab/>
        <w:t>Úplné převzetí správy vyjmenovaných prvků IS. Tyto prvky mají v příloze Příloha č. 1- Seznam vyjmenovaných prvků pro správu ve sloupci Outsourcing příznak „Ano".</w:t>
      </w:r>
    </w:p>
    <w:p w14:paraId="2EEDC348" w14:textId="77777777" w:rsidR="000753BB" w:rsidRPr="00093375" w:rsidRDefault="000753BB" w:rsidP="00276BFE">
      <w:pPr>
        <w:spacing w:after="0"/>
        <w:ind w:left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Práce spojené s řešením případných provozních problémů na vyjmenovaných prvcích IS v úplné správě jsou prováděny v režii Poskytovatele a nejsou Objednateli fakturovány. Řešení provozních problémů nezahrnuje odstraňování chyb v aplikací třetích stran provozovaných Objednatelem a nápravu stavů způsobených neodborným zásahem třetí strany (včetně zaměstnanců Objednatele). Tyto práce budou realizovány v garantovaných termínech, ale Objednateli budou účtovány ve smluvních cenách dle bodu 2.1.2.</w:t>
      </w:r>
    </w:p>
    <w:p w14:paraId="726966A6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1.6.</w:t>
      </w:r>
      <w:r w:rsidRPr="00093375">
        <w:rPr>
          <w:sz w:val="24"/>
          <w:szCs w:val="24"/>
        </w:rPr>
        <w:tab/>
        <w:t>Upřesňující podmínky poskytování služeb:</w:t>
      </w:r>
    </w:p>
    <w:p w14:paraId="5093ED6B" w14:textId="206A5A3F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1.6.1.</w:t>
      </w:r>
      <w:r w:rsidRPr="00093375">
        <w:rPr>
          <w:sz w:val="24"/>
          <w:szCs w:val="24"/>
        </w:rPr>
        <w:tab/>
        <w:t>Na veškerý HW a SW související s výše uvedenými Vyjmenovanými prvky IS ale nespecifikovaný v Přílo</w:t>
      </w:r>
      <w:r w:rsidR="00037955">
        <w:rPr>
          <w:sz w:val="24"/>
          <w:szCs w:val="24"/>
        </w:rPr>
        <w:t>ze</w:t>
      </w:r>
      <w:r w:rsidRPr="00093375">
        <w:rPr>
          <w:sz w:val="24"/>
          <w:szCs w:val="24"/>
        </w:rPr>
        <w:t xml:space="preserve"> č. 1- Seznam vyjmenovaných prvků pro správu se při řešení problému či požadavku nevztahují časové garance uvedené u Vyjmenovaných prvků IS a takto provedené práce budou Objednateli účtovány ve smluvních cenách dle bodu 2.1.1.;</w:t>
      </w:r>
    </w:p>
    <w:p w14:paraId="560814E3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l.7.1.</w:t>
      </w:r>
      <w:r w:rsidRPr="00093375">
        <w:rPr>
          <w:sz w:val="24"/>
          <w:szCs w:val="24"/>
        </w:rPr>
        <w:tab/>
        <w:t>Na veškerý HW související s výše uvedenými Vyjmenovanými prvky IS a dodaný třetími stranami se vztahují specifické servisní podmínky dané dodavateli;</w:t>
      </w:r>
    </w:p>
    <w:p w14:paraId="0F161B57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l.7.2.</w:t>
      </w:r>
      <w:r w:rsidRPr="00093375">
        <w:rPr>
          <w:sz w:val="24"/>
          <w:szCs w:val="24"/>
        </w:rPr>
        <w:tab/>
        <w:t>Součástí správy zálohování je monitoring výstupů, kontrola funkčnosti zálohovacích mechanismů a zahájení nápravných opatření v případě detekce provozních problémů. Zajištění obsahu a konzistence zálohovaných dat Objednatele není součástí servisní správy a je plně v kompetenci Objednatele. V případě porušení nebo ztráty dat poskytne Poskytovatel nápravu formou obnovení poslední dostupné zálohy dodané Objednatelem;</w:t>
      </w:r>
    </w:p>
    <w:p w14:paraId="5E238809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l.7.3.</w:t>
      </w:r>
      <w:r w:rsidRPr="00093375">
        <w:rPr>
          <w:sz w:val="24"/>
          <w:szCs w:val="24"/>
        </w:rPr>
        <w:tab/>
        <w:t>Ke všem vyjmenovaným prvkům IS je Objednatelem pro účely plnění smlouvy zajištěn Poskytovateli vzdálený administrativní přístup a v případě potřeby také fyzický přístup.</w:t>
      </w:r>
    </w:p>
    <w:p w14:paraId="23518535" w14:textId="61CDA529" w:rsidR="000753BB" w:rsidRPr="00093375" w:rsidRDefault="000753BB" w:rsidP="00276BFE">
      <w:pPr>
        <w:spacing w:after="0"/>
        <w:jc w:val="both"/>
        <w:rPr>
          <w:sz w:val="24"/>
          <w:szCs w:val="24"/>
        </w:rPr>
      </w:pPr>
    </w:p>
    <w:p w14:paraId="14269A4A" w14:textId="09700D09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II.</w:t>
      </w:r>
    </w:p>
    <w:p w14:paraId="27F9B445" w14:textId="5C372FB1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Cena služby</w:t>
      </w:r>
    </w:p>
    <w:p w14:paraId="31857510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2.1.</w:t>
      </w:r>
      <w:r w:rsidRPr="00093375">
        <w:rPr>
          <w:sz w:val="24"/>
          <w:szCs w:val="24"/>
        </w:rPr>
        <w:tab/>
        <w:t>Cena za poskytování služeb dle této smlouvy je stanovena dohodou smluvních stran dle zák. č. č. 26/1990Sb ., o cenách, ve znění pozdějších předpisů na:</w:t>
      </w:r>
    </w:p>
    <w:p w14:paraId="67E8B0EA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2.1.1.</w:t>
      </w:r>
      <w:r w:rsidRPr="00093375">
        <w:rPr>
          <w:sz w:val="24"/>
          <w:szCs w:val="24"/>
        </w:rPr>
        <w:tab/>
        <w:t>Fixní část ceny</w:t>
      </w:r>
    </w:p>
    <w:p w14:paraId="64D7F37F" w14:textId="77777777" w:rsidR="000753BB" w:rsidRPr="00093375" w:rsidRDefault="000753BB" w:rsidP="00276BFE">
      <w:pPr>
        <w:spacing w:after="0"/>
        <w:ind w:left="708"/>
        <w:jc w:val="both"/>
        <w:rPr>
          <w:sz w:val="24"/>
          <w:szCs w:val="24"/>
        </w:rPr>
      </w:pPr>
      <w:r w:rsidRPr="00093375">
        <w:rPr>
          <w:sz w:val="24"/>
          <w:szCs w:val="24"/>
        </w:rPr>
        <w:lastRenderedPageBreak/>
        <w:t>cena za služby dle bodu 1.4.3 a za Úplné převzetí správy Vyjmenovaných prvků IS a Garanci doby zásahu dle bodu 1.4.6 =30.000,- Kč/měsíc bez DPH</w:t>
      </w:r>
    </w:p>
    <w:p w14:paraId="4BA53DF5" w14:textId="4C2D8F50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2.1.2. </w:t>
      </w:r>
      <w:r w:rsidRPr="00093375">
        <w:rPr>
          <w:sz w:val="24"/>
          <w:szCs w:val="24"/>
        </w:rPr>
        <w:tab/>
        <w:t>Variabilní část ceny - cena za práce provedené Poskytovatelem pro Objednatele dle bodu I.S. a za práce, po předchozí dohodě stran převyšující běžnou údržbu, dle 1.4.1 a bodů 1.4.2.,1.4.4.,1.4.5;</w:t>
      </w:r>
    </w:p>
    <w:p w14:paraId="1D46AC49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2.2.</w:t>
      </w:r>
      <w:r w:rsidRPr="00093375">
        <w:rPr>
          <w:sz w:val="24"/>
          <w:szCs w:val="24"/>
        </w:rPr>
        <w:tab/>
        <w:t>Fixní část ceny služeb dle bodu 2.1 bude účtována každý první den v měsíci fakturou, jejíž splatnost je 14 dnů ode dne jejího vystavení, resp. doručení v elektronické podobě na příslušnou adresu uvedenou v záhlaví smlouvy. Faktura bude vystavena za služby vždy zpětně, tedy za měsíc předcházející tomu, v němž je faktura vydána.</w:t>
      </w:r>
    </w:p>
    <w:p w14:paraId="3B4C1C8D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2.3.</w:t>
      </w:r>
      <w:r w:rsidRPr="00093375">
        <w:rPr>
          <w:sz w:val="24"/>
          <w:szCs w:val="24"/>
        </w:rPr>
        <w:tab/>
        <w:t>Variabilní část ceny služeb dle bodu 2.1.2 bude účtována na konci měsíce fakturou, jejíž splatnost je 14 dnů ode dne jejího vystavení, resp. doručení v elektronické podobě na příslušnou adresu uvedenou v záhlaví smlouvy;</w:t>
      </w:r>
    </w:p>
    <w:p w14:paraId="71F01141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2.4.</w:t>
      </w:r>
      <w:r w:rsidRPr="00093375">
        <w:rPr>
          <w:sz w:val="24"/>
          <w:szCs w:val="24"/>
        </w:rPr>
        <w:tab/>
        <w:t>Za variabilní část služeb fakturuje poskytovatel běžnou cenu za práci systémového administrátora, která činní 1.320,- bez DPH za hodinu</w:t>
      </w:r>
    </w:p>
    <w:p w14:paraId="21D2E81F" w14:textId="38EAEB88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2.5. </w:t>
      </w:r>
      <w:r w:rsidRPr="00093375">
        <w:rPr>
          <w:sz w:val="24"/>
          <w:szCs w:val="24"/>
        </w:rPr>
        <w:tab/>
        <w:t>Poskytovatel si vyhrazuje právo upravit jednou v průběhu každého kalendářního roku ceny uvedené v čl. 2.1.</w:t>
      </w:r>
      <w:r w:rsidR="00B22339">
        <w:rPr>
          <w:sz w:val="24"/>
          <w:szCs w:val="24"/>
        </w:rPr>
        <w:t xml:space="preserve"> </w:t>
      </w:r>
      <w:r w:rsidRPr="00093375">
        <w:rPr>
          <w:sz w:val="24"/>
          <w:szCs w:val="24"/>
        </w:rPr>
        <w:t xml:space="preserve">této smlouvy. Ceny upravené Poskytovatelem podle tohoto článku jsou platné počínaje měsícem následujícím po měsíci, ve kterém byla jejich úprava písemně oznámena Objednateli. Ceny dle tohoto ustanovení lze poprvé upravit v průběhu kalendářního roku následujícího po kalendářním roce, ve kterém nabyla tato smlouva účinnost. V případě, že Objednatel nebude souhlasit s úpravou cen, zavazuje se Poskytovatel poskytovat správu vymezené oblasti IS v plném rozsahu až do případného nabytí </w:t>
      </w:r>
      <w:r w:rsidR="00454CEF">
        <w:rPr>
          <w:sz w:val="24"/>
          <w:szCs w:val="24"/>
        </w:rPr>
        <w:t>účinnosti</w:t>
      </w:r>
      <w:r w:rsidRPr="00093375">
        <w:rPr>
          <w:sz w:val="24"/>
          <w:szCs w:val="24"/>
        </w:rPr>
        <w:t xml:space="preserve"> výpovědi smlouvy za ceny stanovené v poslední odsouhlasené verzi ceníku služeb poskytovatele.;</w:t>
      </w:r>
    </w:p>
    <w:p w14:paraId="331FAA54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2.6.</w:t>
      </w:r>
      <w:r w:rsidRPr="00093375">
        <w:rPr>
          <w:sz w:val="24"/>
          <w:szCs w:val="24"/>
        </w:rPr>
        <w:tab/>
        <w:t>Každá faktura bude obsahovat náležitosti daňového dokladu podle § 12 zákona č. 23S/2004 sb. ve znění platném a účinném ke dni jejího vystavení;</w:t>
      </w:r>
    </w:p>
    <w:p w14:paraId="60D633C7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2.7.</w:t>
      </w:r>
      <w:r w:rsidRPr="00093375">
        <w:rPr>
          <w:sz w:val="24"/>
          <w:szCs w:val="24"/>
        </w:rPr>
        <w:tab/>
        <w:t>Objednatel je oprávněn účtovat Poskytovateli sankce v případě nedodržení garantované doby zásahu ve výši: 1.200,- Kč za každou započatou hodinu zpoždění;</w:t>
      </w:r>
    </w:p>
    <w:p w14:paraId="148D3C47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2.8.</w:t>
      </w:r>
      <w:r w:rsidRPr="00093375">
        <w:rPr>
          <w:sz w:val="24"/>
          <w:szCs w:val="24"/>
        </w:rPr>
        <w:tab/>
        <w:t>Sankce budou účtovány následujícím způsobem:</w:t>
      </w:r>
    </w:p>
    <w:p w14:paraId="094E2140" w14:textId="77777777" w:rsidR="000753BB" w:rsidRDefault="000753BB" w:rsidP="00276BFE">
      <w:pPr>
        <w:spacing w:after="0"/>
        <w:ind w:left="708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Objednatel je oprávněn vystavit Poskytovateli fakturu ve výši určené v bodu 2.7 bezprostředně po naplnění podmínek uplatnění sankce dle 2.7. Faktury jsou splatné na účet Objednatele v 10 (deseti) denní lhůtě splatnosti od data vystavení.</w:t>
      </w:r>
    </w:p>
    <w:p w14:paraId="30E8D1FB" w14:textId="77777777" w:rsidR="005A36EE" w:rsidRDefault="005A36EE" w:rsidP="005A36EE">
      <w:pPr>
        <w:spacing w:after="0"/>
        <w:jc w:val="both"/>
        <w:rPr>
          <w:sz w:val="24"/>
          <w:szCs w:val="24"/>
        </w:rPr>
      </w:pPr>
    </w:p>
    <w:p w14:paraId="155E433C" w14:textId="6F1F0F6A" w:rsidR="000753BB" w:rsidRPr="005A36EE" w:rsidRDefault="000753BB" w:rsidP="005A36EE">
      <w:pPr>
        <w:spacing w:after="0"/>
        <w:jc w:val="center"/>
        <w:rPr>
          <w:b/>
          <w:bCs/>
          <w:sz w:val="24"/>
          <w:szCs w:val="24"/>
        </w:rPr>
      </w:pPr>
      <w:r w:rsidRPr="005A36EE">
        <w:rPr>
          <w:b/>
          <w:bCs/>
          <w:sz w:val="24"/>
          <w:szCs w:val="24"/>
        </w:rPr>
        <w:t>III.</w:t>
      </w:r>
    </w:p>
    <w:p w14:paraId="5C460400" w14:textId="159F3AF7" w:rsidR="000753BB" w:rsidRPr="005A36EE" w:rsidRDefault="000753BB" w:rsidP="005A36EE">
      <w:pPr>
        <w:spacing w:after="0"/>
        <w:jc w:val="center"/>
        <w:rPr>
          <w:b/>
          <w:bCs/>
          <w:sz w:val="24"/>
          <w:szCs w:val="24"/>
        </w:rPr>
      </w:pPr>
      <w:r w:rsidRPr="005A36EE">
        <w:rPr>
          <w:b/>
          <w:bCs/>
          <w:sz w:val="24"/>
          <w:szCs w:val="24"/>
        </w:rPr>
        <w:t>Poskytování služeb</w:t>
      </w:r>
    </w:p>
    <w:p w14:paraId="05145E7A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3.1.</w:t>
      </w:r>
      <w:r w:rsidRPr="00093375">
        <w:rPr>
          <w:sz w:val="24"/>
          <w:szCs w:val="24"/>
        </w:rPr>
        <w:tab/>
        <w:t>Plnění bude probíhat průběžně, počínaje prvním dnem platnosti smlouvy až do jejího ukončení.</w:t>
      </w:r>
    </w:p>
    <w:p w14:paraId="5BBC1D83" w14:textId="77777777" w:rsidR="000753BB" w:rsidRPr="00093375" w:rsidRDefault="000753BB" w:rsidP="000753BB">
      <w:pPr>
        <w:spacing w:after="0"/>
        <w:ind w:left="705" w:hanging="705"/>
        <w:rPr>
          <w:sz w:val="24"/>
          <w:szCs w:val="24"/>
        </w:rPr>
      </w:pPr>
    </w:p>
    <w:p w14:paraId="79792610" w14:textId="00A84229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IV.</w:t>
      </w:r>
    </w:p>
    <w:p w14:paraId="37B63969" w14:textId="51FEC0D6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Další ujednání</w:t>
      </w:r>
    </w:p>
    <w:p w14:paraId="64C545E3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4.l.</w:t>
      </w:r>
      <w:r w:rsidRPr="00093375">
        <w:rPr>
          <w:sz w:val="24"/>
          <w:szCs w:val="24"/>
        </w:rPr>
        <w:tab/>
        <w:t>Objednatel se zavazuje poskytnout Poskytovateli všechny nezbytné informace a součinnost k řádnému poskytování služeb dle této smlouvy;</w:t>
      </w:r>
    </w:p>
    <w:p w14:paraId="7F170002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4.2.</w:t>
      </w:r>
      <w:r w:rsidRPr="00093375">
        <w:rPr>
          <w:sz w:val="24"/>
          <w:szCs w:val="24"/>
        </w:rPr>
        <w:tab/>
        <w:t>K poskytování služeb je stanovena pracovní skupina:</w:t>
      </w:r>
    </w:p>
    <w:p w14:paraId="3068582B" w14:textId="77777777" w:rsidR="000753BB" w:rsidRPr="00093375" w:rsidRDefault="000753BB" w:rsidP="00E70D2D">
      <w:pPr>
        <w:spacing w:after="0"/>
        <w:ind w:left="709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Za Poskytovatele:</w:t>
      </w:r>
    </w:p>
    <w:p w14:paraId="2E0B44CF" w14:textId="297ACFF5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-</w:t>
      </w:r>
      <w:r w:rsidRPr="00093375">
        <w:rPr>
          <w:sz w:val="24"/>
          <w:szCs w:val="24"/>
        </w:rPr>
        <w:tab/>
      </w:r>
      <w:r w:rsidR="009650A8">
        <w:rPr>
          <w:sz w:val="24"/>
          <w:szCs w:val="24"/>
        </w:rPr>
        <w:t>xxxxxxxxxxxxxxxxxxxxxxxxxxxxxxxxxxxxxxxxxxxxx</w:t>
      </w:r>
      <w:r w:rsidRPr="00093375">
        <w:rPr>
          <w:sz w:val="24"/>
          <w:szCs w:val="24"/>
        </w:rPr>
        <w:t xml:space="preserve"> </w:t>
      </w:r>
    </w:p>
    <w:p w14:paraId="015B9537" w14:textId="6EEA56A5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lastRenderedPageBreak/>
        <w:t>-</w:t>
      </w:r>
      <w:r w:rsidRPr="00093375">
        <w:rPr>
          <w:sz w:val="24"/>
          <w:szCs w:val="24"/>
        </w:rPr>
        <w:tab/>
      </w:r>
      <w:r w:rsidR="009650A8">
        <w:rPr>
          <w:sz w:val="24"/>
          <w:szCs w:val="24"/>
        </w:rPr>
        <w:t>xxxxxxxxxxxxxxxxxxxxxxxxxxxxxxxxxxxxxxxxxxxxxxxxx</w:t>
      </w:r>
    </w:p>
    <w:p w14:paraId="66B9608E" w14:textId="77777777" w:rsidR="000753BB" w:rsidRPr="00093375" w:rsidRDefault="000753BB" w:rsidP="00E70D2D">
      <w:pPr>
        <w:spacing w:after="0"/>
        <w:ind w:left="709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řízení postupu prací administrátorské a technické práce</w:t>
      </w:r>
    </w:p>
    <w:p w14:paraId="70BA0C2D" w14:textId="77777777" w:rsidR="000753BB" w:rsidRPr="00093375" w:rsidRDefault="000753BB" w:rsidP="00E70D2D">
      <w:pPr>
        <w:spacing w:after="0"/>
        <w:ind w:left="709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Za Objednatele:</w:t>
      </w:r>
    </w:p>
    <w:p w14:paraId="2C7201C0" w14:textId="1FD39DD2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-</w:t>
      </w:r>
      <w:r w:rsidRPr="00093375">
        <w:rPr>
          <w:sz w:val="24"/>
          <w:szCs w:val="24"/>
        </w:rPr>
        <w:tab/>
      </w:r>
      <w:r w:rsidR="009650A8">
        <w:rPr>
          <w:sz w:val="24"/>
          <w:szCs w:val="24"/>
        </w:rPr>
        <w:t>xxxxxxxxxxxxxxxxxxxxxxxxxxxxxxxxxxxxxxxxxxxxxxxxxxxx</w:t>
      </w:r>
    </w:p>
    <w:p w14:paraId="2CB9EFB4" w14:textId="6D06406B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-</w:t>
      </w:r>
      <w:r w:rsidRPr="00093375">
        <w:rPr>
          <w:sz w:val="24"/>
          <w:szCs w:val="24"/>
        </w:rPr>
        <w:tab/>
      </w:r>
      <w:r w:rsidR="009650A8">
        <w:rPr>
          <w:sz w:val="24"/>
          <w:szCs w:val="24"/>
        </w:rPr>
        <w:t>xxxxxxxxxxxxxxxxxxxxxxxxxxxxxxxxxxxxxxxxxxxxxxxxxxxxxx</w:t>
      </w:r>
      <w:r w:rsidRPr="00093375">
        <w:rPr>
          <w:sz w:val="24"/>
          <w:szCs w:val="24"/>
        </w:rPr>
        <w:t xml:space="preserve"> </w:t>
      </w:r>
    </w:p>
    <w:p w14:paraId="742D94C5" w14:textId="52A91CEB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-</w:t>
      </w:r>
      <w:r w:rsidRPr="00093375">
        <w:rPr>
          <w:sz w:val="24"/>
          <w:szCs w:val="24"/>
        </w:rPr>
        <w:tab/>
      </w:r>
      <w:r w:rsidR="009650A8">
        <w:rPr>
          <w:sz w:val="24"/>
          <w:szCs w:val="24"/>
        </w:rPr>
        <w:t>xxxxxxxxxxxxxxxxxxxxxxxxxxxxxxxxxxxxxxxxxxxxxxxxxxxxxx</w:t>
      </w:r>
      <w:r w:rsidRPr="00093375">
        <w:rPr>
          <w:sz w:val="24"/>
          <w:szCs w:val="24"/>
        </w:rPr>
        <w:t xml:space="preserve"> </w:t>
      </w:r>
    </w:p>
    <w:p w14:paraId="13B1353E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4.3.</w:t>
      </w:r>
      <w:r w:rsidRPr="00093375">
        <w:rPr>
          <w:sz w:val="24"/>
          <w:szCs w:val="24"/>
        </w:rPr>
        <w:tab/>
        <w:t>Za Objednatele může požadavek na práci zadat zaměstnanec uvedený v bodu 4.; požadavky na servisní zásah na prvcích definovaných Přílohou č.1- Seznam vyjmenovaných prvků pro správu mohou zadávat všichni zaměstnanci Objednatele;</w:t>
      </w:r>
    </w:p>
    <w:p w14:paraId="10543FC0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4.4.</w:t>
      </w:r>
      <w:r w:rsidRPr="00093375">
        <w:rPr>
          <w:sz w:val="24"/>
          <w:szCs w:val="24"/>
        </w:rPr>
        <w:tab/>
        <w:t>V případě, že zaměstnanec Objednatele nesouhlasí s nabídnutým termínem zásahu, proběhne dohoda o určení termínu mezi osobami určenými ve smlouvě pro „řízení postupu prací".</w:t>
      </w:r>
    </w:p>
    <w:p w14:paraId="568B60E7" w14:textId="77777777" w:rsidR="00276BFE" w:rsidRPr="00093375" w:rsidRDefault="00276BFE" w:rsidP="00276BFE">
      <w:pPr>
        <w:spacing w:after="0"/>
        <w:ind w:left="705" w:hanging="705"/>
        <w:jc w:val="both"/>
        <w:rPr>
          <w:sz w:val="24"/>
          <w:szCs w:val="24"/>
        </w:rPr>
      </w:pPr>
    </w:p>
    <w:p w14:paraId="0B1E7362" w14:textId="77777777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V.</w:t>
      </w:r>
    </w:p>
    <w:p w14:paraId="2A3D26C8" w14:textId="5AC50C38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Platnost smlouvy</w:t>
      </w:r>
    </w:p>
    <w:p w14:paraId="070598A2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5.1.</w:t>
      </w:r>
      <w:r w:rsidRPr="00093375">
        <w:rPr>
          <w:sz w:val="24"/>
          <w:szCs w:val="24"/>
        </w:rPr>
        <w:tab/>
        <w:t>Tato smlouva se uzavírá na dobu určitou a sice s účinností od 1. 2. 2024 do 31. 1.2025;</w:t>
      </w:r>
    </w:p>
    <w:p w14:paraId="7F9CE511" w14:textId="2173F800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5.</w:t>
      </w:r>
      <w:r w:rsidR="003F0F68">
        <w:rPr>
          <w:sz w:val="24"/>
          <w:szCs w:val="24"/>
        </w:rPr>
        <w:t>2</w:t>
      </w:r>
      <w:r w:rsidRPr="00093375">
        <w:rPr>
          <w:sz w:val="24"/>
          <w:szCs w:val="24"/>
        </w:rPr>
        <w:t>.</w:t>
      </w:r>
      <w:r w:rsidRPr="00093375">
        <w:rPr>
          <w:sz w:val="24"/>
          <w:szCs w:val="24"/>
        </w:rPr>
        <w:tab/>
        <w:t>Platnost této smlouvy může být ukončena:</w:t>
      </w:r>
    </w:p>
    <w:p w14:paraId="1EE719B7" w14:textId="15333BA0" w:rsidR="000753BB" w:rsidRDefault="000753BB" w:rsidP="00647C3E">
      <w:pPr>
        <w:spacing w:after="0"/>
        <w:ind w:left="709" w:hanging="709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5.</w:t>
      </w:r>
      <w:r w:rsidR="00C944D5">
        <w:rPr>
          <w:sz w:val="24"/>
          <w:szCs w:val="24"/>
        </w:rPr>
        <w:t>2</w:t>
      </w:r>
      <w:r w:rsidRPr="00093375">
        <w:rPr>
          <w:sz w:val="24"/>
          <w:szCs w:val="24"/>
        </w:rPr>
        <w:t>.</w:t>
      </w:r>
      <w:r w:rsidR="00C944D5">
        <w:rPr>
          <w:sz w:val="24"/>
          <w:szCs w:val="24"/>
        </w:rPr>
        <w:t>1</w:t>
      </w:r>
      <w:r w:rsidRPr="00093375">
        <w:rPr>
          <w:sz w:val="24"/>
          <w:szCs w:val="24"/>
        </w:rPr>
        <w:t>.</w:t>
      </w:r>
      <w:r w:rsidRPr="00093375">
        <w:rPr>
          <w:sz w:val="24"/>
          <w:szCs w:val="24"/>
        </w:rPr>
        <w:tab/>
        <w:t>Dohodou smluvní stran;</w:t>
      </w:r>
    </w:p>
    <w:p w14:paraId="51964347" w14:textId="7A74D494" w:rsidR="00647C3E" w:rsidRPr="00F72B56" w:rsidRDefault="00BA3EC8" w:rsidP="00652532">
      <w:pPr>
        <w:pStyle w:val="Odstavecseseznamem1"/>
        <w:ind w:left="709" w:hanging="709"/>
        <w:jc w:val="both"/>
        <w:rPr>
          <w:rFonts w:asciiTheme="minorHAnsi" w:hAnsiTheme="minorHAnsi" w:cstheme="minorHAnsi"/>
          <w:sz w:val="24"/>
        </w:rPr>
      </w:pPr>
      <w:r w:rsidRPr="00F72B56">
        <w:rPr>
          <w:rFonts w:asciiTheme="minorHAnsi" w:hAnsiTheme="minorHAnsi" w:cstheme="minorHAnsi"/>
          <w:sz w:val="24"/>
        </w:rPr>
        <w:t>5.2.2.</w:t>
      </w:r>
      <w:r w:rsidRPr="00F72B56">
        <w:rPr>
          <w:rFonts w:asciiTheme="minorHAnsi" w:hAnsiTheme="minorHAnsi" w:cstheme="minorHAnsi"/>
          <w:sz w:val="24"/>
        </w:rPr>
        <w:tab/>
      </w:r>
      <w:r w:rsidR="00647C3E" w:rsidRPr="00F72B56">
        <w:rPr>
          <w:rFonts w:asciiTheme="minorHAnsi" w:hAnsiTheme="minorHAnsi" w:cstheme="minorHAnsi"/>
          <w:sz w:val="24"/>
        </w:rPr>
        <w:t>Výpovědí. Výpověď musí být písemná a musí být doručena druhé smluvní straně. Výpovědní doba činí jeden měsíc a počíná běžet dnem následujícím po dni, v němž byla výpověď doručena druhé smluvní straně</w:t>
      </w:r>
      <w:r w:rsidR="00A041B6">
        <w:rPr>
          <w:rFonts w:asciiTheme="minorHAnsi" w:hAnsiTheme="minorHAnsi" w:cstheme="minorHAnsi"/>
          <w:sz w:val="24"/>
        </w:rPr>
        <w:t>;</w:t>
      </w:r>
      <w:r w:rsidR="00647C3E" w:rsidRPr="00F72B56">
        <w:rPr>
          <w:rFonts w:asciiTheme="minorHAnsi" w:hAnsiTheme="minorHAnsi" w:cstheme="minorHAnsi"/>
          <w:sz w:val="24"/>
        </w:rPr>
        <w:t xml:space="preserve"> </w:t>
      </w:r>
    </w:p>
    <w:p w14:paraId="22D23D46" w14:textId="48E9E826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5.</w:t>
      </w:r>
      <w:r w:rsidR="00C944D5">
        <w:rPr>
          <w:sz w:val="24"/>
          <w:szCs w:val="24"/>
        </w:rPr>
        <w:t>2</w:t>
      </w:r>
      <w:r w:rsidRPr="00093375">
        <w:rPr>
          <w:sz w:val="24"/>
          <w:szCs w:val="24"/>
        </w:rPr>
        <w:t>.</w:t>
      </w:r>
      <w:r w:rsidR="00652532">
        <w:rPr>
          <w:sz w:val="24"/>
          <w:szCs w:val="24"/>
        </w:rPr>
        <w:t>3</w:t>
      </w:r>
      <w:r w:rsidRPr="00093375">
        <w:rPr>
          <w:sz w:val="24"/>
          <w:szCs w:val="24"/>
        </w:rPr>
        <w:t>.</w:t>
      </w:r>
      <w:r w:rsidRPr="00093375">
        <w:rPr>
          <w:sz w:val="24"/>
          <w:szCs w:val="24"/>
        </w:rPr>
        <w:tab/>
      </w:r>
      <w:r w:rsidR="00652532">
        <w:rPr>
          <w:sz w:val="24"/>
          <w:szCs w:val="24"/>
        </w:rPr>
        <w:t>Odstoupením</w:t>
      </w:r>
      <w:r w:rsidRPr="00093375">
        <w:rPr>
          <w:sz w:val="24"/>
          <w:szCs w:val="24"/>
        </w:rPr>
        <w:t xml:space="preserve"> jedné ze smluvních stran z důvodu hrubého porušování smluvního vztahu druhou smluvní stranou. </w:t>
      </w:r>
      <w:r w:rsidR="004F4F79">
        <w:rPr>
          <w:sz w:val="24"/>
          <w:szCs w:val="24"/>
        </w:rPr>
        <w:t>Odstoupení</w:t>
      </w:r>
      <w:r w:rsidRPr="00093375">
        <w:rPr>
          <w:sz w:val="24"/>
          <w:szCs w:val="24"/>
        </w:rPr>
        <w:t xml:space="preserve"> musí předcházet písemné upozornění druhé smluvní strany se specifikací porušení (porušování) smluvních podmínek a se stanovením přiměřeného termínu k nápravě konfliktního jednání. V případě, že druhá smluvní strana nesjedná nápravu ani do stanoveného termínu, je </w:t>
      </w:r>
      <w:r w:rsidR="00F72B56">
        <w:rPr>
          <w:sz w:val="24"/>
          <w:szCs w:val="24"/>
        </w:rPr>
        <w:t>odstoupení</w:t>
      </w:r>
      <w:r w:rsidRPr="00093375">
        <w:rPr>
          <w:sz w:val="24"/>
          <w:szCs w:val="24"/>
        </w:rPr>
        <w:t xml:space="preserve"> považován</w:t>
      </w:r>
      <w:r w:rsidR="00F72B56">
        <w:rPr>
          <w:sz w:val="24"/>
          <w:szCs w:val="24"/>
        </w:rPr>
        <w:t>o</w:t>
      </w:r>
      <w:r w:rsidRPr="00093375">
        <w:rPr>
          <w:sz w:val="24"/>
          <w:szCs w:val="24"/>
        </w:rPr>
        <w:t xml:space="preserve"> za oprávněn</w:t>
      </w:r>
      <w:r w:rsidR="00F72B56">
        <w:rPr>
          <w:sz w:val="24"/>
          <w:szCs w:val="24"/>
        </w:rPr>
        <w:t>é</w:t>
      </w:r>
      <w:r w:rsidRPr="00093375">
        <w:rPr>
          <w:sz w:val="24"/>
          <w:szCs w:val="24"/>
        </w:rPr>
        <w:t>, s platností od následujícího dne. Za doručení se pro takový případ považuje i zmaření doručení.</w:t>
      </w:r>
    </w:p>
    <w:p w14:paraId="4F7741DF" w14:textId="77777777" w:rsidR="000753BB" w:rsidRPr="00093375" w:rsidRDefault="000753BB" w:rsidP="000753BB">
      <w:pPr>
        <w:spacing w:after="0"/>
        <w:rPr>
          <w:sz w:val="24"/>
          <w:szCs w:val="24"/>
        </w:rPr>
      </w:pPr>
    </w:p>
    <w:p w14:paraId="76857E51" w14:textId="2D26D6D6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VI.</w:t>
      </w:r>
    </w:p>
    <w:p w14:paraId="7A4BEC19" w14:textId="460CACE1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Závěrečná ustanovení</w:t>
      </w:r>
    </w:p>
    <w:p w14:paraId="4DAD72E4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6.1. </w:t>
      </w:r>
      <w:r w:rsidRPr="00093375">
        <w:rPr>
          <w:sz w:val="24"/>
          <w:szCs w:val="24"/>
        </w:rPr>
        <w:tab/>
        <w:t>Při porušení smluvních ustanovení ze strany Objednatele si Poskytovatel vyhrazuje právo po předchozím upozornění službu s okamžitou platností pozastavit a nenese odpovědnost za důsledky z toho plynoucí. Služba může být opět zprovozněna na základě následné dohody obou smluvních stran;</w:t>
      </w:r>
    </w:p>
    <w:p w14:paraId="121D7FC1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6.2. </w:t>
      </w:r>
      <w:r w:rsidRPr="00093375">
        <w:rPr>
          <w:sz w:val="24"/>
          <w:szCs w:val="24"/>
        </w:rPr>
        <w:tab/>
        <w:t>Objednatel prohlašuje, že strategické údaje a informace, které se dozví Poskytovatel při poskytování služeb podle této smlouvy, jsou obchodním tajemstvím Objednatele. Proto je Poskytovatel povinen s těmito údaji a informacemi nakládat tomu odpovídajícím způsobem, zejména nesmí Poskytovatel v době trvání této smlouvy, jakož i po ukončení této smlouvy, sdělit tyto údaje a informace třetí osobě ani využít údaje a informace získané při činnosti podle této smlouvy pro sebe či pro třetí osobu;</w:t>
      </w:r>
    </w:p>
    <w:p w14:paraId="10BACA4F" w14:textId="507BCDA6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6.3. </w:t>
      </w:r>
      <w:r w:rsidRPr="00093375">
        <w:rPr>
          <w:sz w:val="24"/>
          <w:szCs w:val="24"/>
        </w:rPr>
        <w:tab/>
        <w:t xml:space="preserve">Tato smlouva může být na základě dohody Poskytovatele a Objednatele změněna toliko písemně, a to formou dodatků číslovaných vzestupnou číselnou řadou. </w:t>
      </w:r>
    </w:p>
    <w:p w14:paraId="68EFFF34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lastRenderedPageBreak/>
        <w:t xml:space="preserve">6.4. </w:t>
      </w:r>
      <w:r w:rsidRPr="00093375">
        <w:rPr>
          <w:sz w:val="24"/>
          <w:szCs w:val="24"/>
        </w:rPr>
        <w:tab/>
        <w:t>Práva a povinnosti účastníků této smlouvy, jež nejsou v této smlouvě výslovně upraveny, se řídí ustanoveními obecně závazných právních předpisů, zejména příslušnými ustanoveními občanského zákoníku;</w:t>
      </w:r>
    </w:p>
    <w:p w14:paraId="5A1E6B2B" w14:textId="54702DE2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6.5. </w:t>
      </w:r>
      <w:r w:rsidRPr="00093375">
        <w:rPr>
          <w:sz w:val="24"/>
          <w:szCs w:val="24"/>
        </w:rPr>
        <w:tab/>
        <w:t xml:space="preserve">Tato smlouva je vyhotovena ve </w:t>
      </w:r>
      <w:r w:rsidR="00120AC2">
        <w:rPr>
          <w:sz w:val="24"/>
          <w:szCs w:val="24"/>
        </w:rPr>
        <w:t>3</w:t>
      </w:r>
      <w:r w:rsidRPr="00093375">
        <w:rPr>
          <w:sz w:val="24"/>
          <w:szCs w:val="24"/>
        </w:rPr>
        <w:t xml:space="preserve"> (</w:t>
      </w:r>
      <w:r w:rsidR="00120AC2">
        <w:rPr>
          <w:sz w:val="24"/>
          <w:szCs w:val="24"/>
        </w:rPr>
        <w:t>třech</w:t>
      </w:r>
      <w:r w:rsidRPr="00093375">
        <w:rPr>
          <w:sz w:val="24"/>
          <w:szCs w:val="24"/>
        </w:rPr>
        <w:t xml:space="preserve">) stejnopisech, z nichž </w:t>
      </w:r>
      <w:r w:rsidR="00120AC2">
        <w:rPr>
          <w:sz w:val="24"/>
          <w:szCs w:val="24"/>
        </w:rPr>
        <w:t>2</w:t>
      </w:r>
      <w:r w:rsidRPr="00093375">
        <w:rPr>
          <w:sz w:val="24"/>
          <w:szCs w:val="24"/>
        </w:rPr>
        <w:t xml:space="preserve"> (</w:t>
      </w:r>
      <w:r w:rsidR="00120AC2">
        <w:rPr>
          <w:sz w:val="24"/>
          <w:szCs w:val="24"/>
        </w:rPr>
        <w:t>dva</w:t>
      </w:r>
      <w:r w:rsidRPr="00093375">
        <w:rPr>
          <w:sz w:val="24"/>
          <w:szCs w:val="24"/>
        </w:rPr>
        <w:t>) obdrží Objednatel a 1</w:t>
      </w:r>
      <w:r w:rsidR="00120AC2">
        <w:rPr>
          <w:sz w:val="24"/>
          <w:szCs w:val="24"/>
        </w:rPr>
        <w:t xml:space="preserve"> </w:t>
      </w:r>
      <w:r w:rsidRPr="00093375">
        <w:rPr>
          <w:sz w:val="24"/>
          <w:szCs w:val="24"/>
        </w:rPr>
        <w:t>(jeden) Poskytovatel.</w:t>
      </w:r>
    </w:p>
    <w:p w14:paraId="1708253F" w14:textId="46239C3E" w:rsidR="000753BB" w:rsidRPr="00093375" w:rsidRDefault="008F42A9" w:rsidP="00276BFE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753BB" w:rsidRPr="00093375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0753BB" w:rsidRPr="00093375">
        <w:rPr>
          <w:sz w:val="24"/>
          <w:szCs w:val="24"/>
        </w:rPr>
        <w:t xml:space="preserve">. </w:t>
      </w:r>
      <w:r w:rsidR="000753BB" w:rsidRPr="00093375">
        <w:rPr>
          <w:sz w:val="24"/>
          <w:szCs w:val="24"/>
        </w:rPr>
        <w:tab/>
        <w:t>Obě smluvní strany prohlašují, že si tuto smlouvu před jejím podpisem přečetly, že byla uzavřena po jejím projednání podle jejich pravé a svobodné vůle a nikoli v tísni za jednostranně nevýhodných podmínek.</w:t>
      </w:r>
    </w:p>
    <w:p w14:paraId="001B8242" w14:textId="77777777" w:rsidR="00276BFE" w:rsidRPr="00093375" w:rsidRDefault="00276BFE" w:rsidP="00276BFE">
      <w:pPr>
        <w:spacing w:after="0"/>
        <w:ind w:left="705" w:hanging="705"/>
        <w:jc w:val="both"/>
        <w:rPr>
          <w:sz w:val="24"/>
          <w:szCs w:val="24"/>
        </w:rPr>
      </w:pPr>
    </w:p>
    <w:p w14:paraId="2CD1FD87" w14:textId="77777777" w:rsidR="00276BFE" w:rsidRPr="00093375" w:rsidRDefault="00276BFE" w:rsidP="00276BFE">
      <w:pPr>
        <w:spacing w:after="0"/>
        <w:ind w:left="705" w:hanging="705"/>
        <w:jc w:val="both"/>
        <w:rPr>
          <w:sz w:val="24"/>
          <w:szCs w:val="24"/>
        </w:rPr>
      </w:pPr>
    </w:p>
    <w:p w14:paraId="7230800E" w14:textId="77777777" w:rsidR="000753BB" w:rsidRPr="00093375" w:rsidRDefault="000753BB" w:rsidP="000753BB">
      <w:pPr>
        <w:rPr>
          <w:sz w:val="24"/>
          <w:szCs w:val="24"/>
        </w:rPr>
      </w:pPr>
      <w:r w:rsidRPr="00093375">
        <w:rPr>
          <w:sz w:val="24"/>
          <w:szCs w:val="24"/>
        </w:rPr>
        <w:t>V Jablonci nad Nisou, dne ______________ 2024</w:t>
      </w:r>
      <w:r w:rsidRPr="00093375">
        <w:rPr>
          <w:sz w:val="24"/>
          <w:szCs w:val="24"/>
        </w:rPr>
        <w:tab/>
        <w:t>V Praze, dne ___________ 2024</w:t>
      </w:r>
    </w:p>
    <w:p w14:paraId="49AD82CF" w14:textId="4D58DE01" w:rsidR="000753BB" w:rsidRDefault="000753BB" w:rsidP="000753BB">
      <w:pPr>
        <w:rPr>
          <w:sz w:val="24"/>
          <w:szCs w:val="24"/>
        </w:rPr>
      </w:pPr>
    </w:p>
    <w:p w14:paraId="5745D5DF" w14:textId="77777777" w:rsidR="008F42A9" w:rsidRPr="00093375" w:rsidRDefault="008F42A9" w:rsidP="000753BB">
      <w:pPr>
        <w:rPr>
          <w:sz w:val="24"/>
          <w:szCs w:val="24"/>
        </w:rPr>
      </w:pPr>
    </w:p>
    <w:p w14:paraId="2080246E" w14:textId="6AB4BD9B" w:rsidR="000753BB" w:rsidRPr="00093375" w:rsidRDefault="00A03A51" w:rsidP="000753BB">
      <w:pPr>
        <w:rPr>
          <w:sz w:val="24"/>
          <w:szCs w:val="24"/>
        </w:rPr>
      </w:pPr>
      <w:r>
        <w:rPr>
          <w:sz w:val="24"/>
          <w:szCs w:val="24"/>
        </w:rPr>
        <w:t>Xxxxxxxxxxxxxxxxxxx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xxxxxxxxxxxxxxxxxxxxxxxx</w:t>
      </w:r>
    </w:p>
    <w:p w14:paraId="6F0252A5" w14:textId="57043B0F" w:rsidR="000753BB" w:rsidRPr="00093375" w:rsidRDefault="000753BB" w:rsidP="000753BB">
      <w:pPr>
        <w:rPr>
          <w:sz w:val="24"/>
          <w:szCs w:val="24"/>
        </w:rPr>
      </w:pPr>
      <w:r w:rsidRPr="00093375">
        <w:rPr>
          <w:sz w:val="24"/>
          <w:szCs w:val="24"/>
        </w:rPr>
        <w:t>__________________________</w:t>
      </w:r>
      <w:r w:rsidRPr="00093375">
        <w:rPr>
          <w:sz w:val="24"/>
          <w:szCs w:val="24"/>
        </w:rPr>
        <w:tab/>
      </w:r>
      <w:r w:rsidR="008F42A9">
        <w:rPr>
          <w:sz w:val="24"/>
          <w:szCs w:val="24"/>
        </w:rPr>
        <w:tab/>
      </w:r>
      <w:r w:rsidRPr="00093375">
        <w:rPr>
          <w:sz w:val="24"/>
          <w:szCs w:val="24"/>
        </w:rPr>
        <w:tab/>
        <w:t>__________________________</w:t>
      </w:r>
    </w:p>
    <w:p w14:paraId="4729771B" w14:textId="171A6BCE" w:rsidR="000753BB" w:rsidRPr="00093375" w:rsidRDefault="000753BB" w:rsidP="000753BB">
      <w:pPr>
        <w:rPr>
          <w:sz w:val="24"/>
          <w:szCs w:val="24"/>
        </w:rPr>
      </w:pPr>
      <w:r w:rsidRPr="00093375">
        <w:rPr>
          <w:sz w:val="24"/>
          <w:szCs w:val="24"/>
        </w:rPr>
        <w:t>Vladimír Pešta</w:t>
      </w:r>
      <w:r w:rsidRPr="00093375">
        <w:rPr>
          <w:sz w:val="24"/>
          <w:szCs w:val="24"/>
        </w:rPr>
        <w:tab/>
      </w:r>
      <w:r w:rsidRPr="00093375">
        <w:rPr>
          <w:sz w:val="24"/>
          <w:szCs w:val="24"/>
        </w:rPr>
        <w:tab/>
      </w:r>
      <w:r w:rsidRPr="00093375">
        <w:rPr>
          <w:sz w:val="24"/>
          <w:szCs w:val="24"/>
        </w:rPr>
        <w:tab/>
      </w:r>
      <w:r w:rsidRPr="00093375">
        <w:rPr>
          <w:sz w:val="24"/>
          <w:szCs w:val="24"/>
        </w:rPr>
        <w:tab/>
      </w:r>
      <w:r w:rsidR="008F42A9">
        <w:rPr>
          <w:sz w:val="24"/>
          <w:szCs w:val="24"/>
        </w:rPr>
        <w:tab/>
      </w:r>
      <w:r w:rsidR="008F42A9">
        <w:rPr>
          <w:sz w:val="24"/>
          <w:szCs w:val="24"/>
        </w:rPr>
        <w:tab/>
        <w:t xml:space="preserve">Ing. </w:t>
      </w:r>
      <w:r w:rsidRPr="00093375">
        <w:rPr>
          <w:sz w:val="24"/>
          <w:szCs w:val="24"/>
        </w:rPr>
        <w:t>Martin Souček, Ph.D.</w:t>
      </w:r>
    </w:p>
    <w:p w14:paraId="17582D3F" w14:textId="77777777" w:rsidR="00A866B2" w:rsidRDefault="00A866B2" w:rsidP="000753BB">
      <w:pPr>
        <w:rPr>
          <w:sz w:val="24"/>
          <w:szCs w:val="24"/>
        </w:rPr>
      </w:pPr>
      <w:r w:rsidRPr="00093375">
        <w:rPr>
          <w:sz w:val="24"/>
          <w:szCs w:val="24"/>
        </w:rPr>
        <w:t>J</w:t>
      </w:r>
      <w:r w:rsidR="000753BB" w:rsidRPr="00093375">
        <w:rPr>
          <w:sz w:val="24"/>
          <w:szCs w:val="24"/>
        </w:rPr>
        <w:t>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ab/>
        <w:t>Ředitel Odboru digitalizace</w:t>
      </w:r>
    </w:p>
    <w:p w14:paraId="1CCB27B1" w14:textId="2CCC8F59" w:rsidR="000753BB" w:rsidRPr="00093375" w:rsidRDefault="000753BB" w:rsidP="00A866B2">
      <w:pPr>
        <w:ind w:left="4248" w:firstLine="708"/>
        <w:rPr>
          <w:sz w:val="24"/>
          <w:szCs w:val="24"/>
        </w:rPr>
      </w:pPr>
      <w:r w:rsidRPr="00093375">
        <w:rPr>
          <w:sz w:val="24"/>
          <w:szCs w:val="24"/>
        </w:rPr>
        <w:t>a informačních systémů</w:t>
      </w:r>
    </w:p>
    <w:p w14:paraId="00209EF0" w14:textId="77777777" w:rsidR="000753BB" w:rsidRPr="00093375" w:rsidRDefault="000753BB" w:rsidP="000753BB">
      <w:pPr>
        <w:rPr>
          <w:sz w:val="24"/>
          <w:szCs w:val="24"/>
        </w:rPr>
      </w:pPr>
    </w:p>
    <w:p w14:paraId="79AA1C48" w14:textId="611504D2" w:rsidR="005055BA" w:rsidRPr="00093375" w:rsidRDefault="005055BA" w:rsidP="000753BB">
      <w:pPr>
        <w:rPr>
          <w:sz w:val="24"/>
          <w:szCs w:val="24"/>
        </w:rPr>
      </w:pPr>
    </w:p>
    <w:p w14:paraId="564A4D05" w14:textId="77777777" w:rsidR="00276BFE" w:rsidRPr="00093375" w:rsidRDefault="00276BFE" w:rsidP="000753BB">
      <w:pPr>
        <w:rPr>
          <w:sz w:val="24"/>
          <w:szCs w:val="24"/>
        </w:rPr>
      </w:pPr>
    </w:p>
    <w:p w14:paraId="04352F1A" w14:textId="77777777" w:rsidR="00276BFE" w:rsidRPr="00093375" w:rsidRDefault="00276BFE" w:rsidP="000753BB">
      <w:pPr>
        <w:rPr>
          <w:sz w:val="24"/>
          <w:szCs w:val="24"/>
        </w:rPr>
      </w:pPr>
    </w:p>
    <w:p w14:paraId="079E6108" w14:textId="77777777" w:rsidR="00276BFE" w:rsidRPr="00093375" w:rsidRDefault="00276BFE" w:rsidP="000753BB">
      <w:pPr>
        <w:rPr>
          <w:sz w:val="24"/>
          <w:szCs w:val="24"/>
        </w:rPr>
      </w:pPr>
    </w:p>
    <w:p w14:paraId="49E3DA03" w14:textId="77777777" w:rsidR="00276BFE" w:rsidRPr="00093375" w:rsidRDefault="00276BFE" w:rsidP="000753BB">
      <w:pPr>
        <w:rPr>
          <w:sz w:val="24"/>
          <w:szCs w:val="24"/>
        </w:rPr>
      </w:pPr>
    </w:p>
    <w:p w14:paraId="494ACBF6" w14:textId="77777777" w:rsidR="00276BFE" w:rsidRPr="00093375" w:rsidRDefault="00276BFE" w:rsidP="000753BB">
      <w:pPr>
        <w:rPr>
          <w:sz w:val="24"/>
          <w:szCs w:val="24"/>
        </w:rPr>
      </w:pPr>
    </w:p>
    <w:p w14:paraId="16C6D6D7" w14:textId="77777777" w:rsidR="00276BFE" w:rsidRPr="00093375" w:rsidRDefault="00276BFE" w:rsidP="000753BB">
      <w:pPr>
        <w:rPr>
          <w:sz w:val="24"/>
          <w:szCs w:val="24"/>
        </w:rPr>
      </w:pPr>
    </w:p>
    <w:p w14:paraId="00F36275" w14:textId="77777777" w:rsidR="00276BFE" w:rsidRPr="00093375" w:rsidRDefault="00276BFE" w:rsidP="000753BB">
      <w:pPr>
        <w:rPr>
          <w:sz w:val="24"/>
          <w:szCs w:val="24"/>
        </w:rPr>
      </w:pPr>
    </w:p>
    <w:p w14:paraId="7B59B2C5" w14:textId="77777777" w:rsidR="00276BFE" w:rsidRPr="00093375" w:rsidRDefault="00276BFE" w:rsidP="000753BB">
      <w:pPr>
        <w:rPr>
          <w:sz w:val="24"/>
          <w:szCs w:val="24"/>
        </w:rPr>
      </w:pPr>
    </w:p>
    <w:p w14:paraId="2ADF2705" w14:textId="77777777" w:rsidR="00276BFE" w:rsidRPr="00093375" w:rsidRDefault="00276BFE" w:rsidP="000753BB">
      <w:pPr>
        <w:rPr>
          <w:sz w:val="24"/>
          <w:szCs w:val="24"/>
        </w:rPr>
      </w:pPr>
    </w:p>
    <w:p w14:paraId="71358798" w14:textId="77777777" w:rsidR="00276BFE" w:rsidRPr="00093375" w:rsidRDefault="00276BFE" w:rsidP="000753BB">
      <w:pPr>
        <w:rPr>
          <w:sz w:val="24"/>
          <w:szCs w:val="24"/>
        </w:rPr>
      </w:pPr>
    </w:p>
    <w:p w14:paraId="66E82FF3" w14:textId="77777777" w:rsidR="00276BFE" w:rsidRPr="00093375" w:rsidRDefault="00276BFE" w:rsidP="000753BB">
      <w:pPr>
        <w:rPr>
          <w:sz w:val="24"/>
          <w:szCs w:val="24"/>
        </w:rPr>
      </w:pPr>
    </w:p>
    <w:p w14:paraId="15147FCE" w14:textId="77777777" w:rsidR="00276BFE" w:rsidRPr="00093375" w:rsidRDefault="00276BFE" w:rsidP="000753BB">
      <w:pPr>
        <w:rPr>
          <w:sz w:val="24"/>
          <w:szCs w:val="24"/>
        </w:rPr>
      </w:pPr>
    </w:p>
    <w:p w14:paraId="62AFC182" w14:textId="77777777" w:rsidR="00276BFE" w:rsidRPr="00093375" w:rsidRDefault="00276BFE" w:rsidP="000753BB">
      <w:pPr>
        <w:rPr>
          <w:sz w:val="24"/>
          <w:szCs w:val="24"/>
        </w:rPr>
      </w:pPr>
    </w:p>
    <w:p w14:paraId="61B87466" w14:textId="77777777" w:rsidR="00276BFE" w:rsidRPr="00093375" w:rsidRDefault="00276BFE" w:rsidP="000753BB">
      <w:pPr>
        <w:rPr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-546"/>
        <w:tblW w:w="103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398"/>
      </w:tblGrid>
      <w:tr w:rsidR="00276BFE" w14:paraId="6B39433A" w14:textId="77777777" w:rsidTr="009268FC">
        <w:trPr>
          <w:trHeight w:val="616"/>
        </w:trPr>
        <w:tc>
          <w:tcPr>
            <w:tcW w:w="10378" w:type="dxa"/>
            <w:gridSpan w:val="2"/>
            <w:tcBorders>
              <w:left w:val="single" w:sz="4" w:space="0" w:color="000000"/>
            </w:tcBorders>
          </w:tcPr>
          <w:p w14:paraId="40006BED" w14:textId="77777777" w:rsidR="00276BFE" w:rsidRPr="00093375" w:rsidRDefault="00276BFE" w:rsidP="00276BFE">
            <w:pPr>
              <w:pStyle w:val="TableParagraph"/>
              <w:spacing w:before="205"/>
              <w:ind w:left="1565" w:right="1608"/>
              <w:jc w:val="center"/>
              <w:rPr>
                <w:b/>
                <w:sz w:val="25"/>
                <w:lang w:val="cs-CZ"/>
              </w:rPr>
            </w:pPr>
            <w:r w:rsidRPr="00093375">
              <w:rPr>
                <w:b/>
                <w:color w:val="010103"/>
                <w:w w:val="90"/>
                <w:sz w:val="25"/>
                <w:lang w:val="cs-CZ"/>
              </w:rPr>
              <w:t>SPECIFIKACE</w:t>
            </w:r>
            <w:r w:rsidRPr="00093375">
              <w:rPr>
                <w:b/>
                <w:color w:val="010103"/>
                <w:spacing w:val="-6"/>
                <w:sz w:val="25"/>
                <w:lang w:val="cs-CZ"/>
              </w:rPr>
              <w:t xml:space="preserve"> </w:t>
            </w:r>
            <w:r w:rsidRPr="00093375">
              <w:rPr>
                <w:b/>
                <w:color w:val="010103"/>
                <w:w w:val="90"/>
                <w:sz w:val="25"/>
                <w:lang w:val="cs-CZ"/>
              </w:rPr>
              <w:t>ROZSAHU</w:t>
            </w:r>
            <w:r w:rsidRPr="00093375">
              <w:rPr>
                <w:b/>
                <w:color w:val="010103"/>
                <w:spacing w:val="-6"/>
                <w:w w:val="90"/>
                <w:sz w:val="25"/>
                <w:lang w:val="cs-CZ"/>
              </w:rPr>
              <w:t xml:space="preserve"> </w:t>
            </w:r>
            <w:r w:rsidRPr="00093375">
              <w:rPr>
                <w:b/>
                <w:color w:val="010103"/>
                <w:w w:val="90"/>
                <w:sz w:val="25"/>
                <w:lang w:val="cs-CZ"/>
              </w:rPr>
              <w:t>POSKYTOVANÉ</w:t>
            </w:r>
            <w:r w:rsidRPr="00093375">
              <w:rPr>
                <w:b/>
                <w:color w:val="010103"/>
                <w:spacing w:val="1"/>
                <w:sz w:val="25"/>
                <w:lang w:val="cs-CZ"/>
              </w:rPr>
              <w:t xml:space="preserve"> </w:t>
            </w:r>
            <w:r w:rsidRPr="00093375">
              <w:rPr>
                <w:b/>
                <w:color w:val="010103"/>
                <w:w w:val="90"/>
                <w:sz w:val="25"/>
                <w:lang w:val="cs-CZ"/>
              </w:rPr>
              <w:t>SYSTÉMOVÉ</w:t>
            </w:r>
            <w:r w:rsidRPr="00093375">
              <w:rPr>
                <w:b/>
                <w:color w:val="010103"/>
                <w:spacing w:val="-6"/>
                <w:sz w:val="25"/>
                <w:lang w:val="cs-CZ"/>
              </w:rPr>
              <w:t xml:space="preserve"> </w:t>
            </w:r>
            <w:r w:rsidRPr="00093375">
              <w:rPr>
                <w:b/>
                <w:color w:val="010103"/>
                <w:spacing w:val="-2"/>
                <w:w w:val="90"/>
                <w:sz w:val="25"/>
                <w:lang w:val="cs-CZ"/>
              </w:rPr>
              <w:t>PODPORY</w:t>
            </w:r>
          </w:p>
        </w:tc>
      </w:tr>
      <w:tr w:rsidR="00276BFE" w14:paraId="7947B5AA" w14:textId="77777777" w:rsidTr="009268FC">
        <w:trPr>
          <w:trHeight w:val="2159"/>
        </w:trPr>
        <w:tc>
          <w:tcPr>
            <w:tcW w:w="1980" w:type="dxa"/>
          </w:tcPr>
          <w:p w14:paraId="0ED50A00" w14:textId="77777777" w:rsidR="00276BFE" w:rsidRPr="00093375" w:rsidRDefault="00276BFE" w:rsidP="00276BF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14:paraId="1DED5447" w14:textId="77777777" w:rsidR="00276BFE" w:rsidRPr="00093375" w:rsidRDefault="00276BFE" w:rsidP="00276BF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14:paraId="34C6FD10" w14:textId="77777777" w:rsidR="00276BFE" w:rsidRPr="00093375" w:rsidRDefault="00276BFE" w:rsidP="00276BF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14:paraId="50E71D69" w14:textId="77777777" w:rsidR="00276BFE" w:rsidRPr="00093375" w:rsidRDefault="00276BFE" w:rsidP="00276BF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14:paraId="4D6033BD" w14:textId="77777777" w:rsidR="00276BFE" w:rsidRPr="00093375" w:rsidRDefault="00276BFE" w:rsidP="00276BF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14:paraId="7EADB764" w14:textId="77777777" w:rsidR="00276BFE" w:rsidRPr="00093375" w:rsidRDefault="00276BFE" w:rsidP="00276BFE">
            <w:pPr>
              <w:pStyle w:val="TableParagraph"/>
              <w:tabs>
                <w:tab w:val="left" w:pos="495"/>
              </w:tabs>
              <w:ind w:left="142"/>
              <w:rPr>
                <w:b/>
                <w:sz w:val="17"/>
                <w:lang w:val="cs-CZ"/>
              </w:rPr>
            </w:pPr>
            <w:r w:rsidRPr="00093375">
              <w:rPr>
                <w:b/>
                <w:color w:val="010103"/>
                <w:spacing w:val="-5"/>
                <w:sz w:val="15"/>
                <w:lang w:val="cs-CZ"/>
              </w:rPr>
              <w:t>1.</w:t>
            </w:r>
            <w:r w:rsidRPr="00093375">
              <w:rPr>
                <w:b/>
                <w:color w:val="010103"/>
                <w:sz w:val="15"/>
                <w:lang w:val="cs-CZ"/>
              </w:rPr>
              <w:tab/>
            </w:r>
            <w:r w:rsidRPr="00093375">
              <w:rPr>
                <w:b/>
                <w:color w:val="010103"/>
                <w:w w:val="90"/>
                <w:sz w:val="17"/>
                <w:lang w:val="cs-CZ"/>
              </w:rPr>
              <w:t>Rozs</w:t>
            </w:r>
            <w:r w:rsidRPr="00093375">
              <w:rPr>
                <w:b/>
                <w:color w:val="1C1C1D"/>
                <w:w w:val="90"/>
                <w:sz w:val="17"/>
                <w:lang w:val="cs-CZ"/>
              </w:rPr>
              <w:t>a</w:t>
            </w:r>
            <w:r w:rsidRPr="00093375">
              <w:rPr>
                <w:b/>
                <w:color w:val="010103"/>
                <w:w w:val="90"/>
                <w:sz w:val="17"/>
                <w:lang w:val="cs-CZ"/>
              </w:rPr>
              <w:t>h</w:t>
            </w:r>
            <w:r w:rsidRPr="00093375">
              <w:rPr>
                <w:b/>
                <w:color w:val="010103"/>
                <w:spacing w:val="-20"/>
                <w:w w:val="90"/>
                <w:sz w:val="17"/>
                <w:lang w:val="cs-CZ"/>
              </w:rPr>
              <w:t xml:space="preserve"> </w:t>
            </w:r>
            <w:r w:rsidRPr="00093375">
              <w:rPr>
                <w:b/>
                <w:color w:val="010103"/>
                <w:spacing w:val="-2"/>
                <w:sz w:val="17"/>
                <w:lang w:val="cs-CZ"/>
              </w:rPr>
              <w:t>podpo</w:t>
            </w:r>
            <w:r w:rsidRPr="00093375">
              <w:rPr>
                <w:b/>
                <w:color w:val="1C1C1D"/>
                <w:spacing w:val="-2"/>
                <w:sz w:val="17"/>
                <w:lang w:val="cs-CZ"/>
              </w:rPr>
              <w:t>ry</w:t>
            </w:r>
          </w:p>
          <w:p w14:paraId="69618072" w14:textId="77777777" w:rsidR="00276BFE" w:rsidRPr="00093375" w:rsidRDefault="00276BFE" w:rsidP="00276BFE">
            <w:pPr>
              <w:pStyle w:val="TableParagraph"/>
              <w:spacing w:before="88"/>
              <w:ind w:left="505"/>
              <w:rPr>
                <w:sz w:val="16"/>
                <w:lang w:val="cs-CZ"/>
              </w:rPr>
            </w:pPr>
            <w:r w:rsidRPr="00093375">
              <w:rPr>
                <w:color w:val="313331"/>
                <w:w w:val="105"/>
                <w:sz w:val="16"/>
                <w:lang w:val="cs-CZ"/>
              </w:rPr>
              <w:t>(v</w:t>
            </w:r>
            <w:r w:rsidRPr="00093375">
              <w:rPr>
                <w:color w:val="313331"/>
                <w:spacing w:val="-19"/>
                <w:w w:val="105"/>
                <w:sz w:val="16"/>
                <w:lang w:val="cs-CZ"/>
              </w:rPr>
              <w:t xml:space="preserve"> </w:t>
            </w:r>
            <w:r w:rsidRPr="00093375">
              <w:rPr>
                <w:color w:val="313331"/>
                <w:w w:val="105"/>
                <w:sz w:val="16"/>
                <w:lang w:val="cs-CZ"/>
              </w:rPr>
              <w:t>rámci</w:t>
            </w:r>
            <w:r w:rsidRPr="00093375">
              <w:rPr>
                <w:color w:val="313331"/>
                <w:spacing w:val="-15"/>
                <w:w w:val="105"/>
                <w:sz w:val="16"/>
                <w:lang w:val="cs-CZ"/>
              </w:rPr>
              <w:t xml:space="preserve"> </w:t>
            </w:r>
            <w:r w:rsidRPr="00093375">
              <w:rPr>
                <w:color w:val="313331"/>
                <w:w w:val="105"/>
                <w:sz w:val="16"/>
                <w:lang w:val="cs-CZ"/>
              </w:rPr>
              <w:t>fixní</w:t>
            </w:r>
            <w:r w:rsidRPr="00093375">
              <w:rPr>
                <w:color w:val="313331"/>
                <w:spacing w:val="-22"/>
                <w:w w:val="105"/>
                <w:sz w:val="16"/>
                <w:lang w:val="cs-CZ"/>
              </w:rPr>
              <w:t xml:space="preserve"> </w:t>
            </w:r>
            <w:r w:rsidRPr="00093375">
              <w:rPr>
                <w:color w:val="313331"/>
                <w:w w:val="105"/>
                <w:sz w:val="16"/>
                <w:lang w:val="cs-CZ"/>
              </w:rPr>
              <w:t>ceny</w:t>
            </w:r>
            <w:r w:rsidRPr="00093375">
              <w:rPr>
                <w:color w:val="313331"/>
                <w:spacing w:val="-6"/>
                <w:w w:val="105"/>
                <w:sz w:val="16"/>
                <w:lang w:val="cs-CZ"/>
              </w:rPr>
              <w:t xml:space="preserve"> </w:t>
            </w:r>
            <w:r w:rsidRPr="00093375">
              <w:rPr>
                <w:color w:val="1C1C1D"/>
                <w:w w:val="105"/>
                <w:sz w:val="16"/>
                <w:lang w:val="cs-CZ"/>
              </w:rPr>
              <w:t xml:space="preserve">za </w:t>
            </w:r>
            <w:r w:rsidRPr="00093375">
              <w:rPr>
                <w:color w:val="313331"/>
                <w:spacing w:val="-2"/>
                <w:w w:val="105"/>
                <w:sz w:val="16"/>
                <w:lang w:val="cs-CZ"/>
              </w:rPr>
              <w:t>služby)</w:t>
            </w:r>
          </w:p>
        </w:tc>
        <w:tc>
          <w:tcPr>
            <w:tcW w:w="8398" w:type="dxa"/>
          </w:tcPr>
          <w:p w14:paraId="5C897ED6" w14:textId="77777777" w:rsidR="00276BFE" w:rsidRDefault="00276BFE" w:rsidP="00276BFE">
            <w:pPr>
              <w:pStyle w:val="TableParagraph"/>
              <w:numPr>
                <w:ilvl w:val="0"/>
                <w:numId w:val="5"/>
              </w:numPr>
              <w:spacing w:before="45"/>
              <w:rPr>
                <w:b/>
                <w:sz w:val="17"/>
              </w:rPr>
            </w:pPr>
            <w:r>
              <w:rPr>
                <w:color w:val="313331"/>
                <w:sz w:val="16"/>
              </w:rPr>
              <w:t>Vyjmenované</w:t>
            </w:r>
            <w:r>
              <w:rPr>
                <w:color w:val="313331"/>
                <w:spacing w:val="8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prvky</w:t>
            </w:r>
            <w:r>
              <w:rPr>
                <w:color w:val="313331"/>
                <w:spacing w:val="-1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IS</w:t>
            </w:r>
            <w:r>
              <w:rPr>
                <w:color w:val="313331"/>
                <w:spacing w:val="-19"/>
                <w:sz w:val="16"/>
              </w:rPr>
              <w:t xml:space="preserve"> </w:t>
            </w:r>
            <w:r>
              <w:rPr>
                <w:color w:val="464949"/>
                <w:sz w:val="16"/>
              </w:rPr>
              <w:t>-</w:t>
            </w:r>
            <w:r>
              <w:rPr>
                <w:color w:val="464949"/>
                <w:spacing w:val="41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režim</w:t>
            </w:r>
            <w:r>
              <w:rPr>
                <w:color w:val="313331"/>
                <w:spacing w:val="-11"/>
                <w:sz w:val="16"/>
              </w:rPr>
              <w:t xml:space="preserve"> </w:t>
            </w:r>
            <w:r>
              <w:rPr>
                <w:b/>
                <w:color w:val="1C1C1D"/>
                <w:sz w:val="17"/>
              </w:rPr>
              <w:t>Převzetí správy virtualizační platformy VMWare a diskových úložišť k tomu příslušných</w:t>
            </w:r>
          </w:p>
          <w:p w14:paraId="21D3C763" w14:textId="77777777" w:rsidR="00276BFE" w:rsidRDefault="00276BFE" w:rsidP="00276BFE">
            <w:pPr>
              <w:pStyle w:val="TableParagraph"/>
              <w:numPr>
                <w:ilvl w:val="0"/>
                <w:numId w:val="1"/>
              </w:numPr>
              <w:tabs>
                <w:tab w:val="left" w:pos="1522"/>
                <w:tab w:val="left" w:pos="1523"/>
              </w:tabs>
              <w:spacing w:before="40" w:line="244" w:lineRule="auto"/>
              <w:ind w:right="229"/>
              <w:rPr>
                <w:rFonts w:ascii="Times New Roman" w:hAnsi="Times New Roman"/>
                <w:color w:val="606262"/>
                <w:sz w:val="18"/>
              </w:rPr>
            </w:pPr>
            <w:r>
              <w:rPr>
                <w:color w:val="313331"/>
                <w:spacing w:val="-2"/>
                <w:w w:val="105"/>
                <w:sz w:val="16"/>
              </w:rPr>
              <w:t>provádění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aktualizace</w:t>
            </w:r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a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464949"/>
                <w:spacing w:val="-2"/>
                <w:w w:val="105"/>
                <w:sz w:val="16"/>
              </w:rPr>
              <w:t xml:space="preserve">nasazování </w:t>
            </w:r>
            <w:r>
              <w:rPr>
                <w:color w:val="313331"/>
                <w:spacing w:val="-2"/>
                <w:w w:val="105"/>
                <w:sz w:val="16"/>
              </w:rPr>
              <w:t>opravných</w:t>
            </w:r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balíčků</w:t>
            </w:r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v případech, kdy</w:t>
            </w:r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 xml:space="preserve">toto </w:t>
            </w:r>
            <w:r>
              <w:rPr>
                <w:color w:val="313331"/>
                <w:w w:val="105"/>
                <w:sz w:val="16"/>
              </w:rPr>
              <w:t>povede k bezpečnostním,</w:t>
            </w:r>
            <w:r>
              <w:rPr>
                <w:color w:val="313331"/>
                <w:spacing w:val="-1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funkčním nebo technologickým</w:t>
            </w:r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opravám či</w:t>
            </w:r>
          </w:p>
          <w:p w14:paraId="5494ED2A" w14:textId="77777777" w:rsidR="00276BFE" w:rsidRDefault="00276BFE" w:rsidP="00276BFE">
            <w:pPr>
              <w:pStyle w:val="TableParagraph"/>
              <w:spacing w:before="43"/>
              <w:ind w:left="1522"/>
              <w:rPr>
                <w:sz w:val="16"/>
              </w:rPr>
            </w:pPr>
            <w:r>
              <w:rPr>
                <w:color w:val="313331"/>
                <w:w w:val="105"/>
                <w:sz w:val="16"/>
              </w:rPr>
              <w:t>potřebným</w:t>
            </w:r>
            <w:r>
              <w:rPr>
                <w:color w:val="313331"/>
                <w:spacing w:val="15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zlepšením</w:t>
            </w:r>
          </w:p>
          <w:p w14:paraId="705B5A0B" w14:textId="77777777" w:rsidR="00276BFE" w:rsidRDefault="00276BFE" w:rsidP="00276BFE">
            <w:pPr>
              <w:pStyle w:val="TableParagraph"/>
              <w:numPr>
                <w:ilvl w:val="0"/>
                <w:numId w:val="1"/>
              </w:numPr>
              <w:tabs>
                <w:tab w:val="left" w:pos="1529"/>
                <w:tab w:val="left" w:pos="1530"/>
              </w:tabs>
              <w:spacing w:before="83" w:line="261" w:lineRule="auto"/>
              <w:ind w:left="1529" w:right="816"/>
              <w:rPr>
                <w:rFonts w:ascii="Times New Roman" w:hAnsi="Times New Roman"/>
                <w:color w:val="727274"/>
                <w:sz w:val="18"/>
              </w:rPr>
            </w:pPr>
            <w:r>
              <w:rPr>
                <w:color w:val="313331"/>
                <w:w w:val="105"/>
                <w:sz w:val="16"/>
              </w:rPr>
              <w:t>průběžná kontro</w:t>
            </w:r>
            <w:r>
              <w:rPr>
                <w:color w:val="010103"/>
                <w:w w:val="105"/>
                <w:sz w:val="16"/>
              </w:rPr>
              <w:t>l</w:t>
            </w:r>
            <w:r>
              <w:rPr>
                <w:color w:val="313331"/>
                <w:w w:val="105"/>
                <w:sz w:val="16"/>
              </w:rPr>
              <w:t>a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a</w:t>
            </w:r>
            <w:r>
              <w:rPr>
                <w:color w:val="313331"/>
                <w:spacing w:val="-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monitoring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r>
              <w:rPr>
                <w:color w:val="464949"/>
                <w:w w:val="105"/>
                <w:sz w:val="16"/>
              </w:rPr>
              <w:t>č</w:t>
            </w:r>
            <w:r>
              <w:rPr>
                <w:color w:val="606262"/>
                <w:w w:val="105"/>
                <w:sz w:val="16"/>
              </w:rPr>
              <w:t>i</w:t>
            </w:r>
            <w:r>
              <w:rPr>
                <w:color w:val="313331"/>
                <w:w w:val="105"/>
                <w:sz w:val="16"/>
              </w:rPr>
              <w:t>nnosti</w:t>
            </w:r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směřující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k</w:t>
            </w:r>
            <w:r>
              <w:rPr>
                <w:color w:val="313331"/>
                <w:spacing w:val="-8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prevenci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464949"/>
                <w:w w:val="105"/>
                <w:sz w:val="16"/>
              </w:rPr>
              <w:t>vzn</w:t>
            </w:r>
            <w:r>
              <w:rPr>
                <w:color w:val="606262"/>
                <w:w w:val="105"/>
                <w:sz w:val="16"/>
              </w:rPr>
              <w:t>i</w:t>
            </w:r>
            <w:r>
              <w:rPr>
                <w:color w:val="313331"/>
                <w:w w:val="105"/>
                <w:sz w:val="16"/>
              </w:rPr>
              <w:t>ku provozních problémů</w:t>
            </w:r>
          </w:p>
          <w:p w14:paraId="7B9A4683" w14:textId="77777777" w:rsidR="00276BFE" w:rsidRDefault="00276BFE" w:rsidP="00276BFE">
            <w:pPr>
              <w:pStyle w:val="TableParagraph"/>
              <w:numPr>
                <w:ilvl w:val="0"/>
                <w:numId w:val="1"/>
              </w:numPr>
              <w:tabs>
                <w:tab w:val="left" w:pos="1529"/>
                <w:tab w:val="left" w:pos="1530"/>
              </w:tabs>
              <w:spacing w:before="67"/>
              <w:ind w:left="1529" w:hanging="358"/>
              <w:rPr>
                <w:rFonts w:ascii="Times New Roman" w:hAnsi="Times New Roman"/>
                <w:color w:val="606262"/>
                <w:sz w:val="18"/>
              </w:rPr>
            </w:pPr>
            <w:r>
              <w:rPr>
                <w:color w:val="313331"/>
                <w:sz w:val="16"/>
              </w:rPr>
              <w:t>provádění</w:t>
            </w:r>
            <w:r>
              <w:rPr>
                <w:color w:val="313331"/>
                <w:spacing w:val="23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běžných</w:t>
            </w:r>
            <w:r>
              <w:rPr>
                <w:color w:val="313331"/>
                <w:spacing w:val="2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administráto</w:t>
            </w:r>
            <w:r>
              <w:rPr>
                <w:color w:val="010103"/>
                <w:sz w:val="16"/>
              </w:rPr>
              <w:t>r</w:t>
            </w:r>
            <w:r>
              <w:rPr>
                <w:color w:val="464949"/>
                <w:sz w:val="16"/>
              </w:rPr>
              <w:t>ských</w:t>
            </w:r>
            <w:r>
              <w:rPr>
                <w:color w:val="464949"/>
                <w:spacing w:val="15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úkonů</w:t>
            </w:r>
            <w:r>
              <w:rPr>
                <w:color w:val="313331"/>
                <w:spacing w:val="20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na</w:t>
            </w:r>
            <w:r>
              <w:rPr>
                <w:color w:val="313331"/>
                <w:spacing w:val="8"/>
                <w:sz w:val="16"/>
              </w:rPr>
              <w:t xml:space="preserve"> </w:t>
            </w:r>
            <w:r>
              <w:rPr>
                <w:color w:val="464949"/>
                <w:spacing w:val="-2"/>
                <w:sz w:val="16"/>
              </w:rPr>
              <w:t>vyžádání</w:t>
            </w:r>
          </w:p>
          <w:p w14:paraId="68900CCB" w14:textId="77777777" w:rsidR="00276BFE" w:rsidRDefault="00276BFE" w:rsidP="00276BFE">
            <w:pPr>
              <w:pStyle w:val="TableParagraph"/>
              <w:numPr>
                <w:ilvl w:val="0"/>
                <w:numId w:val="1"/>
              </w:numPr>
              <w:tabs>
                <w:tab w:val="left" w:pos="1531"/>
                <w:tab w:val="left" w:pos="1532"/>
              </w:tabs>
              <w:spacing w:before="64" w:line="200" w:lineRule="atLeast"/>
              <w:ind w:left="1534" w:right="492" w:hanging="362"/>
              <w:rPr>
                <w:rFonts w:ascii="Times New Roman" w:hAnsi="Times New Roman"/>
                <w:color w:val="727274"/>
                <w:sz w:val="18"/>
              </w:rPr>
            </w:pPr>
            <w:r>
              <w:rPr>
                <w:color w:val="313331"/>
                <w:sz w:val="16"/>
              </w:rPr>
              <w:t>řešení</w:t>
            </w:r>
            <w:r>
              <w:rPr>
                <w:color w:val="313331"/>
                <w:spacing w:val="-4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 xml:space="preserve">provozních problémů </w:t>
            </w:r>
            <w:r>
              <w:rPr>
                <w:color w:val="464949"/>
                <w:sz w:val="16"/>
              </w:rPr>
              <w:t xml:space="preserve">(vzdálený </w:t>
            </w:r>
            <w:r>
              <w:rPr>
                <w:color w:val="313331"/>
                <w:sz w:val="16"/>
              </w:rPr>
              <w:t>zásah či zásah</w:t>
            </w:r>
            <w:r>
              <w:rPr>
                <w:color w:val="313331"/>
                <w:spacing w:val="-4"/>
                <w:sz w:val="16"/>
              </w:rPr>
              <w:t xml:space="preserve"> </w:t>
            </w:r>
            <w:r>
              <w:rPr>
                <w:color w:val="464949"/>
                <w:sz w:val="16"/>
              </w:rPr>
              <w:t xml:space="preserve">na </w:t>
            </w:r>
            <w:r>
              <w:rPr>
                <w:color w:val="313331"/>
                <w:sz w:val="16"/>
              </w:rPr>
              <w:t>místě) s</w:t>
            </w:r>
            <w:r>
              <w:rPr>
                <w:color w:val="313331"/>
                <w:spacing w:val="-15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garancí doby</w:t>
            </w:r>
            <w:r>
              <w:rPr>
                <w:color w:val="313331"/>
                <w:spacing w:val="-10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zásahu</w:t>
            </w:r>
          </w:p>
        </w:tc>
      </w:tr>
      <w:tr w:rsidR="00276BFE" w14:paraId="02556141" w14:textId="77777777" w:rsidTr="009268FC">
        <w:trPr>
          <w:trHeight w:val="1386"/>
        </w:trPr>
        <w:tc>
          <w:tcPr>
            <w:tcW w:w="1980" w:type="dxa"/>
          </w:tcPr>
          <w:p w14:paraId="4F112681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5FFF047E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555C499D" w14:textId="77777777" w:rsidR="00276BFE" w:rsidRDefault="00276BFE" w:rsidP="00276BFE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5080DED5" w14:textId="77777777" w:rsidR="00276BFE" w:rsidRDefault="00276BFE" w:rsidP="00276BFE">
            <w:pPr>
              <w:pStyle w:val="TableParagraph"/>
              <w:tabs>
                <w:tab w:val="left" w:pos="510"/>
              </w:tabs>
              <w:ind w:left="157"/>
              <w:rPr>
                <w:b/>
                <w:sz w:val="17"/>
              </w:rPr>
            </w:pPr>
            <w:r>
              <w:rPr>
                <w:rFonts w:ascii="Times New Roman"/>
                <w:b/>
                <w:color w:val="1C1C1D"/>
                <w:spacing w:val="-5"/>
                <w:sz w:val="16"/>
              </w:rPr>
              <w:t>2.</w:t>
            </w:r>
            <w:r>
              <w:rPr>
                <w:rFonts w:ascii="Times New Roman"/>
                <w:b/>
                <w:color w:val="1C1C1D"/>
                <w:sz w:val="16"/>
              </w:rPr>
              <w:tab/>
            </w:r>
            <w:r>
              <w:rPr>
                <w:b/>
                <w:color w:val="010103"/>
                <w:w w:val="85"/>
                <w:position w:val="1"/>
                <w:sz w:val="17"/>
              </w:rPr>
              <w:t>Rozsah</w:t>
            </w:r>
            <w:r>
              <w:rPr>
                <w:b/>
                <w:color w:val="010103"/>
                <w:spacing w:val="3"/>
                <w:position w:val="1"/>
                <w:sz w:val="17"/>
              </w:rPr>
              <w:t xml:space="preserve"> </w:t>
            </w:r>
            <w:r>
              <w:rPr>
                <w:b/>
                <w:color w:val="010103"/>
                <w:spacing w:val="-2"/>
                <w:position w:val="1"/>
                <w:sz w:val="17"/>
              </w:rPr>
              <w:t>podp</w:t>
            </w:r>
            <w:r>
              <w:rPr>
                <w:b/>
                <w:color w:val="1C1C1D"/>
                <w:spacing w:val="-2"/>
                <w:position w:val="1"/>
                <w:sz w:val="17"/>
              </w:rPr>
              <w:t>ory</w:t>
            </w:r>
          </w:p>
          <w:p w14:paraId="7AF16033" w14:textId="77777777" w:rsidR="00276BFE" w:rsidRDefault="00276BFE" w:rsidP="00276BFE">
            <w:pPr>
              <w:pStyle w:val="TableParagraph"/>
              <w:spacing w:before="82"/>
              <w:ind w:left="520"/>
              <w:rPr>
                <w:sz w:val="16"/>
              </w:rPr>
            </w:pPr>
            <w:r>
              <w:rPr>
                <w:color w:val="1C1C1D"/>
                <w:w w:val="105"/>
                <w:sz w:val="16"/>
              </w:rPr>
              <w:t>(v</w:t>
            </w:r>
            <w:r>
              <w:rPr>
                <w:color w:val="1C1C1D"/>
                <w:spacing w:val="-2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rámci</w:t>
            </w:r>
            <w:r>
              <w:rPr>
                <w:color w:val="313331"/>
                <w:spacing w:val="-18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variabilní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ceny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za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služby)</w:t>
            </w:r>
          </w:p>
        </w:tc>
        <w:tc>
          <w:tcPr>
            <w:tcW w:w="8398" w:type="dxa"/>
          </w:tcPr>
          <w:p w14:paraId="19048807" w14:textId="77777777" w:rsidR="00276BFE" w:rsidRDefault="00276BFE" w:rsidP="00276BFE">
            <w:pPr>
              <w:pStyle w:val="TableParagraph"/>
              <w:numPr>
                <w:ilvl w:val="0"/>
                <w:numId w:val="4"/>
              </w:numPr>
              <w:spacing w:before="66" w:line="218" w:lineRule="auto"/>
              <w:ind w:right="482"/>
              <w:rPr>
                <w:color w:val="313331"/>
                <w:sz w:val="16"/>
              </w:rPr>
            </w:pPr>
            <w:r>
              <w:rPr>
                <w:color w:val="313331"/>
                <w:sz w:val="16"/>
              </w:rPr>
              <w:t>Provádění</w:t>
            </w:r>
            <w:r>
              <w:rPr>
                <w:color w:val="313331"/>
                <w:spacing w:val="-11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servisu</w:t>
            </w:r>
            <w:r>
              <w:rPr>
                <w:color w:val="313331"/>
                <w:spacing w:val="-14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technických</w:t>
            </w:r>
            <w:r>
              <w:rPr>
                <w:color w:val="313331"/>
                <w:spacing w:val="-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prostředků</w:t>
            </w:r>
            <w:r>
              <w:rPr>
                <w:color w:val="313331"/>
                <w:spacing w:val="-8"/>
                <w:sz w:val="16"/>
              </w:rPr>
              <w:t xml:space="preserve"> </w:t>
            </w:r>
            <w:r>
              <w:rPr>
                <w:b/>
                <w:color w:val="010103"/>
                <w:sz w:val="17"/>
              </w:rPr>
              <w:t>n</w:t>
            </w:r>
            <w:r>
              <w:rPr>
                <w:b/>
                <w:color w:val="1C1C1D"/>
                <w:sz w:val="17"/>
              </w:rPr>
              <w:t>es</w:t>
            </w:r>
            <w:r>
              <w:rPr>
                <w:b/>
                <w:color w:val="010103"/>
                <w:sz w:val="17"/>
              </w:rPr>
              <w:t>p</w:t>
            </w:r>
            <w:r>
              <w:rPr>
                <w:b/>
                <w:color w:val="1C1C1D"/>
                <w:sz w:val="17"/>
              </w:rPr>
              <w:t>ecifiko</w:t>
            </w:r>
            <w:r>
              <w:rPr>
                <w:b/>
                <w:color w:val="010103"/>
                <w:sz w:val="17"/>
              </w:rPr>
              <w:t>van</w:t>
            </w:r>
            <w:r>
              <w:rPr>
                <w:b/>
                <w:color w:val="1C1C1D"/>
                <w:sz w:val="17"/>
              </w:rPr>
              <w:t>ýc</w:t>
            </w:r>
            <w:r>
              <w:rPr>
                <w:b/>
                <w:color w:val="010103"/>
                <w:sz w:val="17"/>
              </w:rPr>
              <w:t>h</w:t>
            </w:r>
            <w:r>
              <w:rPr>
                <w:b/>
                <w:color w:val="010103"/>
                <w:spacing w:val="-25"/>
                <w:sz w:val="17"/>
              </w:rPr>
              <w:t xml:space="preserve"> </w:t>
            </w:r>
            <w:r>
              <w:rPr>
                <w:b/>
                <w:color w:val="010103"/>
                <w:sz w:val="17"/>
              </w:rPr>
              <w:t>P</w:t>
            </w:r>
            <w:r>
              <w:rPr>
                <w:b/>
                <w:color w:val="1C1C1D"/>
                <w:sz w:val="17"/>
              </w:rPr>
              <w:t>říloho</w:t>
            </w:r>
            <w:r>
              <w:rPr>
                <w:b/>
                <w:color w:val="010103"/>
                <w:sz w:val="17"/>
              </w:rPr>
              <w:t>u</w:t>
            </w:r>
            <w:r>
              <w:rPr>
                <w:b/>
                <w:color w:val="010103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313331"/>
                <w:sz w:val="18"/>
              </w:rPr>
              <w:t>č.</w:t>
            </w:r>
            <w:r>
              <w:rPr>
                <w:rFonts w:ascii="Times New Roman" w:hAnsi="Times New Roman"/>
                <w:color w:val="313331"/>
                <w:spacing w:val="-20"/>
                <w:sz w:val="18"/>
              </w:rPr>
              <w:t xml:space="preserve"> </w:t>
            </w:r>
            <w:r>
              <w:rPr>
                <w:b/>
                <w:color w:val="1C1C1D"/>
                <w:sz w:val="17"/>
              </w:rPr>
              <w:t>1-</w:t>
            </w:r>
            <w:r>
              <w:rPr>
                <w:b/>
                <w:color w:val="1C1C1D"/>
                <w:spacing w:val="35"/>
                <w:sz w:val="17"/>
              </w:rPr>
              <w:t xml:space="preserve"> </w:t>
            </w:r>
            <w:r>
              <w:rPr>
                <w:b/>
                <w:color w:val="1C1C1D"/>
                <w:sz w:val="17"/>
              </w:rPr>
              <w:t>Sez</w:t>
            </w:r>
            <w:r>
              <w:rPr>
                <w:b/>
                <w:color w:val="010103"/>
                <w:sz w:val="17"/>
              </w:rPr>
              <w:t xml:space="preserve">nam </w:t>
            </w:r>
            <w:r>
              <w:rPr>
                <w:b/>
                <w:color w:val="1C1C1D"/>
                <w:sz w:val="17"/>
              </w:rPr>
              <w:t>vyj</w:t>
            </w:r>
            <w:r>
              <w:rPr>
                <w:b/>
                <w:color w:val="010103"/>
                <w:sz w:val="17"/>
              </w:rPr>
              <w:t>m</w:t>
            </w:r>
            <w:r>
              <w:rPr>
                <w:b/>
                <w:color w:val="1C1C1D"/>
                <w:sz w:val="17"/>
              </w:rPr>
              <w:t>e</w:t>
            </w:r>
            <w:r>
              <w:rPr>
                <w:b/>
                <w:color w:val="010103"/>
                <w:sz w:val="17"/>
              </w:rPr>
              <w:t>nov</w:t>
            </w:r>
            <w:r>
              <w:rPr>
                <w:b/>
                <w:color w:val="1C1C1D"/>
                <w:sz w:val="17"/>
              </w:rPr>
              <w:t>a</w:t>
            </w:r>
            <w:r>
              <w:rPr>
                <w:b/>
                <w:color w:val="010103"/>
                <w:sz w:val="17"/>
              </w:rPr>
              <w:t>ných</w:t>
            </w:r>
            <w:r>
              <w:rPr>
                <w:b/>
                <w:color w:val="010103"/>
                <w:spacing w:val="-20"/>
                <w:sz w:val="17"/>
              </w:rPr>
              <w:t xml:space="preserve"> </w:t>
            </w:r>
            <w:r>
              <w:rPr>
                <w:b/>
                <w:color w:val="010103"/>
                <w:sz w:val="17"/>
              </w:rPr>
              <w:t>prv</w:t>
            </w:r>
            <w:r>
              <w:rPr>
                <w:b/>
                <w:color w:val="313331"/>
                <w:sz w:val="17"/>
              </w:rPr>
              <w:t>ků</w:t>
            </w:r>
            <w:r>
              <w:rPr>
                <w:b/>
                <w:color w:val="313331"/>
                <w:spacing w:val="-20"/>
                <w:sz w:val="17"/>
              </w:rPr>
              <w:t xml:space="preserve"> </w:t>
            </w:r>
            <w:r>
              <w:rPr>
                <w:b/>
                <w:color w:val="010103"/>
                <w:sz w:val="17"/>
              </w:rPr>
              <w:t>p</w:t>
            </w:r>
            <w:r>
              <w:rPr>
                <w:b/>
                <w:color w:val="313331"/>
                <w:sz w:val="17"/>
              </w:rPr>
              <w:t>ro</w:t>
            </w:r>
            <w:r>
              <w:rPr>
                <w:b/>
                <w:color w:val="313331"/>
                <w:spacing w:val="-11"/>
                <w:sz w:val="17"/>
              </w:rPr>
              <w:t xml:space="preserve"> </w:t>
            </w:r>
            <w:r>
              <w:rPr>
                <w:b/>
                <w:color w:val="1C1C1D"/>
                <w:sz w:val="17"/>
              </w:rPr>
              <w:t>s</w:t>
            </w:r>
            <w:r>
              <w:rPr>
                <w:b/>
                <w:color w:val="010103"/>
                <w:sz w:val="17"/>
              </w:rPr>
              <w:t>pr</w:t>
            </w:r>
            <w:r>
              <w:rPr>
                <w:b/>
                <w:color w:val="1C1C1D"/>
                <w:sz w:val="17"/>
              </w:rPr>
              <w:t>áv</w:t>
            </w:r>
            <w:r>
              <w:rPr>
                <w:b/>
                <w:color w:val="010103"/>
                <w:sz w:val="17"/>
              </w:rPr>
              <w:t>u</w:t>
            </w:r>
            <w:r>
              <w:rPr>
                <w:b/>
                <w:color w:val="010103"/>
                <w:spacing w:val="-10"/>
                <w:sz w:val="17"/>
              </w:rPr>
              <w:t xml:space="preserve"> </w:t>
            </w:r>
            <w:r>
              <w:rPr>
                <w:color w:val="313331"/>
                <w:sz w:val="16"/>
              </w:rPr>
              <w:t>na</w:t>
            </w:r>
            <w:r>
              <w:rPr>
                <w:color w:val="313331"/>
                <w:spacing w:val="-2"/>
                <w:sz w:val="16"/>
              </w:rPr>
              <w:t xml:space="preserve"> </w:t>
            </w:r>
            <w:r>
              <w:rPr>
                <w:color w:val="464949"/>
                <w:sz w:val="16"/>
              </w:rPr>
              <w:t xml:space="preserve">základě </w:t>
            </w:r>
            <w:r>
              <w:rPr>
                <w:color w:val="313331"/>
                <w:sz w:val="16"/>
              </w:rPr>
              <w:t>požadavků Objednate</w:t>
            </w:r>
            <w:r>
              <w:rPr>
                <w:color w:val="010103"/>
                <w:sz w:val="16"/>
              </w:rPr>
              <w:t>l</w:t>
            </w:r>
            <w:r>
              <w:rPr>
                <w:color w:val="313331"/>
                <w:sz w:val="16"/>
              </w:rPr>
              <w:t>e.</w:t>
            </w:r>
          </w:p>
          <w:p w14:paraId="5DE345FD" w14:textId="77777777" w:rsidR="00276BFE" w:rsidRDefault="00276BFE" w:rsidP="00276BFE">
            <w:pPr>
              <w:pStyle w:val="TableParagraph"/>
              <w:spacing w:before="66" w:line="218" w:lineRule="auto"/>
              <w:ind w:left="593" w:right="482" w:hanging="386"/>
              <w:rPr>
                <w:sz w:val="16"/>
              </w:rPr>
            </w:pPr>
          </w:p>
          <w:p w14:paraId="7300E5C1" w14:textId="77777777" w:rsidR="00276BFE" w:rsidRDefault="00276BFE" w:rsidP="00276BFE">
            <w:pPr>
              <w:pStyle w:val="TableParagraph"/>
              <w:spacing w:line="171" w:lineRule="exact"/>
              <w:ind w:left="596"/>
              <w:rPr>
                <w:sz w:val="16"/>
              </w:rPr>
            </w:pPr>
            <w:r>
              <w:rPr>
                <w:color w:val="313331"/>
                <w:sz w:val="16"/>
              </w:rPr>
              <w:t>Provádění</w:t>
            </w:r>
            <w:r>
              <w:rPr>
                <w:color w:val="313331"/>
                <w:spacing w:val="20"/>
                <w:sz w:val="16"/>
              </w:rPr>
              <w:t xml:space="preserve"> </w:t>
            </w:r>
            <w:r>
              <w:rPr>
                <w:color w:val="464949"/>
                <w:sz w:val="16"/>
              </w:rPr>
              <w:t>servisu</w:t>
            </w:r>
            <w:r>
              <w:rPr>
                <w:color w:val="464949"/>
                <w:spacing w:val="23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systémového</w:t>
            </w:r>
            <w:r>
              <w:rPr>
                <w:color w:val="313331"/>
                <w:spacing w:val="18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programového</w:t>
            </w:r>
            <w:r>
              <w:rPr>
                <w:color w:val="313331"/>
                <w:spacing w:val="29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vybavení</w:t>
            </w:r>
            <w:r>
              <w:rPr>
                <w:color w:val="313331"/>
                <w:spacing w:val="1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informačního</w:t>
            </w:r>
            <w:r>
              <w:rPr>
                <w:color w:val="313331"/>
                <w:spacing w:val="28"/>
                <w:sz w:val="16"/>
              </w:rPr>
              <w:t xml:space="preserve"> </w:t>
            </w:r>
            <w:r>
              <w:rPr>
                <w:color w:val="313331"/>
                <w:spacing w:val="-2"/>
                <w:sz w:val="16"/>
              </w:rPr>
              <w:t>systému</w:t>
            </w:r>
          </w:p>
          <w:p w14:paraId="047B1E12" w14:textId="77777777" w:rsidR="00276BFE" w:rsidRDefault="00276BFE" w:rsidP="00276BFE">
            <w:pPr>
              <w:pStyle w:val="TableParagraph"/>
              <w:spacing w:before="14"/>
              <w:ind w:left="597"/>
              <w:rPr>
                <w:sz w:val="16"/>
              </w:rPr>
            </w:pPr>
            <w:r>
              <w:rPr>
                <w:b/>
                <w:color w:val="1C1C1D"/>
                <w:w w:val="90"/>
                <w:sz w:val="17"/>
              </w:rPr>
              <w:t>n</w:t>
            </w:r>
            <w:r>
              <w:rPr>
                <w:b/>
                <w:color w:val="010103"/>
                <w:w w:val="90"/>
                <w:sz w:val="17"/>
              </w:rPr>
              <w:t>e</w:t>
            </w:r>
            <w:r>
              <w:rPr>
                <w:b/>
                <w:color w:val="1C1C1D"/>
                <w:w w:val="90"/>
                <w:sz w:val="17"/>
              </w:rPr>
              <w:t>s</w:t>
            </w:r>
            <w:r>
              <w:rPr>
                <w:b/>
                <w:color w:val="010103"/>
                <w:w w:val="90"/>
                <w:sz w:val="17"/>
              </w:rPr>
              <w:t>pe</w:t>
            </w:r>
            <w:r>
              <w:rPr>
                <w:b/>
                <w:color w:val="1C1C1D"/>
                <w:w w:val="90"/>
                <w:sz w:val="17"/>
              </w:rPr>
              <w:t>cifik</w:t>
            </w:r>
            <w:r>
              <w:rPr>
                <w:b/>
                <w:color w:val="010103"/>
                <w:w w:val="90"/>
                <w:sz w:val="17"/>
              </w:rPr>
              <w:t>ovan</w:t>
            </w:r>
            <w:r>
              <w:rPr>
                <w:b/>
                <w:color w:val="1C1C1D"/>
                <w:w w:val="90"/>
                <w:sz w:val="17"/>
              </w:rPr>
              <w:t>é</w:t>
            </w:r>
            <w:r>
              <w:rPr>
                <w:b/>
                <w:color w:val="010103"/>
                <w:w w:val="90"/>
                <w:sz w:val="17"/>
              </w:rPr>
              <w:t>h</w:t>
            </w:r>
            <w:r>
              <w:rPr>
                <w:b/>
                <w:color w:val="313331"/>
                <w:w w:val="90"/>
                <w:sz w:val="17"/>
              </w:rPr>
              <w:t>o</w:t>
            </w:r>
            <w:r>
              <w:rPr>
                <w:b/>
                <w:color w:val="313331"/>
                <w:spacing w:val="2"/>
                <w:sz w:val="17"/>
              </w:rPr>
              <w:t xml:space="preserve"> </w:t>
            </w:r>
            <w:r>
              <w:rPr>
                <w:b/>
                <w:color w:val="010103"/>
                <w:w w:val="90"/>
                <w:sz w:val="17"/>
              </w:rPr>
              <w:t>P</w:t>
            </w:r>
            <w:r>
              <w:rPr>
                <w:b/>
                <w:color w:val="313331"/>
                <w:w w:val="90"/>
                <w:sz w:val="17"/>
              </w:rPr>
              <w:t>ř</w:t>
            </w:r>
            <w:r>
              <w:rPr>
                <w:b/>
                <w:color w:val="010103"/>
                <w:w w:val="90"/>
                <w:sz w:val="17"/>
              </w:rPr>
              <w:t>íl</w:t>
            </w:r>
            <w:r>
              <w:rPr>
                <w:b/>
                <w:color w:val="1C1C1D"/>
                <w:w w:val="90"/>
                <w:sz w:val="17"/>
              </w:rPr>
              <w:t>o</w:t>
            </w:r>
            <w:r>
              <w:rPr>
                <w:b/>
                <w:color w:val="010103"/>
                <w:w w:val="90"/>
                <w:sz w:val="17"/>
              </w:rPr>
              <w:t>h</w:t>
            </w:r>
            <w:r>
              <w:rPr>
                <w:b/>
                <w:color w:val="1C1C1D"/>
                <w:w w:val="90"/>
                <w:sz w:val="17"/>
              </w:rPr>
              <w:t>o</w:t>
            </w:r>
            <w:r>
              <w:rPr>
                <w:b/>
                <w:color w:val="010103"/>
                <w:w w:val="90"/>
                <w:sz w:val="17"/>
              </w:rPr>
              <w:t>u</w:t>
            </w:r>
            <w:r>
              <w:rPr>
                <w:b/>
                <w:color w:val="010103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color w:val="1C1C1D"/>
                <w:w w:val="90"/>
                <w:sz w:val="18"/>
              </w:rPr>
              <w:t>č</w:t>
            </w:r>
            <w:r>
              <w:rPr>
                <w:rFonts w:ascii="Times New Roman" w:hAnsi="Times New Roman"/>
                <w:b/>
                <w:color w:val="010103"/>
                <w:w w:val="90"/>
                <w:sz w:val="18"/>
              </w:rPr>
              <w:t>.</w:t>
            </w:r>
            <w:r>
              <w:rPr>
                <w:rFonts w:ascii="Times New Roman" w:hAnsi="Times New Roman"/>
                <w:b/>
                <w:color w:val="010103"/>
                <w:spacing w:val="15"/>
                <w:sz w:val="18"/>
              </w:rPr>
              <w:t xml:space="preserve"> </w:t>
            </w:r>
            <w:r>
              <w:rPr>
                <w:b/>
                <w:color w:val="1C1C1D"/>
                <w:w w:val="90"/>
                <w:sz w:val="17"/>
              </w:rPr>
              <w:t>1</w:t>
            </w:r>
            <w:r>
              <w:rPr>
                <w:b/>
                <w:color w:val="010103"/>
                <w:w w:val="90"/>
                <w:sz w:val="17"/>
              </w:rPr>
              <w:t>-</w:t>
            </w:r>
            <w:r>
              <w:rPr>
                <w:b/>
                <w:color w:val="010103"/>
                <w:spacing w:val="77"/>
                <w:sz w:val="17"/>
              </w:rPr>
              <w:t xml:space="preserve"> </w:t>
            </w:r>
            <w:r>
              <w:rPr>
                <w:b/>
                <w:color w:val="1C1C1D"/>
                <w:w w:val="90"/>
                <w:sz w:val="17"/>
              </w:rPr>
              <w:t>Sez</w:t>
            </w:r>
            <w:r>
              <w:rPr>
                <w:b/>
                <w:color w:val="010103"/>
                <w:w w:val="90"/>
                <w:sz w:val="17"/>
              </w:rPr>
              <w:t>nam</w:t>
            </w:r>
            <w:r>
              <w:rPr>
                <w:b/>
                <w:color w:val="010103"/>
                <w:spacing w:val="5"/>
                <w:sz w:val="17"/>
              </w:rPr>
              <w:t xml:space="preserve"> </w:t>
            </w:r>
            <w:r>
              <w:rPr>
                <w:b/>
                <w:color w:val="1C1C1D"/>
                <w:w w:val="90"/>
                <w:sz w:val="17"/>
              </w:rPr>
              <w:t>vyjmen</w:t>
            </w:r>
            <w:r>
              <w:rPr>
                <w:b/>
                <w:color w:val="010103"/>
                <w:w w:val="90"/>
                <w:sz w:val="17"/>
              </w:rPr>
              <w:t>ovan</w:t>
            </w:r>
            <w:r>
              <w:rPr>
                <w:b/>
                <w:color w:val="1C1C1D"/>
                <w:w w:val="90"/>
                <w:sz w:val="17"/>
              </w:rPr>
              <w:t>ý</w:t>
            </w:r>
            <w:r>
              <w:rPr>
                <w:b/>
                <w:color w:val="010103"/>
                <w:w w:val="90"/>
                <w:sz w:val="17"/>
              </w:rPr>
              <w:t>ch</w:t>
            </w:r>
            <w:r>
              <w:rPr>
                <w:b/>
                <w:color w:val="010103"/>
                <w:spacing w:val="-3"/>
                <w:w w:val="90"/>
                <w:sz w:val="17"/>
              </w:rPr>
              <w:t xml:space="preserve"> </w:t>
            </w:r>
            <w:r>
              <w:rPr>
                <w:b/>
                <w:color w:val="010103"/>
                <w:w w:val="90"/>
                <w:sz w:val="17"/>
              </w:rPr>
              <w:t>prv</w:t>
            </w:r>
            <w:r>
              <w:rPr>
                <w:b/>
                <w:color w:val="1C1C1D"/>
                <w:w w:val="90"/>
                <w:sz w:val="17"/>
              </w:rPr>
              <w:t>ků</w:t>
            </w:r>
            <w:r>
              <w:rPr>
                <w:b/>
                <w:color w:val="1C1C1D"/>
                <w:spacing w:val="3"/>
                <w:sz w:val="17"/>
              </w:rPr>
              <w:t xml:space="preserve"> </w:t>
            </w:r>
            <w:r>
              <w:rPr>
                <w:b/>
                <w:color w:val="010103"/>
                <w:w w:val="90"/>
                <w:sz w:val="17"/>
              </w:rPr>
              <w:t>p</w:t>
            </w:r>
            <w:r>
              <w:rPr>
                <w:b/>
                <w:color w:val="1C1C1D"/>
                <w:w w:val="90"/>
                <w:sz w:val="17"/>
              </w:rPr>
              <w:t>ro</w:t>
            </w:r>
            <w:r>
              <w:rPr>
                <w:b/>
                <w:color w:val="1C1C1D"/>
                <w:spacing w:val="4"/>
                <w:sz w:val="17"/>
              </w:rPr>
              <w:t xml:space="preserve"> </w:t>
            </w:r>
            <w:r>
              <w:rPr>
                <w:b/>
                <w:color w:val="313331"/>
                <w:w w:val="90"/>
                <w:sz w:val="17"/>
              </w:rPr>
              <w:t>s</w:t>
            </w:r>
            <w:r>
              <w:rPr>
                <w:b/>
                <w:color w:val="010103"/>
                <w:w w:val="90"/>
                <w:sz w:val="17"/>
              </w:rPr>
              <w:t>p</w:t>
            </w:r>
            <w:r>
              <w:rPr>
                <w:b/>
                <w:color w:val="1C1C1D"/>
                <w:w w:val="90"/>
                <w:sz w:val="17"/>
              </w:rPr>
              <w:t>ráv</w:t>
            </w:r>
            <w:r>
              <w:rPr>
                <w:b/>
                <w:color w:val="010103"/>
                <w:w w:val="90"/>
                <w:sz w:val="17"/>
              </w:rPr>
              <w:t>u</w:t>
            </w:r>
            <w:r>
              <w:rPr>
                <w:b/>
                <w:color w:val="010103"/>
                <w:spacing w:val="6"/>
                <w:sz w:val="17"/>
              </w:rPr>
              <w:t xml:space="preserve"> </w:t>
            </w:r>
            <w:r>
              <w:rPr>
                <w:color w:val="1C1C1D"/>
                <w:w w:val="90"/>
                <w:sz w:val="16"/>
              </w:rPr>
              <w:t>na</w:t>
            </w:r>
            <w:r>
              <w:rPr>
                <w:color w:val="1C1C1D"/>
                <w:spacing w:val="28"/>
                <w:sz w:val="16"/>
              </w:rPr>
              <w:t xml:space="preserve"> </w:t>
            </w:r>
            <w:r>
              <w:rPr>
                <w:color w:val="313331"/>
                <w:spacing w:val="-2"/>
                <w:w w:val="90"/>
                <w:sz w:val="16"/>
              </w:rPr>
              <w:t>základě</w:t>
            </w:r>
          </w:p>
          <w:p w14:paraId="023D3CE2" w14:textId="77777777" w:rsidR="00276BFE" w:rsidRDefault="00276BFE" w:rsidP="00276BFE">
            <w:pPr>
              <w:pStyle w:val="TableParagraph"/>
              <w:spacing w:before="49"/>
              <w:ind w:left="598"/>
              <w:rPr>
                <w:sz w:val="16"/>
              </w:rPr>
            </w:pPr>
            <w:r>
              <w:rPr>
                <w:color w:val="313331"/>
                <w:sz w:val="16"/>
              </w:rPr>
              <w:t>požadavků</w:t>
            </w:r>
            <w:r>
              <w:rPr>
                <w:color w:val="313331"/>
                <w:spacing w:val="-4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Objednatele</w:t>
            </w:r>
          </w:p>
        </w:tc>
      </w:tr>
      <w:tr w:rsidR="00276BFE" w14:paraId="6A6F0F50" w14:textId="77777777" w:rsidTr="009268FC">
        <w:trPr>
          <w:trHeight w:val="4040"/>
        </w:trPr>
        <w:tc>
          <w:tcPr>
            <w:tcW w:w="1980" w:type="dxa"/>
          </w:tcPr>
          <w:p w14:paraId="2080A21B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01D7A5B9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48FD53B8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39818573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38E961D2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6C5A9558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6A204BED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740D9FC8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49B7AFF2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26E5AD29" w14:textId="77777777" w:rsidR="00276BFE" w:rsidRDefault="00276BFE" w:rsidP="00276BF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5430B3FE" w14:textId="77777777" w:rsidR="00276BFE" w:rsidRDefault="00276BFE" w:rsidP="00276BFE">
            <w:pPr>
              <w:pStyle w:val="TableParagraph"/>
              <w:tabs>
                <w:tab w:val="left" w:pos="531"/>
              </w:tabs>
              <w:spacing w:before="1"/>
              <w:ind w:left="180"/>
              <w:rPr>
                <w:b/>
                <w:sz w:val="17"/>
              </w:rPr>
            </w:pPr>
            <w:r>
              <w:rPr>
                <w:rFonts w:ascii="Times New Roman" w:hAnsi="Times New Roman"/>
                <w:b/>
                <w:color w:val="010103"/>
                <w:spacing w:val="-5"/>
                <w:sz w:val="16"/>
              </w:rPr>
              <w:t>3</w:t>
            </w:r>
            <w:r>
              <w:rPr>
                <w:rFonts w:ascii="Times New Roman" w:hAnsi="Times New Roman"/>
                <w:b/>
                <w:color w:val="464949"/>
                <w:spacing w:val="-5"/>
                <w:sz w:val="16"/>
              </w:rPr>
              <w:t>.</w:t>
            </w:r>
            <w:r>
              <w:rPr>
                <w:rFonts w:ascii="Times New Roman" w:hAnsi="Times New Roman"/>
                <w:b/>
                <w:color w:val="464949"/>
                <w:sz w:val="16"/>
              </w:rPr>
              <w:tab/>
            </w:r>
            <w:r>
              <w:rPr>
                <w:b/>
                <w:color w:val="010103"/>
                <w:w w:val="90"/>
                <w:position w:val="1"/>
                <w:sz w:val="17"/>
              </w:rPr>
              <w:t>Kontaktn</w:t>
            </w:r>
            <w:r>
              <w:rPr>
                <w:b/>
                <w:color w:val="1C1C1D"/>
                <w:w w:val="90"/>
                <w:position w:val="1"/>
                <w:sz w:val="17"/>
              </w:rPr>
              <w:t>í</w:t>
            </w:r>
            <w:r>
              <w:rPr>
                <w:b/>
                <w:color w:val="1C1C1D"/>
                <w:spacing w:val="2"/>
                <w:position w:val="1"/>
                <w:sz w:val="17"/>
              </w:rPr>
              <w:t xml:space="preserve"> </w:t>
            </w:r>
            <w:r>
              <w:rPr>
                <w:b/>
                <w:color w:val="010103"/>
                <w:w w:val="90"/>
                <w:position w:val="1"/>
                <w:sz w:val="17"/>
              </w:rPr>
              <w:t>a</w:t>
            </w:r>
            <w:r>
              <w:rPr>
                <w:b/>
                <w:color w:val="010103"/>
                <w:spacing w:val="12"/>
                <w:position w:val="1"/>
                <w:sz w:val="17"/>
              </w:rPr>
              <w:t xml:space="preserve"> </w:t>
            </w:r>
            <w:r>
              <w:rPr>
                <w:b/>
                <w:color w:val="010103"/>
                <w:w w:val="90"/>
                <w:position w:val="1"/>
                <w:sz w:val="17"/>
              </w:rPr>
              <w:t>es</w:t>
            </w:r>
            <w:r>
              <w:rPr>
                <w:b/>
                <w:color w:val="1C1C1D"/>
                <w:w w:val="90"/>
                <w:position w:val="1"/>
                <w:sz w:val="17"/>
              </w:rPr>
              <w:t>k</w:t>
            </w:r>
            <w:r>
              <w:rPr>
                <w:b/>
                <w:color w:val="010103"/>
                <w:w w:val="90"/>
                <w:position w:val="1"/>
                <w:sz w:val="17"/>
              </w:rPr>
              <w:t>ala</w:t>
            </w:r>
            <w:r>
              <w:rPr>
                <w:b/>
                <w:color w:val="1C1C1D"/>
                <w:w w:val="90"/>
                <w:position w:val="1"/>
                <w:sz w:val="17"/>
              </w:rPr>
              <w:t>č</w:t>
            </w:r>
            <w:r>
              <w:rPr>
                <w:b/>
                <w:color w:val="010103"/>
                <w:w w:val="90"/>
                <w:position w:val="1"/>
                <w:sz w:val="17"/>
              </w:rPr>
              <w:t>n</w:t>
            </w:r>
            <w:r>
              <w:rPr>
                <w:b/>
                <w:color w:val="1C1C1D"/>
                <w:w w:val="90"/>
                <w:position w:val="1"/>
                <w:sz w:val="17"/>
              </w:rPr>
              <w:t>í</w:t>
            </w:r>
            <w:r>
              <w:rPr>
                <w:b/>
                <w:color w:val="1C1C1D"/>
                <w:spacing w:val="-4"/>
                <w:w w:val="90"/>
                <w:position w:val="1"/>
                <w:sz w:val="17"/>
              </w:rPr>
              <w:t xml:space="preserve"> </w:t>
            </w:r>
            <w:r>
              <w:rPr>
                <w:b/>
                <w:color w:val="1C1C1D"/>
                <w:spacing w:val="-2"/>
                <w:w w:val="90"/>
                <w:position w:val="1"/>
                <w:sz w:val="17"/>
              </w:rPr>
              <w:t>ú</w:t>
            </w:r>
            <w:r>
              <w:rPr>
                <w:b/>
                <w:color w:val="010103"/>
                <w:spacing w:val="-2"/>
                <w:w w:val="90"/>
                <w:position w:val="1"/>
                <w:sz w:val="17"/>
              </w:rPr>
              <w:t>daje</w:t>
            </w:r>
          </w:p>
        </w:tc>
        <w:tc>
          <w:tcPr>
            <w:tcW w:w="8398" w:type="dxa"/>
          </w:tcPr>
          <w:p w14:paraId="6B75F6A8" w14:textId="0C523930" w:rsidR="00276BFE" w:rsidRDefault="00276BFE" w:rsidP="00276BFE">
            <w:pPr>
              <w:pStyle w:val="TableParagraph"/>
              <w:numPr>
                <w:ilvl w:val="0"/>
                <w:numId w:val="3"/>
              </w:numPr>
              <w:spacing w:before="43" w:line="518" w:lineRule="exact"/>
              <w:rPr>
                <w:sz w:val="16"/>
              </w:rPr>
            </w:pPr>
            <w:r>
              <w:rPr>
                <w:color w:val="313331"/>
                <w:spacing w:val="-2"/>
                <w:w w:val="105"/>
                <w:sz w:val="16"/>
              </w:rPr>
              <w:t>Zadávání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požadavků</w:t>
            </w:r>
            <w:r>
              <w:rPr>
                <w:color w:val="313331"/>
                <w:spacing w:val="7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na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konzultace</w:t>
            </w:r>
            <w:r>
              <w:rPr>
                <w:color w:val="313331"/>
                <w:spacing w:val="-1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a</w:t>
            </w:r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servis</w:t>
            </w:r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pomocí</w:t>
            </w:r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servisních</w:t>
            </w:r>
            <w:r>
              <w:rPr>
                <w:color w:val="313331"/>
                <w:spacing w:val="-8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tiketů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na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 w:rsidR="001F195F">
              <w:rPr>
                <w:color w:val="313331"/>
                <w:spacing w:val="-2"/>
                <w:w w:val="105"/>
                <w:sz w:val="16"/>
                <w:u w:val="thick" w:color="313331"/>
              </w:rPr>
              <w:t>xxxxxxxxxxxxx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</w:p>
          <w:p w14:paraId="27846DA4" w14:textId="77777777" w:rsidR="00276BFE" w:rsidRDefault="00276BFE" w:rsidP="00276BFE">
            <w:pPr>
              <w:pStyle w:val="TableParagraph"/>
              <w:spacing w:line="375" w:lineRule="exact"/>
              <w:ind w:left="222"/>
              <w:rPr>
                <w:color w:val="313331"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color w:val="010103"/>
                <w:w w:val="105"/>
                <w:position w:val="-25"/>
                <w:sz w:val="46"/>
              </w:rPr>
              <w:t>.</w:t>
            </w:r>
            <w:r>
              <w:rPr>
                <w:rFonts w:ascii="Times New Roman" w:hAnsi="Times New Roman"/>
                <w:color w:val="010103"/>
                <w:spacing w:val="11"/>
                <w:w w:val="105"/>
                <w:position w:val="-25"/>
                <w:sz w:val="46"/>
              </w:rPr>
              <w:t xml:space="preserve">  </w:t>
            </w:r>
            <w:r>
              <w:rPr>
                <w:color w:val="313331"/>
                <w:w w:val="105"/>
                <w:sz w:val="16"/>
              </w:rPr>
              <w:t>přístupová</w:t>
            </w:r>
            <w:r>
              <w:rPr>
                <w:color w:val="313331"/>
                <w:spacing w:val="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jména</w:t>
            </w:r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a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hesla</w:t>
            </w:r>
            <w:r>
              <w:rPr>
                <w:color w:val="1C1C1D"/>
                <w:spacing w:val="-8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předá</w:t>
            </w:r>
            <w:r>
              <w:rPr>
                <w:color w:val="313331"/>
                <w:spacing w:val="-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Zhotov</w:t>
            </w:r>
            <w:r>
              <w:rPr>
                <w:color w:val="010103"/>
                <w:w w:val="105"/>
                <w:sz w:val="16"/>
              </w:rPr>
              <w:t>i</w:t>
            </w:r>
            <w:r>
              <w:rPr>
                <w:color w:val="1C1C1D"/>
                <w:w w:val="105"/>
                <w:sz w:val="16"/>
              </w:rPr>
              <w:t>tel</w:t>
            </w:r>
            <w:r>
              <w:rPr>
                <w:color w:val="1C1C1D"/>
                <w:spacing w:val="-1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Objednateli</w:t>
            </w:r>
            <w:r>
              <w:rPr>
                <w:color w:val="313331"/>
                <w:spacing w:val="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ke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dni</w:t>
            </w:r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účinnosti</w:t>
            </w:r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této</w:t>
            </w:r>
            <w:r>
              <w:rPr>
                <w:color w:val="1C1C1D"/>
                <w:spacing w:val="-18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smlouvy.</w:t>
            </w:r>
          </w:p>
          <w:p w14:paraId="1E6EE18E" w14:textId="5E4B3635" w:rsidR="00276BFE" w:rsidRDefault="00276BFE" w:rsidP="00276BFE">
            <w:pPr>
              <w:pStyle w:val="TableParagraph"/>
              <w:ind w:left="601"/>
              <w:rPr>
                <w:sz w:val="16"/>
              </w:rPr>
            </w:pPr>
            <w:r>
              <w:rPr>
                <w:color w:val="313331"/>
                <w:sz w:val="16"/>
              </w:rPr>
              <w:t>Oznámení</w:t>
            </w:r>
            <w:r>
              <w:rPr>
                <w:color w:val="313331"/>
                <w:spacing w:val="15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závad</w:t>
            </w:r>
            <w:r>
              <w:rPr>
                <w:color w:val="313331"/>
                <w:spacing w:val="10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Vyjmenovaných</w:t>
            </w:r>
            <w:r>
              <w:rPr>
                <w:color w:val="313331"/>
                <w:spacing w:val="2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prvků</w:t>
            </w:r>
            <w:r>
              <w:rPr>
                <w:color w:val="313331"/>
                <w:spacing w:val="-4"/>
                <w:sz w:val="16"/>
              </w:rPr>
              <w:t xml:space="preserve"> </w:t>
            </w:r>
            <w:r>
              <w:rPr>
                <w:color w:val="010103"/>
                <w:sz w:val="16"/>
              </w:rPr>
              <w:t>I</w:t>
            </w:r>
            <w:r>
              <w:rPr>
                <w:color w:val="313331"/>
                <w:sz w:val="16"/>
              </w:rPr>
              <w:t>S</w:t>
            </w:r>
            <w:r>
              <w:rPr>
                <w:color w:val="313331"/>
                <w:spacing w:val="-24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pomocí</w:t>
            </w:r>
            <w:r>
              <w:rPr>
                <w:color w:val="313331"/>
                <w:spacing w:val="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servisních</w:t>
            </w:r>
            <w:r>
              <w:rPr>
                <w:color w:val="313331"/>
                <w:spacing w:val="17"/>
                <w:sz w:val="16"/>
              </w:rPr>
              <w:t xml:space="preserve"> </w:t>
            </w:r>
            <w:r>
              <w:rPr>
                <w:color w:val="1C1C1D"/>
                <w:sz w:val="16"/>
              </w:rPr>
              <w:t>tiket</w:t>
            </w:r>
            <w:r>
              <w:rPr>
                <w:color w:val="464949"/>
                <w:sz w:val="16"/>
              </w:rPr>
              <w:t>ů</w:t>
            </w:r>
            <w:r>
              <w:rPr>
                <w:color w:val="464949"/>
                <w:spacing w:val="18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na</w:t>
            </w:r>
            <w:r>
              <w:rPr>
                <w:color w:val="313331"/>
                <w:spacing w:val="2"/>
                <w:sz w:val="16"/>
              </w:rPr>
              <w:t xml:space="preserve"> </w:t>
            </w:r>
            <w:r w:rsidR="00E171EE">
              <w:rPr>
                <w:color w:val="313331"/>
                <w:spacing w:val="-2"/>
                <w:w w:val="105"/>
                <w:sz w:val="16"/>
                <w:u w:val="thick" w:color="313331"/>
              </w:rPr>
              <w:t>xxxxxxxxxxxxxx</w:t>
            </w:r>
          </w:p>
          <w:p w14:paraId="1ECFC82C" w14:textId="77777777" w:rsidR="00276BFE" w:rsidRDefault="00276BFE" w:rsidP="00276BFE">
            <w:pPr>
              <w:pStyle w:val="TableParagraph"/>
              <w:spacing w:before="39"/>
              <w:ind w:left="603" w:right="482" w:hanging="1"/>
              <w:rPr>
                <w:sz w:val="16"/>
              </w:rPr>
            </w:pPr>
            <w:r>
              <w:rPr>
                <w:color w:val="313331"/>
                <w:w w:val="105"/>
                <w:sz w:val="16"/>
              </w:rPr>
              <w:t>U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prvků</w:t>
            </w:r>
            <w:r>
              <w:rPr>
                <w:color w:val="313331"/>
                <w:spacing w:val="-2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definovanou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reakční</w:t>
            </w:r>
            <w:r>
              <w:rPr>
                <w:color w:val="313331"/>
                <w:spacing w:val="-2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dobou&lt;=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4h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je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zá</w:t>
            </w:r>
            <w:r>
              <w:rPr>
                <w:color w:val="464949"/>
                <w:w w:val="105"/>
                <w:sz w:val="16"/>
              </w:rPr>
              <w:t>roveň</w:t>
            </w:r>
            <w:r>
              <w:rPr>
                <w:color w:val="464949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požadavek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na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servisní</w:t>
            </w:r>
            <w:r>
              <w:rPr>
                <w:color w:val="313331"/>
                <w:spacing w:val="-1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zásah oznámen Objednatelem na</w:t>
            </w:r>
            <w:r>
              <w:rPr>
                <w:color w:val="313331"/>
                <w:spacing w:val="-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kontaktní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te</w:t>
            </w:r>
            <w:r>
              <w:rPr>
                <w:color w:val="464949"/>
                <w:w w:val="105"/>
                <w:sz w:val="16"/>
              </w:rPr>
              <w:t>lefonní</w:t>
            </w:r>
            <w:r>
              <w:rPr>
                <w:color w:val="464949"/>
                <w:spacing w:val="-8"/>
                <w:w w:val="105"/>
                <w:sz w:val="16"/>
              </w:rPr>
              <w:t xml:space="preserve"> </w:t>
            </w:r>
            <w:r>
              <w:rPr>
                <w:color w:val="464949"/>
                <w:w w:val="105"/>
                <w:sz w:val="16"/>
              </w:rPr>
              <w:t xml:space="preserve">čísla </w:t>
            </w:r>
            <w:r>
              <w:rPr>
                <w:color w:val="313331"/>
                <w:w w:val="105"/>
                <w:sz w:val="16"/>
              </w:rPr>
              <w:t>v eskalačním pořadí:</w:t>
            </w:r>
          </w:p>
          <w:p w14:paraId="243F13AE" w14:textId="6D1CEF4B" w:rsidR="00276BFE" w:rsidRDefault="00276BFE" w:rsidP="00276BFE">
            <w:pPr>
              <w:pStyle w:val="TableParagraph"/>
              <w:tabs>
                <w:tab w:val="left" w:pos="1552"/>
              </w:tabs>
              <w:spacing w:before="49"/>
              <w:ind w:left="1194"/>
              <w:rPr>
                <w:sz w:val="16"/>
              </w:rPr>
            </w:pPr>
            <w:r>
              <w:rPr>
                <w:rFonts w:ascii="Times New Roman" w:hAnsi="Times New Roman"/>
                <w:color w:val="606262"/>
                <w:spacing w:val="-10"/>
                <w:w w:val="105"/>
                <w:position w:val="-1"/>
                <w:sz w:val="18"/>
              </w:rPr>
              <w:t>o</w:t>
            </w:r>
            <w:r>
              <w:rPr>
                <w:rFonts w:ascii="Times New Roman" w:hAnsi="Times New Roman"/>
                <w:color w:val="606262"/>
                <w:position w:val="-1"/>
                <w:sz w:val="18"/>
              </w:rPr>
              <w:tab/>
            </w:r>
            <w:r w:rsidR="00E171EE">
              <w:rPr>
                <w:color w:val="313331"/>
                <w:sz w:val="16"/>
              </w:rPr>
              <w:t>xxxxxxxxxxxxxxxxx</w:t>
            </w:r>
          </w:p>
          <w:p w14:paraId="22E2CFEE" w14:textId="3D027FC5" w:rsidR="00276BFE" w:rsidRDefault="00276BFE" w:rsidP="00276BFE">
            <w:pPr>
              <w:pStyle w:val="TableParagraph"/>
              <w:tabs>
                <w:tab w:val="left" w:pos="1552"/>
              </w:tabs>
              <w:spacing w:before="72"/>
              <w:ind w:left="1194"/>
              <w:rPr>
                <w:sz w:val="16"/>
              </w:rPr>
            </w:pPr>
            <w:r>
              <w:rPr>
                <w:rFonts w:ascii="Times New Roman" w:hAnsi="Times New Roman"/>
                <w:color w:val="606262"/>
                <w:spacing w:val="-10"/>
                <w:w w:val="105"/>
                <w:position w:val="-1"/>
                <w:sz w:val="18"/>
              </w:rPr>
              <w:t>o</w:t>
            </w:r>
            <w:r>
              <w:rPr>
                <w:rFonts w:ascii="Times New Roman" w:hAnsi="Times New Roman"/>
                <w:color w:val="606262"/>
                <w:position w:val="-1"/>
                <w:sz w:val="18"/>
              </w:rPr>
              <w:tab/>
            </w:r>
            <w:r w:rsidR="008B17FA">
              <w:rPr>
                <w:color w:val="313331"/>
                <w:spacing w:val="-2"/>
                <w:w w:val="105"/>
                <w:sz w:val="16"/>
              </w:rPr>
              <w:t>xxxxxxxxxxxxxxxx</w:t>
            </w:r>
          </w:p>
          <w:p w14:paraId="724FAF81" w14:textId="77777777" w:rsidR="00276BFE" w:rsidRDefault="00276BFE" w:rsidP="00276BFE">
            <w:pPr>
              <w:pStyle w:val="TableParagraph"/>
              <w:tabs>
                <w:tab w:val="left" w:pos="1559"/>
              </w:tabs>
              <w:spacing w:before="73"/>
              <w:ind w:left="1201"/>
              <w:rPr>
                <w:color w:val="010103"/>
              </w:rPr>
            </w:pPr>
            <w:r>
              <w:rPr>
                <w:rFonts w:ascii="Times New Roman" w:hAnsi="Times New Roman"/>
                <w:color w:val="606262"/>
                <w:spacing w:val="-10"/>
                <w:w w:val="105"/>
                <w:position w:val="-1"/>
                <w:sz w:val="18"/>
              </w:rPr>
              <w:t>o</w:t>
            </w:r>
            <w:r>
              <w:rPr>
                <w:rFonts w:ascii="Times New Roman" w:hAnsi="Times New Roman"/>
                <w:color w:val="606262"/>
                <w:position w:val="-1"/>
                <w:sz w:val="18"/>
              </w:rPr>
              <w:tab/>
            </w:r>
            <w:r>
              <w:rPr>
                <w:color w:val="313331"/>
                <w:w w:val="105"/>
                <w:sz w:val="16"/>
              </w:rPr>
              <w:t>V</w:t>
            </w:r>
            <w:r>
              <w:rPr>
                <w:color w:val="313331"/>
                <w:spacing w:val="-1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případě,</w:t>
            </w:r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že</w:t>
            </w:r>
            <w:r>
              <w:rPr>
                <w:color w:val="313331"/>
                <w:spacing w:val="-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nebude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 xml:space="preserve">možné </w:t>
            </w:r>
            <w:r>
              <w:rPr>
                <w:color w:val="313331"/>
                <w:w w:val="105"/>
                <w:sz w:val="16"/>
              </w:rPr>
              <w:t>na</w:t>
            </w:r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 xml:space="preserve">základě </w:t>
            </w:r>
            <w:r>
              <w:rPr>
                <w:color w:val="1C1C1D"/>
                <w:w w:val="105"/>
                <w:sz w:val="16"/>
              </w:rPr>
              <w:t>informací</w:t>
            </w:r>
            <w:r>
              <w:rPr>
                <w:color w:val="1C1C1D"/>
                <w:spacing w:val="-8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 xml:space="preserve">uvedených </w:t>
            </w:r>
            <w:r>
              <w:rPr>
                <w:color w:val="313331"/>
                <w:w w:val="105"/>
                <w:sz w:val="16"/>
              </w:rPr>
              <w:t>ve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 xml:space="preserve">vygenerovaném servisním </w:t>
            </w:r>
            <w:r>
              <w:rPr>
                <w:color w:val="1C1C1D"/>
                <w:w w:val="105"/>
                <w:sz w:val="16"/>
              </w:rPr>
              <w:t>tiketu</w:t>
            </w:r>
            <w:r>
              <w:rPr>
                <w:color w:val="1C1C1D"/>
                <w:spacing w:val="-13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 xml:space="preserve">zpětně </w:t>
            </w:r>
            <w:r>
              <w:rPr>
                <w:color w:val="313331"/>
                <w:w w:val="105"/>
                <w:sz w:val="16"/>
              </w:rPr>
              <w:t>kontaktovat</w:t>
            </w:r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konkrétního zadavatele,</w:t>
            </w:r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nebo</w:t>
            </w:r>
            <w:r>
              <w:rPr>
                <w:color w:val="313331"/>
                <w:spacing w:val="-8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pokud</w:t>
            </w:r>
            <w:r>
              <w:rPr>
                <w:color w:val="313331"/>
                <w:spacing w:val="-17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 xml:space="preserve">Zhotovitel </w:t>
            </w:r>
            <w:r>
              <w:rPr>
                <w:color w:val="313331"/>
                <w:w w:val="105"/>
                <w:sz w:val="16"/>
              </w:rPr>
              <w:t>obdrží</w:t>
            </w:r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požadavek na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servisní</w:t>
            </w:r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zásah jinou</w:t>
            </w:r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než definovanou cestou (email,</w:t>
            </w:r>
            <w:r>
              <w:rPr>
                <w:color w:val="313331"/>
                <w:spacing w:val="-18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telefon</w:t>
            </w:r>
            <w:r>
              <w:rPr>
                <w:color w:val="464949"/>
                <w:w w:val="105"/>
                <w:sz w:val="16"/>
              </w:rPr>
              <w:t>,</w:t>
            </w:r>
          </w:p>
          <w:p w14:paraId="760CE417" w14:textId="77777777" w:rsidR="00276BFE" w:rsidRDefault="00276BFE" w:rsidP="00276BFE">
            <w:pPr>
              <w:pStyle w:val="TableParagraph"/>
              <w:spacing w:before="31" w:line="300" w:lineRule="auto"/>
              <w:ind w:left="843" w:right="482" w:hanging="2"/>
              <w:rPr>
                <w:sz w:val="16"/>
              </w:rPr>
            </w:pPr>
            <w:r>
              <w:rPr>
                <w:color w:val="1C1C1D"/>
                <w:w w:val="105"/>
                <w:sz w:val="16"/>
              </w:rPr>
              <w:t>Požadavek zadaný do helpdeskového systému)</w:t>
            </w:r>
            <w:r>
              <w:rPr>
                <w:color w:val="464949"/>
                <w:w w:val="105"/>
                <w:sz w:val="16"/>
              </w:rPr>
              <w:t>,</w:t>
            </w:r>
            <w:r>
              <w:rPr>
                <w:color w:val="464949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nebude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p</w:t>
            </w:r>
            <w:r>
              <w:rPr>
                <w:color w:val="464949"/>
                <w:w w:val="105"/>
                <w:sz w:val="16"/>
              </w:rPr>
              <w:t>ř</w:t>
            </w:r>
            <w:r>
              <w:rPr>
                <w:color w:val="1C1C1D"/>
                <w:w w:val="105"/>
                <w:sz w:val="16"/>
              </w:rPr>
              <w:t>i</w:t>
            </w:r>
            <w:r>
              <w:rPr>
                <w:color w:val="1C1C1D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případném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nedodržení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termínů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SLA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 xml:space="preserve">uznán nárok na </w:t>
            </w:r>
            <w:r>
              <w:rPr>
                <w:color w:val="1C1C1D"/>
                <w:w w:val="105"/>
                <w:sz w:val="16"/>
              </w:rPr>
              <w:t>přís</w:t>
            </w:r>
            <w:r>
              <w:rPr>
                <w:color w:val="464949"/>
                <w:w w:val="105"/>
                <w:sz w:val="16"/>
              </w:rPr>
              <w:t>luš</w:t>
            </w:r>
            <w:r>
              <w:rPr>
                <w:color w:val="1C1C1D"/>
                <w:w w:val="105"/>
                <w:sz w:val="16"/>
              </w:rPr>
              <w:t xml:space="preserve">né </w:t>
            </w:r>
            <w:r>
              <w:rPr>
                <w:color w:val="313331"/>
                <w:w w:val="105"/>
                <w:sz w:val="16"/>
              </w:rPr>
              <w:t>finanční sankce</w:t>
            </w:r>
          </w:p>
          <w:p w14:paraId="67974CDA" w14:textId="77777777" w:rsidR="00276BFE" w:rsidRDefault="00276BFE" w:rsidP="00276BFE">
            <w:pPr>
              <w:pStyle w:val="TableParagraph"/>
              <w:numPr>
                <w:ilvl w:val="0"/>
                <w:numId w:val="2"/>
              </w:numPr>
              <w:tabs>
                <w:tab w:val="left" w:pos="846"/>
                <w:tab w:val="left" w:pos="847"/>
              </w:tabs>
              <w:spacing w:before="12" w:line="253" w:lineRule="exact"/>
              <w:rPr>
                <w:color w:val="010103"/>
                <w:sz w:val="23"/>
              </w:rPr>
            </w:pPr>
            <w:r>
              <w:rPr>
                <w:color w:val="313331"/>
                <w:sz w:val="16"/>
              </w:rPr>
              <w:t>V</w:t>
            </w:r>
            <w:r>
              <w:rPr>
                <w:color w:val="313331"/>
                <w:spacing w:val="4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případě,</w:t>
            </w:r>
            <w:r>
              <w:rPr>
                <w:color w:val="313331"/>
                <w:spacing w:val="11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že</w:t>
            </w:r>
            <w:r>
              <w:rPr>
                <w:color w:val="313331"/>
                <w:spacing w:val="9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bude</w:t>
            </w:r>
            <w:r>
              <w:rPr>
                <w:color w:val="313331"/>
                <w:spacing w:val="16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zaměstnancem</w:t>
            </w:r>
            <w:r>
              <w:rPr>
                <w:color w:val="313331"/>
                <w:spacing w:val="22"/>
                <w:sz w:val="16"/>
              </w:rPr>
              <w:t xml:space="preserve"> </w:t>
            </w:r>
            <w:r>
              <w:rPr>
                <w:color w:val="1C1C1D"/>
                <w:sz w:val="16"/>
              </w:rPr>
              <w:t>Ob</w:t>
            </w:r>
            <w:r>
              <w:rPr>
                <w:color w:val="464949"/>
                <w:sz w:val="16"/>
              </w:rPr>
              <w:t>jed</w:t>
            </w:r>
            <w:r>
              <w:rPr>
                <w:color w:val="1C1C1D"/>
                <w:sz w:val="16"/>
              </w:rPr>
              <w:t>natele</w:t>
            </w:r>
            <w:r>
              <w:rPr>
                <w:color w:val="1C1C1D"/>
                <w:spacing w:val="5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vygenerován</w:t>
            </w:r>
            <w:r>
              <w:rPr>
                <w:color w:val="313331"/>
                <w:spacing w:val="15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servisní</w:t>
            </w:r>
            <w:r>
              <w:rPr>
                <w:color w:val="313331"/>
                <w:spacing w:val="2"/>
                <w:sz w:val="16"/>
              </w:rPr>
              <w:t xml:space="preserve"> </w:t>
            </w:r>
            <w:r>
              <w:rPr>
                <w:color w:val="313331"/>
                <w:spacing w:val="-2"/>
                <w:sz w:val="16"/>
              </w:rPr>
              <w:t>tiket</w:t>
            </w:r>
          </w:p>
          <w:p w14:paraId="326C22D5" w14:textId="77777777" w:rsidR="00276BFE" w:rsidRDefault="00276BFE" w:rsidP="00276BFE">
            <w:pPr>
              <w:pStyle w:val="TableParagraph"/>
              <w:spacing w:line="173" w:lineRule="exact"/>
              <w:ind w:left="849"/>
              <w:rPr>
                <w:sz w:val="16"/>
              </w:rPr>
            </w:pPr>
            <w:r>
              <w:rPr>
                <w:color w:val="313331"/>
                <w:sz w:val="16"/>
              </w:rPr>
              <w:t>s</w:t>
            </w:r>
            <w:r>
              <w:rPr>
                <w:color w:val="313331"/>
                <w:spacing w:val="-4"/>
                <w:sz w:val="16"/>
              </w:rPr>
              <w:t xml:space="preserve"> </w:t>
            </w:r>
            <w:r>
              <w:rPr>
                <w:color w:val="1C1C1D"/>
                <w:sz w:val="16"/>
              </w:rPr>
              <w:t>p</w:t>
            </w:r>
            <w:r>
              <w:rPr>
                <w:color w:val="464949"/>
                <w:sz w:val="16"/>
              </w:rPr>
              <w:t>ožadavkem</w:t>
            </w:r>
            <w:r>
              <w:rPr>
                <w:color w:val="464949"/>
                <w:spacing w:val="23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na</w:t>
            </w:r>
            <w:r>
              <w:rPr>
                <w:color w:val="313331"/>
                <w:spacing w:val="18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zásah</w:t>
            </w:r>
            <w:r>
              <w:rPr>
                <w:color w:val="313331"/>
                <w:spacing w:val="11"/>
                <w:sz w:val="16"/>
              </w:rPr>
              <w:t xml:space="preserve"> </w:t>
            </w:r>
            <w:r>
              <w:rPr>
                <w:color w:val="1C1C1D"/>
                <w:sz w:val="16"/>
              </w:rPr>
              <w:t>neodpovídající</w:t>
            </w:r>
            <w:r>
              <w:rPr>
                <w:color w:val="1C1C1D"/>
                <w:spacing w:val="-1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definici</w:t>
            </w:r>
            <w:r>
              <w:rPr>
                <w:color w:val="313331"/>
                <w:spacing w:val="1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Vyjmenovaných</w:t>
            </w:r>
            <w:r>
              <w:rPr>
                <w:color w:val="313331"/>
                <w:spacing w:val="34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prvků</w:t>
            </w:r>
            <w:r>
              <w:rPr>
                <w:color w:val="313331"/>
                <w:spacing w:val="-1"/>
                <w:sz w:val="16"/>
              </w:rPr>
              <w:t xml:space="preserve"> </w:t>
            </w:r>
            <w:r>
              <w:rPr>
                <w:color w:val="010103"/>
                <w:sz w:val="16"/>
              </w:rPr>
              <w:t>I</w:t>
            </w:r>
            <w:r>
              <w:rPr>
                <w:color w:val="313331"/>
                <w:sz w:val="16"/>
              </w:rPr>
              <w:t>S, dle</w:t>
            </w:r>
            <w:r>
              <w:rPr>
                <w:color w:val="313331"/>
                <w:spacing w:val="6"/>
                <w:sz w:val="16"/>
              </w:rPr>
              <w:t xml:space="preserve"> </w:t>
            </w:r>
            <w:r>
              <w:rPr>
                <w:color w:val="1C1C1D"/>
                <w:sz w:val="16"/>
              </w:rPr>
              <w:t>Příl</w:t>
            </w:r>
            <w:r>
              <w:rPr>
                <w:color w:val="464949"/>
                <w:sz w:val="16"/>
              </w:rPr>
              <w:t>ohy</w:t>
            </w:r>
            <w:r>
              <w:rPr>
                <w:color w:val="464949"/>
                <w:spacing w:val="11"/>
                <w:sz w:val="16"/>
              </w:rPr>
              <w:t xml:space="preserve"> </w:t>
            </w:r>
            <w:r>
              <w:rPr>
                <w:color w:val="313331"/>
                <w:spacing w:val="-4"/>
                <w:sz w:val="16"/>
              </w:rPr>
              <w:t>č.1,</w:t>
            </w:r>
          </w:p>
          <w:p w14:paraId="798124D6" w14:textId="77777777" w:rsidR="00276BFE" w:rsidRDefault="00276BFE" w:rsidP="00276BFE">
            <w:pPr>
              <w:pStyle w:val="TableParagraph"/>
              <w:spacing w:before="47" w:line="283" w:lineRule="auto"/>
              <w:ind w:left="856" w:firstLine="1"/>
              <w:rPr>
                <w:sz w:val="16"/>
              </w:rPr>
            </w:pPr>
            <w:r>
              <w:rPr>
                <w:color w:val="313331"/>
                <w:w w:val="105"/>
                <w:sz w:val="16"/>
              </w:rPr>
              <w:t>bude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tento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požadavek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konzultován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</w:t>
            </w:r>
            <w:r>
              <w:rPr>
                <w:color w:val="313331"/>
                <w:spacing w:val="-2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určenými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zástupci</w:t>
            </w:r>
            <w:r>
              <w:rPr>
                <w:color w:val="313331"/>
                <w:spacing w:val="-2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Objednatele</w:t>
            </w:r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a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</w:t>
            </w:r>
            <w:r>
              <w:rPr>
                <w:color w:val="313331"/>
                <w:spacing w:val="-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případě schvá</w:t>
            </w:r>
            <w:r>
              <w:rPr>
                <w:color w:val="010103"/>
                <w:w w:val="105"/>
                <w:sz w:val="16"/>
              </w:rPr>
              <w:t>l</w:t>
            </w:r>
            <w:r>
              <w:rPr>
                <w:color w:val="313331"/>
                <w:w w:val="105"/>
                <w:sz w:val="16"/>
              </w:rPr>
              <w:t>ení</w:t>
            </w:r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realizován</w:t>
            </w:r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 nejbližším možném</w:t>
            </w:r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term</w:t>
            </w:r>
            <w:r>
              <w:rPr>
                <w:color w:val="464949"/>
                <w:w w:val="105"/>
                <w:sz w:val="16"/>
              </w:rPr>
              <w:t xml:space="preserve">ínu </w:t>
            </w:r>
            <w:r>
              <w:rPr>
                <w:color w:val="1C1C1D"/>
                <w:w w:val="105"/>
                <w:sz w:val="16"/>
              </w:rPr>
              <w:t>(Be</w:t>
            </w:r>
            <w:r>
              <w:rPr>
                <w:color w:val="464949"/>
                <w:w w:val="105"/>
                <w:sz w:val="16"/>
              </w:rPr>
              <w:t xml:space="preserve">st </w:t>
            </w:r>
            <w:r>
              <w:rPr>
                <w:color w:val="1C1C1D"/>
                <w:w w:val="105"/>
                <w:sz w:val="16"/>
              </w:rPr>
              <w:t>Effort)</w:t>
            </w:r>
          </w:p>
        </w:tc>
      </w:tr>
      <w:tr w:rsidR="00276BFE" w14:paraId="49260556" w14:textId="77777777" w:rsidTr="009268FC">
        <w:trPr>
          <w:trHeight w:val="3021"/>
        </w:trPr>
        <w:tc>
          <w:tcPr>
            <w:tcW w:w="1980" w:type="dxa"/>
          </w:tcPr>
          <w:p w14:paraId="41AB6DB8" w14:textId="77777777" w:rsidR="00276BFE" w:rsidRDefault="00276BFE" w:rsidP="00276BFE">
            <w:pPr>
              <w:pStyle w:val="TableParagraph"/>
              <w:rPr>
                <w:rFonts w:ascii="Times New Roman"/>
                <w:sz w:val="18"/>
              </w:rPr>
            </w:pPr>
          </w:p>
          <w:p w14:paraId="689CF6C5" w14:textId="77777777" w:rsidR="00276BFE" w:rsidRDefault="00276BFE" w:rsidP="00276BFE">
            <w:pPr>
              <w:pStyle w:val="TableParagraph"/>
              <w:rPr>
                <w:rFonts w:ascii="Times New Roman"/>
                <w:sz w:val="18"/>
              </w:rPr>
            </w:pPr>
          </w:p>
          <w:p w14:paraId="68B3D5FB" w14:textId="77777777" w:rsidR="00276BFE" w:rsidRDefault="00276BFE" w:rsidP="00276BFE">
            <w:pPr>
              <w:pStyle w:val="TableParagraph"/>
              <w:rPr>
                <w:rFonts w:ascii="Times New Roman"/>
                <w:sz w:val="18"/>
              </w:rPr>
            </w:pPr>
          </w:p>
          <w:p w14:paraId="5624E608" w14:textId="77777777" w:rsidR="00276BFE" w:rsidRDefault="00276BFE" w:rsidP="00276BFE">
            <w:pPr>
              <w:pStyle w:val="TableParagraph"/>
              <w:rPr>
                <w:rFonts w:ascii="Times New Roman"/>
                <w:sz w:val="18"/>
              </w:rPr>
            </w:pPr>
          </w:p>
          <w:p w14:paraId="6099B7AA" w14:textId="77777777" w:rsidR="00276BFE" w:rsidRDefault="00276BFE" w:rsidP="00276BFE">
            <w:pPr>
              <w:pStyle w:val="TableParagraph"/>
              <w:rPr>
                <w:rFonts w:ascii="Times New Roman"/>
                <w:sz w:val="18"/>
              </w:rPr>
            </w:pPr>
          </w:p>
          <w:p w14:paraId="0427F125" w14:textId="77777777" w:rsidR="00276BFE" w:rsidRDefault="00276BFE" w:rsidP="00276BFE">
            <w:pPr>
              <w:pStyle w:val="TableParagraph"/>
              <w:rPr>
                <w:rFonts w:ascii="Times New Roman"/>
                <w:sz w:val="18"/>
              </w:rPr>
            </w:pPr>
          </w:p>
          <w:p w14:paraId="0B5AB9A3" w14:textId="77777777" w:rsidR="00276BFE" w:rsidRDefault="00276BFE" w:rsidP="00276BFE">
            <w:pPr>
              <w:pStyle w:val="TableParagraph"/>
              <w:tabs>
                <w:tab w:val="left" w:pos="560"/>
              </w:tabs>
              <w:spacing w:before="112" w:line="256" w:lineRule="auto"/>
              <w:ind w:left="570" w:right="268" w:hanging="370"/>
              <w:rPr>
                <w:b/>
                <w:sz w:val="17"/>
              </w:rPr>
            </w:pPr>
            <w:r>
              <w:rPr>
                <w:rFonts w:ascii="Times New Roman" w:hAnsi="Times New Roman"/>
                <w:b/>
                <w:color w:val="1C1C1D"/>
                <w:spacing w:val="-6"/>
                <w:position w:val="-1"/>
                <w:sz w:val="17"/>
              </w:rPr>
              <w:t>4.</w:t>
            </w:r>
            <w:r>
              <w:rPr>
                <w:rFonts w:ascii="Times New Roman" w:hAnsi="Times New Roman"/>
                <w:b/>
                <w:color w:val="1C1C1D"/>
                <w:position w:val="-1"/>
                <w:sz w:val="17"/>
              </w:rPr>
              <w:tab/>
            </w:r>
            <w:r>
              <w:rPr>
                <w:b/>
                <w:color w:val="010103"/>
                <w:w w:val="90"/>
                <w:sz w:val="17"/>
              </w:rPr>
              <w:t>Lh</w:t>
            </w:r>
            <w:r>
              <w:rPr>
                <w:b/>
                <w:color w:val="1C1C1D"/>
                <w:w w:val="90"/>
                <w:sz w:val="17"/>
              </w:rPr>
              <w:t>ů</w:t>
            </w:r>
            <w:r>
              <w:rPr>
                <w:b/>
                <w:color w:val="010103"/>
                <w:w w:val="90"/>
                <w:sz w:val="17"/>
              </w:rPr>
              <w:t>ty a</w:t>
            </w:r>
            <w:r>
              <w:rPr>
                <w:b/>
                <w:color w:val="010103"/>
                <w:spacing w:val="-11"/>
                <w:w w:val="90"/>
                <w:sz w:val="17"/>
              </w:rPr>
              <w:t xml:space="preserve"> </w:t>
            </w:r>
            <w:r>
              <w:rPr>
                <w:b/>
                <w:color w:val="010103"/>
                <w:w w:val="90"/>
                <w:sz w:val="17"/>
              </w:rPr>
              <w:t>p</w:t>
            </w:r>
            <w:r>
              <w:rPr>
                <w:b/>
                <w:color w:val="1C1C1D"/>
                <w:w w:val="90"/>
                <w:sz w:val="17"/>
              </w:rPr>
              <w:t>o</w:t>
            </w:r>
            <w:r>
              <w:rPr>
                <w:b/>
                <w:color w:val="010103"/>
                <w:w w:val="90"/>
                <w:sz w:val="17"/>
              </w:rPr>
              <w:t>dm</w:t>
            </w:r>
            <w:r>
              <w:rPr>
                <w:b/>
                <w:color w:val="1C1C1D"/>
                <w:w w:val="90"/>
                <w:sz w:val="17"/>
              </w:rPr>
              <w:t>ínk</w:t>
            </w:r>
            <w:r>
              <w:rPr>
                <w:b/>
                <w:color w:val="010103"/>
                <w:w w:val="90"/>
                <w:sz w:val="17"/>
              </w:rPr>
              <w:t xml:space="preserve">y </w:t>
            </w:r>
            <w:r>
              <w:rPr>
                <w:b/>
                <w:color w:val="1C1C1D"/>
                <w:w w:val="90"/>
                <w:sz w:val="17"/>
              </w:rPr>
              <w:t>s</w:t>
            </w:r>
            <w:r>
              <w:rPr>
                <w:b/>
                <w:color w:val="010103"/>
                <w:w w:val="90"/>
                <w:sz w:val="17"/>
              </w:rPr>
              <w:t>erv</w:t>
            </w:r>
            <w:r>
              <w:rPr>
                <w:b/>
                <w:color w:val="1C1C1D"/>
                <w:w w:val="90"/>
                <w:sz w:val="17"/>
              </w:rPr>
              <w:t>i</w:t>
            </w:r>
            <w:r>
              <w:rPr>
                <w:b/>
                <w:color w:val="010103"/>
                <w:w w:val="90"/>
                <w:sz w:val="17"/>
              </w:rPr>
              <w:t>sn</w:t>
            </w:r>
            <w:r>
              <w:rPr>
                <w:b/>
                <w:color w:val="1C1C1D"/>
                <w:w w:val="90"/>
                <w:sz w:val="17"/>
              </w:rPr>
              <w:t>í</w:t>
            </w:r>
            <w:r>
              <w:rPr>
                <w:b/>
                <w:color w:val="010103"/>
                <w:w w:val="90"/>
                <w:sz w:val="17"/>
              </w:rPr>
              <w:t>c</w:t>
            </w:r>
            <w:r>
              <w:rPr>
                <w:b/>
                <w:color w:val="1C1C1D"/>
                <w:w w:val="90"/>
                <w:sz w:val="17"/>
              </w:rPr>
              <w:t xml:space="preserve">h </w:t>
            </w:r>
            <w:r>
              <w:rPr>
                <w:b/>
                <w:color w:val="010103"/>
                <w:sz w:val="17"/>
              </w:rPr>
              <w:t>z</w:t>
            </w:r>
            <w:r>
              <w:rPr>
                <w:b/>
                <w:color w:val="1C1C1D"/>
                <w:sz w:val="17"/>
              </w:rPr>
              <w:t>á</w:t>
            </w:r>
            <w:r>
              <w:rPr>
                <w:b/>
                <w:color w:val="010103"/>
                <w:sz w:val="17"/>
              </w:rPr>
              <w:t>s</w:t>
            </w:r>
            <w:r>
              <w:rPr>
                <w:b/>
                <w:color w:val="1C1C1D"/>
                <w:sz w:val="17"/>
              </w:rPr>
              <w:t>a</w:t>
            </w:r>
            <w:r>
              <w:rPr>
                <w:b/>
                <w:color w:val="010103"/>
                <w:sz w:val="17"/>
              </w:rPr>
              <w:t>h</w:t>
            </w:r>
            <w:r>
              <w:rPr>
                <w:b/>
                <w:color w:val="1C1C1D"/>
                <w:sz w:val="17"/>
              </w:rPr>
              <w:t>ů</w:t>
            </w:r>
            <w:r>
              <w:rPr>
                <w:b/>
                <w:color w:val="1C1C1D"/>
                <w:spacing w:val="-8"/>
                <w:sz w:val="17"/>
              </w:rPr>
              <w:t xml:space="preserve"> </w:t>
            </w:r>
            <w:r>
              <w:rPr>
                <w:b/>
                <w:color w:val="010103"/>
                <w:sz w:val="17"/>
              </w:rPr>
              <w:t>v r</w:t>
            </w:r>
            <w:r>
              <w:rPr>
                <w:b/>
                <w:color w:val="1C1C1D"/>
                <w:sz w:val="17"/>
              </w:rPr>
              <w:t>á</w:t>
            </w:r>
            <w:r>
              <w:rPr>
                <w:b/>
                <w:color w:val="010103"/>
                <w:sz w:val="17"/>
              </w:rPr>
              <w:t>m</w:t>
            </w:r>
            <w:r>
              <w:rPr>
                <w:b/>
                <w:color w:val="1C1C1D"/>
                <w:sz w:val="17"/>
              </w:rPr>
              <w:t>ci</w:t>
            </w:r>
            <w:r>
              <w:rPr>
                <w:b/>
                <w:color w:val="1C1C1D"/>
                <w:spacing w:val="-31"/>
                <w:sz w:val="17"/>
              </w:rPr>
              <w:t xml:space="preserve">  </w:t>
            </w:r>
            <w:r>
              <w:rPr>
                <w:b/>
                <w:color w:val="010103"/>
                <w:sz w:val="17"/>
              </w:rPr>
              <w:t>SLA</w:t>
            </w:r>
          </w:p>
        </w:tc>
        <w:tc>
          <w:tcPr>
            <w:tcW w:w="8398" w:type="dxa"/>
          </w:tcPr>
          <w:p w14:paraId="32906799" w14:textId="77777777" w:rsidR="00276BFE" w:rsidRDefault="00276BFE" w:rsidP="00276BFE">
            <w:pPr>
              <w:pStyle w:val="TableParagraph"/>
              <w:numPr>
                <w:ilvl w:val="0"/>
                <w:numId w:val="2"/>
              </w:numPr>
              <w:spacing w:line="473" w:lineRule="exact"/>
              <w:rPr>
                <w:sz w:val="16"/>
              </w:rPr>
            </w:pPr>
            <w:r>
              <w:rPr>
                <w:color w:val="313331"/>
                <w:w w:val="105"/>
                <w:sz w:val="16"/>
              </w:rPr>
              <w:t>Rozsah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pokrytí</w:t>
            </w:r>
            <w:r>
              <w:rPr>
                <w:color w:val="313331"/>
                <w:spacing w:val="-18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SLA je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u</w:t>
            </w:r>
            <w:r>
              <w:rPr>
                <w:color w:val="1C1C1D"/>
                <w:spacing w:val="-7"/>
                <w:w w:val="105"/>
                <w:sz w:val="16"/>
              </w:rPr>
              <w:t xml:space="preserve"> </w:t>
            </w:r>
            <w:r>
              <w:rPr>
                <w:color w:val="464949"/>
                <w:w w:val="105"/>
                <w:sz w:val="16"/>
              </w:rPr>
              <w:t>vyj</w:t>
            </w:r>
            <w:r>
              <w:rPr>
                <w:color w:val="1C1C1D"/>
                <w:w w:val="105"/>
                <w:sz w:val="16"/>
              </w:rPr>
              <w:t>menovaných</w:t>
            </w:r>
            <w:r>
              <w:rPr>
                <w:color w:val="1C1C1D"/>
                <w:spacing w:val="-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prvků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parametrem</w:t>
            </w:r>
            <w:r>
              <w:rPr>
                <w:color w:val="313331"/>
                <w:spacing w:val="-1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8x5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</w:t>
            </w:r>
            <w:r>
              <w:rPr>
                <w:color w:val="313331"/>
                <w:spacing w:val="-8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pra</w:t>
            </w:r>
            <w:r>
              <w:rPr>
                <w:color w:val="464949"/>
                <w:w w:val="105"/>
                <w:sz w:val="16"/>
              </w:rPr>
              <w:t>covních</w:t>
            </w:r>
            <w:r>
              <w:rPr>
                <w:color w:val="464949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dnech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                 P</w:t>
            </w:r>
            <w:r>
              <w:rPr>
                <w:color w:val="1C1C1D"/>
                <w:spacing w:val="-5"/>
                <w:w w:val="105"/>
                <w:sz w:val="16"/>
              </w:rPr>
              <w:t>o</w:t>
            </w:r>
            <w:r>
              <w:rPr>
                <w:color w:val="464949"/>
                <w:spacing w:val="-5"/>
                <w:w w:val="105"/>
                <w:sz w:val="16"/>
              </w:rPr>
              <w:t>-</w:t>
            </w:r>
            <w:r>
              <w:rPr>
                <w:color w:val="313331"/>
                <w:w w:val="110"/>
                <w:sz w:val="16"/>
              </w:rPr>
              <w:t>Pá</w:t>
            </w:r>
            <w:r>
              <w:rPr>
                <w:color w:val="313331"/>
                <w:spacing w:val="-8"/>
                <w:w w:val="110"/>
                <w:sz w:val="16"/>
              </w:rPr>
              <w:t xml:space="preserve"> </w:t>
            </w:r>
            <w:r>
              <w:rPr>
                <w:color w:val="313331"/>
                <w:w w:val="110"/>
                <w:sz w:val="16"/>
              </w:rPr>
              <w:t>8.00</w:t>
            </w:r>
            <w:r>
              <w:rPr>
                <w:color w:val="313331"/>
                <w:spacing w:val="-32"/>
                <w:w w:val="110"/>
                <w:sz w:val="16"/>
              </w:rPr>
              <w:t xml:space="preserve"> </w:t>
            </w:r>
            <w:r>
              <w:rPr>
                <w:color w:val="1C1C1D"/>
                <w:w w:val="110"/>
                <w:sz w:val="16"/>
              </w:rPr>
              <w:t>-17</w:t>
            </w:r>
            <w:r>
              <w:rPr>
                <w:color w:val="464949"/>
                <w:w w:val="110"/>
                <w:sz w:val="16"/>
              </w:rPr>
              <w:t>.00</w:t>
            </w:r>
            <w:r>
              <w:rPr>
                <w:color w:val="464949"/>
                <w:spacing w:val="-9"/>
                <w:w w:val="110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10"/>
                <w:sz w:val="16"/>
              </w:rPr>
              <w:t>hodin</w:t>
            </w:r>
          </w:p>
          <w:p w14:paraId="68E33A10" w14:textId="77777777" w:rsidR="00276BFE" w:rsidRDefault="00276BFE" w:rsidP="00276BFE">
            <w:pPr>
              <w:pStyle w:val="TableParagraph"/>
              <w:ind w:left="636"/>
              <w:rPr>
                <w:sz w:val="16"/>
              </w:rPr>
            </w:pPr>
            <w:r>
              <w:rPr>
                <w:color w:val="313331"/>
                <w:sz w:val="16"/>
              </w:rPr>
              <w:t>Garantovaná</w:t>
            </w:r>
            <w:r>
              <w:rPr>
                <w:color w:val="313331"/>
                <w:spacing w:val="27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doba</w:t>
            </w:r>
            <w:r>
              <w:rPr>
                <w:color w:val="313331"/>
                <w:spacing w:val="6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zahájení</w:t>
            </w:r>
            <w:r>
              <w:rPr>
                <w:color w:val="313331"/>
                <w:spacing w:val="3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nápravných</w:t>
            </w:r>
            <w:r>
              <w:rPr>
                <w:color w:val="313331"/>
                <w:spacing w:val="18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prací</w:t>
            </w:r>
            <w:r>
              <w:rPr>
                <w:color w:val="313331"/>
                <w:spacing w:val="-11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na</w:t>
            </w:r>
            <w:r>
              <w:rPr>
                <w:color w:val="313331"/>
                <w:spacing w:val="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vyjmenovaných</w:t>
            </w:r>
            <w:r>
              <w:rPr>
                <w:color w:val="313331"/>
                <w:spacing w:val="2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prvcích</w:t>
            </w:r>
            <w:r>
              <w:rPr>
                <w:color w:val="313331"/>
                <w:spacing w:val="2"/>
                <w:sz w:val="16"/>
              </w:rPr>
              <w:t xml:space="preserve"> </w:t>
            </w:r>
            <w:r>
              <w:rPr>
                <w:color w:val="010103"/>
                <w:sz w:val="16"/>
              </w:rPr>
              <w:t>I</w:t>
            </w:r>
            <w:r>
              <w:rPr>
                <w:color w:val="313331"/>
                <w:sz w:val="16"/>
              </w:rPr>
              <w:t>S</w:t>
            </w:r>
            <w:r>
              <w:rPr>
                <w:color w:val="313331"/>
                <w:spacing w:val="-24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běží</w:t>
            </w:r>
            <w:r>
              <w:rPr>
                <w:color w:val="313331"/>
                <w:spacing w:val="-5"/>
                <w:sz w:val="16"/>
              </w:rPr>
              <w:t xml:space="preserve"> od</w:t>
            </w:r>
          </w:p>
          <w:p w14:paraId="70375DB6" w14:textId="77777777" w:rsidR="00276BFE" w:rsidRDefault="00276BFE" w:rsidP="00276BFE">
            <w:pPr>
              <w:pStyle w:val="TableParagraph"/>
              <w:spacing w:before="32" w:line="288" w:lineRule="auto"/>
              <w:ind w:left="642" w:hanging="3"/>
              <w:rPr>
                <w:sz w:val="16"/>
              </w:rPr>
            </w:pPr>
            <w:r>
              <w:rPr>
                <w:color w:val="313331"/>
                <w:w w:val="105"/>
                <w:sz w:val="16"/>
              </w:rPr>
              <w:t>oznámení závady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464949"/>
                <w:w w:val="105"/>
                <w:sz w:val="16"/>
              </w:rPr>
              <w:t>na</w:t>
            </w:r>
            <w:r>
              <w:rPr>
                <w:color w:val="464949"/>
                <w:spacing w:val="-8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uvedená kontaktní</w:t>
            </w:r>
            <w:r>
              <w:rPr>
                <w:color w:val="313331"/>
                <w:spacing w:val="-1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telefonní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r>
              <w:rPr>
                <w:color w:val="464949"/>
                <w:w w:val="105"/>
                <w:sz w:val="16"/>
              </w:rPr>
              <w:t xml:space="preserve">čísla </w:t>
            </w:r>
            <w:r>
              <w:rPr>
                <w:color w:val="313331"/>
                <w:w w:val="105"/>
                <w:sz w:val="16"/>
              </w:rPr>
              <w:t>za</w:t>
            </w:r>
            <w:r>
              <w:rPr>
                <w:color w:val="313331"/>
                <w:spacing w:val="-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podmínky,</w:t>
            </w:r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že</w:t>
            </w:r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oznámení</w:t>
            </w:r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je u</w:t>
            </w:r>
            <w:r>
              <w:rPr>
                <w:color w:val="464949"/>
                <w:w w:val="105"/>
                <w:sz w:val="16"/>
              </w:rPr>
              <w:t>č</w:t>
            </w:r>
            <w:r>
              <w:rPr>
                <w:color w:val="1C1C1D"/>
                <w:w w:val="105"/>
                <w:sz w:val="16"/>
              </w:rPr>
              <w:t>iněno</w:t>
            </w:r>
            <w:r>
              <w:rPr>
                <w:color w:val="1C1C1D"/>
                <w:spacing w:val="-4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Ob</w:t>
            </w:r>
            <w:r>
              <w:rPr>
                <w:color w:val="464949"/>
                <w:w w:val="105"/>
                <w:sz w:val="16"/>
              </w:rPr>
              <w:t>jednatele</w:t>
            </w:r>
            <w:r>
              <w:rPr>
                <w:color w:val="1C1C1D"/>
                <w:w w:val="105"/>
                <w:sz w:val="16"/>
              </w:rPr>
              <w:t>m</w:t>
            </w:r>
            <w:r>
              <w:rPr>
                <w:color w:val="1C1C1D"/>
                <w:spacing w:val="-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</w:t>
            </w:r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pracovní</w:t>
            </w:r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den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od</w:t>
            </w:r>
            <w:r>
              <w:rPr>
                <w:color w:val="313331"/>
                <w:spacing w:val="-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08.00</w:t>
            </w:r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do</w:t>
            </w:r>
            <w:r>
              <w:rPr>
                <w:color w:val="313331"/>
                <w:spacing w:val="-17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16.00</w:t>
            </w:r>
            <w:r>
              <w:rPr>
                <w:color w:val="1C1C1D"/>
                <w:spacing w:val="-7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hod</w:t>
            </w:r>
            <w:r>
              <w:rPr>
                <w:color w:val="464949"/>
                <w:w w:val="105"/>
                <w:sz w:val="16"/>
              </w:rPr>
              <w:t>in.</w:t>
            </w:r>
            <w:r>
              <w:rPr>
                <w:color w:val="464949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případě,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že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Zhotovitel obdrží</w:t>
            </w:r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oznámení</w:t>
            </w:r>
            <w:r>
              <w:rPr>
                <w:color w:val="313331"/>
                <w:spacing w:val="-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mimo dobu</w:t>
            </w:r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určenou</w:t>
            </w:r>
            <w:r>
              <w:rPr>
                <w:color w:val="313331"/>
                <w:spacing w:val="-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 předchozí</w:t>
            </w:r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větě,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garantovaná doba zahájení</w:t>
            </w:r>
          </w:p>
          <w:p w14:paraId="17131085" w14:textId="77777777" w:rsidR="00276BFE" w:rsidRDefault="00276BFE" w:rsidP="00276BFE">
            <w:pPr>
              <w:pStyle w:val="TableParagraph"/>
              <w:spacing w:before="32" w:line="288" w:lineRule="auto"/>
              <w:ind w:left="642" w:hanging="3"/>
              <w:rPr>
                <w:sz w:val="16"/>
              </w:rPr>
            </w:pPr>
            <w:r>
              <w:rPr>
                <w:color w:val="313331"/>
                <w:w w:val="105"/>
                <w:sz w:val="16"/>
              </w:rPr>
              <w:t>nápravných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prací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běží</w:t>
            </w:r>
            <w:r>
              <w:rPr>
                <w:color w:val="1C1C1D"/>
                <w:spacing w:val="-2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od</w:t>
            </w:r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08.00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následujícího</w:t>
            </w:r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pracovního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5"/>
                <w:w w:val="105"/>
                <w:sz w:val="16"/>
              </w:rPr>
              <w:t>dne.</w:t>
            </w:r>
          </w:p>
          <w:p w14:paraId="516D8C77" w14:textId="77777777" w:rsidR="00276BFE" w:rsidRDefault="00276BFE" w:rsidP="00276BFE">
            <w:pPr>
              <w:pStyle w:val="TableParagraph"/>
              <w:ind w:left="658"/>
              <w:rPr>
                <w:sz w:val="16"/>
              </w:rPr>
            </w:pPr>
            <w:r>
              <w:rPr>
                <w:color w:val="313331"/>
                <w:sz w:val="16"/>
              </w:rPr>
              <w:t>V</w:t>
            </w:r>
            <w:r>
              <w:rPr>
                <w:color w:val="313331"/>
                <w:spacing w:val="2"/>
                <w:sz w:val="16"/>
              </w:rPr>
              <w:t xml:space="preserve"> </w:t>
            </w:r>
            <w:r>
              <w:rPr>
                <w:color w:val="1C1C1D"/>
                <w:sz w:val="16"/>
              </w:rPr>
              <w:t>p</w:t>
            </w:r>
            <w:r>
              <w:rPr>
                <w:color w:val="464949"/>
                <w:sz w:val="16"/>
              </w:rPr>
              <w:t>řípadě,</w:t>
            </w:r>
            <w:r>
              <w:rPr>
                <w:color w:val="464949"/>
                <w:spacing w:val="10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že</w:t>
            </w:r>
            <w:r>
              <w:rPr>
                <w:color w:val="313331"/>
                <w:spacing w:val="-3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termín</w:t>
            </w:r>
            <w:r>
              <w:rPr>
                <w:color w:val="313331"/>
                <w:spacing w:val="6"/>
                <w:sz w:val="16"/>
              </w:rPr>
              <w:t xml:space="preserve"> </w:t>
            </w:r>
            <w:r>
              <w:rPr>
                <w:color w:val="1C1C1D"/>
                <w:sz w:val="16"/>
              </w:rPr>
              <w:t>za</w:t>
            </w:r>
            <w:r>
              <w:rPr>
                <w:color w:val="010103"/>
                <w:sz w:val="16"/>
              </w:rPr>
              <w:t>h</w:t>
            </w:r>
            <w:r>
              <w:rPr>
                <w:color w:val="313331"/>
                <w:sz w:val="16"/>
              </w:rPr>
              <w:t>ájení</w:t>
            </w:r>
            <w:r>
              <w:rPr>
                <w:color w:val="313331"/>
                <w:spacing w:val="1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nápravných</w:t>
            </w:r>
            <w:r>
              <w:rPr>
                <w:color w:val="313331"/>
                <w:spacing w:val="2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prací spadá</w:t>
            </w:r>
            <w:r>
              <w:rPr>
                <w:color w:val="313331"/>
                <w:spacing w:val="14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mimo</w:t>
            </w:r>
            <w:r>
              <w:rPr>
                <w:color w:val="313331"/>
                <w:spacing w:val="1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pracovní</w:t>
            </w:r>
            <w:r>
              <w:rPr>
                <w:color w:val="313331"/>
                <w:spacing w:val="7"/>
                <w:sz w:val="16"/>
              </w:rPr>
              <w:t xml:space="preserve"> </w:t>
            </w:r>
            <w:r>
              <w:rPr>
                <w:color w:val="1C1C1D"/>
                <w:sz w:val="16"/>
              </w:rPr>
              <w:t>dobu</w:t>
            </w:r>
            <w:r>
              <w:rPr>
                <w:color w:val="1C1C1D"/>
                <w:spacing w:val="15"/>
                <w:sz w:val="16"/>
              </w:rPr>
              <w:t xml:space="preserve"> </w:t>
            </w:r>
            <w:r>
              <w:rPr>
                <w:color w:val="313331"/>
                <w:spacing w:val="-2"/>
                <w:sz w:val="16"/>
              </w:rPr>
              <w:t>Zhotovitele</w:t>
            </w:r>
          </w:p>
          <w:p w14:paraId="72B29C60" w14:textId="77777777" w:rsidR="00276BFE" w:rsidRDefault="00276BFE" w:rsidP="00276BFE">
            <w:pPr>
              <w:pStyle w:val="TableParagraph"/>
              <w:spacing w:before="40" w:line="292" w:lineRule="auto"/>
              <w:ind w:left="656"/>
              <w:rPr>
                <w:sz w:val="16"/>
              </w:rPr>
            </w:pPr>
            <w:r>
              <w:rPr>
                <w:color w:val="313331"/>
                <w:w w:val="105"/>
                <w:sz w:val="16"/>
              </w:rPr>
              <w:t>nebo</w:t>
            </w:r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 xml:space="preserve">Objednatele, je </w:t>
            </w:r>
            <w:r>
              <w:rPr>
                <w:color w:val="010103"/>
                <w:w w:val="105"/>
                <w:sz w:val="16"/>
              </w:rPr>
              <w:t>t</w:t>
            </w:r>
            <w:r>
              <w:rPr>
                <w:color w:val="313331"/>
                <w:w w:val="105"/>
                <w:sz w:val="16"/>
              </w:rPr>
              <w:t>e</w:t>
            </w:r>
            <w:r>
              <w:rPr>
                <w:color w:val="010103"/>
                <w:w w:val="105"/>
                <w:sz w:val="16"/>
              </w:rPr>
              <w:t>n</w:t>
            </w:r>
            <w:r>
              <w:rPr>
                <w:color w:val="1C1C1D"/>
                <w:w w:val="105"/>
                <w:sz w:val="16"/>
              </w:rPr>
              <w:t>to term</w:t>
            </w:r>
            <w:r>
              <w:rPr>
                <w:color w:val="464949"/>
                <w:w w:val="105"/>
                <w:sz w:val="16"/>
              </w:rPr>
              <w:t>í</w:t>
            </w:r>
            <w:r>
              <w:rPr>
                <w:color w:val="1C1C1D"/>
                <w:w w:val="105"/>
                <w:sz w:val="16"/>
              </w:rPr>
              <w:t>n</w:t>
            </w:r>
            <w:r>
              <w:rPr>
                <w:color w:val="1C1C1D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automaticky</w:t>
            </w:r>
            <w:r>
              <w:rPr>
                <w:color w:val="313331"/>
                <w:spacing w:val="21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posunut</w:t>
            </w:r>
            <w:r>
              <w:rPr>
                <w:color w:val="1C1C1D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 dobu,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která</w:t>
            </w:r>
            <w:r>
              <w:rPr>
                <w:color w:val="1C1C1D"/>
                <w:spacing w:val="-1"/>
                <w:w w:val="105"/>
                <w:sz w:val="16"/>
              </w:rPr>
              <w:t xml:space="preserve"> </w:t>
            </w:r>
            <w:r>
              <w:rPr>
                <w:color w:val="010103"/>
                <w:w w:val="105"/>
                <w:sz w:val="16"/>
              </w:rPr>
              <w:t>u</w:t>
            </w:r>
            <w:r>
              <w:rPr>
                <w:color w:val="313331"/>
                <w:w w:val="105"/>
                <w:sz w:val="16"/>
              </w:rPr>
              <w:t>plynula mezi koncem</w:t>
            </w:r>
            <w:r>
              <w:rPr>
                <w:color w:val="313331"/>
                <w:spacing w:val="-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pracovní</w:t>
            </w:r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doby</w:t>
            </w:r>
            <w:r>
              <w:rPr>
                <w:color w:val="313331"/>
                <w:spacing w:val="-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Zhotovitele v</w:t>
            </w:r>
            <w:r>
              <w:rPr>
                <w:color w:val="313331"/>
                <w:spacing w:val="-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den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oznámení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</w:t>
            </w:r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vzniku</w:t>
            </w:r>
            <w:r>
              <w:rPr>
                <w:color w:val="313331"/>
                <w:spacing w:val="-6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 xml:space="preserve">provozního </w:t>
            </w:r>
            <w:r>
              <w:rPr>
                <w:color w:val="313331"/>
                <w:w w:val="105"/>
                <w:sz w:val="16"/>
              </w:rPr>
              <w:t>problému a začátkem pracovní doby</w:t>
            </w:r>
            <w:r>
              <w:rPr>
                <w:color w:val="313331"/>
                <w:spacing w:val="-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 xml:space="preserve">Zhotovitele </w:t>
            </w:r>
            <w:r>
              <w:rPr>
                <w:color w:val="1C1C1D"/>
                <w:w w:val="105"/>
                <w:sz w:val="16"/>
              </w:rPr>
              <w:t>následuj</w:t>
            </w:r>
            <w:r>
              <w:rPr>
                <w:color w:val="464949"/>
                <w:w w:val="105"/>
                <w:sz w:val="16"/>
              </w:rPr>
              <w:t xml:space="preserve">ícího </w:t>
            </w:r>
            <w:r>
              <w:rPr>
                <w:color w:val="313331"/>
                <w:w w:val="105"/>
                <w:sz w:val="16"/>
              </w:rPr>
              <w:t>pracovního dne</w:t>
            </w:r>
          </w:p>
        </w:tc>
      </w:tr>
    </w:tbl>
    <w:p w14:paraId="767C733B" w14:textId="77777777" w:rsidR="00276BFE" w:rsidRDefault="00276BFE" w:rsidP="00276BFE">
      <w:pPr>
        <w:pStyle w:val="Zkladntext"/>
        <w:rPr>
          <w:rFonts w:ascii="Times New Roman"/>
          <w:b w:val="0"/>
          <w:sz w:val="20"/>
        </w:rPr>
      </w:pPr>
    </w:p>
    <w:tbl>
      <w:tblPr>
        <w:tblpPr w:leftFromText="141" w:rightFromText="141" w:vertAnchor="text" w:horzAnchor="margin" w:tblpXSpec="center" w:tblpY="126"/>
        <w:tblW w:w="10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797"/>
        <w:gridCol w:w="796"/>
        <w:gridCol w:w="992"/>
        <w:gridCol w:w="613"/>
        <w:gridCol w:w="1129"/>
        <w:gridCol w:w="907"/>
        <w:gridCol w:w="529"/>
        <w:gridCol w:w="1487"/>
      </w:tblGrid>
      <w:tr w:rsidR="009268FC" w:rsidRPr="00F619AF" w14:paraId="69F76AAA" w14:textId="77777777" w:rsidTr="009268FC">
        <w:trPr>
          <w:trHeight w:val="21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B455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Name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22A8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Type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5197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Number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B711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HW/SW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DD45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SLA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8598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Outsourcing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F6C7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12F9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Fix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BCC3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Location</w:t>
            </w:r>
          </w:p>
        </w:tc>
      </w:tr>
      <w:tr w:rsidR="009268FC" w:rsidRPr="00F619AF" w14:paraId="65DA17CF" w14:textId="77777777" w:rsidTr="009268FC">
        <w:trPr>
          <w:trHeight w:val="2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F644" w14:textId="77777777" w:rsidR="009268FC" w:rsidRPr="00F619AF" w:rsidRDefault="009268FC" w:rsidP="00926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Serv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</w:t>
            </w: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rová infrastruktura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67DF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8F55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87FE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0C7D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02DC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77AD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2C2C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656E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268FC" w:rsidRPr="00F619AF" w14:paraId="4C9B8B1C" w14:textId="77777777" w:rsidTr="009268FC">
        <w:trPr>
          <w:trHeight w:val="21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3AEF" w14:textId="77777777" w:rsidR="009268FC" w:rsidRPr="00F619AF" w:rsidRDefault="009268FC" w:rsidP="00926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fyzické servery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E1C1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Servery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7791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AFF8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HW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A313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8x5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8B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83D0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4h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A71D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none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FA98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Hlavní budovy</w:t>
            </w:r>
          </w:p>
        </w:tc>
      </w:tr>
      <w:tr w:rsidR="009268FC" w:rsidRPr="00F619AF" w14:paraId="07E753F7" w14:textId="77777777" w:rsidTr="009268FC">
        <w:trPr>
          <w:trHeight w:val="21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8E9C" w14:textId="77777777" w:rsidR="009268FC" w:rsidRPr="00F619AF" w:rsidRDefault="009268FC" w:rsidP="00926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zálohování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BD8E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Software třetí strany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C3FA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5464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SW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62DC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8x5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664C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12F4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</w:t>
            </w: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EDF7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none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CF9B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Hlavní budovy</w:t>
            </w:r>
          </w:p>
        </w:tc>
      </w:tr>
    </w:tbl>
    <w:p w14:paraId="17BEF047" w14:textId="77777777" w:rsidR="00276BFE" w:rsidRPr="000753BB" w:rsidRDefault="00276BFE" w:rsidP="000753BB"/>
    <w:sectPr w:rsidR="00276BFE" w:rsidRPr="00075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0A2C"/>
    <w:multiLevelType w:val="hybridMultilevel"/>
    <w:tmpl w:val="CBD08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5BB57699"/>
    <w:multiLevelType w:val="hybridMultilevel"/>
    <w:tmpl w:val="82FA2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F576A"/>
    <w:multiLevelType w:val="hybridMultilevel"/>
    <w:tmpl w:val="8B42F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729A5"/>
    <w:multiLevelType w:val="hybridMultilevel"/>
    <w:tmpl w:val="BF4C7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63073"/>
    <w:multiLevelType w:val="hybridMultilevel"/>
    <w:tmpl w:val="EA58CA68"/>
    <w:lvl w:ilvl="0" w:tplc="6C94E10C">
      <w:numFmt w:val="bullet"/>
      <w:lvlText w:val="o"/>
      <w:lvlJc w:val="left"/>
      <w:pPr>
        <w:ind w:left="1522" w:hanging="364"/>
      </w:pPr>
      <w:rPr>
        <w:rFonts w:ascii="Times New Roman" w:eastAsia="Times New Roman" w:hAnsi="Times New Roman" w:cs="Times New Roman" w:hint="default"/>
        <w:w w:val="90"/>
        <w:position w:val="-2"/>
        <w:lang w:val="cs-CZ" w:eastAsia="en-US" w:bidi="ar-SA"/>
      </w:rPr>
    </w:lvl>
    <w:lvl w:ilvl="1" w:tplc="21FAC060">
      <w:numFmt w:val="bullet"/>
      <w:lvlText w:val="•"/>
      <w:lvlJc w:val="left"/>
      <w:pPr>
        <w:ind w:left="2099" w:hanging="364"/>
      </w:pPr>
      <w:rPr>
        <w:rFonts w:hint="default"/>
        <w:lang w:val="cs-CZ" w:eastAsia="en-US" w:bidi="ar-SA"/>
      </w:rPr>
    </w:lvl>
    <w:lvl w:ilvl="2" w:tplc="BD3E90F0">
      <w:numFmt w:val="bullet"/>
      <w:lvlText w:val="•"/>
      <w:lvlJc w:val="left"/>
      <w:pPr>
        <w:ind w:left="2678" w:hanging="364"/>
      </w:pPr>
      <w:rPr>
        <w:rFonts w:hint="default"/>
        <w:lang w:val="cs-CZ" w:eastAsia="en-US" w:bidi="ar-SA"/>
      </w:rPr>
    </w:lvl>
    <w:lvl w:ilvl="3" w:tplc="C93819A0">
      <w:numFmt w:val="bullet"/>
      <w:lvlText w:val="•"/>
      <w:lvlJc w:val="left"/>
      <w:pPr>
        <w:ind w:left="3257" w:hanging="364"/>
      </w:pPr>
      <w:rPr>
        <w:rFonts w:hint="default"/>
        <w:lang w:val="cs-CZ" w:eastAsia="en-US" w:bidi="ar-SA"/>
      </w:rPr>
    </w:lvl>
    <w:lvl w:ilvl="4" w:tplc="81E4A9E4">
      <w:numFmt w:val="bullet"/>
      <w:lvlText w:val="•"/>
      <w:lvlJc w:val="left"/>
      <w:pPr>
        <w:ind w:left="3836" w:hanging="364"/>
      </w:pPr>
      <w:rPr>
        <w:rFonts w:hint="default"/>
        <w:lang w:val="cs-CZ" w:eastAsia="en-US" w:bidi="ar-SA"/>
      </w:rPr>
    </w:lvl>
    <w:lvl w:ilvl="5" w:tplc="359856FE">
      <w:numFmt w:val="bullet"/>
      <w:lvlText w:val="•"/>
      <w:lvlJc w:val="left"/>
      <w:pPr>
        <w:ind w:left="4415" w:hanging="364"/>
      </w:pPr>
      <w:rPr>
        <w:rFonts w:hint="default"/>
        <w:lang w:val="cs-CZ" w:eastAsia="en-US" w:bidi="ar-SA"/>
      </w:rPr>
    </w:lvl>
    <w:lvl w:ilvl="6" w:tplc="C0587832">
      <w:numFmt w:val="bullet"/>
      <w:lvlText w:val="•"/>
      <w:lvlJc w:val="left"/>
      <w:pPr>
        <w:ind w:left="4994" w:hanging="364"/>
      </w:pPr>
      <w:rPr>
        <w:rFonts w:hint="default"/>
        <w:lang w:val="cs-CZ" w:eastAsia="en-US" w:bidi="ar-SA"/>
      </w:rPr>
    </w:lvl>
    <w:lvl w:ilvl="7" w:tplc="A482A288">
      <w:numFmt w:val="bullet"/>
      <w:lvlText w:val="•"/>
      <w:lvlJc w:val="left"/>
      <w:pPr>
        <w:ind w:left="5573" w:hanging="364"/>
      </w:pPr>
      <w:rPr>
        <w:rFonts w:hint="default"/>
        <w:lang w:val="cs-CZ" w:eastAsia="en-US" w:bidi="ar-SA"/>
      </w:rPr>
    </w:lvl>
    <w:lvl w:ilvl="8" w:tplc="D33E8A98">
      <w:numFmt w:val="bullet"/>
      <w:lvlText w:val="•"/>
      <w:lvlJc w:val="left"/>
      <w:pPr>
        <w:ind w:left="6152" w:hanging="364"/>
      </w:pPr>
      <w:rPr>
        <w:rFonts w:hint="default"/>
        <w:lang w:val="cs-CZ" w:eastAsia="en-US" w:bidi="ar-SA"/>
      </w:rPr>
    </w:lvl>
  </w:abstractNum>
  <w:num w:numId="1" w16cid:durableId="1053969947">
    <w:abstractNumId w:val="5"/>
  </w:num>
  <w:num w:numId="2" w16cid:durableId="1272279199">
    <w:abstractNumId w:val="2"/>
  </w:num>
  <w:num w:numId="3" w16cid:durableId="648288039">
    <w:abstractNumId w:val="3"/>
  </w:num>
  <w:num w:numId="4" w16cid:durableId="881550663">
    <w:abstractNumId w:val="0"/>
  </w:num>
  <w:num w:numId="5" w16cid:durableId="948388660">
    <w:abstractNumId w:val="4"/>
  </w:num>
  <w:num w:numId="6" w16cid:durableId="1634553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BB"/>
    <w:rsid w:val="00037955"/>
    <w:rsid w:val="000753BB"/>
    <w:rsid w:val="00093375"/>
    <w:rsid w:val="00120AC2"/>
    <w:rsid w:val="001E3F76"/>
    <w:rsid w:val="001F195F"/>
    <w:rsid w:val="00276BFE"/>
    <w:rsid w:val="003F0F68"/>
    <w:rsid w:val="00436453"/>
    <w:rsid w:val="00454CEF"/>
    <w:rsid w:val="004F4F79"/>
    <w:rsid w:val="005055BA"/>
    <w:rsid w:val="005A36EE"/>
    <w:rsid w:val="00647C3E"/>
    <w:rsid w:val="00652532"/>
    <w:rsid w:val="006C7A1D"/>
    <w:rsid w:val="00740D00"/>
    <w:rsid w:val="008B17FA"/>
    <w:rsid w:val="008E0792"/>
    <w:rsid w:val="008F42A9"/>
    <w:rsid w:val="009268FC"/>
    <w:rsid w:val="009650A8"/>
    <w:rsid w:val="00A03A51"/>
    <w:rsid w:val="00A041B6"/>
    <w:rsid w:val="00A83BDE"/>
    <w:rsid w:val="00A866B2"/>
    <w:rsid w:val="00AB36CF"/>
    <w:rsid w:val="00B22339"/>
    <w:rsid w:val="00B30D6E"/>
    <w:rsid w:val="00B7008C"/>
    <w:rsid w:val="00B709EA"/>
    <w:rsid w:val="00B956C8"/>
    <w:rsid w:val="00BA3EC8"/>
    <w:rsid w:val="00C04CC1"/>
    <w:rsid w:val="00C7570D"/>
    <w:rsid w:val="00C944D5"/>
    <w:rsid w:val="00D4278E"/>
    <w:rsid w:val="00DC1BEE"/>
    <w:rsid w:val="00DC3C40"/>
    <w:rsid w:val="00E171EE"/>
    <w:rsid w:val="00E237D1"/>
    <w:rsid w:val="00E562B8"/>
    <w:rsid w:val="00E70D2D"/>
    <w:rsid w:val="00F13A6C"/>
    <w:rsid w:val="00F72B56"/>
    <w:rsid w:val="00FB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F88F"/>
  <w15:chartTrackingRefBased/>
  <w15:docId w15:val="{425109D3-A271-4503-BE38-85424E88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6BF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76B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3"/>
      <w:szCs w:val="13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76BFE"/>
    <w:rPr>
      <w:rFonts w:ascii="Arial" w:eastAsia="Arial" w:hAnsi="Arial" w:cs="Arial"/>
      <w:b/>
      <w:bCs/>
      <w:kern w:val="0"/>
      <w:sz w:val="13"/>
      <w:szCs w:val="13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276B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Revize">
    <w:name w:val="Revision"/>
    <w:hidden/>
    <w:uiPriority w:val="99"/>
    <w:semiHidden/>
    <w:rsid w:val="008E0792"/>
    <w:pPr>
      <w:spacing w:after="0" w:line="240" w:lineRule="auto"/>
    </w:pPr>
  </w:style>
  <w:style w:type="paragraph" w:customStyle="1" w:styleId="Odstavecseseznamem1">
    <w:name w:val="Odstavec se seznamem1"/>
    <w:basedOn w:val="Normln"/>
    <w:rsid w:val="00647C3E"/>
    <w:pPr>
      <w:spacing w:after="0" w:line="240" w:lineRule="auto"/>
      <w:ind w:left="720"/>
      <w:contextualSpacing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3" ma:contentTypeDescription="Vytvoří nový dokument" ma:contentTypeScope="" ma:versionID="da10373ea007b96f0c0168e89ed2251f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e351051de314f5cd0ee1877490a9330a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af8b71-de24-42c7-b387-73ed9a508043">
      <UserInfo>
        <DisplayName>Souček Martin</DisplayName>
        <AccountId>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130ECDE-B9BF-4808-B7F2-DF509E0D6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6AD8D-E35A-4DD0-AA09-5149CE114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3A3DC-FF28-4704-A77A-F988AEBBD659}">
  <ds:schemaRefs>
    <ds:schemaRef ds:uri="http://schemas.microsoft.com/office/2006/metadata/properties"/>
    <ds:schemaRef ds:uri="http://schemas.microsoft.com/office/infopath/2007/PartnerControls"/>
    <ds:schemaRef ds:uri="4faf8b71-de24-42c7-b387-73ed9a5080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2032</Words>
  <Characters>11994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muzeum</Company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Tousson Jolana</dc:creator>
  <cp:keywords/>
  <dc:description/>
  <cp:lastModifiedBy>Tousson Jolana</cp:lastModifiedBy>
  <cp:revision>8</cp:revision>
  <dcterms:created xsi:type="dcterms:W3CDTF">2024-04-02T11:37:00Z</dcterms:created>
  <dcterms:modified xsi:type="dcterms:W3CDTF">2024-04-04T09:28:00Z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