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1EA73" w14:textId="4338E499" w:rsidR="00767D85" w:rsidRPr="00DA290D" w:rsidRDefault="00767D85" w:rsidP="003C038F">
      <w:pPr>
        <w:pStyle w:val="ts-titulek01"/>
        <w:spacing w:before="0" w:line="240" w:lineRule="auto"/>
        <w:jc w:val="center"/>
        <w:rPr>
          <w:rFonts w:ascii="Times New Roman" w:hAnsi="Times New Roman" w:cs="Times New Roman"/>
          <w:b/>
          <w:color w:val="000000" w:themeColor="text1"/>
          <w:sz w:val="36"/>
          <w:szCs w:val="36"/>
          <w:u w:val="single"/>
        </w:rPr>
      </w:pPr>
      <w:bookmarkStart w:id="0" w:name="_GoBack"/>
      <w:r w:rsidRPr="00DA290D">
        <w:rPr>
          <w:rFonts w:ascii="Times New Roman" w:hAnsi="Times New Roman" w:cs="Times New Roman"/>
          <w:b/>
          <w:color w:val="000000" w:themeColor="text1"/>
          <w:sz w:val="36"/>
          <w:szCs w:val="36"/>
          <w:u w:val="single"/>
        </w:rPr>
        <w:t xml:space="preserve">Objednávka </w:t>
      </w:r>
      <w:r w:rsidR="003C038F" w:rsidRPr="00DA290D">
        <w:rPr>
          <w:rFonts w:ascii="Times New Roman" w:hAnsi="Times New Roman" w:cs="Times New Roman"/>
          <w:b/>
          <w:color w:val="000000" w:themeColor="text1"/>
          <w:sz w:val="36"/>
          <w:szCs w:val="36"/>
          <w:u w:val="single"/>
        </w:rPr>
        <w:t>VT03/24/17</w:t>
      </w:r>
      <w:bookmarkEnd w:id="0"/>
    </w:p>
    <w:p w14:paraId="096ADC1B" w14:textId="695040C9" w:rsidR="00DA290D" w:rsidRPr="003C038F" w:rsidRDefault="00DA290D" w:rsidP="00DA290D">
      <w:pPr>
        <w:spacing w:line="240" w:lineRule="auto"/>
        <w:jc w:val="center"/>
        <w:rPr>
          <w:rFonts w:ascii="Times New Roman" w:hAnsi="Times New Roman" w:cs="Times New Roman"/>
          <w:bCs/>
          <w:color w:val="000000" w:themeColor="text1"/>
          <w:sz w:val="24"/>
          <w:szCs w:val="24"/>
        </w:rPr>
      </w:pPr>
      <w:r w:rsidRPr="003C038F">
        <w:rPr>
          <w:rFonts w:ascii="Times New Roman" w:hAnsi="Times New Roman" w:cs="Times New Roman"/>
          <w:bCs/>
          <w:color w:val="000000" w:themeColor="text1"/>
          <w:sz w:val="24"/>
          <w:szCs w:val="24"/>
        </w:rPr>
        <w:t>(dále jen „</w:t>
      </w:r>
      <w:r w:rsidRPr="003C038F">
        <w:rPr>
          <w:rStyle w:val="Zdraznnintenzivn"/>
          <w:rFonts w:ascii="Times New Roman" w:hAnsi="Times New Roman" w:cs="Times New Roman"/>
          <w:b/>
          <w:i w:val="0"/>
          <w:iCs w:val="0"/>
          <w:color w:val="000000" w:themeColor="text1"/>
          <w:sz w:val="24"/>
          <w:szCs w:val="24"/>
        </w:rPr>
        <w:t>objedn</w:t>
      </w:r>
      <w:r>
        <w:rPr>
          <w:rStyle w:val="Zdraznnintenzivn"/>
          <w:rFonts w:ascii="Times New Roman" w:hAnsi="Times New Roman" w:cs="Times New Roman"/>
          <w:b/>
          <w:i w:val="0"/>
          <w:iCs w:val="0"/>
          <w:color w:val="000000" w:themeColor="text1"/>
          <w:sz w:val="24"/>
          <w:szCs w:val="24"/>
        </w:rPr>
        <w:t>ávka</w:t>
      </w:r>
      <w:r w:rsidRPr="003C038F">
        <w:rPr>
          <w:rFonts w:ascii="Times New Roman" w:hAnsi="Times New Roman" w:cs="Times New Roman"/>
          <w:bCs/>
          <w:color w:val="000000" w:themeColor="text1"/>
          <w:sz w:val="24"/>
          <w:szCs w:val="24"/>
        </w:rPr>
        <w:t>“)</w:t>
      </w:r>
    </w:p>
    <w:p w14:paraId="2AA4A56C" w14:textId="77777777" w:rsidR="00DA290D" w:rsidRPr="00DA290D" w:rsidRDefault="00DA290D" w:rsidP="00DA290D"/>
    <w:p w14:paraId="76CBFDC3" w14:textId="77777777" w:rsidR="00767D85" w:rsidRPr="003C038F" w:rsidRDefault="00767D85" w:rsidP="00767D85">
      <w:pPr>
        <w:spacing w:line="240" w:lineRule="auto"/>
        <w:rPr>
          <w:rFonts w:ascii="Times New Roman" w:hAnsi="Times New Roman" w:cs="Times New Roman"/>
          <w:bCs/>
          <w:color w:val="000000" w:themeColor="text1"/>
          <w:sz w:val="24"/>
          <w:szCs w:val="24"/>
        </w:rPr>
      </w:pPr>
    </w:p>
    <w:p w14:paraId="446B7EA4" w14:textId="77777777" w:rsidR="003C038F" w:rsidRDefault="003C038F" w:rsidP="00C51294">
      <w:pPr>
        <w:ind w:right="-1"/>
        <w:rPr>
          <w:rFonts w:ascii="Times New Roman" w:hAnsi="Times New Roman" w:cs="Times New Roman"/>
          <w:b/>
          <w:bCs/>
          <w:sz w:val="24"/>
          <w:szCs w:val="24"/>
        </w:rPr>
      </w:pPr>
    </w:p>
    <w:p w14:paraId="50BD706C" w14:textId="0043CF11" w:rsidR="00C51294" w:rsidRPr="003C038F" w:rsidRDefault="00C51294" w:rsidP="00C51294">
      <w:pPr>
        <w:ind w:right="-1"/>
        <w:rPr>
          <w:rFonts w:ascii="Times New Roman" w:hAnsi="Times New Roman" w:cs="Times New Roman"/>
          <w:b/>
          <w:bCs/>
          <w:sz w:val="24"/>
          <w:szCs w:val="24"/>
        </w:rPr>
      </w:pPr>
      <w:r w:rsidRPr="003C038F">
        <w:rPr>
          <w:rFonts w:ascii="Times New Roman" w:hAnsi="Times New Roman" w:cs="Times New Roman"/>
          <w:b/>
          <w:bCs/>
          <w:sz w:val="24"/>
          <w:szCs w:val="24"/>
        </w:rPr>
        <w:t>Ústav výzkumu globální změny AV ČR, v. v. i.</w:t>
      </w:r>
    </w:p>
    <w:p w14:paraId="0E8EBC60" w14:textId="499C336A" w:rsidR="00C51294" w:rsidRPr="003C038F" w:rsidRDefault="003C038F" w:rsidP="00C51294">
      <w:pPr>
        <w:ind w:right="-1"/>
        <w:rPr>
          <w:rFonts w:ascii="Times New Roman" w:hAnsi="Times New Roman" w:cs="Times New Roman"/>
          <w:sz w:val="24"/>
          <w:szCs w:val="24"/>
        </w:rPr>
      </w:pPr>
      <w:r>
        <w:rPr>
          <w:rFonts w:ascii="Times New Roman" w:hAnsi="Times New Roman" w:cs="Times New Roman"/>
          <w:sz w:val="24"/>
          <w:szCs w:val="24"/>
        </w:rPr>
        <w:t>s</w:t>
      </w:r>
      <w:r w:rsidR="00C51294" w:rsidRPr="003C038F">
        <w:rPr>
          <w:rFonts w:ascii="Times New Roman" w:hAnsi="Times New Roman" w:cs="Times New Roman"/>
          <w:sz w:val="24"/>
          <w:szCs w:val="24"/>
        </w:rPr>
        <w:t>ídlo: Bělidla 986/4a, 603 00 Brno</w:t>
      </w:r>
    </w:p>
    <w:p w14:paraId="14DD67C0" w14:textId="1656660E" w:rsidR="00C51294" w:rsidRPr="003C038F" w:rsidRDefault="00C51294" w:rsidP="00C51294">
      <w:pPr>
        <w:ind w:right="2160"/>
        <w:rPr>
          <w:rFonts w:ascii="Times New Roman" w:hAnsi="Times New Roman" w:cs="Times New Roman"/>
          <w:sz w:val="24"/>
          <w:szCs w:val="24"/>
        </w:rPr>
      </w:pPr>
      <w:r w:rsidRPr="003C038F">
        <w:rPr>
          <w:rFonts w:ascii="Times New Roman" w:hAnsi="Times New Roman" w:cs="Times New Roman"/>
          <w:sz w:val="24"/>
          <w:szCs w:val="24"/>
        </w:rPr>
        <w:t>IČ</w:t>
      </w:r>
      <w:r w:rsidR="00F00631">
        <w:rPr>
          <w:rFonts w:ascii="Times New Roman" w:hAnsi="Times New Roman" w:cs="Times New Roman"/>
          <w:sz w:val="24"/>
          <w:szCs w:val="24"/>
        </w:rPr>
        <w:t>O</w:t>
      </w:r>
      <w:r w:rsidRPr="003C038F">
        <w:rPr>
          <w:rFonts w:ascii="Times New Roman" w:hAnsi="Times New Roman" w:cs="Times New Roman"/>
          <w:sz w:val="24"/>
          <w:szCs w:val="24"/>
        </w:rPr>
        <w:t>: 86652079</w:t>
      </w:r>
    </w:p>
    <w:p w14:paraId="0CE1DF0F" w14:textId="77777777" w:rsidR="00C51294" w:rsidRPr="003C038F" w:rsidRDefault="00C51294" w:rsidP="00C51294">
      <w:pPr>
        <w:ind w:right="2160"/>
        <w:rPr>
          <w:rFonts w:ascii="Times New Roman" w:hAnsi="Times New Roman" w:cs="Times New Roman"/>
          <w:sz w:val="24"/>
          <w:szCs w:val="24"/>
        </w:rPr>
      </w:pPr>
      <w:r w:rsidRPr="003C038F">
        <w:rPr>
          <w:rFonts w:ascii="Times New Roman" w:hAnsi="Times New Roman" w:cs="Times New Roman"/>
          <w:sz w:val="24"/>
          <w:szCs w:val="24"/>
        </w:rPr>
        <w:t>DIČ: CZ86652079</w:t>
      </w:r>
    </w:p>
    <w:p w14:paraId="5036FFAA" w14:textId="614D8F8E" w:rsidR="00C51294" w:rsidRPr="003C038F" w:rsidRDefault="003C038F" w:rsidP="00C51294">
      <w:pPr>
        <w:ind w:right="2160"/>
        <w:rPr>
          <w:rFonts w:ascii="Times New Roman" w:hAnsi="Times New Roman" w:cs="Times New Roman"/>
          <w:sz w:val="24"/>
          <w:szCs w:val="24"/>
        </w:rPr>
      </w:pPr>
      <w:r>
        <w:rPr>
          <w:rFonts w:ascii="Times New Roman" w:hAnsi="Times New Roman" w:cs="Times New Roman"/>
          <w:sz w:val="24"/>
          <w:szCs w:val="24"/>
        </w:rPr>
        <w:t>b</w:t>
      </w:r>
      <w:r w:rsidR="00C51294" w:rsidRPr="003C038F">
        <w:rPr>
          <w:rFonts w:ascii="Times New Roman" w:hAnsi="Times New Roman" w:cs="Times New Roman"/>
          <w:sz w:val="24"/>
          <w:szCs w:val="24"/>
        </w:rPr>
        <w:t xml:space="preserve">ankovní spojení: </w:t>
      </w:r>
      <w:r w:rsidR="00C51294" w:rsidRPr="003C038F">
        <w:rPr>
          <w:rFonts w:ascii="Times New Roman" w:hAnsi="Times New Roman" w:cs="Times New Roman"/>
          <w:b/>
          <w:sz w:val="24"/>
          <w:szCs w:val="24"/>
        </w:rPr>
        <w:t>61722621/0710</w:t>
      </w:r>
    </w:p>
    <w:p w14:paraId="1759AA55" w14:textId="77777777" w:rsidR="003C038F" w:rsidRDefault="003C038F" w:rsidP="00767D85">
      <w:pPr>
        <w:spacing w:line="240" w:lineRule="auto"/>
        <w:rPr>
          <w:rFonts w:ascii="Times New Roman" w:hAnsi="Times New Roman" w:cs="Times New Roman"/>
          <w:bCs/>
          <w:color w:val="000000" w:themeColor="text1"/>
          <w:sz w:val="24"/>
          <w:szCs w:val="24"/>
        </w:rPr>
      </w:pPr>
    </w:p>
    <w:p w14:paraId="65E83354" w14:textId="77777777" w:rsidR="003C038F" w:rsidRPr="003C038F" w:rsidRDefault="003C038F" w:rsidP="003C038F">
      <w:pPr>
        <w:ind w:right="2160"/>
        <w:rPr>
          <w:rFonts w:ascii="Times New Roman" w:hAnsi="Times New Roman" w:cs="Times New Roman"/>
          <w:sz w:val="24"/>
          <w:szCs w:val="24"/>
          <w:u w:val="single"/>
        </w:rPr>
      </w:pPr>
      <w:r w:rsidRPr="003C038F">
        <w:rPr>
          <w:rFonts w:ascii="Times New Roman" w:hAnsi="Times New Roman" w:cs="Times New Roman"/>
          <w:sz w:val="24"/>
          <w:szCs w:val="24"/>
          <w:u w:val="single"/>
        </w:rPr>
        <w:t xml:space="preserve">Vyřizuje: </w:t>
      </w:r>
    </w:p>
    <w:p w14:paraId="1805FD0D" w14:textId="1BDA524C" w:rsidR="003C038F" w:rsidRPr="003C038F" w:rsidRDefault="00EE40B1" w:rsidP="003C038F">
      <w:pPr>
        <w:ind w:right="2160"/>
        <w:rPr>
          <w:rFonts w:ascii="Times New Roman" w:hAnsi="Times New Roman" w:cs="Times New Roman"/>
          <w:sz w:val="24"/>
          <w:szCs w:val="24"/>
        </w:rPr>
      </w:pPr>
      <w:proofErr w:type="spellStart"/>
      <w:r>
        <w:rPr>
          <w:rFonts w:ascii="Times New Roman" w:hAnsi="Times New Roman" w:cs="Times New Roman"/>
          <w:sz w:val="24"/>
          <w:szCs w:val="24"/>
        </w:rPr>
        <w:t>xxxxxxxxxxxxxxxx</w:t>
      </w:r>
      <w:proofErr w:type="spellEnd"/>
    </w:p>
    <w:p w14:paraId="38C9A5E7" w14:textId="2F6AC7EA" w:rsidR="003C038F" w:rsidRPr="003C038F" w:rsidRDefault="003C038F" w:rsidP="003C038F">
      <w:pPr>
        <w:ind w:right="2160"/>
        <w:rPr>
          <w:rFonts w:ascii="Times New Roman" w:hAnsi="Times New Roman" w:cs="Times New Roman"/>
          <w:sz w:val="24"/>
          <w:szCs w:val="24"/>
        </w:rPr>
      </w:pPr>
      <w:r w:rsidRPr="003C038F">
        <w:rPr>
          <w:rFonts w:ascii="Times New Roman" w:hAnsi="Times New Roman" w:cs="Times New Roman"/>
          <w:sz w:val="24"/>
          <w:szCs w:val="24"/>
        </w:rPr>
        <w:t xml:space="preserve">E-mail: </w:t>
      </w:r>
      <w:proofErr w:type="spellStart"/>
      <w:r w:rsidR="00EE40B1">
        <w:t>xxxxxxxxxxxxxxxxxxxxxx</w:t>
      </w:r>
      <w:proofErr w:type="spellEnd"/>
    </w:p>
    <w:p w14:paraId="7DE3D2EA" w14:textId="5F86F1EB" w:rsidR="003C038F" w:rsidRPr="003C038F" w:rsidRDefault="003C038F" w:rsidP="003C038F">
      <w:pPr>
        <w:spacing w:line="240" w:lineRule="auto"/>
        <w:rPr>
          <w:rFonts w:ascii="Times New Roman" w:hAnsi="Times New Roman" w:cs="Times New Roman"/>
          <w:sz w:val="24"/>
          <w:szCs w:val="24"/>
        </w:rPr>
      </w:pPr>
      <w:r w:rsidRPr="003C038F">
        <w:rPr>
          <w:rFonts w:ascii="Times New Roman" w:hAnsi="Times New Roman" w:cs="Times New Roman"/>
          <w:sz w:val="24"/>
          <w:szCs w:val="24"/>
        </w:rPr>
        <w:t xml:space="preserve">Telefon: </w:t>
      </w:r>
      <w:proofErr w:type="spellStart"/>
      <w:r w:rsidR="00EE40B1">
        <w:rPr>
          <w:rFonts w:ascii="Times New Roman" w:hAnsi="Times New Roman" w:cs="Times New Roman"/>
          <w:sz w:val="24"/>
          <w:szCs w:val="24"/>
        </w:rPr>
        <w:t>xxxxxxxxxxxxxxxxxx</w:t>
      </w:r>
      <w:proofErr w:type="spellEnd"/>
      <w:r w:rsidRPr="003C038F">
        <w:rPr>
          <w:rFonts w:ascii="Times New Roman" w:hAnsi="Times New Roman" w:cs="Times New Roman"/>
          <w:sz w:val="24"/>
          <w:szCs w:val="24"/>
        </w:rPr>
        <w:t xml:space="preserve"> </w:t>
      </w:r>
    </w:p>
    <w:p w14:paraId="332B1509" w14:textId="281F694C" w:rsidR="00767D85" w:rsidRPr="003C038F" w:rsidRDefault="00767D85" w:rsidP="003C038F">
      <w:pPr>
        <w:spacing w:line="240" w:lineRule="auto"/>
        <w:rPr>
          <w:rFonts w:ascii="Times New Roman" w:hAnsi="Times New Roman" w:cs="Times New Roman"/>
          <w:bCs/>
          <w:color w:val="000000" w:themeColor="text1"/>
          <w:sz w:val="24"/>
          <w:szCs w:val="24"/>
        </w:rPr>
      </w:pPr>
      <w:r w:rsidRPr="003C038F">
        <w:rPr>
          <w:rFonts w:ascii="Times New Roman" w:hAnsi="Times New Roman" w:cs="Times New Roman"/>
          <w:bCs/>
          <w:color w:val="000000" w:themeColor="text1"/>
          <w:sz w:val="24"/>
          <w:szCs w:val="24"/>
        </w:rPr>
        <w:t>(dále jen „</w:t>
      </w:r>
      <w:r w:rsidRPr="003C038F">
        <w:rPr>
          <w:rStyle w:val="Zdraznnintenzivn"/>
          <w:rFonts w:ascii="Times New Roman" w:hAnsi="Times New Roman" w:cs="Times New Roman"/>
          <w:b/>
          <w:i w:val="0"/>
          <w:iCs w:val="0"/>
          <w:color w:val="000000" w:themeColor="text1"/>
          <w:sz w:val="24"/>
          <w:szCs w:val="24"/>
        </w:rPr>
        <w:t>objednatel</w:t>
      </w:r>
      <w:r w:rsidRPr="003C038F">
        <w:rPr>
          <w:rFonts w:ascii="Times New Roman" w:hAnsi="Times New Roman" w:cs="Times New Roman"/>
          <w:bCs/>
          <w:color w:val="000000" w:themeColor="text1"/>
          <w:sz w:val="24"/>
          <w:szCs w:val="24"/>
        </w:rPr>
        <w:t>“)</w:t>
      </w:r>
    </w:p>
    <w:p w14:paraId="16D2DA68" w14:textId="77777777" w:rsidR="00767D85" w:rsidRPr="003C038F" w:rsidRDefault="00767D85" w:rsidP="00767D85">
      <w:pPr>
        <w:spacing w:line="240" w:lineRule="auto"/>
        <w:rPr>
          <w:rFonts w:ascii="Times New Roman" w:hAnsi="Times New Roman" w:cs="Times New Roman"/>
          <w:bCs/>
          <w:color w:val="000000" w:themeColor="text1"/>
          <w:sz w:val="24"/>
          <w:szCs w:val="24"/>
        </w:rPr>
      </w:pPr>
    </w:p>
    <w:p w14:paraId="63F481AC" w14:textId="77777777" w:rsidR="00767D85" w:rsidRPr="00471152" w:rsidRDefault="00767D85" w:rsidP="00767D85">
      <w:pPr>
        <w:spacing w:line="240" w:lineRule="auto"/>
        <w:rPr>
          <w:rStyle w:val="Zdraznnintenzivn"/>
          <w:rFonts w:ascii="Times New Roman" w:hAnsi="Times New Roman" w:cs="Times New Roman"/>
          <w:b/>
          <w:i w:val="0"/>
          <w:iCs w:val="0"/>
          <w:color w:val="000000" w:themeColor="text1"/>
          <w:sz w:val="24"/>
          <w:szCs w:val="24"/>
        </w:rPr>
      </w:pPr>
      <w:r w:rsidRPr="00471152">
        <w:rPr>
          <w:rStyle w:val="Zdraznnintenzivn"/>
          <w:rFonts w:ascii="Times New Roman" w:hAnsi="Times New Roman" w:cs="Times New Roman"/>
          <w:b/>
          <w:i w:val="0"/>
          <w:iCs w:val="0"/>
          <w:color w:val="000000" w:themeColor="text1"/>
          <w:sz w:val="24"/>
          <w:szCs w:val="24"/>
        </w:rPr>
        <w:t>objednává tímto u:</w:t>
      </w:r>
    </w:p>
    <w:p w14:paraId="651FFA62" w14:textId="77777777" w:rsidR="003C038F" w:rsidRDefault="003C038F" w:rsidP="003C038F">
      <w:pPr>
        <w:rPr>
          <w:rFonts w:ascii="Times New Roman" w:hAnsi="Times New Roman" w:cs="Times New Roman"/>
          <w:b/>
          <w:sz w:val="24"/>
          <w:szCs w:val="24"/>
        </w:rPr>
      </w:pPr>
    </w:p>
    <w:p w14:paraId="2A4675C6" w14:textId="778930BF" w:rsidR="003C038F" w:rsidRPr="003C038F" w:rsidRDefault="003C038F" w:rsidP="003C038F">
      <w:pPr>
        <w:rPr>
          <w:rFonts w:ascii="Times New Roman" w:hAnsi="Times New Roman" w:cs="Times New Roman"/>
          <w:b/>
          <w:sz w:val="24"/>
          <w:szCs w:val="24"/>
        </w:rPr>
      </w:pPr>
      <w:proofErr w:type="spellStart"/>
      <w:r w:rsidRPr="003C038F">
        <w:rPr>
          <w:rFonts w:ascii="Times New Roman" w:hAnsi="Times New Roman" w:cs="Times New Roman"/>
          <w:b/>
          <w:sz w:val="24"/>
          <w:szCs w:val="24"/>
        </w:rPr>
        <w:t>Aon</w:t>
      </w:r>
      <w:proofErr w:type="spellEnd"/>
      <w:r w:rsidRPr="003C038F">
        <w:rPr>
          <w:rFonts w:ascii="Times New Roman" w:hAnsi="Times New Roman" w:cs="Times New Roman"/>
          <w:b/>
          <w:sz w:val="24"/>
          <w:szCs w:val="24"/>
        </w:rPr>
        <w:t xml:space="preserve"> </w:t>
      </w:r>
      <w:proofErr w:type="spellStart"/>
      <w:r w:rsidRPr="003C038F">
        <w:rPr>
          <w:rFonts w:ascii="Times New Roman" w:hAnsi="Times New Roman" w:cs="Times New Roman"/>
          <w:b/>
          <w:sz w:val="24"/>
          <w:szCs w:val="24"/>
        </w:rPr>
        <w:t>Central</w:t>
      </w:r>
      <w:proofErr w:type="spellEnd"/>
      <w:r w:rsidRPr="003C038F">
        <w:rPr>
          <w:rFonts w:ascii="Times New Roman" w:hAnsi="Times New Roman" w:cs="Times New Roman"/>
          <w:b/>
          <w:sz w:val="24"/>
          <w:szCs w:val="24"/>
        </w:rPr>
        <w:t xml:space="preserve"> and </w:t>
      </w:r>
      <w:proofErr w:type="spellStart"/>
      <w:r w:rsidRPr="003C038F">
        <w:rPr>
          <w:rFonts w:ascii="Times New Roman" w:hAnsi="Times New Roman" w:cs="Times New Roman"/>
          <w:b/>
          <w:sz w:val="24"/>
          <w:szCs w:val="24"/>
        </w:rPr>
        <w:t>Eastern</w:t>
      </w:r>
      <w:proofErr w:type="spellEnd"/>
      <w:r w:rsidRPr="003C038F">
        <w:rPr>
          <w:rFonts w:ascii="Times New Roman" w:hAnsi="Times New Roman" w:cs="Times New Roman"/>
          <w:b/>
          <w:sz w:val="24"/>
          <w:szCs w:val="24"/>
        </w:rPr>
        <w:t xml:space="preserve"> </w:t>
      </w:r>
      <w:proofErr w:type="spellStart"/>
      <w:r w:rsidRPr="003C038F">
        <w:rPr>
          <w:rFonts w:ascii="Times New Roman" w:hAnsi="Times New Roman" w:cs="Times New Roman"/>
          <w:b/>
          <w:sz w:val="24"/>
          <w:szCs w:val="24"/>
        </w:rPr>
        <w:t>Europe</w:t>
      </w:r>
      <w:proofErr w:type="spellEnd"/>
      <w:r w:rsidRPr="003C038F">
        <w:rPr>
          <w:rFonts w:ascii="Times New Roman" w:hAnsi="Times New Roman" w:cs="Times New Roman"/>
          <w:b/>
          <w:sz w:val="24"/>
          <w:szCs w:val="24"/>
        </w:rPr>
        <w:t xml:space="preserve"> a.s.</w:t>
      </w:r>
    </w:p>
    <w:p w14:paraId="6C20F383" w14:textId="556D63ED" w:rsidR="003C038F" w:rsidRPr="003C038F" w:rsidRDefault="003C038F" w:rsidP="003C038F">
      <w:pPr>
        <w:rPr>
          <w:rFonts w:ascii="Times New Roman" w:hAnsi="Times New Roman" w:cs="Times New Roman"/>
          <w:sz w:val="24"/>
          <w:szCs w:val="24"/>
        </w:rPr>
      </w:pPr>
      <w:r w:rsidRPr="003C038F">
        <w:rPr>
          <w:rFonts w:ascii="Times New Roman" w:hAnsi="Times New Roman" w:cs="Times New Roman"/>
          <w:sz w:val="24"/>
          <w:szCs w:val="24"/>
        </w:rPr>
        <w:t>IČ</w:t>
      </w:r>
      <w:r w:rsidR="00F00631">
        <w:rPr>
          <w:rFonts w:ascii="Times New Roman" w:hAnsi="Times New Roman" w:cs="Times New Roman"/>
          <w:sz w:val="24"/>
          <w:szCs w:val="24"/>
        </w:rPr>
        <w:t>O</w:t>
      </w:r>
      <w:r w:rsidRPr="003C038F">
        <w:rPr>
          <w:rFonts w:ascii="Times New Roman" w:hAnsi="Times New Roman" w:cs="Times New Roman"/>
          <w:sz w:val="24"/>
          <w:szCs w:val="24"/>
        </w:rPr>
        <w:t>: 47123672</w:t>
      </w:r>
    </w:p>
    <w:p w14:paraId="472AC67A" w14:textId="2413D82B" w:rsidR="003C038F" w:rsidRPr="003C038F" w:rsidRDefault="003C038F" w:rsidP="003C038F">
      <w:pPr>
        <w:rPr>
          <w:rFonts w:ascii="Times New Roman" w:hAnsi="Times New Roman" w:cs="Times New Roman"/>
          <w:sz w:val="24"/>
          <w:szCs w:val="24"/>
        </w:rPr>
      </w:pPr>
      <w:r w:rsidRPr="003C038F">
        <w:rPr>
          <w:rFonts w:ascii="Times New Roman" w:hAnsi="Times New Roman" w:cs="Times New Roman"/>
          <w:sz w:val="24"/>
          <w:szCs w:val="24"/>
        </w:rPr>
        <w:t>DIČ: CZ699006003</w:t>
      </w:r>
    </w:p>
    <w:p w14:paraId="4F0D00B9" w14:textId="77777777" w:rsidR="003C038F" w:rsidRPr="003C038F" w:rsidRDefault="003C038F" w:rsidP="003C038F">
      <w:pPr>
        <w:jc w:val="both"/>
        <w:rPr>
          <w:rFonts w:ascii="Times New Roman" w:hAnsi="Times New Roman" w:cs="Times New Roman"/>
          <w:sz w:val="24"/>
          <w:szCs w:val="24"/>
        </w:rPr>
      </w:pPr>
      <w:r w:rsidRPr="003C038F">
        <w:rPr>
          <w:rFonts w:ascii="Times New Roman" w:hAnsi="Times New Roman" w:cs="Times New Roman"/>
          <w:sz w:val="24"/>
          <w:szCs w:val="24"/>
        </w:rPr>
        <w:t>se sídlem Praha 1 - Nové Město, Václavské náměstí 832/19, PSČ 110 00</w:t>
      </w:r>
    </w:p>
    <w:p w14:paraId="2AF24C97" w14:textId="77777777" w:rsidR="003C038F" w:rsidRDefault="003C038F" w:rsidP="003C038F">
      <w:pPr>
        <w:jc w:val="both"/>
        <w:rPr>
          <w:rFonts w:ascii="Times New Roman" w:hAnsi="Times New Roman" w:cs="Times New Roman"/>
          <w:sz w:val="24"/>
          <w:szCs w:val="24"/>
        </w:rPr>
      </w:pPr>
      <w:r w:rsidRPr="003C038F">
        <w:rPr>
          <w:rFonts w:ascii="Times New Roman" w:hAnsi="Times New Roman" w:cs="Times New Roman"/>
          <w:sz w:val="24"/>
          <w:szCs w:val="24"/>
        </w:rPr>
        <w:t>zapsaná v obchodním rejstříku vedeném Městským soudem v Praze, oddíl B, vložka 16503</w:t>
      </w:r>
    </w:p>
    <w:p w14:paraId="5D8E1294" w14:textId="1F9140F6" w:rsidR="00471152" w:rsidRPr="003C038F" w:rsidRDefault="00471152" w:rsidP="00EE40B1">
      <w:pPr>
        <w:pStyle w:val="Default"/>
      </w:pPr>
      <w:r>
        <w:t xml:space="preserve">bankovní spojení: </w:t>
      </w:r>
      <w:proofErr w:type="spellStart"/>
      <w:r>
        <w:t>č.ú</w:t>
      </w:r>
      <w:proofErr w:type="spellEnd"/>
      <w:r>
        <w:t xml:space="preserve">.: </w:t>
      </w:r>
      <w:r w:rsidR="00EE40B1">
        <w:t xml:space="preserve"> </w:t>
      </w:r>
      <w:r w:rsidR="00EE40B1">
        <w:rPr>
          <w:sz w:val="23"/>
          <w:szCs w:val="23"/>
        </w:rPr>
        <w:t xml:space="preserve">217255143/0300 </w:t>
      </w:r>
      <w:r>
        <w:t xml:space="preserve">vedený </w:t>
      </w:r>
      <w:proofErr w:type="gramStart"/>
      <w:r>
        <w:t xml:space="preserve">u </w:t>
      </w:r>
      <w:r w:rsidR="00EE40B1">
        <w:t xml:space="preserve"> </w:t>
      </w:r>
      <w:r w:rsidR="00EE40B1">
        <w:rPr>
          <w:sz w:val="23"/>
          <w:szCs w:val="23"/>
        </w:rPr>
        <w:t>Československé</w:t>
      </w:r>
      <w:proofErr w:type="gramEnd"/>
      <w:r w:rsidR="00EE40B1">
        <w:rPr>
          <w:sz w:val="23"/>
          <w:szCs w:val="23"/>
        </w:rPr>
        <w:t xml:space="preserve"> obchodní banky</w:t>
      </w:r>
    </w:p>
    <w:p w14:paraId="1813B48C" w14:textId="77777777" w:rsidR="00767D85" w:rsidRPr="003C038F" w:rsidRDefault="00767D85" w:rsidP="00767D85">
      <w:pPr>
        <w:spacing w:line="240" w:lineRule="auto"/>
        <w:rPr>
          <w:rFonts w:ascii="Times New Roman" w:hAnsi="Times New Roman" w:cs="Times New Roman"/>
          <w:bCs/>
          <w:color w:val="000000" w:themeColor="text1"/>
          <w:sz w:val="24"/>
          <w:szCs w:val="24"/>
        </w:rPr>
      </w:pPr>
      <w:r w:rsidRPr="003C038F">
        <w:rPr>
          <w:rFonts w:ascii="Times New Roman" w:hAnsi="Times New Roman" w:cs="Times New Roman"/>
          <w:bCs/>
          <w:color w:val="000000" w:themeColor="text1"/>
          <w:sz w:val="24"/>
          <w:szCs w:val="24"/>
        </w:rPr>
        <w:t>(dále jen „</w:t>
      </w:r>
      <w:r w:rsidRPr="003C038F">
        <w:rPr>
          <w:rStyle w:val="Zdraznnintenzivn"/>
          <w:rFonts w:ascii="Times New Roman" w:hAnsi="Times New Roman" w:cs="Times New Roman"/>
          <w:b/>
          <w:i w:val="0"/>
          <w:iCs w:val="0"/>
          <w:color w:val="000000" w:themeColor="text1"/>
          <w:sz w:val="24"/>
          <w:szCs w:val="24"/>
        </w:rPr>
        <w:t>dodavatel</w:t>
      </w:r>
      <w:r w:rsidRPr="003C038F">
        <w:rPr>
          <w:rFonts w:ascii="Times New Roman" w:hAnsi="Times New Roman" w:cs="Times New Roman"/>
          <w:bCs/>
          <w:color w:val="000000" w:themeColor="text1"/>
          <w:sz w:val="24"/>
          <w:szCs w:val="24"/>
        </w:rPr>
        <w:t>“)</w:t>
      </w:r>
    </w:p>
    <w:p w14:paraId="470228D0" w14:textId="77777777" w:rsidR="00767D85" w:rsidRPr="003C038F" w:rsidRDefault="00767D85" w:rsidP="00767D85">
      <w:pPr>
        <w:spacing w:line="240" w:lineRule="auto"/>
        <w:rPr>
          <w:rFonts w:ascii="Times New Roman" w:hAnsi="Times New Roman" w:cs="Times New Roman"/>
          <w:bCs/>
          <w:color w:val="000000" w:themeColor="text1"/>
          <w:sz w:val="24"/>
          <w:szCs w:val="24"/>
        </w:rPr>
      </w:pPr>
    </w:p>
    <w:p w14:paraId="38E4981E" w14:textId="77777777" w:rsidR="00767D85" w:rsidRDefault="00767D85" w:rsidP="001B4B2B">
      <w:pPr>
        <w:spacing w:line="240" w:lineRule="auto"/>
        <w:jc w:val="both"/>
        <w:rPr>
          <w:rStyle w:val="Zdraznnintenzivn"/>
          <w:rFonts w:ascii="Times New Roman" w:hAnsi="Times New Roman" w:cs="Times New Roman"/>
          <w:b/>
          <w:i w:val="0"/>
          <w:iCs w:val="0"/>
          <w:color w:val="000000" w:themeColor="text1"/>
          <w:sz w:val="24"/>
          <w:szCs w:val="24"/>
        </w:rPr>
      </w:pPr>
      <w:r w:rsidRPr="00471152">
        <w:rPr>
          <w:rStyle w:val="Zdraznnintenzivn"/>
          <w:rFonts w:ascii="Times New Roman" w:hAnsi="Times New Roman" w:cs="Times New Roman"/>
          <w:b/>
          <w:i w:val="0"/>
          <w:iCs w:val="0"/>
          <w:color w:val="000000" w:themeColor="text1"/>
          <w:sz w:val="24"/>
          <w:szCs w:val="24"/>
        </w:rPr>
        <w:t>za níže uvedených podmínek a výhrad následující plnění:</w:t>
      </w:r>
    </w:p>
    <w:p w14:paraId="5860CB20" w14:textId="77777777" w:rsidR="00471152" w:rsidRPr="00471152" w:rsidRDefault="00471152" w:rsidP="001B4B2B">
      <w:pPr>
        <w:spacing w:line="240" w:lineRule="auto"/>
        <w:jc w:val="both"/>
        <w:rPr>
          <w:rStyle w:val="Zdraznnintenzivn"/>
          <w:rFonts w:ascii="Times New Roman" w:hAnsi="Times New Roman" w:cs="Times New Roman"/>
          <w:b/>
          <w:i w:val="0"/>
          <w:iCs w:val="0"/>
          <w:color w:val="000000" w:themeColor="text1"/>
          <w:sz w:val="24"/>
          <w:szCs w:val="24"/>
        </w:rPr>
      </w:pPr>
    </w:p>
    <w:p w14:paraId="59DAC41C" w14:textId="1B7219E4" w:rsidR="00767D85" w:rsidRPr="003C038F" w:rsidRDefault="00767D85" w:rsidP="001B4B2B">
      <w:pPr>
        <w:pStyle w:val="Nadpis2"/>
        <w:spacing w:before="0" w:after="0" w:line="240" w:lineRule="auto"/>
        <w:jc w:val="both"/>
        <w:rPr>
          <w:rFonts w:ascii="Times New Roman" w:hAnsi="Times New Roman" w:cs="Times New Roman"/>
          <w:b/>
          <w:color w:val="000000" w:themeColor="text1"/>
          <w:sz w:val="24"/>
          <w:szCs w:val="24"/>
        </w:rPr>
      </w:pPr>
      <w:r w:rsidRPr="003C038F">
        <w:rPr>
          <w:rStyle w:val="Nadpis2Char"/>
          <w:rFonts w:ascii="Times New Roman" w:hAnsi="Times New Roman" w:cs="Times New Roman"/>
          <w:b/>
          <w:color w:val="000000" w:themeColor="text1"/>
          <w:sz w:val="24"/>
          <w:szCs w:val="24"/>
        </w:rPr>
        <w:t>Předmět objednávky</w:t>
      </w:r>
    </w:p>
    <w:p w14:paraId="79572FDE" w14:textId="77777777" w:rsidR="003C038F" w:rsidRDefault="003C038F"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7E774EC9" w14:textId="01BDF136" w:rsidR="003C038F" w:rsidRDefault="00767D85" w:rsidP="001B4B2B">
      <w:pPr>
        <w:pStyle w:val="Nadpis3"/>
        <w:spacing w:before="0" w:after="0" w:line="240" w:lineRule="auto"/>
        <w:jc w:val="both"/>
        <w:rPr>
          <w:rStyle w:val="Siln"/>
          <w:rFonts w:ascii="Times New Roman" w:hAnsi="Times New Roman" w:cs="Times New Roman"/>
          <w:b w:val="0"/>
          <w:color w:val="000000" w:themeColor="text1"/>
          <w:szCs w:val="24"/>
        </w:rPr>
      </w:pPr>
      <w:r w:rsidRPr="00767D85">
        <w:rPr>
          <w:rStyle w:val="Siln"/>
          <w:rFonts w:ascii="Times New Roman" w:hAnsi="Times New Roman" w:cs="Times New Roman"/>
          <w:b w:val="0"/>
          <w:color w:val="000000" w:themeColor="text1"/>
          <w:szCs w:val="24"/>
        </w:rPr>
        <w:t xml:space="preserve">Předmětem této objednávky je </w:t>
      </w:r>
      <w:r w:rsidR="00FC7B40">
        <w:rPr>
          <w:rStyle w:val="Siln"/>
          <w:rFonts w:ascii="Times New Roman" w:hAnsi="Times New Roman" w:cs="Times New Roman"/>
          <w:b w:val="0"/>
          <w:color w:val="000000" w:themeColor="text1"/>
          <w:szCs w:val="24"/>
        </w:rPr>
        <w:t>poskytnutí:</w:t>
      </w:r>
    </w:p>
    <w:p w14:paraId="3BD5B6F8" w14:textId="77777777" w:rsidR="003C038F" w:rsidRDefault="003C038F" w:rsidP="001B4B2B">
      <w:pPr>
        <w:pStyle w:val="Odstavecseseznamem"/>
        <w:suppressAutoHyphens/>
        <w:spacing w:line="240" w:lineRule="auto"/>
        <w:ind w:left="1134" w:right="-12"/>
        <w:jc w:val="both"/>
        <w:rPr>
          <w:rStyle w:val="Siln"/>
          <w:rFonts w:ascii="Times New Roman" w:hAnsi="Times New Roman" w:cs="Times New Roman"/>
          <w:b w:val="0"/>
          <w:bCs w:val="0"/>
          <w:color w:val="000000" w:themeColor="text1"/>
          <w:sz w:val="24"/>
          <w:szCs w:val="24"/>
        </w:rPr>
      </w:pPr>
    </w:p>
    <w:p w14:paraId="528BEDDA" w14:textId="0FB68E28" w:rsidR="003C038F" w:rsidRPr="003C038F" w:rsidRDefault="00FC7B40">
      <w:pPr>
        <w:pStyle w:val="Odstavecseseznamem"/>
        <w:numPr>
          <w:ilvl w:val="0"/>
          <w:numId w:val="2"/>
        </w:numPr>
        <w:suppressAutoHyphens/>
        <w:spacing w:line="240" w:lineRule="auto"/>
        <w:ind w:left="1134" w:right="-12"/>
        <w:jc w:val="both"/>
        <w:rPr>
          <w:rStyle w:val="Siln"/>
          <w:rFonts w:ascii="Times New Roman" w:hAnsi="Times New Roman" w:cs="Times New Roman"/>
          <w:b w:val="0"/>
          <w:bCs w:val="0"/>
          <w:color w:val="000000" w:themeColor="text1"/>
          <w:sz w:val="24"/>
          <w:szCs w:val="24"/>
        </w:rPr>
      </w:pPr>
      <w:r>
        <w:rPr>
          <w:rStyle w:val="Siln"/>
          <w:rFonts w:ascii="Times New Roman" w:hAnsi="Times New Roman" w:cs="Times New Roman"/>
          <w:b w:val="0"/>
          <w:bCs w:val="0"/>
          <w:color w:val="000000" w:themeColor="text1"/>
          <w:sz w:val="24"/>
          <w:szCs w:val="24"/>
        </w:rPr>
        <w:t xml:space="preserve">přístupu ke </w:t>
      </w:r>
      <w:r w:rsidR="003C038F" w:rsidRPr="003C038F">
        <w:rPr>
          <w:rStyle w:val="Siln"/>
          <w:rFonts w:ascii="Times New Roman" w:hAnsi="Times New Roman" w:cs="Times New Roman"/>
          <w:b w:val="0"/>
          <w:bCs w:val="0"/>
          <w:color w:val="000000" w:themeColor="text1"/>
          <w:sz w:val="24"/>
          <w:szCs w:val="24"/>
        </w:rPr>
        <w:t>globální databáz</w:t>
      </w:r>
      <w:r>
        <w:rPr>
          <w:rStyle w:val="Siln"/>
          <w:rFonts w:ascii="Times New Roman" w:hAnsi="Times New Roman" w:cs="Times New Roman"/>
          <w:b w:val="0"/>
          <w:bCs w:val="0"/>
          <w:color w:val="000000" w:themeColor="text1"/>
          <w:sz w:val="24"/>
          <w:szCs w:val="24"/>
        </w:rPr>
        <w:t>i</w:t>
      </w:r>
      <w:r w:rsidR="003C038F" w:rsidRPr="003C038F">
        <w:rPr>
          <w:rStyle w:val="Siln"/>
          <w:rFonts w:ascii="Times New Roman" w:hAnsi="Times New Roman" w:cs="Times New Roman"/>
          <w:b w:val="0"/>
          <w:bCs w:val="0"/>
          <w:color w:val="000000" w:themeColor="text1"/>
          <w:sz w:val="24"/>
          <w:szCs w:val="24"/>
        </w:rPr>
        <w:t xml:space="preserve"> dopadů suchých epizod za období </w:t>
      </w:r>
      <w:r w:rsidR="003C038F">
        <w:rPr>
          <w:rStyle w:val="Siln"/>
          <w:rFonts w:ascii="Times New Roman" w:hAnsi="Times New Roman" w:cs="Times New Roman"/>
          <w:b w:val="0"/>
          <w:bCs w:val="0"/>
          <w:color w:val="000000" w:themeColor="text1"/>
          <w:sz w:val="24"/>
          <w:szCs w:val="24"/>
        </w:rPr>
        <w:t xml:space="preserve">let </w:t>
      </w:r>
      <w:r w:rsidR="003C038F" w:rsidRPr="003C038F">
        <w:rPr>
          <w:rStyle w:val="Siln"/>
          <w:rFonts w:ascii="Times New Roman" w:hAnsi="Times New Roman" w:cs="Times New Roman"/>
          <w:b w:val="0"/>
          <w:bCs w:val="0"/>
          <w:color w:val="000000" w:themeColor="text1"/>
          <w:sz w:val="24"/>
          <w:szCs w:val="24"/>
        </w:rPr>
        <w:t>1980</w:t>
      </w:r>
      <w:r w:rsidR="003C038F">
        <w:rPr>
          <w:rStyle w:val="Siln"/>
          <w:rFonts w:ascii="Times New Roman" w:hAnsi="Times New Roman" w:cs="Times New Roman"/>
          <w:b w:val="0"/>
          <w:bCs w:val="0"/>
          <w:color w:val="000000" w:themeColor="text1"/>
          <w:sz w:val="24"/>
          <w:szCs w:val="24"/>
        </w:rPr>
        <w:t xml:space="preserve"> – </w:t>
      </w:r>
      <w:r w:rsidR="003C038F" w:rsidRPr="003C038F">
        <w:rPr>
          <w:rStyle w:val="Siln"/>
          <w:rFonts w:ascii="Times New Roman" w:hAnsi="Times New Roman" w:cs="Times New Roman"/>
          <w:b w:val="0"/>
          <w:bCs w:val="0"/>
          <w:color w:val="000000" w:themeColor="text1"/>
          <w:sz w:val="24"/>
          <w:szCs w:val="24"/>
        </w:rPr>
        <w:t>současnost, včetně finančních ztrát</w:t>
      </w:r>
      <w:r w:rsidR="003C038F">
        <w:rPr>
          <w:rStyle w:val="Siln"/>
          <w:rFonts w:ascii="Times New Roman" w:hAnsi="Times New Roman" w:cs="Times New Roman"/>
          <w:b w:val="0"/>
          <w:bCs w:val="0"/>
          <w:color w:val="000000" w:themeColor="text1"/>
          <w:sz w:val="24"/>
          <w:szCs w:val="24"/>
        </w:rPr>
        <w:t>, dodavatelem objednatel</w:t>
      </w:r>
      <w:r w:rsidR="00471152">
        <w:rPr>
          <w:rStyle w:val="Siln"/>
          <w:rFonts w:ascii="Times New Roman" w:hAnsi="Times New Roman" w:cs="Times New Roman"/>
          <w:b w:val="0"/>
          <w:bCs w:val="0"/>
          <w:color w:val="000000" w:themeColor="text1"/>
          <w:sz w:val="24"/>
          <w:szCs w:val="24"/>
        </w:rPr>
        <w:t>i</w:t>
      </w:r>
      <w:r w:rsidR="003C038F">
        <w:rPr>
          <w:rStyle w:val="Siln"/>
          <w:rFonts w:ascii="Times New Roman" w:hAnsi="Times New Roman" w:cs="Times New Roman"/>
          <w:b w:val="0"/>
          <w:bCs w:val="0"/>
          <w:color w:val="000000" w:themeColor="text1"/>
          <w:sz w:val="24"/>
          <w:szCs w:val="24"/>
        </w:rPr>
        <w:t>;</w:t>
      </w:r>
    </w:p>
    <w:p w14:paraId="732BB42F" w14:textId="77777777" w:rsidR="003C038F" w:rsidRDefault="003C038F" w:rsidP="001B4B2B">
      <w:pPr>
        <w:pStyle w:val="Odstavecseseznamem"/>
        <w:suppressAutoHyphens/>
        <w:spacing w:line="240" w:lineRule="auto"/>
        <w:ind w:left="1134" w:right="2160"/>
        <w:jc w:val="both"/>
        <w:rPr>
          <w:rStyle w:val="Siln"/>
          <w:rFonts w:ascii="Times New Roman" w:hAnsi="Times New Roman" w:cs="Times New Roman"/>
          <w:b w:val="0"/>
          <w:bCs w:val="0"/>
          <w:color w:val="000000" w:themeColor="text1"/>
          <w:sz w:val="24"/>
          <w:szCs w:val="24"/>
        </w:rPr>
      </w:pPr>
    </w:p>
    <w:p w14:paraId="5D309EB5" w14:textId="1B53A616" w:rsidR="003C038F" w:rsidRPr="003C038F" w:rsidRDefault="003C038F" w:rsidP="001B4B2B">
      <w:pPr>
        <w:pStyle w:val="Odstavecseseznamem"/>
        <w:numPr>
          <w:ilvl w:val="0"/>
          <w:numId w:val="2"/>
        </w:numPr>
        <w:suppressAutoHyphens/>
        <w:spacing w:line="240" w:lineRule="auto"/>
        <w:ind w:left="1134" w:right="2160"/>
        <w:jc w:val="both"/>
        <w:rPr>
          <w:rStyle w:val="Siln"/>
          <w:rFonts w:ascii="Times New Roman" w:hAnsi="Times New Roman" w:cs="Times New Roman"/>
          <w:b w:val="0"/>
          <w:bCs w:val="0"/>
          <w:color w:val="000000" w:themeColor="text1"/>
          <w:sz w:val="24"/>
          <w:szCs w:val="24"/>
        </w:rPr>
      </w:pPr>
      <w:r w:rsidRPr="003C038F">
        <w:rPr>
          <w:rStyle w:val="Siln"/>
          <w:rFonts w:ascii="Times New Roman" w:hAnsi="Times New Roman" w:cs="Times New Roman"/>
          <w:b w:val="0"/>
          <w:bCs w:val="0"/>
          <w:color w:val="000000" w:themeColor="text1"/>
          <w:sz w:val="24"/>
          <w:szCs w:val="24"/>
        </w:rPr>
        <w:t>2 hodin konzultací</w:t>
      </w:r>
      <w:r>
        <w:rPr>
          <w:rStyle w:val="Siln"/>
          <w:rFonts w:ascii="Times New Roman" w:hAnsi="Times New Roman" w:cs="Times New Roman"/>
          <w:b w:val="0"/>
          <w:bCs w:val="0"/>
          <w:color w:val="000000" w:themeColor="text1"/>
          <w:sz w:val="24"/>
          <w:szCs w:val="24"/>
        </w:rPr>
        <w:t xml:space="preserve"> dodavatelem objednatel</w:t>
      </w:r>
      <w:r w:rsidR="00471152">
        <w:rPr>
          <w:rStyle w:val="Siln"/>
          <w:rFonts w:ascii="Times New Roman" w:hAnsi="Times New Roman" w:cs="Times New Roman"/>
          <w:b w:val="0"/>
          <w:bCs w:val="0"/>
          <w:color w:val="000000" w:themeColor="text1"/>
          <w:sz w:val="24"/>
          <w:szCs w:val="24"/>
        </w:rPr>
        <w:t>i</w:t>
      </w:r>
      <w:r w:rsidR="00DB4AEB">
        <w:rPr>
          <w:rStyle w:val="Siln"/>
          <w:rFonts w:ascii="Times New Roman" w:hAnsi="Times New Roman" w:cs="Times New Roman"/>
          <w:b w:val="0"/>
          <w:bCs w:val="0"/>
          <w:color w:val="000000" w:themeColor="text1"/>
          <w:sz w:val="24"/>
          <w:szCs w:val="24"/>
        </w:rPr>
        <w:t>;</w:t>
      </w:r>
    </w:p>
    <w:p w14:paraId="69387CE6" w14:textId="77777777" w:rsidR="003C038F" w:rsidRDefault="003C038F" w:rsidP="001B4B2B">
      <w:pPr>
        <w:pStyle w:val="Nadpis3"/>
        <w:numPr>
          <w:ilvl w:val="0"/>
          <w:numId w:val="0"/>
        </w:numPr>
        <w:spacing w:before="0" w:after="0" w:line="240" w:lineRule="auto"/>
        <w:ind w:left="720"/>
        <w:jc w:val="both"/>
        <w:rPr>
          <w:rStyle w:val="Siln"/>
          <w:rFonts w:ascii="Times New Roman" w:hAnsi="Times New Roman"/>
          <w:b w:val="0"/>
          <w:bCs w:val="0"/>
        </w:rPr>
      </w:pPr>
    </w:p>
    <w:p w14:paraId="1DE2855E" w14:textId="0AE369DB" w:rsidR="003C038F" w:rsidRDefault="003C038F" w:rsidP="001B4B2B">
      <w:pPr>
        <w:pStyle w:val="Nadpis3"/>
        <w:numPr>
          <w:ilvl w:val="0"/>
          <w:numId w:val="0"/>
        </w:numPr>
        <w:spacing w:before="0" w:after="0" w:line="240" w:lineRule="auto"/>
        <w:ind w:left="720"/>
        <w:jc w:val="both"/>
      </w:pPr>
      <w:r w:rsidRPr="003C038F">
        <w:rPr>
          <w:rStyle w:val="Siln"/>
          <w:rFonts w:ascii="Times New Roman" w:hAnsi="Times New Roman"/>
          <w:b w:val="0"/>
          <w:bCs w:val="0"/>
        </w:rPr>
        <w:t>a to na základě nabídky dodav</w:t>
      </w:r>
      <w:r>
        <w:rPr>
          <w:rStyle w:val="Siln"/>
          <w:rFonts w:ascii="Times New Roman" w:hAnsi="Times New Roman"/>
          <w:b w:val="0"/>
          <w:bCs w:val="0"/>
        </w:rPr>
        <w:t>a</w:t>
      </w:r>
      <w:r w:rsidRPr="003C038F">
        <w:rPr>
          <w:rStyle w:val="Siln"/>
          <w:rFonts w:ascii="Times New Roman" w:hAnsi="Times New Roman"/>
          <w:b w:val="0"/>
          <w:bCs w:val="0"/>
        </w:rPr>
        <w:t>tele</w:t>
      </w:r>
      <w:r w:rsidR="00832FEF">
        <w:rPr>
          <w:rStyle w:val="Siln"/>
          <w:rFonts w:ascii="Times New Roman" w:hAnsi="Times New Roman"/>
          <w:b w:val="0"/>
          <w:bCs w:val="0"/>
        </w:rPr>
        <w:t xml:space="preserve"> ze dne 7.</w:t>
      </w:r>
      <w:r w:rsidR="00251D48">
        <w:rPr>
          <w:rStyle w:val="Siln"/>
          <w:rFonts w:ascii="Times New Roman" w:hAnsi="Times New Roman"/>
          <w:b w:val="0"/>
          <w:bCs w:val="0"/>
        </w:rPr>
        <w:t xml:space="preserve"> </w:t>
      </w:r>
      <w:r w:rsidR="00832FEF">
        <w:rPr>
          <w:rStyle w:val="Siln"/>
          <w:rFonts w:ascii="Times New Roman" w:hAnsi="Times New Roman"/>
          <w:b w:val="0"/>
          <w:bCs w:val="0"/>
        </w:rPr>
        <w:t>3.</w:t>
      </w:r>
      <w:r w:rsidR="00251D48">
        <w:rPr>
          <w:rStyle w:val="Siln"/>
          <w:rFonts w:ascii="Times New Roman" w:hAnsi="Times New Roman"/>
          <w:b w:val="0"/>
          <w:bCs w:val="0"/>
        </w:rPr>
        <w:t xml:space="preserve"> </w:t>
      </w:r>
      <w:r w:rsidR="00832FEF">
        <w:rPr>
          <w:rStyle w:val="Siln"/>
          <w:rFonts w:ascii="Times New Roman" w:hAnsi="Times New Roman"/>
          <w:b w:val="0"/>
          <w:bCs w:val="0"/>
        </w:rPr>
        <w:t>2024</w:t>
      </w:r>
      <w:r w:rsidRPr="003C038F">
        <w:rPr>
          <w:rStyle w:val="Siln"/>
          <w:rFonts w:ascii="Times New Roman" w:hAnsi="Times New Roman"/>
          <w:b w:val="0"/>
          <w:bCs w:val="0"/>
        </w:rPr>
        <w:t>, která</w:t>
      </w:r>
      <w:r w:rsidRPr="00767D85">
        <w:rPr>
          <w:rFonts w:ascii="Times New Roman" w:hAnsi="Times New Roman" w:cs="Times New Roman"/>
          <w:bCs/>
          <w:color w:val="000000" w:themeColor="text1"/>
          <w:szCs w:val="24"/>
        </w:rPr>
        <w:t xml:space="preserve"> </w:t>
      </w:r>
      <w:r>
        <w:rPr>
          <w:rFonts w:ascii="Times New Roman" w:hAnsi="Times New Roman" w:cs="Times New Roman"/>
          <w:bCs/>
          <w:color w:val="000000" w:themeColor="text1"/>
          <w:szCs w:val="24"/>
        </w:rPr>
        <w:t xml:space="preserve">tvoří nedílnou součást této </w:t>
      </w:r>
      <w:r w:rsidRPr="00767D85">
        <w:rPr>
          <w:rFonts w:ascii="Times New Roman" w:hAnsi="Times New Roman" w:cs="Times New Roman"/>
          <w:bCs/>
          <w:color w:val="000000" w:themeColor="text1"/>
          <w:szCs w:val="24"/>
        </w:rPr>
        <w:t>objednávky</w:t>
      </w:r>
      <w:r>
        <w:rPr>
          <w:rFonts w:ascii="Times New Roman" w:hAnsi="Times New Roman" w:cs="Times New Roman"/>
          <w:bCs/>
          <w:color w:val="000000" w:themeColor="text1"/>
          <w:szCs w:val="24"/>
        </w:rPr>
        <w:t xml:space="preserve"> jako </w:t>
      </w:r>
      <w:r w:rsidRPr="00767D85">
        <w:rPr>
          <w:rFonts w:ascii="Times New Roman" w:hAnsi="Times New Roman" w:cs="Times New Roman"/>
          <w:bCs/>
          <w:color w:val="000000" w:themeColor="text1"/>
          <w:szCs w:val="24"/>
        </w:rPr>
        <w:t>Přílo</w:t>
      </w:r>
      <w:r>
        <w:rPr>
          <w:rFonts w:ascii="Times New Roman" w:hAnsi="Times New Roman" w:cs="Times New Roman"/>
          <w:bCs/>
          <w:color w:val="000000" w:themeColor="text1"/>
          <w:szCs w:val="24"/>
        </w:rPr>
        <w:t xml:space="preserve">ha </w:t>
      </w:r>
      <w:r w:rsidRPr="00767D85">
        <w:rPr>
          <w:rFonts w:ascii="Times New Roman" w:hAnsi="Times New Roman" w:cs="Times New Roman"/>
          <w:bCs/>
          <w:color w:val="000000" w:themeColor="text1"/>
          <w:szCs w:val="24"/>
        </w:rPr>
        <w:t>č. 1</w:t>
      </w:r>
      <w:r>
        <w:rPr>
          <w:rFonts w:ascii="Times New Roman" w:hAnsi="Times New Roman" w:cs="Times New Roman"/>
          <w:bCs/>
          <w:color w:val="000000" w:themeColor="text1"/>
          <w:szCs w:val="24"/>
        </w:rPr>
        <w:t>.</w:t>
      </w:r>
      <w:r w:rsidRPr="00767D85">
        <w:rPr>
          <w:rFonts w:ascii="Times New Roman" w:hAnsi="Times New Roman" w:cs="Times New Roman"/>
          <w:bCs/>
          <w:color w:val="000000" w:themeColor="text1"/>
          <w:szCs w:val="24"/>
        </w:rPr>
        <w:t xml:space="preserve"> </w:t>
      </w:r>
    </w:p>
    <w:p w14:paraId="697B9303" w14:textId="5EB2C178" w:rsidR="003C038F" w:rsidRDefault="003C038F" w:rsidP="001B4B2B">
      <w:pPr>
        <w:ind w:right="2160"/>
        <w:jc w:val="both"/>
        <w:rPr>
          <w:rFonts w:ascii="Times New Roman" w:hAnsi="Times New Roman" w:cs="Times New Roman"/>
          <w:bCs/>
          <w:color w:val="000000" w:themeColor="text1"/>
          <w:szCs w:val="24"/>
        </w:rPr>
      </w:pPr>
      <w:r>
        <w:tab/>
      </w:r>
    </w:p>
    <w:p w14:paraId="44087E8E" w14:textId="13F751C1" w:rsidR="00767D85" w:rsidRPr="003C038F" w:rsidRDefault="00767D85" w:rsidP="001B4B2B">
      <w:pPr>
        <w:pStyle w:val="Nadpis2"/>
        <w:spacing w:before="0" w:after="0" w:line="240" w:lineRule="auto"/>
        <w:jc w:val="both"/>
        <w:rPr>
          <w:rFonts w:ascii="Times New Roman" w:hAnsi="Times New Roman" w:cs="Times New Roman"/>
          <w:b/>
          <w:color w:val="000000" w:themeColor="text1"/>
          <w:sz w:val="24"/>
          <w:szCs w:val="24"/>
        </w:rPr>
      </w:pPr>
      <w:r w:rsidRPr="003C038F">
        <w:rPr>
          <w:rFonts w:ascii="Times New Roman" w:hAnsi="Times New Roman" w:cs="Times New Roman"/>
          <w:b/>
          <w:color w:val="000000" w:themeColor="text1"/>
          <w:sz w:val="24"/>
          <w:szCs w:val="24"/>
        </w:rPr>
        <w:t>Doba dodání</w:t>
      </w:r>
    </w:p>
    <w:p w14:paraId="78656A58" w14:textId="77777777" w:rsidR="003C038F" w:rsidRDefault="003C038F" w:rsidP="001B4B2B">
      <w:pPr>
        <w:pStyle w:val="Nadpis3"/>
        <w:numPr>
          <w:ilvl w:val="0"/>
          <w:numId w:val="0"/>
        </w:numPr>
        <w:spacing w:before="0" w:after="0" w:line="240" w:lineRule="auto"/>
        <w:ind w:left="720"/>
        <w:jc w:val="both"/>
        <w:rPr>
          <w:rStyle w:val="Siln"/>
          <w:rFonts w:ascii="Times New Roman" w:hAnsi="Times New Roman" w:cs="Times New Roman"/>
          <w:b w:val="0"/>
          <w:bCs w:val="0"/>
          <w:color w:val="000000" w:themeColor="text1"/>
          <w:szCs w:val="24"/>
        </w:rPr>
      </w:pPr>
    </w:p>
    <w:p w14:paraId="14EBE0FC" w14:textId="6862BBAB" w:rsidR="00767D85" w:rsidRPr="003C038F" w:rsidRDefault="003C038F" w:rsidP="001B4B2B">
      <w:pPr>
        <w:pStyle w:val="Nadpis3"/>
        <w:spacing w:before="0" w:after="0" w:line="240" w:lineRule="auto"/>
        <w:jc w:val="both"/>
        <w:rPr>
          <w:rFonts w:ascii="Times New Roman" w:hAnsi="Times New Roman" w:cs="Times New Roman"/>
          <w:color w:val="000000" w:themeColor="text1"/>
          <w:szCs w:val="24"/>
        </w:rPr>
      </w:pPr>
      <w:r w:rsidRPr="003C038F">
        <w:rPr>
          <w:rStyle w:val="Siln"/>
          <w:rFonts w:ascii="Times New Roman" w:hAnsi="Times New Roman" w:cs="Times New Roman"/>
          <w:b w:val="0"/>
          <w:bCs w:val="0"/>
          <w:color w:val="000000" w:themeColor="text1"/>
          <w:szCs w:val="24"/>
        </w:rPr>
        <w:t xml:space="preserve">Předpokládaný termín: </w:t>
      </w:r>
      <w:r w:rsidR="00F00631" w:rsidRPr="00F00631">
        <w:rPr>
          <w:rStyle w:val="Siln"/>
          <w:rFonts w:ascii="Times New Roman" w:hAnsi="Times New Roman" w:cs="Times New Roman"/>
          <w:bCs w:val="0"/>
          <w:color w:val="000000" w:themeColor="text1"/>
          <w:szCs w:val="24"/>
        </w:rPr>
        <w:t xml:space="preserve">do </w:t>
      </w:r>
      <w:r w:rsidR="00576414">
        <w:rPr>
          <w:rStyle w:val="Siln"/>
          <w:rFonts w:ascii="Times New Roman" w:hAnsi="Times New Roman" w:cs="Times New Roman"/>
          <w:color w:val="000000" w:themeColor="text1"/>
          <w:szCs w:val="24"/>
        </w:rPr>
        <w:t>14.</w:t>
      </w:r>
      <w:r w:rsidR="00F00631">
        <w:rPr>
          <w:rStyle w:val="Siln"/>
          <w:rFonts w:ascii="Times New Roman" w:hAnsi="Times New Roman" w:cs="Times New Roman"/>
          <w:color w:val="000000" w:themeColor="text1"/>
          <w:szCs w:val="24"/>
        </w:rPr>
        <w:t xml:space="preserve"> </w:t>
      </w:r>
      <w:r w:rsidR="00576414">
        <w:rPr>
          <w:rStyle w:val="Siln"/>
          <w:rFonts w:ascii="Times New Roman" w:hAnsi="Times New Roman" w:cs="Times New Roman"/>
          <w:color w:val="000000" w:themeColor="text1"/>
          <w:szCs w:val="24"/>
        </w:rPr>
        <w:t>4.</w:t>
      </w:r>
      <w:r w:rsidR="00F00631">
        <w:rPr>
          <w:rStyle w:val="Siln"/>
          <w:rFonts w:ascii="Times New Roman" w:hAnsi="Times New Roman" w:cs="Times New Roman"/>
          <w:color w:val="000000" w:themeColor="text1"/>
          <w:szCs w:val="24"/>
        </w:rPr>
        <w:t xml:space="preserve"> </w:t>
      </w:r>
      <w:r w:rsidR="00576414">
        <w:rPr>
          <w:rStyle w:val="Siln"/>
          <w:rFonts w:ascii="Times New Roman" w:hAnsi="Times New Roman" w:cs="Times New Roman"/>
          <w:color w:val="000000" w:themeColor="text1"/>
          <w:szCs w:val="24"/>
        </w:rPr>
        <w:t>2024.</w:t>
      </w:r>
    </w:p>
    <w:p w14:paraId="50B6550B" w14:textId="77777777" w:rsidR="003C038F" w:rsidRDefault="003C038F" w:rsidP="001B4B2B">
      <w:pPr>
        <w:pStyle w:val="Nadpis2"/>
        <w:numPr>
          <w:ilvl w:val="0"/>
          <w:numId w:val="0"/>
        </w:numPr>
        <w:spacing w:before="0" w:after="0" w:line="240" w:lineRule="auto"/>
        <w:ind w:left="576"/>
        <w:jc w:val="both"/>
        <w:rPr>
          <w:rFonts w:ascii="Times New Roman" w:hAnsi="Times New Roman" w:cs="Times New Roman"/>
          <w:bCs/>
          <w:color w:val="000000" w:themeColor="text1"/>
          <w:sz w:val="24"/>
          <w:szCs w:val="24"/>
        </w:rPr>
      </w:pPr>
    </w:p>
    <w:p w14:paraId="3822DD64" w14:textId="65AD9EEA" w:rsidR="00767D85" w:rsidRPr="003C038F" w:rsidRDefault="00767D85" w:rsidP="001B4B2B">
      <w:pPr>
        <w:pStyle w:val="Nadpis2"/>
        <w:spacing w:before="0" w:after="0" w:line="240" w:lineRule="auto"/>
        <w:jc w:val="both"/>
        <w:rPr>
          <w:rFonts w:ascii="Times New Roman" w:hAnsi="Times New Roman" w:cs="Times New Roman"/>
          <w:b/>
          <w:color w:val="000000" w:themeColor="text1"/>
          <w:sz w:val="24"/>
          <w:szCs w:val="24"/>
        </w:rPr>
      </w:pPr>
      <w:r w:rsidRPr="003C038F">
        <w:rPr>
          <w:rFonts w:ascii="Times New Roman" w:hAnsi="Times New Roman" w:cs="Times New Roman"/>
          <w:b/>
          <w:color w:val="000000" w:themeColor="text1"/>
          <w:sz w:val="24"/>
          <w:szCs w:val="24"/>
        </w:rPr>
        <w:t>Cena a platební podmínky</w:t>
      </w:r>
    </w:p>
    <w:p w14:paraId="5FCD240E" w14:textId="77777777" w:rsidR="003C038F" w:rsidRDefault="003C038F"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5BED280B" w14:textId="16941B42" w:rsidR="003C038F" w:rsidRPr="003C038F" w:rsidRDefault="003C038F" w:rsidP="001B4B2B">
      <w:pPr>
        <w:pStyle w:val="Nadpis3"/>
        <w:spacing w:before="0" w:after="0" w:line="240" w:lineRule="auto"/>
        <w:jc w:val="both"/>
        <w:rPr>
          <w:rStyle w:val="Siln"/>
          <w:rFonts w:ascii="Times New Roman" w:hAnsi="Times New Roman" w:cs="Times New Roman"/>
          <w:b w:val="0"/>
          <w:bCs w:val="0"/>
          <w:color w:val="000000" w:themeColor="text1"/>
          <w:szCs w:val="24"/>
        </w:rPr>
      </w:pPr>
      <w:r w:rsidRPr="003C038F">
        <w:rPr>
          <w:rStyle w:val="Siln"/>
          <w:rFonts w:ascii="Times New Roman" w:hAnsi="Times New Roman" w:cs="Times New Roman"/>
          <w:b w:val="0"/>
          <w:bCs w:val="0"/>
          <w:color w:val="000000" w:themeColor="text1"/>
          <w:szCs w:val="24"/>
        </w:rPr>
        <w:t xml:space="preserve">Cena za předmět objednávky je dohodnuta na částku </w:t>
      </w:r>
      <w:r w:rsidRPr="00471152">
        <w:rPr>
          <w:rStyle w:val="Siln"/>
          <w:rFonts w:ascii="Times New Roman" w:hAnsi="Times New Roman" w:cs="Times New Roman"/>
          <w:color w:val="000000" w:themeColor="text1"/>
          <w:szCs w:val="24"/>
        </w:rPr>
        <w:t>304</w:t>
      </w:r>
      <w:r w:rsidR="00471152">
        <w:rPr>
          <w:rStyle w:val="Siln"/>
          <w:rFonts w:ascii="Times New Roman" w:hAnsi="Times New Roman" w:cs="Times New Roman"/>
          <w:color w:val="000000" w:themeColor="text1"/>
          <w:szCs w:val="24"/>
        </w:rPr>
        <w:t>.</w:t>
      </w:r>
      <w:r w:rsidRPr="00471152">
        <w:rPr>
          <w:rStyle w:val="Siln"/>
          <w:rFonts w:ascii="Times New Roman" w:hAnsi="Times New Roman" w:cs="Times New Roman"/>
          <w:color w:val="000000" w:themeColor="text1"/>
          <w:szCs w:val="24"/>
        </w:rPr>
        <w:t>242,4</w:t>
      </w:r>
      <w:r w:rsidR="00F00631">
        <w:rPr>
          <w:rStyle w:val="Siln"/>
          <w:rFonts w:ascii="Times New Roman" w:hAnsi="Times New Roman" w:cs="Times New Roman"/>
          <w:color w:val="000000" w:themeColor="text1"/>
          <w:szCs w:val="24"/>
        </w:rPr>
        <w:t>0</w:t>
      </w:r>
      <w:r w:rsidRPr="00471152">
        <w:rPr>
          <w:rStyle w:val="Siln"/>
          <w:rFonts w:ascii="Times New Roman" w:hAnsi="Times New Roman" w:cs="Times New Roman"/>
          <w:color w:val="000000" w:themeColor="text1"/>
          <w:szCs w:val="24"/>
        </w:rPr>
        <w:t xml:space="preserve"> Kč (vč. DPH)</w:t>
      </w:r>
      <w:r w:rsidRPr="003C038F">
        <w:rPr>
          <w:rStyle w:val="Siln"/>
          <w:rFonts w:ascii="Times New Roman" w:hAnsi="Times New Roman" w:cs="Times New Roman"/>
          <w:b w:val="0"/>
          <w:bCs w:val="0"/>
          <w:color w:val="000000" w:themeColor="text1"/>
          <w:szCs w:val="24"/>
        </w:rPr>
        <w:t>.</w:t>
      </w:r>
    </w:p>
    <w:p w14:paraId="660514E7" w14:textId="77777777" w:rsidR="00471152" w:rsidRDefault="00471152"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1537E170" w14:textId="71B4DDA7" w:rsidR="00471152" w:rsidRDefault="00767D85" w:rsidP="001B4B2B">
      <w:pPr>
        <w:pStyle w:val="Nadpis3"/>
        <w:spacing w:before="0" w:after="0" w:line="240" w:lineRule="auto"/>
        <w:jc w:val="both"/>
        <w:rPr>
          <w:rStyle w:val="Siln"/>
          <w:rFonts w:ascii="Times New Roman" w:hAnsi="Times New Roman" w:cs="Times New Roman"/>
          <w:b w:val="0"/>
          <w:color w:val="000000" w:themeColor="text1"/>
          <w:szCs w:val="24"/>
        </w:rPr>
      </w:pPr>
      <w:r w:rsidRPr="00767D85">
        <w:rPr>
          <w:rStyle w:val="Siln"/>
          <w:rFonts w:ascii="Times New Roman" w:hAnsi="Times New Roman" w:cs="Times New Roman"/>
          <w:b w:val="0"/>
          <w:color w:val="000000" w:themeColor="text1"/>
          <w:szCs w:val="24"/>
        </w:rPr>
        <w:t>Objednatel uhradí cenu ve smyslu čl. 3.</w:t>
      </w:r>
      <w:r w:rsidR="00471152">
        <w:rPr>
          <w:rStyle w:val="Siln"/>
          <w:rFonts w:ascii="Times New Roman" w:hAnsi="Times New Roman" w:cs="Times New Roman"/>
          <w:b w:val="0"/>
          <w:color w:val="000000" w:themeColor="text1"/>
          <w:szCs w:val="24"/>
        </w:rPr>
        <w:t>1.</w:t>
      </w:r>
      <w:r w:rsidRPr="00767D85">
        <w:rPr>
          <w:rStyle w:val="Siln"/>
          <w:rFonts w:ascii="Times New Roman" w:hAnsi="Times New Roman" w:cs="Times New Roman"/>
          <w:b w:val="0"/>
          <w:color w:val="000000" w:themeColor="text1"/>
          <w:szCs w:val="24"/>
        </w:rPr>
        <w:t xml:space="preserve"> této objednávky bezhotovostním převodem na základě faktury – účetního a daňového dokladu dodavatele, která musí splňovat veškeré zákonné náležitosti účetního a daňového dokladu, musí obsahovat číslo této objednávky a jejíž splatnost </w:t>
      </w:r>
      <w:r w:rsidR="00471152">
        <w:rPr>
          <w:rStyle w:val="Siln"/>
          <w:rFonts w:ascii="Times New Roman" w:hAnsi="Times New Roman" w:cs="Times New Roman"/>
          <w:b w:val="0"/>
          <w:color w:val="000000" w:themeColor="text1"/>
          <w:szCs w:val="24"/>
        </w:rPr>
        <w:t xml:space="preserve">bude činit </w:t>
      </w:r>
      <w:r w:rsidR="00F00631">
        <w:rPr>
          <w:rStyle w:val="Siln"/>
          <w:rFonts w:ascii="Times New Roman" w:hAnsi="Times New Roman" w:cs="Times New Roman"/>
          <w:b w:val="0"/>
          <w:color w:val="000000" w:themeColor="text1"/>
          <w:szCs w:val="24"/>
        </w:rPr>
        <w:t>30</w:t>
      </w:r>
      <w:r w:rsidR="00F00631" w:rsidRPr="00767D85">
        <w:rPr>
          <w:rStyle w:val="Siln"/>
          <w:rFonts w:ascii="Times New Roman" w:hAnsi="Times New Roman" w:cs="Times New Roman"/>
          <w:b w:val="0"/>
          <w:color w:val="000000" w:themeColor="text1"/>
          <w:szCs w:val="24"/>
        </w:rPr>
        <w:t xml:space="preserve"> </w:t>
      </w:r>
      <w:r w:rsidRPr="00767D85">
        <w:rPr>
          <w:rStyle w:val="Siln"/>
          <w:rFonts w:ascii="Times New Roman" w:hAnsi="Times New Roman" w:cs="Times New Roman"/>
          <w:b w:val="0"/>
          <w:color w:val="000000" w:themeColor="text1"/>
          <w:szCs w:val="24"/>
        </w:rPr>
        <w:t xml:space="preserve">dnů ode dne </w:t>
      </w:r>
      <w:r w:rsidR="00471152">
        <w:rPr>
          <w:rStyle w:val="Siln"/>
          <w:rFonts w:ascii="Times New Roman" w:hAnsi="Times New Roman" w:cs="Times New Roman"/>
          <w:b w:val="0"/>
          <w:color w:val="000000" w:themeColor="text1"/>
          <w:szCs w:val="24"/>
        </w:rPr>
        <w:t>vystavení. Faktur</w:t>
      </w:r>
      <w:r w:rsidR="00DB4AEB">
        <w:rPr>
          <w:rStyle w:val="Siln"/>
          <w:rFonts w:ascii="Times New Roman" w:hAnsi="Times New Roman" w:cs="Times New Roman"/>
          <w:b w:val="0"/>
          <w:color w:val="000000" w:themeColor="text1"/>
          <w:szCs w:val="24"/>
        </w:rPr>
        <w:t>a</w:t>
      </w:r>
      <w:r w:rsidR="00471152">
        <w:rPr>
          <w:rStyle w:val="Siln"/>
          <w:rFonts w:ascii="Times New Roman" w:hAnsi="Times New Roman" w:cs="Times New Roman"/>
          <w:b w:val="0"/>
          <w:color w:val="000000" w:themeColor="text1"/>
          <w:szCs w:val="24"/>
        </w:rPr>
        <w:t xml:space="preserve"> bude zaslána na e-mail objednatele: </w:t>
      </w:r>
      <w:hyperlink r:id="rId7" w:history="1">
        <w:r w:rsidR="00F00631" w:rsidRPr="00C6552F">
          <w:rPr>
            <w:rStyle w:val="Hypertextovodkaz"/>
            <w:rFonts w:ascii="Times New Roman" w:hAnsi="Times New Roman" w:cs="Times New Roman"/>
            <w:szCs w:val="24"/>
          </w:rPr>
          <w:t>fakturace@czechglobe.cz</w:t>
        </w:r>
      </w:hyperlink>
      <w:r w:rsidR="00471152" w:rsidRPr="00DB4AEB">
        <w:rPr>
          <w:rStyle w:val="Siln"/>
          <w:rFonts w:ascii="Times New Roman" w:hAnsi="Times New Roman" w:cs="Times New Roman"/>
          <w:b w:val="0"/>
          <w:bCs w:val="0"/>
          <w:color w:val="000000" w:themeColor="text1"/>
          <w:szCs w:val="24"/>
        </w:rPr>
        <w:t>.</w:t>
      </w:r>
      <w:r w:rsidR="00F00631">
        <w:rPr>
          <w:rStyle w:val="Siln"/>
          <w:rFonts w:ascii="Times New Roman" w:hAnsi="Times New Roman" w:cs="Times New Roman"/>
          <w:b w:val="0"/>
          <w:bCs w:val="0"/>
          <w:color w:val="000000" w:themeColor="text1"/>
          <w:szCs w:val="24"/>
        </w:rPr>
        <w:t xml:space="preserve"> </w:t>
      </w:r>
    </w:p>
    <w:p w14:paraId="20419A02" w14:textId="77777777" w:rsidR="00471152" w:rsidRDefault="00471152"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68549E19" w14:textId="26EF2DAB" w:rsidR="00F00631" w:rsidRDefault="00471152" w:rsidP="001B4B2B">
      <w:pPr>
        <w:pStyle w:val="Nadpis3"/>
        <w:spacing w:before="0" w:after="0" w:line="240" w:lineRule="auto"/>
        <w:jc w:val="both"/>
        <w:rPr>
          <w:rStyle w:val="Siln"/>
          <w:rFonts w:ascii="Times New Roman" w:hAnsi="Times New Roman" w:cs="Times New Roman"/>
          <w:b w:val="0"/>
          <w:color w:val="000000" w:themeColor="text1"/>
          <w:szCs w:val="24"/>
        </w:rPr>
      </w:pPr>
      <w:r>
        <w:rPr>
          <w:rStyle w:val="Siln"/>
          <w:rFonts w:ascii="Times New Roman" w:hAnsi="Times New Roman" w:cs="Times New Roman"/>
          <w:b w:val="0"/>
          <w:color w:val="000000" w:themeColor="text1"/>
          <w:szCs w:val="24"/>
        </w:rPr>
        <w:t xml:space="preserve">Cena </w:t>
      </w:r>
      <w:r w:rsidR="00767D85" w:rsidRPr="00767D85">
        <w:rPr>
          <w:rStyle w:val="Siln"/>
          <w:rFonts w:ascii="Times New Roman" w:hAnsi="Times New Roman" w:cs="Times New Roman"/>
          <w:b w:val="0"/>
          <w:color w:val="000000" w:themeColor="text1"/>
          <w:szCs w:val="24"/>
        </w:rPr>
        <w:t>je splatná formou bezhotovostního převodního příkazu na účet dodavatele uvedený v záhlaví této objednávky.</w:t>
      </w:r>
    </w:p>
    <w:p w14:paraId="40B7C912" w14:textId="77777777" w:rsidR="00F00631" w:rsidRPr="001B4B2B" w:rsidRDefault="00F00631" w:rsidP="001B4B2B">
      <w:pPr>
        <w:jc w:val="both"/>
      </w:pPr>
    </w:p>
    <w:p w14:paraId="4AC9F74A" w14:textId="402E5F86" w:rsidR="00767D85" w:rsidRDefault="00F00631" w:rsidP="001B4B2B">
      <w:pPr>
        <w:pStyle w:val="Nadpis3"/>
        <w:spacing w:before="0" w:after="0" w:line="240" w:lineRule="auto"/>
        <w:jc w:val="both"/>
        <w:rPr>
          <w:rStyle w:val="Siln"/>
          <w:rFonts w:ascii="Times New Roman" w:hAnsi="Times New Roman" w:cs="Times New Roman"/>
          <w:b w:val="0"/>
          <w:color w:val="000000" w:themeColor="text1"/>
          <w:szCs w:val="24"/>
        </w:rPr>
      </w:pPr>
      <w:r>
        <w:rPr>
          <w:rStyle w:val="Siln"/>
          <w:rFonts w:ascii="Times New Roman" w:hAnsi="Times New Roman" w:cs="Times New Roman"/>
          <w:b w:val="0"/>
          <w:color w:val="000000" w:themeColor="text1"/>
          <w:szCs w:val="24"/>
        </w:rPr>
        <w:t>Cena již obsahuje DPH v zákonné výši.</w:t>
      </w:r>
      <w:r w:rsidR="003C038F">
        <w:rPr>
          <w:rStyle w:val="Siln"/>
          <w:rFonts w:ascii="Times New Roman" w:hAnsi="Times New Roman" w:cs="Times New Roman"/>
          <w:b w:val="0"/>
          <w:color w:val="000000" w:themeColor="text1"/>
          <w:szCs w:val="24"/>
        </w:rPr>
        <w:t xml:space="preserve"> </w:t>
      </w:r>
    </w:p>
    <w:p w14:paraId="091753F4" w14:textId="77777777" w:rsidR="003C038F" w:rsidRPr="003C038F" w:rsidRDefault="003C038F" w:rsidP="001B4B2B">
      <w:pPr>
        <w:jc w:val="both"/>
      </w:pPr>
    </w:p>
    <w:p w14:paraId="4120BFF4" w14:textId="176149E8" w:rsidR="00767D85" w:rsidRPr="00471152" w:rsidRDefault="00767D85" w:rsidP="001B4B2B">
      <w:pPr>
        <w:pStyle w:val="Nadpis2"/>
        <w:spacing w:before="0" w:after="0" w:line="240" w:lineRule="auto"/>
        <w:jc w:val="both"/>
        <w:rPr>
          <w:rFonts w:ascii="Times New Roman" w:hAnsi="Times New Roman" w:cs="Times New Roman"/>
          <w:b/>
          <w:color w:val="000000" w:themeColor="text1"/>
          <w:sz w:val="24"/>
          <w:szCs w:val="24"/>
        </w:rPr>
      </w:pPr>
      <w:r w:rsidRPr="00471152">
        <w:rPr>
          <w:rFonts w:ascii="Times New Roman" w:hAnsi="Times New Roman" w:cs="Times New Roman"/>
          <w:b/>
          <w:color w:val="000000" w:themeColor="text1"/>
          <w:sz w:val="24"/>
          <w:szCs w:val="24"/>
        </w:rPr>
        <w:t>Důvěrnost informací</w:t>
      </w:r>
      <w:r w:rsidR="00E5661D">
        <w:rPr>
          <w:rFonts w:ascii="Times New Roman" w:hAnsi="Times New Roman" w:cs="Times New Roman"/>
          <w:b/>
          <w:color w:val="000000" w:themeColor="text1"/>
          <w:sz w:val="24"/>
          <w:szCs w:val="24"/>
        </w:rPr>
        <w:t>, odškodnění</w:t>
      </w:r>
      <w:r w:rsidRPr="00471152">
        <w:rPr>
          <w:rFonts w:ascii="Times New Roman" w:hAnsi="Times New Roman" w:cs="Times New Roman"/>
          <w:b/>
          <w:color w:val="000000" w:themeColor="text1"/>
          <w:sz w:val="24"/>
          <w:szCs w:val="24"/>
        </w:rPr>
        <w:t xml:space="preserve"> </w:t>
      </w:r>
    </w:p>
    <w:p w14:paraId="0B00CEFF" w14:textId="77777777" w:rsidR="00471152" w:rsidRDefault="00471152"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2070C6F7" w14:textId="0FBB7DF6" w:rsidR="00767D85" w:rsidRPr="00767D85" w:rsidRDefault="00471152" w:rsidP="001B4B2B">
      <w:pPr>
        <w:pStyle w:val="Nadpis3"/>
        <w:spacing w:before="0" w:after="0" w:line="240" w:lineRule="auto"/>
        <w:jc w:val="both"/>
        <w:rPr>
          <w:rFonts w:ascii="Times New Roman" w:hAnsi="Times New Roman" w:cs="Times New Roman"/>
          <w:bCs/>
          <w:color w:val="000000" w:themeColor="text1"/>
          <w:szCs w:val="24"/>
        </w:rPr>
      </w:pPr>
      <w:r>
        <w:rPr>
          <w:rStyle w:val="Siln"/>
          <w:rFonts w:ascii="Times New Roman" w:hAnsi="Times New Roman" w:cs="Times New Roman"/>
          <w:b w:val="0"/>
          <w:color w:val="000000" w:themeColor="text1"/>
          <w:szCs w:val="24"/>
        </w:rPr>
        <w:t xml:space="preserve">Dodavatel </w:t>
      </w:r>
      <w:r w:rsidR="00767D85" w:rsidRPr="00767D85">
        <w:rPr>
          <w:rStyle w:val="Siln"/>
          <w:rFonts w:ascii="Times New Roman" w:hAnsi="Times New Roman" w:cs="Times New Roman"/>
          <w:b w:val="0"/>
          <w:color w:val="000000" w:themeColor="text1"/>
          <w:szCs w:val="24"/>
        </w:rPr>
        <w:t xml:space="preserve">umožní </w:t>
      </w:r>
      <w:r>
        <w:rPr>
          <w:rStyle w:val="Siln"/>
          <w:rFonts w:ascii="Times New Roman" w:hAnsi="Times New Roman" w:cs="Times New Roman"/>
          <w:b w:val="0"/>
          <w:color w:val="000000" w:themeColor="text1"/>
          <w:szCs w:val="24"/>
        </w:rPr>
        <w:t>v rámci plnění předmětu této objednávk</w:t>
      </w:r>
      <w:r w:rsidR="00DA290D">
        <w:rPr>
          <w:rStyle w:val="Siln"/>
          <w:rFonts w:ascii="Times New Roman" w:hAnsi="Times New Roman" w:cs="Times New Roman"/>
          <w:b w:val="0"/>
          <w:color w:val="000000" w:themeColor="text1"/>
          <w:szCs w:val="24"/>
        </w:rPr>
        <w:t>y</w:t>
      </w:r>
      <w:r>
        <w:rPr>
          <w:rStyle w:val="Siln"/>
          <w:rFonts w:ascii="Times New Roman" w:hAnsi="Times New Roman" w:cs="Times New Roman"/>
          <w:b w:val="0"/>
          <w:color w:val="000000" w:themeColor="text1"/>
          <w:szCs w:val="24"/>
        </w:rPr>
        <w:t xml:space="preserve"> </w:t>
      </w:r>
      <w:r w:rsidR="00767D85" w:rsidRPr="00767D85">
        <w:rPr>
          <w:rStyle w:val="Siln"/>
          <w:rFonts w:ascii="Times New Roman" w:hAnsi="Times New Roman" w:cs="Times New Roman"/>
          <w:b w:val="0"/>
          <w:color w:val="000000" w:themeColor="text1"/>
          <w:szCs w:val="24"/>
        </w:rPr>
        <w:t>přístup k obchodním, účetním a jiným informacím důvěrné povahy, jež představují obchodní tajemství objednatele či obchodních partnerů a zákazník</w:t>
      </w:r>
      <w:r>
        <w:rPr>
          <w:rStyle w:val="Siln"/>
          <w:rFonts w:ascii="Times New Roman" w:hAnsi="Times New Roman" w:cs="Times New Roman"/>
          <w:b w:val="0"/>
          <w:color w:val="000000" w:themeColor="text1"/>
          <w:szCs w:val="24"/>
        </w:rPr>
        <w:t>ů</w:t>
      </w:r>
      <w:r w:rsidR="00767D85" w:rsidRPr="00767D85">
        <w:rPr>
          <w:rStyle w:val="Siln"/>
          <w:rFonts w:ascii="Times New Roman" w:hAnsi="Times New Roman" w:cs="Times New Roman"/>
          <w:b w:val="0"/>
          <w:color w:val="000000" w:themeColor="text1"/>
          <w:szCs w:val="24"/>
        </w:rPr>
        <w:t xml:space="preserve"> </w:t>
      </w:r>
      <w:r>
        <w:rPr>
          <w:rStyle w:val="Siln"/>
          <w:rFonts w:ascii="Times New Roman" w:hAnsi="Times New Roman" w:cs="Times New Roman"/>
          <w:b w:val="0"/>
          <w:color w:val="000000" w:themeColor="text1"/>
          <w:szCs w:val="24"/>
        </w:rPr>
        <w:t>dodavatele</w:t>
      </w:r>
      <w:r w:rsidR="00767D85" w:rsidRPr="00767D85">
        <w:rPr>
          <w:rStyle w:val="Siln"/>
          <w:rFonts w:ascii="Times New Roman" w:hAnsi="Times New Roman" w:cs="Times New Roman"/>
          <w:b w:val="0"/>
          <w:color w:val="000000" w:themeColor="text1"/>
          <w:szCs w:val="24"/>
        </w:rPr>
        <w:t xml:space="preserve">. </w:t>
      </w:r>
      <w:r>
        <w:rPr>
          <w:rStyle w:val="Siln"/>
          <w:rFonts w:ascii="Times New Roman" w:hAnsi="Times New Roman" w:cs="Times New Roman"/>
          <w:b w:val="0"/>
          <w:color w:val="000000" w:themeColor="text1"/>
          <w:szCs w:val="24"/>
        </w:rPr>
        <w:t xml:space="preserve">Objednatel </w:t>
      </w:r>
      <w:r w:rsidR="00767D85" w:rsidRPr="00767D85">
        <w:rPr>
          <w:rStyle w:val="Siln"/>
          <w:rFonts w:ascii="Times New Roman" w:hAnsi="Times New Roman" w:cs="Times New Roman"/>
          <w:b w:val="0"/>
          <w:color w:val="000000" w:themeColor="text1"/>
          <w:szCs w:val="24"/>
        </w:rPr>
        <w:t xml:space="preserve">získá tyto důvěrné informace. Důvěrnými informacemi ve smyslu tohoto čl. objednávky se rozumějí veškeré obchodní, účetní, technické a průmyslové informace, specifikace nebo jiné údaje, které v rámci </w:t>
      </w:r>
      <w:r>
        <w:rPr>
          <w:rStyle w:val="Siln"/>
          <w:rFonts w:ascii="Times New Roman" w:hAnsi="Times New Roman" w:cs="Times New Roman"/>
          <w:b w:val="0"/>
          <w:color w:val="000000" w:themeColor="text1"/>
          <w:szCs w:val="24"/>
        </w:rPr>
        <w:t xml:space="preserve">plnění předmětu objednávky dodavatel </w:t>
      </w:r>
      <w:r w:rsidR="00767D85" w:rsidRPr="00767D85">
        <w:rPr>
          <w:rStyle w:val="Siln"/>
          <w:rFonts w:ascii="Times New Roman" w:hAnsi="Times New Roman" w:cs="Times New Roman"/>
          <w:b w:val="0"/>
          <w:color w:val="000000" w:themeColor="text1"/>
          <w:szCs w:val="24"/>
        </w:rPr>
        <w:t xml:space="preserve">předá nebo sdělí </w:t>
      </w:r>
      <w:r>
        <w:rPr>
          <w:rStyle w:val="Siln"/>
          <w:rFonts w:ascii="Times New Roman" w:hAnsi="Times New Roman" w:cs="Times New Roman"/>
          <w:b w:val="0"/>
          <w:color w:val="000000" w:themeColor="text1"/>
          <w:szCs w:val="24"/>
        </w:rPr>
        <w:t xml:space="preserve">objednateli </w:t>
      </w:r>
      <w:r w:rsidR="00767D85" w:rsidRPr="00767D85">
        <w:rPr>
          <w:rStyle w:val="Siln"/>
          <w:rFonts w:ascii="Times New Roman" w:hAnsi="Times New Roman" w:cs="Times New Roman"/>
          <w:b w:val="0"/>
          <w:color w:val="000000" w:themeColor="text1"/>
          <w:szCs w:val="24"/>
        </w:rPr>
        <w:t xml:space="preserve">anebo o kterých se </w:t>
      </w:r>
      <w:r>
        <w:rPr>
          <w:rStyle w:val="Siln"/>
          <w:rFonts w:ascii="Times New Roman" w:hAnsi="Times New Roman" w:cs="Times New Roman"/>
          <w:b w:val="0"/>
          <w:color w:val="000000" w:themeColor="text1"/>
          <w:szCs w:val="24"/>
        </w:rPr>
        <w:t xml:space="preserve">objednatel </w:t>
      </w:r>
      <w:r w:rsidR="00767D85" w:rsidRPr="00767D85">
        <w:rPr>
          <w:rStyle w:val="Siln"/>
          <w:rFonts w:ascii="Times New Roman" w:hAnsi="Times New Roman" w:cs="Times New Roman"/>
          <w:b w:val="0"/>
          <w:color w:val="000000" w:themeColor="text1"/>
          <w:szCs w:val="24"/>
        </w:rPr>
        <w:t>dozví v souvislosti s</w:t>
      </w:r>
      <w:r>
        <w:rPr>
          <w:rStyle w:val="Siln"/>
          <w:rFonts w:ascii="Times New Roman" w:hAnsi="Times New Roman" w:cs="Times New Roman"/>
          <w:b w:val="0"/>
          <w:color w:val="000000" w:themeColor="text1"/>
          <w:szCs w:val="24"/>
        </w:rPr>
        <w:t> plněním předmětu objednávky</w:t>
      </w:r>
      <w:r w:rsidR="00767D85" w:rsidRPr="00767D85">
        <w:rPr>
          <w:rStyle w:val="Siln"/>
          <w:rFonts w:ascii="Times New Roman" w:hAnsi="Times New Roman" w:cs="Times New Roman"/>
          <w:b w:val="0"/>
          <w:color w:val="000000" w:themeColor="text1"/>
          <w:szCs w:val="24"/>
        </w:rPr>
        <w:t>.</w:t>
      </w:r>
    </w:p>
    <w:p w14:paraId="23E379B9" w14:textId="77777777" w:rsidR="00471152" w:rsidRDefault="00471152"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218DA49C" w14:textId="176500E8" w:rsidR="00767D85" w:rsidRPr="00767D85" w:rsidRDefault="00DA290D" w:rsidP="001B4B2B">
      <w:pPr>
        <w:pStyle w:val="Nadpis3"/>
        <w:spacing w:before="0" w:after="0" w:line="240" w:lineRule="auto"/>
        <w:jc w:val="both"/>
        <w:rPr>
          <w:rFonts w:ascii="Times New Roman" w:hAnsi="Times New Roman" w:cs="Times New Roman"/>
          <w:bCs/>
          <w:color w:val="000000" w:themeColor="text1"/>
          <w:szCs w:val="24"/>
        </w:rPr>
      </w:pPr>
      <w:r>
        <w:rPr>
          <w:rStyle w:val="Siln"/>
          <w:rFonts w:ascii="Times New Roman" w:hAnsi="Times New Roman" w:cs="Times New Roman"/>
          <w:b w:val="0"/>
          <w:color w:val="000000" w:themeColor="text1"/>
          <w:szCs w:val="24"/>
        </w:rPr>
        <w:t xml:space="preserve">Objednatel </w:t>
      </w:r>
      <w:r w:rsidR="00767D85" w:rsidRPr="00767D85">
        <w:rPr>
          <w:rStyle w:val="Siln"/>
          <w:rFonts w:ascii="Times New Roman" w:hAnsi="Times New Roman" w:cs="Times New Roman"/>
          <w:b w:val="0"/>
          <w:color w:val="000000" w:themeColor="text1"/>
          <w:szCs w:val="24"/>
        </w:rPr>
        <w:t xml:space="preserve">se zavazuje, že bude zachovávat mlčenlivost o všech výše uvedených skutečnostech, o nichž se dozví anebo jež se dověděl v rámci </w:t>
      </w:r>
      <w:r>
        <w:rPr>
          <w:rStyle w:val="Siln"/>
          <w:rFonts w:ascii="Times New Roman" w:hAnsi="Times New Roman" w:cs="Times New Roman"/>
          <w:b w:val="0"/>
          <w:color w:val="000000" w:themeColor="text1"/>
          <w:szCs w:val="24"/>
        </w:rPr>
        <w:t>plnění předmětu objednávky</w:t>
      </w:r>
      <w:r w:rsidRPr="00767D85">
        <w:rPr>
          <w:rStyle w:val="Siln"/>
          <w:rFonts w:ascii="Times New Roman" w:hAnsi="Times New Roman" w:cs="Times New Roman"/>
          <w:b w:val="0"/>
          <w:color w:val="000000" w:themeColor="text1"/>
          <w:szCs w:val="24"/>
        </w:rPr>
        <w:t xml:space="preserve"> </w:t>
      </w:r>
      <w:r w:rsidR="00767D85" w:rsidRPr="00767D85">
        <w:rPr>
          <w:rStyle w:val="Siln"/>
          <w:rFonts w:ascii="Times New Roman" w:hAnsi="Times New Roman" w:cs="Times New Roman"/>
          <w:b w:val="0"/>
          <w:color w:val="000000" w:themeColor="text1"/>
          <w:szCs w:val="24"/>
        </w:rPr>
        <w:t xml:space="preserve">a které mají zůstat utajeny jako součást hospodářského či obchodního tajemství </w:t>
      </w:r>
      <w:r>
        <w:rPr>
          <w:rStyle w:val="Siln"/>
          <w:rFonts w:ascii="Times New Roman" w:hAnsi="Times New Roman" w:cs="Times New Roman"/>
          <w:b w:val="0"/>
          <w:color w:val="000000" w:themeColor="text1"/>
          <w:szCs w:val="24"/>
        </w:rPr>
        <w:t xml:space="preserve">dodavatele </w:t>
      </w:r>
      <w:r w:rsidR="00767D85" w:rsidRPr="00767D85">
        <w:rPr>
          <w:rStyle w:val="Siln"/>
          <w:rFonts w:ascii="Times New Roman" w:hAnsi="Times New Roman" w:cs="Times New Roman"/>
          <w:b w:val="0"/>
          <w:color w:val="000000" w:themeColor="text1"/>
          <w:szCs w:val="24"/>
        </w:rPr>
        <w:t>či obchodního partnera</w:t>
      </w:r>
      <w:r w:rsidR="00767D85" w:rsidRPr="00767D85" w:rsidDel="00771C55">
        <w:rPr>
          <w:rStyle w:val="Siln"/>
          <w:rFonts w:ascii="Times New Roman" w:hAnsi="Times New Roman" w:cs="Times New Roman"/>
          <w:b w:val="0"/>
          <w:color w:val="000000" w:themeColor="text1"/>
          <w:szCs w:val="24"/>
        </w:rPr>
        <w:t xml:space="preserve"> </w:t>
      </w:r>
      <w:r w:rsidR="00767D85" w:rsidRPr="00767D85">
        <w:rPr>
          <w:rStyle w:val="Siln"/>
          <w:rFonts w:ascii="Times New Roman" w:hAnsi="Times New Roman" w:cs="Times New Roman"/>
          <w:b w:val="0"/>
          <w:color w:val="000000" w:themeColor="text1"/>
          <w:szCs w:val="24"/>
        </w:rPr>
        <w:t xml:space="preserve">a zákazníka </w:t>
      </w:r>
      <w:r>
        <w:rPr>
          <w:rStyle w:val="Siln"/>
          <w:rFonts w:ascii="Times New Roman" w:hAnsi="Times New Roman" w:cs="Times New Roman"/>
          <w:b w:val="0"/>
          <w:color w:val="000000" w:themeColor="text1"/>
          <w:szCs w:val="24"/>
        </w:rPr>
        <w:t>dodavatele</w:t>
      </w:r>
      <w:r w:rsidR="00767D85" w:rsidRPr="00767D85">
        <w:rPr>
          <w:rStyle w:val="Siln"/>
          <w:rFonts w:ascii="Times New Roman" w:hAnsi="Times New Roman" w:cs="Times New Roman"/>
          <w:b w:val="0"/>
          <w:color w:val="000000" w:themeColor="text1"/>
          <w:szCs w:val="24"/>
        </w:rPr>
        <w:t xml:space="preserve">. </w:t>
      </w:r>
      <w:r>
        <w:rPr>
          <w:rStyle w:val="Siln"/>
          <w:rFonts w:ascii="Times New Roman" w:hAnsi="Times New Roman" w:cs="Times New Roman"/>
          <w:b w:val="0"/>
          <w:color w:val="000000" w:themeColor="text1"/>
          <w:szCs w:val="24"/>
        </w:rPr>
        <w:t xml:space="preserve">Objednatel </w:t>
      </w:r>
      <w:r w:rsidR="00767D85" w:rsidRPr="00767D85">
        <w:rPr>
          <w:rStyle w:val="Siln"/>
          <w:rFonts w:ascii="Times New Roman" w:hAnsi="Times New Roman" w:cs="Times New Roman"/>
          <w:b w:val="0"/>
          <w:color w:val="000000" w:themeColor="text1"/>
          <w:szCs w:val="24"/>
        </w:rPr>
        <w:t xml:space="preserve">bere na vědomí, že poskytované skutečnosti představují pro </w:t>
      </w:r>
      <w:r>
        <w:rPr>
          <w:rStyle w:val="Siln"/>
          <w:rFonts w:ascii="Times New Roman" w:hAnsi="Times New Roman" w:cs="Times New Roman"/>
          <w:b w:val="0"/>
          <w:color w:val="000000" w:themeColor="text1"/>
          <w:szCs w:val="24"/>
        </w:rPr>
        <w:t xml:space="preserve">dodavatele </w:t>
      </w:r>
      <w:r w:rsidR="00767D85" w:rsidRPr="00767D85">
        <w:rPr>
          <w:rStyle w:val="Siln"/>
          <w:rFonts w:ascii="Times New Roman" w:hAnsi="Times New Roman" w:cs="Times New Roman"/>
          <w:b w:val="0"/>
          <w:color w:val="000000" w:themeColor="text1"/>
          <w:szCs w:val="24"/>
        </w:rPr>
        <w:t>či obchodního partnera</w:t>
      </w:r>
      <w:r w:rsidR="00767D85" w:rsidRPr="00767D85" w:rsidDel="00771C55">
        <w:rPr>
          <w:rStyle w:val="Siln"/>
          <w:rFonts w:ascii="Times New Roman" w:hAnsi="Times New Roman" w:cs="Times New Roman"/>
          <w:b w:val="0"/>
          <w:color w:val="000000" w:themeColor="text1"/>
          <w:szCs w:val="24"/>
        </w:rPr>
        <w:t xml:space="preserve"> </w:t>
      </w:r>
      <w:r w:rsidR="00767D85" w:rsidRPr="00767D85">
        <w:rPr>
          <w:rStyle w:val="Siln"/>
          <w:rFonts w:ascii="Times New Roman" w:hAnsi="Times New Roman" w:cs="Times New Roman"/>
          <w:b w:val="0"/>
          <w:color w:val="000000" w:themeColor="text1"/>
          <w:szCs w:val="24"/>
        </w:rPr>
        <w:t xml:space="preserve">a zákazníka </w:t>
      </w:r>
      <w:r>
        <w:rPr>
          <w:rStyle w:val="Siln"/>
          <w:rFonts w:ascii="Times New Roman" w:hAnsi="Times New Roman" w:cs="Times New Roman"/>
          <w:b w:val="0"/>
          <w:color w:val="000000" w:themeColor="text1"/>
          <w:szCs w:val="24"/>
        </w:rPr>
        <w:t xml:space="preserve">dodavatele </w:t>
      </w:r>
      <w:r w:rsidR="00767D85" w:rsidRPr="00767D85">
        <w:rPr>
          <w:rStyle w:val="Siln"/>
          <w:rFonts w:ascii="Times New Roman" w:hAnsi="Times New Roman" w:cs="Times New Roman"/>
          <w:b w:val="0"/>
          <w:color w:val="000000" w:themeColor="text1"/>
          <w:szCs w:val="24"/>
        </w:rPr>
        <w:t xml:space="preserve">obchodní tajemství, mají důvěrnou povahu a nesmí být sdělovány třetím osobám. </w:t>
      </w:r>
      <w:r>
        <w:rPr>
          <w:rStyle w:val="Siln"/>
          <w:rFonts w:ascii="Times New Roman" w:hAnsi="Times New Roman" w:cs="Times New Roman"/>
          <w:b w:val="0"/>
          <w:color w:val="000000" w:themeColor="text1"/>
          <w:szCs w:val="24"/>
        </w:rPr>
        <w:t xml:space="preserve">Objednatel </w:t>
      </w:r>
      <w:r w:rsidR="00767D85" w:rsidRPr="00767D85">
        <w:rPr>
          <w:rStyle w:val="Siln"/>
          <w:rFonts w:ascii="Times New Roman" w:hAnsi="Times New Roman" w:cs="Times New Roman"/>
          <w:b w:val="0"/>
          <w:color w:val="000000" w:themeColor="text1"/>
          <w:szCs w:val="24"/>
        </w:rPr>
        <w:t xml:space="preserve">se dále zavazuje dbát na to, aby se utajované skutečnosti nedostaly do rukou nepovolaných osob a je povinen zachovávat o nich mlčenlivost trvale po dobu trvání smlouvy založené touto objednávkou a též (i) nejméně po dobu </w:t>
      </w:r>
      <w:r w:rsidR="00767D85" w:rsidRPr="00767D85">
        <w:rPr>
          <w:rFonts w:ascii="Times New Roman" w:hAnsi="Times New Roman" w:cs="Times New Roman"/>
          <w:bCs/>
          <w:color w:val="000000" w:themeColor="text1"/>
          <w:szCs w:val="24"/>
        </w:rPr>
        <w:t xml:space="preserve">10 </w:t>
      </w:r>
      <w:r w:rsidR="00767D85" w:rsidRPr="00767D85">
        <w:rPr>
          <w:rStyle w:val="Siln"/>
          <w:rFonts w:ascii="Times New Roman" w:hAnsi="Times New Roman" w:cs="Times New Roman"/>
          <w:b w:val="0"/>
          <w:color w:val="000000" w:themeColor="text1"/>
          <w:szCs w:val="24"/>
        </w:rPr>
        <w:t>let po ukončení smlouvy založené touto objednávkou nebo (</w:t>
      </w:r>
      <w:proofErr w:type="spellStart"/>
      <w:r w:rsidR="00767D85" w:rsidRPr="00767D85">
        <w:rPr>
          <w:rStyle w:val="Siln"/>
          <w:rFonts w:ascii="Times New Roman" w:hAnsi="Times New Roman" w:cs="Times New Roman"/>
          <w:b w:val="0"/>
          <w:color w:val="000000" w:themeColor="text1"/>
          <w:szCs w:val="24"/>
        </w:rPr>
        <w:t>ii</w:t>
      </w:r>
      <w:proofErr w:type="spellEnd"/>
      <w:r w:rsidR="00767D85" w:rsidRPr="00767D85">
        <w:rPr>
          <w:rStyle w:val="Siln"/>
          <w:rFonts w:ascii="Times New Roman" w:hAnsi="Times New Roman" w:cs="Times New Roman"/>
          <w:b w:val="0"/>
          <w:color w:val="000000" w:themeColor="text1"/>
          <w:szCs w:val="24"/>
        </w:rPr>
        <w:t xml:space="preserve">) do doby, kdy se tyto utajované skutečnosti a informace stanou obecně známými za předpokladu, že se tak nestane porušením povinnosti zachování důvěrnosti informací dle smlouvy založené touto objednávkou či příslušných obecně závazných právních předpisů, a podle toho, která z těchto událostí nastane později. </w:t>
      </w:r>
    </w:p>
    <w:p w14:paraId="7AAEED7C" w14:textId="77777777" w:rsidR="00DA290D" w:rsidRDefault="00DA290D"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1A5B155D" w14:textId="2DAFD86F" w:rsidR="00767D85" w:rsidRPr="00767D85" w:rsidRDefault="00DA290D" w:rsidP="001B4B2B">
      <w:pPr>
        <w:pStyle w:val="Nadpis3"/>
        <w:spacing w:before="0" w:after="0" w:line="240" w:lineRule="auto"/>
        <w:jc w:val="both"/>
        <w:rPr>
          <w:rFonts w:ascii="Times New Roman" w:hAnsi="Times New Roman" w:cs="Times New Roman"/>
          <w:bCs/>
          <w:color w:val="000000" w:themeColor="text1"/>
          <w:szCs w:val="24"/>
        </w:rPr>
      </w:pPr>
      <w:r>
        <w:rPr>
          <w:rStyle w:val="Siln"/>
          <w:rFonts w:ascii="Times New Roman" w:hAnsi="Times New Roman" w:cs="Times New Roman"/>
          <w:b w:val="0"/>
          <w:color w:val="000000" w:themeColor="text1"/>
          <w:szCs w:val="24"/>
        </w:rPr>
        <w:t xml:space="preserve">Objednatel </w:t>
      </w:r>
      <w:r w:rsidR="00767D85" w:rsidRPr="00767D85">
        <w:rPr>
          <w:rStyle w:val="Siln"/>
          <w:rFonts w:ascii="Times New Roman" w:hAnsi="Times New Roman" w:cs="Times New Roman"/>
          <w:b w:val="0"/>
          <w:color w:val="000000" w:themeColor="text1"/>
          <w:szCs w:val="24"/>
        </w:rPr>
        <w:t xml:space="preserve">odpovídá za veškerou škodu způsobenou porušením shora uvedených povinností, zejména pak za jakoukoli újmu, poškození dobrého jména, ztrátu důvěryhodnosti, pokles obratu či finanční ztrátu </w:t>
      </w:r>
      <w:r>
        <w:rPr>
          <w:rStyle w:val="Siln"/>
          <w:rFonts w:ascii="Times New Roman" w:hAnsi="Times New Roman" w:cs="Times New Roman"/>
          <w:b w:val="0"/>
          <w:color w:val="000000" w:themeColor="text1"/>
          <w:szCs w:val="24"/>
        </w:rPr>
        <w:t>dodavatele</w:t>
      </w:r>
      <w:r w:rsidR="00767D85" w:rsidRPr="00767D85">
        <w:rPr>
          <w:rStyle w:val="Siln"/>
          <w:rFonts w:ascii="Times New Roman" w:hAnsi="Times New Roman" w:cs="Times New Roman"/>
          <w:b w:val="0"/>
          <w:color w:val="000000" w:themeColor="text1"/>
          <w:szCs w:val="24"/>
        </w:rPr>
        <w:t xml:space="preserve"> či jeho dotčených obchodních partnerů a zákazník</w:t>
      </w:r>
      <w:r>
        <w:rPr>
          <w:rStyle w:val="Siln"/>
          <w:rFonts w:ascii="Times New Roman" w:hAnsi="Times New Roman" w:cs="Times New Roman"/>
          <w:b w:val="0"/>
          <w:color w:val="000000" w:themeColor="text1"/>
          <w:szCs w:val="24"/>
        </w:rPr>
        <w:t>ů</w:t>
      </w:r>
      <w:r w:rsidR="00767D85" w:rsidRPr="00767D85">
        <w:rPr>
          <w:rStyle w:val="Siln"/>
          <w:rFonts w:ascii="Times New Roman" w:hAnsi="Times New Roman" w:cs="Times New Roman"/>
          <w:b w:val="0"/>
          <w:color w:val="000000" w:themeColor="text1"/>
          <w:szCs w:val="24"/>
        </w:rPr>
        <w:t xml:space="preserve"> způsobenou použitím výše uvedených informací v rozporu s tímto ujednáním. Na odpovědnost </w:t>
      </w:r>
      <w:r>
        <w:rPr>
          <w:rStyle w:val="Siln"/>
          <w:rFonts w:ascii="Times New Roman" w:hAnsi="Times New Roman" w:cs="Times New Roman"/>
          <w:b w:val="0"/>
          <w:color w:val="000000" w:themeColor="text1"/>
          <w:szCs w:val="24"/>
        </w:rPr>
        <w:t xml:space="preserve">objednatele </w:t>
      </w:r>
      <w:r w:rsidR="00767D85" w:rsidRPr="00767D85">
        <w:rPr>
          <w:rStyle w:val="Siln"/>
          <w:rFonts w:ascii="Times New Roman" w:hAnsi="Times New Roman" w:cs="Times New Roman"/>
          <w:b w:val="0"/>
          <w:color w:val="000000" w:themeColor="text1"/>
          <w:szCs w:val="24"/>
        </w:rPr>
        <w:t xml:space="preserve">za takovou škodu nemá vliv skutečnost, že k využití či zneužití informací došlo nepřímou formou z důvodu opomenutí či nedbalosti. </w:t>
      </w:r>
    </w:p>
    <w:p w14:paraId="2E49A5FA" w14:textId="77777777" w:rsidR="00DA290D" w:rsidRDefault="00DA290D"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3F538443" w14:textId="7201D89E" w:rsidR="00E5661D" w:rsidRPr="00E5661D" w:rsidRDefault="00E5661D" w:rsidP="001B4B2B">
      <w:pPr>
        <w:pStyle w:val="Nadpis3"/>
        <w:spacing w:before="0" w:after="0" w:line="240" w:lineRule="auto"/>
        <w:jc w:val="both"/>
        <w:rPr>
          <w:rStyle w:val="Siln"/>
          <w:rFonts w:ascii="Times New Roman" w:hAnsi="Times New Roman"/>
          <w:b w:val="0"/>
        </w:rPr>
      </w:pPr>
      <w:r>
        <w:rPr>
          <w:rStyle w:val="Siln"/>
          <w:rFonts w:ascii="Times New Roman" w:hAnsi="Times New Roman" w:cs="Times New Roman"/>
          <w:b w:val="0"/>
          <w:color w:val="000000" w:themeColor="text1"/>
          <w:szCs w:val="24"/>
        </w:rPr>
        <w:t>Objednatel se zavazuje nakládat s </w:t>
      </w:r>
      <w:r w:rsidRPr="00E5661D">
        <w:rPr>
          <w:rStyle w:val="Siln"/>
          <w:rFonts w:ascii="Times New Roman" w:hAnsi="Times New Roman" w:cs="Times New Roman"/>
          <w:b w:val="0"/>
          <w:color w:val="000000" w:themeColor="text1"/>
          <w:szCs w:val="24"/>
        </w:rPr>
        <w:t>předmětem objednávky (zejména licencovanými daty) tak, jak je uvedeno v</w:t>
      </w:r>
      <w:r>
        <w:rPr>
          <w:rStyle w:val="Siln"/>
          <w:rFonts w:ascii="Times New Roman" w:hAnsi="Times New Roman" w:cs="Times New Roman"/>
          <w:b w:val="0"/>
          <w:color w:val="000000" w:themeColor="text1"/>
          <w:szCs w:val="24"/>
        </w:rPr>
        <w:t> </w:t>
      </w:r>
      <w:r w:rsidRPr="00E5661D">
        <w:rPr>
          <w:rStyle w:val="Siln"/>
          <w:rFonts w:ascii="Times New Roman" w:hAnsi="Times New Roman" w:cs="Times New Roman"/>
          <w:b w:val="0"/>
          <w:color w:val="000000" w:themeColor="text1"/>
          <w:szCs w:val="24"/>
        </w:rPr>
        <w:t>nabídce</w:t>
      </w:r>
      <w:r>
        <w:rPr>
          <w:rStyle w:val="Siln"/>
          <w:rFonts w:ascii="Times New Roman" w:hAnsi="Times New Roman" w:cs="Times New Roman"/>
          <w:b w:val="0"/>
          <w:color w:val="000000" w:themeColor="text1"/>
          <w:szCs w:val="24"/>
        </w:rPr>
        <w:t xml:space="preserve"> – viz Příloha č. 1</w:t>
      </w:r>
      <w:r w:rsidRPr="00E5661D">
        <w:rPr>
          <w:rStyle w:val="Siln"/>
          <w:rFonts w:ascii="Times New Roman" w:hAnsi="Times New Roman" w:cs="Times New Roman"/>
          <w:b w:val="0"/>
          <w:color w:val="000000" w:themeColor="text1"/>
          <w:szCs w:val="24"/>
        </w:rPr>
        <w:t xml:space="preserve">. </w:t>
      </w:r>
    </w:p>
    <w:p w14:paraId="35712C51" w14:textId="77777777" w:rsidR="00E5661D" w:rsidRPr="00E5661D" w:rsidRDefault="00E5661D" w:rsidP="001B4B2B">
      <w:pPr>
        <w:pStyle w:val="Nadpis3"/>
        <w:numPr>
          <w:ilvl w:val="0"/>
          <w:numId w:val="0"/>
        </w:numPr>
        <w:spacing w:before="0" w:after="0" w:line="240" w:lineRule="auto"/>
        <w:ind w:left="720"/>
        <w:jc w:val="both"/>
        <w:rPr>
          <w:rFonts w:ascii="Times New Roman" w:hAnsi="Times New Roman" w:cs="Times New Roman"/>
          <w:bCs/>
          <w:color w:val="000000" w:themeColor="text1"/>
          <w:szCs w:val="24"/>
        </w:rPr>
      </w:pPr>
    </w:p>
    <w:p w14:paraId="0F8CAE72" w14:textId="0B60BEE3" w:rsidR="00767D85" w:rsidRDefault="00767D85" w:rsidP="001B4B2B">
      <w:pPr>
        <w:pStyle w:val="Nadpis3"/>
        <w:spacing w:before="0" w:after="0" w:line="240" w:lineRule="auto"/>
        <w:jc w:val="both"/>
        <w:rPr>
          <w:rFonts w:ascii="Times New Roman" w:hAnsi="Times New Roman" w:cs="Times New Roman"/>
          <w:bCs/>
          <w:color w:val="000000" w:themeColor="text1"/>
          <w:szCs w:val="24"/>
        </w:rPr>
      </w:pPr>
      <w:r w:rsidRPr="00767D85">
        <w:rPr>
          <w:rStyle w:val="Siln"/>
          <w:rFonts w:ascii="Times New Roman" w:hAnsi="Times New Roman" w:cs="Times New Roman"/>
          <w:b w:val="0"/>
          <w:color w:val="000000" w:themeColor="text1"/>
          <w:szCs w:val="24"/>
        </w:rPr>
        <w:t xml:space="preserve">Poruší-li </w:t>
      </w:r>
      <w:r w:rsidR="00DA290D">
        <w:rPr>
          <w:rStyle w:val="Siln"/>
          <w:rFonts w:ascii="Times New Roman" w:hAnsi="Times New Roman" w:cs="Times New Roman"/>
          <w:b w:val="0"/>
          <w:color w:val="000000" w:themeColor="text1"/>
          <w:szCs w:val="24"/>
        </w:rPr>
        <w:t xml:space="preserve">objednatel </w:t>
      </w:r>
      <w:r w:rsidRPr="00767D85">
        <w:rPr>
          <w:rStyle w:val="Siln"/>
          <w:rFonts w:ascii="Times New Roman" w:hAnsi="Times New Roman" w:cs="Times New Roman"/>
          <w:b w:val="0"/>
          <w:color w:val="000000" w:themeColor="text1"/>
          <w:szCs w:val="24"/>
        </w:rPr>
        <w:t xml:space="preserve">své v tomto článku shora uvedené závazky, je </w:t>
      </w:r>
      <w:r w:rsidR="00DA290D">
        <w:rPr>
          <w:rStyle w:val="Siln"/>
          <w:rFonts w:ascii="Times New Roman" w:hAnsi="Times New Roman" w:cs="Times New Roman"/>
          <w:b w:val="0"/>
          <w:color w:val="000000" w:themeColor="text1"/>
          <w:szCs w:val="24"/>
        </w:rPr>
        <w:t xml:space="preserve">dodavatel </w:t>
      </w:r>
      <w:r w:rsidR="00F00631">
        <w:rPr>
          <w:rStyle w:val="Siln"/>
          <w:rFonts w:ascii="Times New Roman" w:hAnsi="Times New Roman" w:cs="Times New Roman"/>
          <w:b w:val="0"/>
          <w:color w:val="000000" w:themeColor="text1"/>
          <w:szCs w:val="24"/>
        </w:rPr>
        <w:t>oprávněn požadovat</w:t>
      </w:r>
      <w:r w:rsidRPr="00767D85">
        <w:rPr>
          <w:rStyle w:val="Siln"/>
          <w:rFonts w:ascii="Times New Roman" w:hAnsi="Times New Roman" w:cs="Times New Roman"/>
          <w:b w:val="0"/>
          <w:color w:val="000000" w:themeColor="text1"/>
          <w:szCs w:val="24"/>
        </w:rPr>
        <w:t xml:space="preserve"> smluvní pokutu ve výši </w:t>
      </w:r>
      <w:r w:rsidR="00F00631">
        <w:rPr>
          <w:rStyle w:val="Siln"/>
          <w:rFonts w:ascii="Times New Roman" w:hAnsi="Times New Roman" w:cs="Times New Roman"/>
          <w:b w:val="0"/>
          <w:color w:val="000000" w:themeColor="text1"/>
          <w:szCs w:val="24"/>
        </w:rPr>
        <w:t>200</w:t>
      </w:r>
      <w:r w:rsidRPr="00767D85">
        <w:rPr>
          <w:rFonts w:ascii="Times New Roman" w:hAnsi="Times New Roman" w:cs="Times New Roman"/>
          <w:bCs/>
          <w:color w:val="000000" w:themeColor="text1"/>
          <w:szCs w:val="24"/>
        </w:rPr>
        <w:t>.000</w:t>
      </w:r>
      <w:r w:rsidRPr="00767D85">
        <w:rPr>
          <w:rStyle w:val="Siln"/>
          <w:rFonts w:ascii="Times New Roman" w:hAnsi="Times New Roman" w:cs="Times New Roman"/>
          <w:b w:val="0"/>
          <w:color w:val="000000" w:themeColor="text1"/>
          <w:szCs w:val="24"/>
        </w:rPr>
        <w:t xml:space="preserve"> </w:t>
      </w:r>
      <w:r w:rsidR="00DA290D">
        <w:rPr>
          <w:rStyle w:val="Siln"/>
          <w:rFonts w:ascii="Times New Roman" w:hAnsi="Times New Roman" w:cs="Times New Roman"/>
          <w:b w:val="0"/>
          <w:color w:val="000000" w:themeColor="text1"/>
          <w:szCs w:val="24"/>
        </w:rPr>
        <w:t xml:space="preserve">Kč </w:t>
      </w:r>
      <w:r w:rsidRPr="00767D85">
        <w:rPr>
          <w:rStyle w:val="Siln"/>
          <w:rFonts w:ascii="Times New Roman" w:hAnsi="Times New Roman" w:cs="Times New Roman"/>
          <w:b w:val="0"/>
          <w:color w:val="000000" w:themeColor="text1"/>
          <w:szCs w:val="24"/>
        </w:rPr>
        <w:t>za každý případ porušení.</w:t>
      </w:r>
      <w:r w:rsidRPr="00767D85">
        <w:rPr>
          <w:rFonts w:ascii="Times New Roman" w:hAnsi="Times New Roman" w:cs="Times New Roman"/>
          <w:bCs/>
          <w:color w:val="000000" w:themeColor="text1"/>
          <w:szCs w:val="24"/>
        </w:rPr>
        <w:t xml:space="preserve"> </w:t>
      </w:r>
      <w:r w:rsidR="00E5661D">
        <w:rPr>
          <w:rFonts w:ascii="Times New Roman" w:hAnsi="Times New Roman" w:cs="Times New Roman"/>
          <w:bCs/>
          <w:color w:val="000000" w:themeColor="text1"/>
          <w:szCs w:val="24"/>
        </w:rPr>
        <w:t>Nárokem na úhradu smluvní pokuty není dotčen nárok na náhradu škody.</w:t>
      </w:r>
      <w:r w:rsidR="00F00631">
        <w:rPr>
          <w:rFonts w:ascii="Times New Roman" w:hAnsi="Times New Roman" w:cs="Times New Roman"/>
          <w:bCs/>
          <w:color w:val="000000" w:themeColor="text1"/>
          <w:szCs w:val="24"/>
        </w:rPr>
        <w:t xml:space="preserve"> Smluvní strany sjednávají limitaci </w:t>
      </w:r>
      <w:r w:rsidR="001E026E">
        <w:rPr>
          <w:rFonts w:ascii="Times New Roman" w:hAnsi="Times New Roman" w:cs="Times New Roman"/>
          <w:bCs/>
          <w:color w:val="000000" w:themeColor="text1"/>
          <w:szCs w:val="24"/>
        </w:rPr>
        <w:t>smluvních pokut</w:t>
      </w:r>
      <w:r w:rsidR="00F00631">
        <w:rPr>
          <w:rFonts w:ascii="Times New Roman" w:hAnsi="Times New Roman" w:cs="Times New Roman"/>
          <w:bCs/>
          <w:color w:val="000000" w:themeColor="text1"/>
          <w:szCs w:val="24"/>
        </w:rPr>
        <w:t xml:space="preserve"> ve výši 500.000 Kč. </w:t>
      </w:r>
    </w:p>
    <w:p w14:paraId="0059BDEC" w14:textId="77777777" w:rsidR="00E5661D" w:rsidRDefault="00E5661D" w:rsidP="001B4B2B">
      <w:pPr>
        <w:jc w:val="both"/>
      </w:pPr>
    </w:p>
    <w:p w14:paraId="326AF2BC" w14:textId="77777777" w:rsidR="00E5661D" w:rsidRPr="00E5661D" w:rsidRDefault="00E5661D" w:rsidP="001B4B2B">
      <w:pPr>
        <w:jc w:val="both"/>
      </w:pPr>
    </w:p>
    <w:p w14:paraId="47CE7DA4" w14:textId="1FD473C2" w:rsidR="00767D85" w:rsidRPr="00DA290D" w:rsidRDefault="00767D85" w:rsidP="001B4B2B">
      <w:pPr>
        <w:pStyle w:val="Nadpis2"/>
        <w:spacing w:before="0" w:after="0" w:line="240" w:lineRule="auto"/>
        <w:jc w:val="both"/>
        <w:rPr>
          <w:rFonts w:ascii="Times New Roman" w:hAnsi="Times New Roman" w:cs="Times New Roman"/>
          <w:b/>
          <w:color w:val="000000" w:themeColor="text1"/>
          <w:sz w:val="24"/>
          <w:szCs w:val="24"/>
        </w:rPr>
      </w:pPr>
      <w:r w:rsidRPr="00DA290D">
        <w:rPr>
          <w:rFonts w:ascii="Times New Roman" w:hAnsi="Times New Roman" w:cs="Times New Roman"/>
          <w:b/>
          <w:color w:val="000000" w:themeColor="text1"/>
          <w:sz w:val="24"/>
          <w:szCs w:val="24"/>
        </w:rPr>
        <w:t>Autorská práva</w:t>
      </w:r>
    </w:p>
    <w:p w14:paraId="3279677B" w14:textId="77777777" w:rsidR="00DA290D" w:rsidRDefault="00DA290D"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57B6E4BA" w14:textId="13FB0D47" w:rsidR="00767D85" w:rsidRPr="00E5661D" w:rsidRDefault="00767D85" w:rsidP="001B4B2B">
      <w:pPr>
        <w:pStyle w:val="Nadpis3"/>
        <w:spacing w:before="0" w:after="0" w:line="240" w:lineRule="auto"/>
        <w:jc w:val="both"/>
        <w:rPr>
          <w:rStyle w:val="Siln"/>
          <w:rFonts w:ascii="Times New Roman" w:hAnsi="Times New Roman" w:cs="Times New Roman"/>
          <w:b w:val="0"/>
          <w:color w:val="000000" w:themeColor="text1"/>
          <w:szCs w:val="24"/>
        </w:rPr>
      </w:pPr>
      <w:r w:rsidRPr="00E5661D">
        <w:rPr>
          <w:rStyle w:val="Siln"/>
          <w:rFonts w:ascii="Times New Roman" w:hAnsi="Times New Roman" w:cs="Times New Roman"/>
          <w:b w:val="0"/>
          <w:color w:val="000000" w:themeColor="text1"/>
          <w:szCs w:val="24"/>
        </w:rPr>
        <w:t xml:space="preserve">V případě, že </w:t>
      </w:r>
      <w:r w:rsidR="00DA290D" w:rsidRPr="00E5661D">
        <w:rPr>
          <w:rStyle w:val="Siln"/>
          <w:rFonts w:ascii="Times New Roman" w:hAnsi="Times New Roman" w:cs="Times New Roman"/>
          <w:b w:val="0"/>
          <w:color w:val="000000" w:themeColor="text1"/>
          <w:szCs w:val="24"/>
        </w:rPr>
        <w:t xml:space="preserve">předmětem plnění objednávky je poskytnutí </w:t>
      </w:r>
      <w:r w:rsidRPr="00E5661D">
        <w:rPr>
          <w:rStyle w:val="Siln"/>
          <w:rFonts w:ascii="Times New Roman" w:hAnsi="Times New Roman" w:cs="Times New Roman"/>
          <w:b w:val="0"/>
          <w:color w:val="000000" w:themeColor="text1"/>
          <w:szCs w:val="24"/>
        </w:rPr>
        <w:t>autorské</w:t>
      </w:r>
      <w:r w:rsidR="00DA290D" w:rsidRPr="00E5661D">
        <w:rPr>
          <w:rStyle w:val="Siln"/>
          <w:rFonts w:ascii="Times New Roman" w:hAnsi="Times New Roman" w:cs="Times New Roman"/>
          <w:b w:val="0"/>
          <w:color w:val="000000" w:themeColor="text1"/>
          <w:szCs w:val="24"/>
        </w:rPr>
        <w:t>ho</w:t>
      </w:r>
      <w:r w:rsidRPr="00E5661D">
        <w:rPr>
          <w:rStyle w:val="Siln"/>
          <w:rFonts w:ascii="Times New Roman" w:hAnsi="Times New Roman" w:cs="Times New Roman"/>
          <w:b w:val="0"/>
          <w:color w:val="000000" w:themeColor="text1"/>
          <w:szCs w:val="24"/>
        </w:rPr>
        <w:t xml:space="preserve"> díl</w:t>
      </w:r>
      <w:r w:rsidR="00DA290D" w:rsidRPr="00E5661D">
        <w:rPr>
          <w:rStyle w:val="Siln"/>
          <w:rFonts w:ascii="Times New Roman" w:hAnsi="Times New Roman" w:cs="Times New Roman"/>
          <w:b w:val="0"/>
          <w:color w:val="000000" w:themeColor="text1"/>
          <w:szCs w:val="24"/>
        </w:rPr>
        <w:t>a</w:t>
      </w:r>
      <w:r w:rsidRPr="00E5661D">
        <w:rPr>
          <w:rStyle w:val="Siln"/>
          <w:rFonts w:ascii="Times New Roman" w:hAnsi="Times New Roman" w:cs="Times New Roman"/>
          <w:b w:val="0"/>
          <w:color w:val="000000" w:themeColor="text1"/>
          <w:szCs w:val="24"/>
        </w:rPr>
        <w:t xml:space="preserve"> </w:t>
      </w:r>
      <w:r w:rsidR="00DA290D" w:rsidRPr="00E5661D">
        <w:rPr>
          <w:rStyle w:val="Siln"/>
          <w:rFonts w:ascii="Times New Roman" w:hAnsi="Times New Roman" w:cs="Times New Roman"/>
          <w:b w:val="0"/>
          <w:color w:val="000000" w:themeColor="text1"/>
          <w:szCs w:val="24"/>
        </w:rPr>
        <w:t>či databáze dodavatel</w:t>
      </w:r>
      <w:r w:rsidR="001E026E">
        <w:rPr>
          <w:rStyle w:val="Siln"/>
          <w:rFonts w:ascii="Times New Roman" w:hAnsi="Times New Roman" w:cs="Times New Roman"/>
          <w:b w:val="0"/>
          <w:color w:val="000000" w:themeColor="text1"/>
          <w:szCs w:val="24"/>
        </w:rPr>
        <w:t>e</w:t>
      </w:r>
      <w:r w:rsidR="00DA290D" w:rsidRPr="00E5661D">
        <w:rPr>
          <w:rStyle w:val="Siln"/>
          <w:rFonts w:ascii="Times New Roman" w:hAnsi="Times New Roman" w:cs="Times New Roman"/>
          <w:b w:val="0"/>
          <w:color w:val="000000" w:themeColor="text1"/>
          <w:szCs w:val="24"/>
        </w:rPr>
        <w:t xml:space="preserve"> objednateli </w:t>
      </w:r>
      <w:r w:rsidRPr="00E5661D">
        <w:rPr>
          <w:rStyle w:val="Siln"/>
          <w:rFonts w:ascii="Times New Roman" w:hAnsi="Times New Roman" w:cs="Times New Roman"/>
          <w:b w:val="0"/>
          <w:color w:val="000000" w:themeColor="text1"/>
          <w:szCs w:val="24"/>
        </w:rPr>
        <w:t>ve smyslu zákona č. 121/2000 Sb., o právu autorském, o právech souvisejících s právem autorským a o změně některých zákonů (autorský zákon) či zákona č. 89/2012 Sb., občanský zákoník, v platném znění, ke kterému dodavateli svědč</w:t>
      </w:r>
      <w:r w:rsidR="00DA290D" w:rsidRPr="00E5661D">
        <w:rPr>
          <w:rStyle w:val="Siln"/>
          <w:rFonts w:ascii="Times New Roman" w:hAnsi="Times New Roman" w:cs="Times New Roman"/>
          <w:b w:val="0"/>
          <w:color w:val="000000" w:themeColor="text1"/>
          <w:szCs w:val="24"/>
        </w:rPr>
        <w:t>í</w:t>
      </w:r>
      <w:r w:rsidRPr="00E5661D">
        <w:rPr>
          <w:rStyle w:val="Siln"/>
          <w:rFonts w:ascii="Times New Roman" w:hAnsi="Times New Roman" w:cs="Times New Roman"/>
          <w:b w:val="0"/>
          <w:color w:val="000000" w:themeColor="text1"/>
          <w:szCs w:val="24"/>
        </w:rPr>
        <w:t xml:space="preserve"> jakékoli právo duševního vlastnictví, dodavatel uděluje objednateli smlouvou založenou touto objednávkou </w:t>
      </w:r>
      <w:r w:rsidR="00DA290D" w:rsidRPr="00E5661D">
        <w:rPr>
          <w:rStyle w:val="Siln"/>
          <w:rFonts w:ascii="Times New Roman" w:hAnsi="Times New Roman" w:cs="Times New Roman"/>
          <w:b w:val="0"/>
          <w:color w:val="000000" w:themeColor="text1"/>
          <w:szCs w:val="24"/>
        </w:rPr>
        <w:t>ne</w:t>
      </w:r>
      <w:r w:rsidRPr="00E5661D">
        <w:rPr>
          <w:rStyle w:val="Siln"/>
          <w:rFonts w:ascii="Times New Roman" w:hAnsi="Times New Roman" w:cs="Times New Roman"/>
          <w:b w:val="0"/>
          <w:color w:val="000000" w:themeColor="text1"/>
          <w:szCs w:val="24"/>
        </w:rPr>
        <w:t xml:space="preserve">výhradní právo užití takového díla </w:t>
      </w:r>
      <w:r w:rsidR="00DA290D" w:rsidRPr="00E5661D">
        <w:rPr>
          <w:rStyle w:val="Siln"/>
          <w:rFonts w:ascii="Times New Roman" w:hAnsi="Times New Roman" w:cs="Times New Roman"/>
          <w:b w:val="0"/>
          <w:color w:val="000000" w:themeColor="text1"/>
          <w:szCs w:val="24"/>
        </w:rPr>
        <w:t xml:space="preserve">či databáze </w:t>
      </w:r>
      <w:r w:rsidR="00E5661D" w:rsidRPr="00E5661D">
        <w:rPr>
          <w:rStyle w:val="Siln"/>
          <w:rFonts w:ascii="Times New Roman" w:hAnsi="Times New Roman" w:cs="Times New Roman"/>
          <w:b w:val="0"/>
          <w:color w:val="000000" w:themeColor="text1"/>
          <w:szCs w:val="24"/>
        </w:rPr>
        <w:t>výlučně za účelem vyplývajícím z nabídky – viz Příloha č. 1</w:t>
      </w:r>
      <w:r w:rsidR="00E5661D">
        <w:rPr>
          <w:rStyle w:val="Siln"/>
          <w:rFonts w:ascii="Times New Roman" w:hAnsi="Times New Roman" w:cs="Times New Roman"/>
          <w:b w:val="0"/>
          <w:color w:val="000000" w:themeColor="text1"/>
          <w:szCs w:val="24"/>
        </w:rPr>
        <w:t>,</w:t>
      </w:r>
      <w:r w:rsidR="00E5661D" w:rsidRPr="00E5661D">
        <w:rPr>
          <w:rStyle w:val="Siln"/>
          <w:rFonts w:ascii="Times New Roman" w:hAnsi="Times New Roman" w:cs="Times New Roman"/>
          <w:b w:val="0"/>
          <w:color w:val="000000" w:themeColor="text1"/>
          <w:szCs w:val="24"/>
        </w:rPr>
        <w:t xml:space="preserve"> jen pro území České republiky bez práva podlicence či postoupení licence a bez práva do díla či databáze jakkoli zasahovat či jej/ji spojit s jiným dílem či databází.</w:t>
      </w:r>
      <w:r w:rsidR="00934325">
        <w:rPr>
          <w:rStyle w:val="Siln"/>
          <w:rFonts w:ascii="Times New Roman" w:hAnsi="Times New Roman" w:cs="Times New Roman"/>
          <w:b w:val="0"/>
          <w:color w:val="000000" w:themeColor="text1"/>
          <w:szCs w:val="24"/>
        </w:rPr>
        <w:t xml:space="preserve"> Objednatel si vyhrazuje právo surová data z databáze dále zpracovávat a na základě nich např. provádět analýzy, přičemž výstupy daných analýz mohou být zveřejněny. </w:t>
      </w:r>
      <w:r w:rsidR="002E440B">
        <w:rPr>
          <w:rStyle w:val="Siln"/>
          <w:rFonts w:ascii="Times New Roman" w:hAnsi="Times New Roman" w:cs="Times New Roman"/>
          <w:b w:val="0"/>
          <w:color w:val="000000" w:themeColor="text1"/>
          <w:szCs w:val="24"/>
        </w:rPr>
        <w:t>Objednatel</w:t>
      </w:r>
      <w:r w:rsidR="00934325">
        <w:rPr>
          <w:rStyle w:val="Siln"/>
          <w:rFonts w:ascii="Times New Roman" w:hAnsi="Times New Roman" w:cs="Times New Roman"/>
          <w:b w:val="0"/>
          <w:color w:val="000000" w:themeColor="text1"/>
          <w:szCs w:val="24"/>
        </w:rPr>
        <w:t xml:space="preserve"> se zavazuje nezveřejnit data či databázi v surové podobě.</w:t>
      </w:r>
    </w:p>
    <w:p w14:paraId="435BA267" w14:textId="77777777" w:rsidR="00E5661D" w:rsidRPr="00E5661D" w:rsidRDefault="00E5661D" w:rsidP="001B4B2B">
      <w:pPr>
        <w:jc w:val="both"/>
      </w:pPr>
    </w:p>
    <w:p w14:paraId="49BF1888" w14:textId="33314640" w:rsidR="00767D85" w:rsidRPr="00767D85" w:rsidRDefault="00767D85" w:rsidP="001B4B2B">
      <w:pPr>
        <w:pStyle w:val="Nadpis3"/>
        <w:spacing w:before="0" w:after="0" w:line="240" w:lineRule="auto"/>
        <w:jc w:val="both"/>
        <w:rPr>
          <w:rStyle w:val="Siln"/>
          <w:rFonts w:ascii="Times New Roman" w:hAnsi="Times New Roman" w:cs="Times New Roman"/>
          <w:b w:val="0"/>
          <w:color w:val="000000" w:themeColor="text1"/>
          <w:szCs w:val="24"/>
        </w:rPr>
      </w:pPr>
      <w:r w:rsidRPr="00767D85">
        <w:rPr>
          <w:rStyle w:val="Siln"/>
          <w:rFonts w:ascii="Times New Roman" w:hAnsi="Times New Roman" w:cs="Times New Roman"/>
          <w:b w:val="0"/>
          <w:color w:val="000000" w:themeColor="text1"/>
          <w:szCs w:val="24"/>
        </w:rPr>
        <w:t xml:space="preserve">Dodavatel prohlašuje, že plněním závazků podle smlouvy založené touto objednávkou neporušuje v žádném ohledu práva duševního vlastnictví třetích osob.  </w:t>
      </w:r>
    </w:p>
    <w:p w14:paraId="14133EC1" w14:textId="77777777" w:rsidR="00E5661D" w:rsidRDefault="00E5661D" w:rsidP="001B4B2B">
      <w:pPr>
        <w:pStyle w:val="Nadpis2"/>
        <w:numPr>
          <w:ilvl w:val="0"/>
          <w:numId w:val="0"/>
        </w:numPr>
        <w:spacing w:before="0" w:after="0" w:line="240" w:lineRule="auto"/>
        <w:ind w:left="576"/>
        <w:jc w:val="both"/>
        <w:rPr>
          <w:rFonts w:ascii="Times New Roman" w:hAnsi="Times New Roman" w:cs="Times New Roman"/>
          <w:bCs/>
          <w:color w:val="000000" w:themeColor="text1"/>
          <w:sz w:val="24"/>
          <w:szCs w:val="24"/>
        </w:rPr>
      </w:pPr>
    </w:p>
    <w:p w14:paraId="431CF532" w14:textId="0460E3E3" w:rsidR="00767D85" w:rsidRPr="00E5661D" w:rsidRDefault="00767D85" w:rsidP="001B4B2B">
      <w:pPr>
        <w:pStyle w:val="Nadpis2"/>
        <w:spacing w:before="0" w:after="0" w:line="240" w:lineRule="auto"/>
        <w:jc w:val="both"/>
        <w:rPr>
          <w:rFonts w:ascii="Times New Roman" w:hAnsi="Times New Roman" w:cs="Times New Roman"/>
          <w:b/>
          <w:color w:val="000000" w:themeColor="text1"/>
          <w:sz w:val="24"/>
          <w:szCs w:val="24"/>
        </w:rPr>
      </w:pPr>
      <w:r w:rsidRPr="00E5661D">
        <w:rPr>
          <w:rFonts w:ascii="Times New Roman" w:hAnsi="Times New Roman" w:cs="Times New Roman"/>
          <w:b/>
          <w:color w:val="000000" w:themeColor="text1"/>
          <w:sz w:val="24"/>
          <w:szCs w:val="24"/>
        </w:rPr>
        <w:t>Závěrečná ustanovení</w:t>
      </w:r>
    </w:p>
    <w:p w14:paraId="61649C06" w14:textId="77777777" w:rsidR="00E5661D" w:rsidRDefault="00E5661D"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514CCD7F" w14:textId="6BC28917" w:rsidR="00767D85" w:rsidRPr="00767D85" w:rsidRDefault="00767D85" w:rsidP="001B4B2B">
      <w:pPr>
        <w:pStyle w:val="Nadpis3"/>
        <w:spacing w:before="0" w:after="0" w:line="240" w:lineRule="auto"/>
        <w:jc w:val="both"/>
        <w:rPr>
          <w:rFonts w:ascii="Times New Roman" w:hAnsi="Times New Roman" w:cs="Times New Roman"/>
          <w:bCs/>
          <w:color w:val="000000" w:themeColor="text1"/>
          <w:szCs w:val="24"/>
        </w:rPr>
      </w:pPr>
      <w:r w:rsidRPr="00767D85">
        <w:rPr>
          <w:rStyle w:val="Siln"/>
          <w:rFonts w:ascii="Times New Roman" w:hAnsi="Times New Roman" w:cs="Times New Roman"/>
          <w:b w:val="0"/>
          <w:color w:val="000000" w:themeColor="text1"/>
          <w:szCs w:val="24"/>
        </w:rPr>
        <w:t>Jakékoliv změny a dodatky smlouvy založené touto objednávkou jsou platné a účinné jen na základě písemných oboustranně odsouhlasených dodatků podepsaných smluvními stranami.</w:t>
      </w:r>
    </w:p>
    <w:p w14:paraId="4EAE8B87" w14:textId="77777777" w:rsidR="00E5661D" w:rsidRDefault="00E5661D"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0A74591B" w14:textId="21121B50" w:rsidR="00767D85" w:rsidRPr="00767D85" w:rsidRDefault="00767D85" w:rsidP="001B4B2B">
      <w:pPr>
        <w:pStyle w:val="Nadpis3"/>
        <w:spacing w:before="0" w:after="0" w:line="240" w:lineRule="auto"/>
        <w:jc w:val="both"/>
        <w:rPr>
          <w:rFonts w:ascii="Times New Roman" w:hAnsi="Times New Roman" w:cs="Times New Roman"/>
          <w:bCs/>
          <w:color w:val="000000" w:themeColor="text1"/>
          <w:szCs w:val="24"/>
        </w:rPr>
      </w:pPr>
      <w:r w:rsidRPr="00767D85">
        <w:rPr>
          <w:rStyle w:val="Siln"/>
          <w:rFonts w:ascii="Times New Roman" w:hAnsi="Times New Roman" w:cs="Times New Roman"/>
          <w:b w:val="0"/>
          <w:color w:val="000000" w:themeColor="text1"/>
          <w:szCs w:val="24"/>
        </w:rPr>
        <w:t xml:space="preserve">Je-li nebo stane-li se některé ustanovení smlouvy založené touto objednávkou neplatné či neúčinné, zůstávají ostatní ustanovení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by svým obsahem nejlépe odpovídalo záměru ustanovení neplatného či neúčinného. </w:t>
      </w:r>
    </w:p>
    <w:p w14:paraId="36F7C0BB" w14:textId="77777777" w:rsidR="00E5661D" w:rsidRDefault="00E5661D"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2C8B1DBA" w14:textId="192B8E1D" w:rsidR="00767D85" w:rsidRPr="00767D85" w:rsidRDefault="00767D85" w:rsidP="001B4B2B">
      <w:pPr>
        <w:pStyle w:val="Nadpis3"/>
        <w:spacing w:before="0" w:after="0" w:line="240" w:lineRule="auto"/>
        <w:jc w:val="both"/>
        <w:rPr>
          <w:rFonts w:ascii="Times New Roman" w:hAnsi="Times New Roman" w:cs="Times New Roman"/>
          <w:bCs/>
          <w:color w:val="000000" w:themeColor="text1"/>
          <w:szCs w:val="24"/>
        </w:rPr>
      </w:pPr>
      <w:r w:rsidRPr="00767D85">
        <w:rPr>
          <w:rStyle w:val="Siln"/>
          <w:rFonts w:ascii="Times New Roman" w:hAnsi="Times New Roman" w:cs="Times New Roman"/>
          <w:b w:val="0"/>
          <w:color w:val="000000" w:themeColor="text1"/>
          <w:szCs w:val="24"/>
        </w:rPr>
        <w:t>Tato objednávka a jí založená smlouva se řídí právem České republiky, zejména příslušnými ustanoveními občanského zákoníku.</w:t>
      </w:r>
    </w:p>
    <w:p w14:paraId="5CE18F66" w14:textId="77777777" w:rsidR="00E5661D" w:rsidRDefault="00E5661D"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700035E5" w14:textId="06277868" w:rsidR="00767D85" w:rsidRPr="00767D85" w:rsidRDefault="00767D85" w:rsidP="001B4B2B">
      <w:pPr>
        <w:pStyle w:val="Nadpis3"/>
        <w:spacing w:before="0" w:after="0" w:line="240" w:lineRule="auto"/>
        <w:jc w:val="both"/>
        <w:rPr>
          <w:rFonts w:ascii="Times New Roman" w:hAnsi="Times New Roman" w:cs="Times New Roman"/>
          <w:bCs/>
          <w:color w:val="000000" w:themeColor="text1"/>
          <w:szCs w:val="24"/>
        </w:rPr>
      </w:pPr>
      <w:r w:rsidRPr="00767D85">
        <w:rPr>
          <w:rStyle w:val="Siln"/>
          <w:rFonts w:ascii="Times New Roman" w:hAnsi="Times New Roman" w:cs="Times New Roman"/>
          <w:b w:val="0"/>
          <w:color w:val="000000" w:themeColor="text1"/>
          <w:szCs w:val="24"/>
        </w:rPr>
        <w:t xml:space="preserve">Smlouva založená touto objednávkou obsahuje úplné ujednání o předmětu smlouvy a všech náležitostech, které strany měly a chtěly ve smlouvě ujednat, a které považují za důležité pro závaznost této smlouvy. Žádný projev stran učiněný při jednání o smlouvě založené touto objednávkou ani projev učiněný po jejím uzavření nesmí být vykládán v rozporu s výslovnými ustanoveními smlouvy založené touto objednávkou a nezakládá žádný závazek žádné ze stran. Strany si nepřejí, aby nad rámec výslovných ustanovení smlouvy založené touto objednávkou byla jakákoliv práva a povinnosti dovozovány z dosavadní či budoucí praxe zavedené mezi stranami či zvyklostí zachovávaných obecně či v odvětví týkajícím se předmětu plnění smlouvy založené touto objednávkou, ledaže je ve smlouvě založené touto objednávkou výslovně sjednáno jinak. Strany si sdělily všechny skutkové a právní okolnosti, o nichž k datu podpisu smlouvy založené touto objednávkou věděly nebo vědět musely, a které jsou relevantní ve vztahu k uzavření smlouvy založené touto objednávkou. Kromě ujištění, která si strany poskytly ve smlouvě založené touto objednávkou, nebude mít žádná ze stran žádná další práva a povinnosti v souvislosti s jakýmikoliv skutečnostmi, které vyjdou najevo a o kterých neposkytla druhá strana informace při jednání o smlouvě založené touto objednávkou. Výjimkou budou případy, kdy daná strana úmyslně uvedla druhou stranu ve skutkový omyl ohledně předmětu smlouvy založené touto objednávkou. Strany se </w:t>
      </w:r>
      <w:r w:rsidRPr="00767D85">
        <w:rPr>
          <w:rStyle w:val="Siln"/>
          <w:rFonts w:ascii="Times New Roman" w:hAnsi="Times New Roman" w:cs="Times New Roman"/>
          <w:b w:val="0"/>
          <w:color w:val="000000" w:themeColor="text1"/>
          <w:szCs w:val="24"/>
        </w:rPr>
        <w:lastRenderedPageBreak/>
        <w:t>dále dohodly, že pro účely smlouvy založené touto objednávkou se nepoužijí ustanovení § 1765 a 1766, § 1793 až 1795, § 1805 odst. 2 a dále § 2103, § 2104, § 2106 odst. 2 a 3, § 2111, § 2112</w:t>
      </w:r>
      <w:r w:rsidR="00F4109A">
        <w:rPr>
          <w:rStyle w:val="Siln"/>
          <w:rFonts w:ascii="Times New Roman" w:hAnsi="Times New Roman" w:cs="Times New Roman"/>
          <w:b w:val="0"/>
          <w:color w:val="000000" w:themeColor="text1"/>
          <w:szCs w:val="24"/>
        </w:rPr>
        <w:t xml:space="preserve">, </w:t>
      </w:r>
      <w:r w:rsidRPr="00767D85">
        <w:rPr>
          <w:rStyle w:val="Siln"/>
          <w:rFonts w:ascii="Times New Roman" w:hAnsi="Times New Roman" w:cs="Times New Roman"/>
          <w:b w:val="0"/>
          <w:color w:val="000000" w:themeColor="text1"/>
          <w:szCs w:val="24"/>
        </w:rPr>
        <w:t>§ 2618 a § 2050 zákona č. 89/2012 Sb., občanský zákoník, v platném znění.</w:t>
      </w:r>
    </w:p>
    <w:p w14:paraId="4A27B56F" w14:textId="77777777" w:rsidR="00E5661D" w:rsidRDefault="00E5661D"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53207D6A" w14:textId="6DA31AF8" w:rsidR="00767D85" w:rsidRDefault="00767D85" w:rsidP="001B4B2B">
      <w:pPr>
        <w:pStyle w:val="Nadpis3"/>
        <w:spacing w:before="0" w:after="0" w:line="240" w:lineRule="auto"/>
        <w:jc w:val="both"/>
        <w:rPr>
          <w:rStyle w:val="Siln"/>
          <w:rFonts w:ascii="Times New Roman" w:hAnsi="Times New Roman" w:cs="Times New Roman"/>
          <w:b w:val="0"/>
          <w:color w:val="000000" w:themeColor="text1"/>
          <w:szCs w:val="24"/>
        </w:rPr>
      </w:pPr>
      <w:r w:rsidRPr="00767D85">
        <w:rPr>
          <w:rStyle w:val="Siln"/>
          <w:rFonts w:ascii="Times New Roman" w:hAnsi="Times New Roman" w:cs="Times New Roman"/>
          <w:b w:val="0"/>
          <w:color w:val="000000" w:themeColor="text1"/>
          <w:szCs w:val="24"/>
        </w:rPr>
        <w:t>Odpověď strany ve smyslu § 1740 odst. 3 zákona č. 89/2012 Sb., občanský zákoník, v platném znění, s dodatkem nebo odchylkou, která podstatně nemění podmínky nabídky, není přijetím nabídky na uzavření smlouvy založené touto objednávkou.</w:t>
      </w:r>
    </w:p>
    <w:p w14:paraId="254E9614" w14:textId="77777777" w:rsidR="001B4B2B" w:rsidRPr="001B4B2B" w:rsidRDefault="001B4B2B" w:rsidP="001B4B2B">
      <w:pPr>
        <w:jc w:val="both"/>
      </w:pPr>
    </w:p>
    <w:p w14:paraId="38E12216" w14:textId="10425903" w:rsidR="001B4B2B" w:rsidRPr="001B4B2B" w:rsidRDefault="001B4B2B" w:rsidP="001B4B2B">
      <w:pPr>
        <w:pStyle w:val="Nadpis3"/>
        <w:spacing w:before="0" w:after="0"/>
        <w:jc w:val="both"/>
        <w:rPr>
          <w:rFonts w:ascii="Times New Roman" w:hAnsi="Times New Roman" w:cs="Times New Roman"/>
          <w:bCs/>
          <w:color w:val="000000" w:themeColor="text1"/>
          <w:szCs w:val="24"/>
        </w:rPr>
      </w:pPr>
      <w:r w:rsidRPr="001B4B2B">
        <w:rPr>
          <w:rStyle w:val="Siln"/>
          <w:rFonts w:ascii="Times New Roman" w:hAnsi="Times New Roman" w:cs="Times New Roman"/>
          <w:b w:val="0"/>
          <w:color w:val="000000" w:themeColor="text1"/>
          <w:szCs w:val="24"/>
        </w:rPr>
        <w:t xml:space="preserve">Smluvní strany berou na vědomí, že tato </w:t>
      </w:r>
      <w:r>
        <w:rPr>
          <w:rStyle w:val="Siln"/>
          <w:rFonts w:ascii="Times New Roman" w:hAnsi="Times New Roman" w:cs="Times New Roman"/>
          <w:b w:val="0"/>
          <w:color w:val="000000" w:themeColor="text1"/>
          <w:szCs w:val="24"/>
        </w:rPr>
        <w:t>objednávka</w:t>
      </w:r>
      <w:r w:rsidRPr="001B4B2B">
        <w:rPr>
          <w:rStyle w:val="Siln"/>
          <w:rFonts w:ascii="Times New Roman" w:hAnsi="Times New Roman" w:cs="Times New Roman"/>
          <w:b w:val="0"/>
          <w:color w:val="000000" w:themeColor="text1"/>
          <w:szCs w:val="24"/>
        </w:rPr>
        <w:t xml:space="preserve"> naplňuje požadavky, uvedené v zákoně č. 340/2015 Sb. a podléhá tímto povinnosti zveřejnění v registru smluv, a s tímto uveřejněním v zákonném rozsahu souhlasí. Zadat smlouvu do registru smluv v zákonné lhůtě se zavazuje </w:t>
      </w:r>
      <w:r>
        <w:rPr>
          <w:rStyle w:val="Siln"/>
          <w:rFonts w:ascii="Times New Roman" w:hAnsi="Times New Roman" w:cs="Times New Roman"/>
          <w:b w:val="0"/>
          <w:color w:val="000000" w:themeColor="text1"/>
          <w:szCs w:val="24"/>
        </w:rPr>
        <w:t>objednatel</w:t>
      </w:r>
      <w:r w:rsidRPr="001B4B2B">
        <w:rPr>
          <w:rStyle w:val="Siln"/>
          <w:rFonts w:ascii="Times New Roman" w:hAnsi="Times New Roman" w:cs="Times New Roman"/>
          <w:b w:val="0"/>
          <w:color w:val="000000" w:themeColor="text1"/>
          <w:szCs w:val="24"/>
        </w:rPr>
        <w:t xml:space="preserve">, který na vyžádání </w:t>
      </w:r>
      <w:r>
        <w:rPr>
          <w:rStyle w:val="Siln"/>
          <w:rFonts w:ascii="Times New Roman" w:hAnsi="Times New Roman" w:cs="Times New Roman"/>
          <w:b w:val="0"/>
          <w:color w:val="000000" w:themeColor="text1"/>
          <w:szCs w:val="24"/>
        </w:rPr>
        <w:t>dodavatele</w:t>
      </w:r>
      <w:r w:rsidRPr="001B4B2B">
        <w:rPr>
          <w:rStyle w:val="Siln"/>
          <w:rFonts w:ascii="Times New Roman" w:hAnsi="Times New Roman" w:cs="Times New Roman"/>
          <w:b w:val="0"/>
          <w:color w:val="000000" w:themeColor="text1"/>
          <w:szCs w:val="24"/>
        </w:rPr>
        <w:t xml:space="preserve"> zašle </w:t>
      </w:r>
      <w:r>
        <w:rPr>
          <w:rStyle w:val="Siln"/>
          <w:rFonts w:ascii="Times New Roman" w:hAnsi="Times New Roman" w:cs="Times New Roman"/>
          <w:b w:val="0"/>
          <w:color w:val="000000" w:themeColor="text1"/>
          <w:szCs w:val="24"/>
        </w:rPr>
        <w:t>dodavateli</w:t>
      </w:r>
      <w:r w:rsidRPr="001B4B2B">
        <w:rPr>
          <w:rStyle w:val="Siln"/>
          <w:rFonts w:ascii="Times New Roman" w:hAnsi="Times New Roman" w:cs="Times New Roman"/>
          <w:b w:val="0"/>
          <w:color w:val="000000" w:themeColor="text1"/>
          <w:szCs w:val="24"/>
        </w:rPr>
        <w:t xml:space="preserve"> potvrzení o uveřejnění smlouvy.</w:t>
      </w:r>
    </w:p>
    <w:p w14:paraId="6C6F09DD" w14:textId="77777777" w:rsidR="00E5661D" w:rsidRDefault="00E5661D" w:rsidP="001B4B2B">
      <w:pPr>
        <w:pStyle w:val="Nadpis3"/>
        <w:numPr>
          <w:ilvl w:val="0"/>
          <w:numId w:val="0"/>
        </w:numPr>
        <w:spacing w:before="0" w:after="0" w:line="240" w:lineRule="auto"/>
        <w:jc w:val="both"/>
        <w:rPr>
          <w:rStyle w:val="Siln"/>
          <w:rFonts w:ascii="Times New Roman" w:hAnsi="Times New Roman" w:cs="Times New Roman"/>
          <w:b w:val="0"/>
          <w:color w:val="000000" w:themeColor="text1"/>
          <w:szCs w:val="24"/>
        </w:rPr>
      </w:pPr>
    </w:p>
    <w:p w14:paraId="207822A7" w14:textId="2190F4FE" w:rsidR="00767D85" w:rsidRPr="00767D85" w:rsidRDefault="00767D85" w:rsidP="001B4B2B">
      <w:pPr>
        <w:pStyle w:val="Nadpis3"/>
        <w:spacing w:before="0" w:after="0" w:line="240" w:lineRule="auto"/>
        <w:jc w:val="both"/>
        <w:rPr>
          <w:rStyle w:val="Siln"/>
          <w:rFonts w:ascii="Times New Roman" w:hAnsi="Times New Roman" w:cs="Times New Roman"/>
          <w:b w:val="0"/>
          <w:color w:val="000000" w:themeColor="text1"/>
          <w:szCs w:val="24"/>
        </w:rPr>
      </w:pPr>
      <w:r w:rsidRPr="00767D85">
        <w:rPr>
          <w:rStyle w:val="Siln"/>
          <w:rFonts w:ascii="Times New Roman" w:hAnsi="Times New Roman" w:cs="Times New Roman"/>
          <w:b w:val="0"/>
          <w:color w:val="000000" w:themeColor="text1"/>
          <w:szCs w:val="24"/>
        </w:rPr>
        <w:t xml:space="preserve">Tato objednávka zakládá platnou a účinnou smlouvu za shora uvedených podmínek, a to dnem </w:t>
      </w:r>
      <w:r w:rsidR="0062635B">
        <w:rPr>
          <w:rStyle w:val="Siln"/>
          <w:rFonts w:ascii="Times New Roman" w:hAnsi="Times New Roman" w:cs="Times New Roman"/>
          <w:b w:val="0"/>
          <w:color w:val="000000" w:themeColor="text1"/>
          <w:szCs w:val="24"/>
        </w:rPr>
        <w:t>jejího zveřejnění v registru smluv.</w:t>
      </w:r>
    </w:p>
    <w:p w14:paraId="2550195E" w14:textId="77777777" w:rsidR="00E5661D" w:rsidRDefault="00E5661D" w:rsidP="001B4B2B">
      <w:pPr>
        <w:pStyle w:val="Nadpis3"/>
        <w:numPr>
          <w:ilvl w:val="0"/>
          <w:numId w:val="0"/>
        </w:numPr>
        <w:spacing w:before="0" w:after="0" w:line="240" w:lineRule="auto"/>
        <w:ind w:left="720"/>
        <w:jc w:val="both"/>
        <w:rPr>
          <w:rStyle w:val="Siln"/>
          <w:rFonts w:ascii="Times New Roman" w:hAnsi="Times New Roman" w:cs="Times New Roman"/>
          <w:b w:val="0"/>
          <w:color w:val="000000" w:themeColor="text1"/>
          <w:szCs w:val="24"/>
        </w:rPr>
      </w:pPr>
    </w:p>
    <w:p w14:paraId="3BD61DA9" w14:textId="7AB31C1E" w:rsidR="00767D85" w:rsidRPr="00767D85" w:rsidRDefault="00767D85" w:rsidP="001B4B2B">
      <w:pPr>
        <w:pStyle w:val="Nadpis3"/>
        <w:spacing w:before="0" w:after="0" w:line="240" w:lineRule="auto"/>
        <w:jc w:val="both"/>
        <w:rPr>
          <w:rStyle w:val="Siln"/>
          <w:rFonts w:ascii="Times New Roman" w:hAnsi="Times New Roman" w:cs="Times New Roman"/>
          <w:b w:val="0"/>
          <w:color w:val="000000" w:themeColor="text1"/>
          <w:szCs w:val="24"/>
        </w:rPr>
      </w:pPr>
      <w:r w:rsidRPr="00767D85">
        <w:rPr>
          <w:rStyle w:val="Siln"/>
          <w:rFonts w:ascii="Times New Roman" w:hAnsi="Times New Roman" w:cs="Times New Roman"/>
          <w:b w:val="0"/>
          <w:color w:val="000000" w:themeColor="text1"/>
          <w:szCs w:val="24"/>
        </w:rPr>
        <w:t xml:space="preserve">Nedílnou součástí této objednávky je Příloha č. 1 – </w:t>
      </w:r>
      <w:r w:rsidR="00E5661D">
        <w:rPr>
          <w:rStyle w:val="Siln"/>
          <w:rFonts w:ascii="Times New Roman" w:hAnsi="Times New Roman" w:cs="Times New Roman"/>
          <w:b w:val="0"/>
          <w:color w:val="000000" w:themeColor="text1"/>
          <w:szCs w:val="24"/>
        </w:rPr>
        <w:t>Nabídka dodavatele</w:t>
      </w:r>
      <w:r w:rsidR="0062635B">
        <w:rPr>
          <w:rStyle w:val="Siln"/>
          <w:rFonts w:ascii="Times New Roman" w:hAnsi="Times New Roman" w:cs="Times New Roman"/>
          <w:b w:val="0"/>
          <w:color w:val="000000" w:themeColor="text1"/>
          <w:szCs w:val="24"/>
        </w:rPr>
        <w:t xml:space="preserve"> ze dne 7. 3. 2024</w:t>
      </w:r>
    </w:p>
    <w:p w14:paraId="203CB0B1" w14:textId="77777777" w:rsidR="00767D85" w:rsidRPr="00767D85" w:rsidRDefault="00767D85" w:rsidP="001B4B2B">
      <w:pPr>
        <w:spacing w:line="240" w:lineRule="auto"/>
        <w:jc w:val="both"/>
        <w:rPr>
          <w:rFonts w:ascii="Times New Roman" w:hAnsi="Times New Roman" w:cs="Times New Roman"/>
          <w:bCs/>
          <w:color w:val="000000" w:themeColor="text1"/>
          <w:sz w:val="24"/>
          <w:szCs w:val="24"/>
        </w:rPr>
      </w:pPr>
    </w:p>
    <w:p w14:paraId="5353370A" w14:textId="31D6EE39" w:rsidR="00767D85" w:rsidRPr="00DB4AEB" w:rsidRDefault="00E5661D" w:rsidP="001B4B2B">
      <w:pPr>
        <w:spacing w:line="240" w:lineRule="auto"/>
        <w:jc w:val="both"/>
        <w:rPr>
          <w:rFonts w:ascii="Times New Roman" w:hAnsi="Times New Roman" w:cs="Times New Roman"/>
          <w:b/>
          <w:color w:val="000000" w:themeColor="text1"/>
          <w:sz w:val="24"/>
          <w:szCs w:val="24"/>
        </w:rPr>
      </w:pPr>
      <w:r w:rsidRPr="00DB4AEB">
        <w:rPr>
          <w:rFonts w:ascii="Times New Roman" w:hAnsi="Times New Roman" w:cs="Times New Roman"/>
          <w:b/>
          <w:color w:val="000000" w:themeColor="text1"/>
          <w:sz w:val="24"/>
          <w:szCs w:val="24"/>
        </w:rPr>
        <w:t xml:space="preserve">Objednatel i dodavatel </w:t>
      </w:r>
      <w:r w:rsidR="00767D85" w:rsidRPr="00DB4AEB">
        <w:rPr>
          <w:rFonts w:ascii="Times New Roman" w:hAnsi="Times New Roman" w:cs="Times New Roman"/>
          <w:b/>
          <w:color w:val="000000" w:themeColor="text1"/>
          <w:sz w:val="24"/>
          <w:szCs w:val="24"/>
        </w:rPr>
        <w:t>prohlašuje, že se důkladně seznámil s celým textem této objednávky včetně jejích případných příloh, nemá vůči němu žádných výhrad, tuto objednávku přijímá v celém rozsahu a bez výhrad a že tato objednávka zakládá za shora uvedených podmínek řádnou smlouvu.</w:t>
      </w:r>
      <w:r w:rsidR="00251D48">
        <w:rPr>
          <w:rFonts w:ascii="Times New Roman" w:hAnsi="Times New Roman" w:cs="Times New Roman"/>
          <w:b/>
          <w:color w:val="000000" w:themeColor="text1"/>
          <w:sz w:val="24"/>
          <w:szCs w:val="24"/>
        </w:rPr>
        <w:t xml:space="preserve"> </w:t>
      </w:r>
      <w:r w:rsidR="002E440B" w:rsidRPr="00DB4AEB">
        <w:rPr>
          <w:rFonts w:ascii="Times New Roman" w:hAnsi="Times New Roman" w:cs="Times New Roman"/>
          <w:b/>
          <w:color w:val="000000" w:themeColor="text1"/>
          <w:sz w:val="24"/>
          <w:szCs w:val="24"/>
        </w:rPr>
        <w:t>Objednatel i Dodavatel dále prohlašuje, že při jednání o této objednávce měl s dodavatelem rovné postavení a nejednal tak, jako by byl slabší smluvní stranou.</w:t>
      </w:r>
    </w:p>
    <w:p w14:paraId="3A735213" w14:textId="77777777" w:rsidR="00767D85" w:rsidRPr="00767D85" w:rsidRDefault="00767D85" w:rsidP="00767D85">
      <w:pPr>
        <w:spacing w:line="240" w:lineRule="auto"/>
        <w:rPr>
          <w:rFonts w:ascii="Times New Roman" w:hAnsi="Times New Roman" w:cs="Times New Roman"/>
          <w:bCs/>
          <w:color w:val="000000" w:themeColor="text1"/>
          <w:sz w:val="24"/>
          <w:szCs w:val="24"/>
        </w:rPr>
      </w:pPr>
    </w:p>
    <w:p w14:paraId="75207BC4" w14:textId="77777777" w:rsidR="00767D85" w:rsidRPr="00767D85" w:rsidRDefault="00767D85" w:rsidP="00767D85">
      <w:pPr>
        <w:spacing w:line="240" w:lineRule="auto"/>
        <w:rPr>
          <w:rFonts w:ascii="Times New Roman" w:hAnsi="Times New Roman" w:cs="Times New Roman"/>
          <w:bCs/>
          <w:color w:val="000000" w:themeColor="text1"/>
          <w:sz w:val="24"/>
          <w:szCs w:val="24"/>
        </w:rPr>
      </w:pPr>
    </w:p>
    <w:tbl>
      <w:tblPr>
        <w:tblStyle w:val="TRASK1"/>
        <w:tblW w:w="10206" w:type="dxa"/>
        <w:tblLook w:val="04A0" w:firstRow="1" w:lastRow="0" w:firstColumn="1" w:lastColumn="0" w:noHBand="0" w:noVBand="1"/>
      </w:tblPr>
      <w:tblGrid>
        <w:gridCol w:w="4961"/>
        <w:gridCol w:w="284"/>
        <w:gridCol w:w="4961"/>
      </w:tblGrid>
      <w:tr w:rsidR="00767D85" w:rsidRPr="00251D48" w14:paraId="30E8F1DB" w14:textId="77777777" w:rsidTr="00F16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7A38F860" w14:textId="2EA13AB4" w:rsidR="00767D85" w:rsidRPr="00251D48" w:rsidRDefault="00767D85" w:rsidP="00767D85">
            <w:pPr>
              <w:spacing w:line="240" w:lineRule="auto"/>
              <w:ind w:left="-110"/>
              <w:rPr>
                <w:rFonts w:ascii="Times New Roman" w:hAnsi="Times New Roman" w:cs="Times New Roman"/>
                <w:b w:val="0"/>
                <w:color w:val="000000" w:themeColor="text1"/>
                <w:sz w:val="24"/>
                <w:szCs w:val="24"/>
                <w:lang w:val="cs-CZ"/>
              </w:rPr>
            </w:pPr>
            <w:r w:rsidRPr="00251D48">
              <w:rPr>
                <w:rFonts w:ascii="Times New Roman" w:hAnsi="Times New Roman" w:cs="Times New Roman"/>
                <w:color w:val="000000" w:themeColor="text1"/>
                <w:sz w:val="24"/>
                <w:szCs w:val="24"/>
                <w:lang w:val="cs-CZ"/>
              </w:rPr>
              <w:t xml:space="preserve">za </w:t>
            </w:r>
            <w:r w:rsidR="00E5661D" w:rsidRPr="00251D48">
              <w:rPr>
                <w:rFonts w:ascii="Times New Roman" w:hAnsi="Times New Roman" w:cs="Times New Roman"/>
                <w:color w:val="000000" w:themeColor="text1"/>
                <w:sz w:val="24"/>
                <w:szCs w:val="24"/>
                <w:lang w:val="cs-CZ"/>
              </w:rPr>
              <w:t>objednatele</w:t>
            </w:r>
            <w:r w:rsidRPr="00251D48">
              <w:rPr>
                <w:rFonts w:ascii="Times New Roman" w:hAnsi="Times New Roman" w:cs="Times New Roman"/>
                <w:color w:val="000000" w:themeColor="text1"/>
                <w:sz w:val="24"/>
                <w:szCs w:val="24"/>
                <w:lang w:val="cs-CZ"/>
              </w:rPr>
              <w:t>:</w:t>
            </w:r>
          </w:p>
        </w:tc>
        <w:tc>
          <w:tcPr>
            <w:tcW w:w="284" w:type="dxa"/>
            <w:tcBorders>
              <w:top w:val="nil"/>
            </w:tcBorders>
          </w:tcPr>
          <w:p w14:paraId="769D638C" w14:textId="77777777" w:rsidR="00767D85" w:rsidRPr="00251D48" w:rsidRDefault="00767D85" w:rsidP="00767D8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cs-CZ"/>
              </w:rPr>
            </w:pPr>
          </w:p>
        </w:tc>
        <w:tc>
          <w:tcPr>
            <w:tcW w:w="4961" w:type="dxa"/>
          </w:tcPr>
          <w:p w14:paraId="0F00E8A0" w14:textId="77777777" w:rsidR="00767D85" w:rsidRPr="00251D48" w:rsidRDefault="00767D85" w:rsidP="00767D85">
            <w:pPr>
              <w:spacing w:line="240" w:lineRule="auto"/>
              <w:ind w:left="-10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cs-CZ"/>
              </w:rPr>
            </w:pPr>
            <w:r w:rsidRPr="00251D48">
              <w:rPr>
                <w:rFonts w:ascii="Times New Roman" w:hAnsi="Times New Roman" w:cs="Times New Roman"/>
                <w:color w:val="000000" w:themeColor="text1"/>
                <w:sz w:val="24"/>
                <w:szCs w:val="24"/>
                <w:lang w:val="cs-CZ"/>
              </w:rPr>
              <w:t>za dodavatele:</w:t>
            </w:r>
          </w:p>
        </w:tc>
      </w:tr>
      <w:tr w:rsidR="00767D85" w:rsidRPr="00251D48" w14:paraId="6E2E96EB" w14:textId="77777777" w:rsidTr="00F16F9F">
        <w:tc>
          <w:tcPr>
            <w:cnfStyle w:val="001000000000" w:firstRow="0" w:lastRow="0" w:firstColumn="1" w:lastColumn="0" w:oddVBand="0" w:evenVBand="0" w:oddHBand="0" w:evenHBand="0" w:firstRowFirstColumn="0" w:firstRowLastColumn="0" w:lastRowFirstColumn="0" w:lastRowLastColumn="0"/>
            <w:tcW w:w="4961" w:type="dxa"/>
          </w:tcPr>
          <w:p w14:paraId="73932D15" w14:textId="56FBB057" w:rsidR="00767D85" w:rsidRPr="00251D48" w:rsidRDefault="00767D85" w:rsidP="00767D85">
            <w:pPr>
              <w:spacing w:line="240" w:lineRule="auto"/>
              <w:ind w:left="-110"/>
              <w:rPr>
                <w:rFonts w:ascii="Times New Roman" w:hAnsi="Times New Roman" w:cs="Times New Roman"/>
                <w:color w:val="000000" w:themeColor="text1"/>
                <w:sz w:val="24"/>
                <w:szCs w:val="24"/>
                <w:lang w:val="cs-CZ"/>
              </w:rPr>
            </w:pPr>
          </w:p>
        </w:tc>
        <w:tc>
          <w:tcPr>
            <w:tcW w:w="284" w:type="dxa"/>
            <w:tcBorders>
              <w:top w:val="nil"/>
              <w:bottom w:val="nil"/>
            </w:tcBorders>
          </w:tcPr>
          <w:p w14:paraId="70356641" w14:textId="77777777" w:rsidR="00767D85" w:rsidRPr="00251D48" w:rsidRDefault="00767D85" w:rsidP="00767D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cs-CZ"/>
              </w:rPr>
            </w:pPr>
          </w:p>
        </w:tc>
        <w:tc>
          <w:tcPr>
            <w:tcW w:w="4961" w:type="dxa"/>
          </w:tcPr>
          <w:p w14:paraId="4BA0AD8B" w14:textId="10A8EFFF" w:rsidR="00767D85" w:rsidRPr="00251D48" w:rsidRDefault="00767D85" w:rsidP="00767D85">
            <w:pPr>
              <w:spacing w:line="240" w:lineRule="auto"/>
              <w:ind w:left="-105" w:right="-1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cs-CZ"/>
              </w:rPr>
            </w:pPr>
          </w:p>
        </w:tc>
      </w:tr>
      <w:tr w:rsidR="00767D85" w:rsidRPr="00251D48" w14:paraId="31C03698" w14:textId="77777777" w:rsidTr="00F16F9F">
        <w:trPr>
          <w:trHeight w:hRule="exact" w:val="1134"/>
        </w:trPr>
        <w:tc>
          <w:tcPr>
            <w:cnfStyle w:val="001000000000" w:firstRow="0" w:lastRow="0" w:firstColumn="1" w:lastColumn="0" w:oddVBand="0" w:evenVBand="0" w:oddHBand="0" w:evenHBand="0" w:firstRowFirstColumn="0" w:firstRowLastColumn="0" w:lastRowFirstColumn="0" w:lastRowLastColumn="0"/>
            <w:tcW w:w="4961" w:type="dxa"/>
            <w:vAlign w:val="top"/>
          </w:tcPr>
          <w:p w14:paraId="0C60A505" w14:textId="77777777" w:rsidR="00767D85" w:rsidRPr="00251D48" w:rsidRDefault="00767D85" w:rsidP="00767D85">
            <w:pPr>
              <w:spacing w:line="240" w:lineRule="auto"/>
              <w:ind w:left="-110" w:right="-112"/>
              <w:rPr>
                <w:rFonts w:ascii="Times New Roman" w:hAnsi="Times New Roman" w:cs="Times New Roman"/>
                <w:color w:val="000000" w:themeColor="text1"/>
                <w:sz w:val="24"/>
                <w:szCs w:val="24"/>
                <w:lang w:val="cs-CZ"/>
              </w:rPr>
            </w:pPr>
            <w:r w:rsidRPr="00251D48">
              <w:rPr>
                <w:rFonts w:ascii="Times New Roman" w:hAnsi="Times New Roman" w:cs="Times New Roman"/>
                <w:color w:val="000000" w:themeColor="text1"/>
                <w:sz w:val="24"/>
                <w:szCs w:val="24"/>
                <w:lang w:val="cs-CZ"/>
              </w:rPr>
              <w:t>podpis:</w:t>
            </w:r>
          </w:p>
        </w:tc>
        <w:tc>
          <w:tcPr>
            <w:tcW w:w="284" w:type="dxa"/>
            <w:tcBorders>
              <w:top w:val="nil"/>
              <w:bottom w:val="nil"/>
            </w:tcBorders>
            <w:vAlign w:val="top"/>
          </w:tcPr>
          <w:p w14:paraId="72A756CD" w14:textId="77777777" w:rsidR="00767D85" w:rsidRPr="00251D48" w:rsidRDefault="00767D85" w:rsidP="00767D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cs-CZ"/>
              </w:rPr>
            </w:pPr>
          </w:p>
        </w:tc>
        <w:tc>
          <w:tcPr>
            <w:tcW w:w="4961" w:type="dxa"/>
            <w:tcBorders>
              <w:bottom w:val="single" w:sz="4" w:space="0" w:color="E7E6E6" w:themeColor="background2"/>
            </w:tcBorders>
            <w:vAlign w:val="top"/>
          </w:tcPr>
          <w:p w14:paraId="18B9FA33" w14:textId="77777777" w:rsidR="00767D85" w:rsidRPr="00251D48" w:rsidRDefault="00767D85" w:rsidP="00767D85">
            <w:pPr>
              <w:spacing w:line="240" w:lineRule="auto"/>
              <w:ind w:left="-10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cs-CZ"/>
              </w:rPr>
            </w:pPr>
            <w:r w:rsidRPr="00251D48">
              <w:rPr>
                <w:rFonts w:ascii="Times New Roman" w:hAnsi="Times New Roman" w:cs="Times New Roman"/>
                <w:bCs/>
                <w:color w:val="000000" w:themeColor="text1"/>
                <w:sz w:val="24"/>
                <w:szCs w:val="24"/>
                <w:lang w:val="cs-CZ"/>
              </w:rPr>
              <w:t>podpis:</w:t>
            </w:r>
          </w:p>
        </w:tc>
      </w:tr>
      <w:tr w:rsidR="00767D85" w:rsidRPr="00251D48" w14:paraId="414A5681" w14:textId="77777777" w:rsidTr="00F16F9F">
        <w:tc>
          <w:tcPr>
            <w:cnfStyle w:val="001000000000" w:firstRow="0" w:lastRow="0" w:firstColumn="1" w:lastColumn="0" w:oddVBand="0" w:evenVBand="0" w:oddHBand="0" w:evenHBand="0" w:firstRowFirstColumn="0" w:firstRowLastColumn="0" w:lastRowFirstColumn="0" w:lastRowLastColumn="0"/>
            <w:tcW w:w="4961" w:type="dxa"/>
          </w:tcPr>
          <w:p w14:paraId="35FB244F" w14:textId="77777777" w:rsidR="00767D85" w:rsidRPr="00251D48" w:rsidRDefault="00767D85" w:rsidP="00767D85">
            <w:pPr>
              <w:spacing w:line="240" w:lineRule="auto"/>
              <w:ind w:left="-110"/>
              <w:rPr>
                <w:rFonts w:ascii="Times New Roman" w:hAnsi="Times New Roman" w:cs="Times New Roman"/>
                <w:color w:val="000000" w:themeColor="text1"/>
                <w:sz w:val="24"/>
                <w:szCs w:val="24"/>
                <w:lang w:val="cs-CZ"/>
              </w:rPr>
            </w:pPr>
            <w:r w:rsidRPr="00251D48">
              <w:rPr>
                <w:rFonts w:ascii="Times New Roman" w:hAnsi="Times New Roman" w:cs="Times New Roman"/>
                <w:color w:val="000000" w:themeColor="text1"/>
                <w:sz w:val="24"/>
                <w:szCs w:val="24"/>
                <w:lang w:val="cs-CZ"/>
              </w:rPr>
              <w:t>datum:</w:t>
            </w:r>
          </w:p>
        </w:tc>
        <w:tc>
          <w:tcPr>
            <w:tcW w:w="284" w:type="dxa"/>
            <w:tcBorders>
              <w:top w:val="nil"/>
              <w:bottom w:val="nil"/>
            </w:tcBorders>
          </w:tcPr>
          <w:p w14:paraId="7EACC249" w14:textId="77777777" w:rsidR="00767D85" w:rsidRPr="00251D48" w:rsidRDefault="00767D85" w:rsidP="00767D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cs-CZ"/>
              </w:rPr>
            </w:pPr>
          </w:p>
        </w:tc>
        <w:tc>
          <w:tcPr>
            <w:tcW w:w="4961" w:type="dxa"/>
            <w:tcBorders>
              <w:top w:val="single" w:sz="4" w:space="0" w:color="E7E6E6" w:themeColor="background2"/>
              <w:bottom w:val="nil"/>
            </w:tcBorders>
          </w:tcPr>
          <w:p w14:paraId="44A677AF" w14:textId="3C9A9541" w:rsidR="00767D85" w:rsidRPr="00251D48" w:rsidRDefault="00E5661D" w:rsidP="00767D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cs-CZ"/>
              </w:rPr>
            </w:pPr>
            <w:r w:rsidRPr="00251D48">
              <w:rPr>
                <w:rFonts w:ascii="Times New Roman" w:hAnsi="Times New Roman" w:cs="Times New Roman"/>
                <w:bCs/>
                <w:color w:val="000000" w:themeColor="text1"/>
                <w:sz w:val="24"/>
                <w:szCs w:val="24"/>
                <w:lang w:val="cs-CZ"/>
              </w:rPr>
              <w:t>datum:</w:t>
            </w:r>
          </w:p>
        </w:tc>
      </w:tr>
    </w:tbl>
    <w:p w14:paraId="5BE57C36" w14:textId="77777777" w:rsidR="00767D85" w:rsidRPr="00767D85" w:rsidRDefault="00767D85" w:rsidP="00767D85">
      <w:pPr>
        <w:spacing w:line="240" w:lineRule="auto"/>
        <w:rPr>
          <w:rFonts w:ascii="Times New Roman" w:hAnsi="Times New Roman" w:cs="Times New Roman"/>
          <w:bCs/>
          <w:color w:val="000000" w:themeColor="text1"/>
          <w:sz w:val="24"/>
          <w:szCs w:val="24"/>
        </w:rPr>
      </w:pPr>
    </w:p>
    <w:p w14:paraId="0DDB0C4C" w14:textId="77777777" w:rsidR="00767D85" w:rsidRPr="00767D85" w:rsidRDefault="00767D85" w:rsidP="00767D85">
      <w:pPr>
        <w:spacing w:line="240" w:lineRule="auto"/>
        <w:rPr>
          <w:rFonts w:ascii="Times New Roman" w:hAnsi="Times New Roman" w:cs="Times New Roman"/>
          <w:bCs/>
          <w:color w:val="000000" w:themeColor="text1"/>
          <w:sz w:val="24"/>
          <w:szCs w:val="24"/>
        </w:rPr>
      </w:pPr>
    </w:p>
    <w:p w14:paraId="3F552AFC" w14:textId="65AF3396" w:rsidR="00D43B42" w:rsidRDefault="00D43B42" w:rsidP="00767D85">
      <w:pPr>
        <w:spacing w:line="240" w:lineRule="auto"/>
        <w:rPr>
          <w:rFonts w:ascii="Times New Roman" w:hAnsi="Times New Roman" w:cs="Times New Roman"/>
          <w:bCs/>
          <w:color w:val="000000" w:themeColor="text1"/>
          <w:sz w:val="24"/>
          <w:szCs w:val="24"/>
        </w:rPr>
      </w:pPr>
    </w:p>
    <w:p w14:paraId="042BA104" w14:textId="77777777" w:rsidR="00832FEF" w:rsidRDefault="00832FEF" w:rsidP="00767D85">
      <w:pPr>
        <w:spacing w:line="240" w:lineRule="auto"/>
        <w:rPr>
          <w:rFonts w:ascii="Times New Roman" w:hAnsi="Times New Roman" w:cs="Times New Roman"/>
          <w:bCs/>
          <w:color w:val="000000" w:themeColor="text1"/>
          <w:sz w:val="24"/>
          <w:szCs w:val="24"/>
        </w:rPr>
      </w:pPr>
    </w:p>
    <w:p w14:paraId="00FE9D12" w14:textId="77777777" w:rsidR="00832FEF" w:rsidRDefault="00832FEF" w:rsidP="00767D85">
      <w:pPr>
        <w:spacing w:line="240" w:lineRule="auto"/>
        <w:rPr>
          <w:rFonts w:ascii="Times New Roman" w:hAnsi="Times New Roman" w:cs="Times New Roman"/>
          <w:bCs/>
          <w:color w:val="000000" w:themeColor="text1"/>
          <w:sz w:val="24"/>
          <w:szCs w:val="24"/>
        </w:rPr>
      </w:pPr>
    </w:p>
    <w:p w14:paraId="1EB57174" w14:textId="77777777" w:rsidR="00832FEF" w:rsidRDefault="00832FEF" w:rsidP="00767D85">
      <w:pPr>
        <w:spacing w:line="240" w:lineRule="auto"/>
        <w:rPr>
          <w:rFonts w:ascii="Times New Roman" w:hAnsi="Times New Roman" w:cs="Times New Roman"/>
          <w:bCs/>
          <w:color w:val="000000" w:themeColor="text1"/>
          <w:sz w:val="24"/>
          <w:szCs w:val="24"/>
        </w:rPr>
      </w:pPr>
    </w:p>
    <w:p w14:paraId="507106C3" w14:textId="77777777" w:rsidR="00832FEF" w:rsidRDefault="00832FEF" w:rsidP="00767D85">
      <w:pPr>
        <w:spacing w:line="240" w:lineRule="auto"/>
        <w:rPr>
          <w:rFonts w:ascii="Times New Roman" w:hAnsi="Times New Roman" w:cs="Times New Roman"/>
          <w:bCs/>
          <w:color w:val="000000" w:themeColor="text1"/>
          <w:sz w:val="24"/>
          <w:szCs w:val="24"/>
        </w:rPr>
      </w:pPr>
    </w:p>
    <w:p w14:paraId="4D6F3790" w14:textId="4639E038" w:rsidR="009D3D2D" w:rsidRDefault="009D3D2D">
      <w:pPr>
        <w:spacing w:after="160" w:line="259" w:lineRule="auto"/>
        <w:rPr>
          <w:rFonts w:ascii="Times New Roman" w:hAnsi="Times New Roman" w:cs="Times New Roman"/>
          <w:bCs/>
          <w:color w:val="000000" w:themeColor="text1"/>
          <w:sz w:val="24"/>
          <w:szCs w:val="24"/>
        </w:rPr>
      </w:pPr>
    </w:p>
    <w:p w14:paraId="0967EDF4" w14:textId="77777777" w:rsidR="00832FEF" w:rsidRDefault="00832FEF" w:rsidP="00767D85">
      <w:pPr>
        <w:spacing w:line="240" w:lineRule="auto"/>
        <w:rPr>
          <w:rFonts w:ascii="Times New Roman" w:hAnsi="Times New Roman" w:cs="Times New Roman"/>
          <w:bCs/>
          <w:color w:val="000000" w:themeColor="text1"/>
          <w:sz w:val="24"/>
          <w:szCs w:val="24"/>
        </w:rPr>
      </w:pPr>
    </w:p>
    <w:p w14:paraId="0365B3E3" w14:textId="77777777" w:rsidR="00832FEF" w:rsidRDefault="00832FEF" w:rsidP="00767D85">
      <w:pPr>
        <w:spacing w:line="240" w:lineRule="auto"/>
        <w:rPr>
          <w:rFonts w:ascii="Times New Roman" w:hAnsi="Times New Roman" w:cs="Times New Roman"/>
          <w:bCs/>
          <w:color w:val="000000" w:themeColor="text1"/>
          <w:sz w:val="24"/>
          <w:szCs w:val="24"/>
        </w:rPr>
      </w:pPr>
    </w:p>
    <w:p w14:paraId="5A3ACE10" w14:textId="355BA048" w:rsidR="00832FEF" w:rsidRDefault="00832FEF" w:rsidP="00767D85">
      <w:pPr>
        <w:spacing w:line="240" w:lineRule="auto"/>
        <w:rPr>
          <w:rFonts w:ascii="Times New Roman" w:hAnsi="Times New Roman" w:cs="Times New Roman"/>
          <w:b/>
          <w:color w:val="000000" w:themeColor="text1"/>
          <w:sz w:val="24"/>
          <w:szCs w:val="24"/>
        </w:rPr>
      </w:pPr>
      <w:r w:rsidRPr="00832FEF">
        <w:rPr>
          <w:rFonts w:ascii="Times New Roman" w:hAnsi="Times New Roman" w:cs="Times New Roman"/>
          <w:b/>
          <w:color w:val="000000" w:themeColor="text1"/>
          <w:sz w:val="24"/>
          <w:szCs w:val="24"/>
        </w:rPr>
        <w:t>Příloha č. 1 – nabídka dodavatele</w:t>
      </w:r>
      <w:r w:rsidR="002C0309">
        <w:rPr>
          <w:rFonts w:ascii="Times New Roman" w:hAnsi="Times New Roman" w:cs="Times New Roman"/>
          <w:b/>
          <w:color w:val="000000" w:themeColor="text1"/>
          <w:sz w:val="24"/>
          <w:szCs w:val="24"/>
        </w:rPr>
        <w:t xml:space="preserve"> ze dne </w:t>
      </w:r>
      <w:r w:rsidR="002C0309" w:rsidRPr="002C0309">
        <w:rPr>
          <w:rFonts w:ascii="Times New Roman" w:hAnsi="Times New Roman" w:cs="Times New Roman"/>
          <w:b/>
          <w:color w:val="000000" w:themeColor="text1"/>
          <w:sz w:val="24"/>
          <w:szCs w:val="24"/>
        </w:rPr>
        <w:t>7.</w:t>
      </w:r>
      <w:r w:rsidR="0062635B">
        <w:rPr>
          <w:rFonts w:ascii="Times New Roman" w:hAnsi="Times New Roman" w:cs="Times New Roman"/>
          <w:b/>
          <w:color w:val="000000" w:themeColor="text1"/>
          <w:sz w:val="24"/>
          <w:szCs w:val="24"/>
        </w:rPr>
        <w:t xml:space="preserve"> </w:t>
      </w:r>
      <w:r w:rsidR="002C0309" w:rsidRPr="002C0309">
        <w:rPr>
          <w:rFonts w:ascii="Times New Roman" w:hAnsi="Times New Roman" w:cs="Times New Roman"/>
          <w:b/>
          <w:color w:val="000000" w:themeColor="text1"/>
          <w:sz w:val="24"/>
          <w:szCs w:val="24"/>
        </w:rPr>
        <w:t>3.</w:t>
      </w:r>
      <w:r w:rsidR="0062635B">
        <w:rPr>
          <w:rFonts w:ascii="Times New Roman" w:hAnsi="Times New Roman" w:cs="Times New Roman"/>
          <w:b/>
          <w:color w:val="000000" w:themeColor="text1"/>
          <w:sz w:val="24"/>
          <w:szCs w:val="24"/>
        </w:rPr>
        <w:t xml:space="preserve"> </w:t>
      </w:r>
      <w:r w:rsidR="002C0309" w:rsidRPr="002C0309">
        <w:rPr>
          <w:rFonts w:ascii="Times New Roman" w:hAnsi="Times New Roman" w:cs="Times New Roman"/>
          <w:b/>
          <w:color w:val="000000" w:themeColor="text1"/>
          <w:sz w:val="24"/>
          <w:szCs w:val="24"/>
        </w:rPr>
        <w:t>2024</w:t>
      </w:r>
    </w:p>
    <w:sectPr w:rsidR="00832FEF" w:rsidSect="007C083D">
      <w:footerReference w:type="default" r:id="rId8"/>
      <w:pgSz w:w="11906" w:h="16838"/>
      <w:pgMar w:top="1843" w:right="714" w:bottom="1701" w:left="998" w:header="709" w:footer="573"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DCDB2E" w16cex:dateUtc="2024-03-27T08:46:00Z"/>
  <w16cex:commentExtensible w16cex:durableId="29AEC2F1" w16cex:dateUtc="2024-03-27T15:08:00Z"/>
  <w16cex:commentExtensible w16cex:durableId="6B935DB6" w16cex:dateUtc="2024-03-27T08:48:00Z"/>
  <w16cex:commentExtensible w16cex:durableId="363FA538" w16cex:dateUtc="2024-03-21T14:17:00Z"/>
  <w16cex:commentExtensible w16cex:durableId="29AC2D72" w16cex:dateUtc="2024-03-25T16:05:00Z"/>
  <w16cex:commentExtensible w16cex:durableId="7FBD31F8" w16cex:dateUtc="2024-03-27T08:50:00Z"/>
  <w16cex:commentExtensible w16cex:durableId="29AEC301" w16cex:dateUtc="2024-03-27T15:08:00Z"/>
  <w16cex:commentExtensible w16cex:durableId="52A8DC68" w16cex:dateUtc="2024-03-27T08: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3633E" w14:textId="77777777" w:rsidR="00A65EA6" w:rsidRDefault="00A65EA6" w:rsidP="00767D85">
      <w:pPr>
        <w:spacing w:line="240" w:lineRule="auto"/>
      </w:pPr>
      <w:r>
        <w:separator/>
      </w:r>
    </w:p>
  </w:endnote>
  <w:endnote w:type="continuationSeparator" w:id="0">
    <w:p w14:paraId="77260447" w14:textId="77777777" w:rsidR="00A65EA6" w:rsidRDefault="00A65EA6" w:rsidP="00767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Roboto Black">
    <w:altName w:val="Times New Roman"/>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ue Haas Unica Pro Heavy">
    <w:altName w:val="Calibri"/>
    <w:panose1 w:val="00000000000000000000"/>
    <w:charset w:val="00"/>
    <w:family w:val="swiss"/>
    <w:notTrueType/>
    <w:pitch w:val="variable"/>
    <w:sig w:usb0="A0000027" w:usb1="00000003" w:usb2="00000000" w:usb3="00000000" w:csb0="00000093" w:csb1="00000000"/>
  </w:font>
  <w:font w:name="Comenia Serif Pro">
    <w:altName w:val="Times New Roman"/>
    <w:panose1 w:val="00000000000000000000"/>
    <w:charset w:val="00"/>
    <w:family w:val="modern"/>
    <w:notTrueType/>
    <w:pitch w:val="variable"/>
    <w:sig w:usb0="A00000AF" w:usb1="1000207A" w:usb2="00000000" w:usb3="00000000" w:csb0="0000009B"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134847"/>
      <w:docPartObj>
        <w:docPartGallery w:val="Page Numbers (Bottom of Page)"/>
        <w:docPartUnique/>
      </w:docPartObj>
    </w:sdtPr>
    <w:sdtEndPr>
      <w:rPr>
        <w:rFonts w:ascii="Times New Roman" w:hAnsi="Times New Roman" w:cs="Times New Roman"/>
        <w:sz w:val="22"/>
      </w:rPr>
    </w:sdtEndPr>
    <w:sdtContent>
      <w:p w14:paraId="3A1C8C8F" w14:textId="10505969" w:rsidR="00E5661D" w:rsidRPr="00E5661D" w:rsidRDefault="00E5661D">
        <w:pPr>
          <w:pStyle w:val="Zpat"/>
          <w:jc w:val="right"/>
          <w:rPr>
            <w:rFonts w:ascii="Times New Roman" w:hAnsi="Times New Roman" w:cs="Times New Roman"/>
            <w:sz w:val="22"/>
          </w:rPr>
        </w:pPr>
        <w:r w:rsidRPr="00E5661D">
          <w:rPr>
            <w:rFonts w:ascii="Times New Roman" w:hAnsi="Times New Roman" w:cs="Times New Roman"/>
            <w:sz w:val="22"/>
          </w:rPr>
          <w:fldChar w:fldCharType="begin"/>
        </w:r>
        <w:r w:rsidRPr="00E5661D">
          <w:rPr>
            <w:rFonts w:ascii="Times New Roman" w:hAnsi="Times New Roman" w:cs="Times New Roman"/>
            <w:sz w:val="22"/>
          </w:rPr>
          <w:instrText>PAGE   \* MERGEFORMAT</w:instrText>
        </w:r>
        <w:r w:rsidRPr="00E5661D">
          <w:rPr>
            <w:rFonts w:ascii="Times New Roman" w:hAnsi="Times New Roman" w:cs="Times New Roman"/>
            <w:sz w:val="22"/>
          </w:rPr>
          <w:fldChar w:fldCharType="separate"/>
        </w:r>
        <w:r w:rsidR="00251D48">
          <w:rPr>
            <w:rFonts w:ascii="Times New Roman" w:hAnsi="Times New Roman" w:cs="Times New Roman"/>
            <w:noProof/>
            <w:sz w:val="22"/>
          </w:rPr>
          <w:t>2</w:t>
        </w:r>
        <w:r w:rsidRPr="00E5661D">
          <w:rPr>
            <w:rFonts w:ascii="Times New Roman" w:hAnsi="Times New Roman" w:cs="Times New Roman"/>
            <w:sz w:val="22"/>
          </w:rPr>
          <w:fldChar w:fldCharType="end"/>
        </w:r>
      </w:p>
    </w:sdtContent>
  </w:sdt>
  <w:p w14:paraId="1EB61F62" w14:textId="77777777" w:rsidR="00E5661D" w:rsidRDefault="00E566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56004" w14:textId="77777777" w:rsidR="00A65EA6" w:rsidRDefault="00A65EA6" w:rsidP="00767D85">
      <w:pPr>
        <w:spacing w:line="240" w:lineRule="auto"/>
      </w:pPr>
      <w:r>
        <w:separator/>
      </w:r>
    </w:p>
  </w:footnote>
  <w:footnote w:type="continuationSeparator" w:id="0">
    <w:p w14:paraId="795D0221" w14:textId="77777777" w:rsidR="00A65EA6" w:rsidRDefault="00A65EA6" w:rsidP="00767D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122C"/>
    <w:multiLevelType w:val="multilevel"/>
    <w:tmpl w:val="BABC4D9E"/>
    <w:lvl w:ilvl="0">
      <w:start w:val="1"/>
      <w:numFmt w:val="none"/>
      <w:pStyle w:val="Nadpis1"/>
      <w:lvlText w:val=""/>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b w:val="0"/>
        <w:sz w:val="24"/>
        <w:szCs w:val="24"/>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7F483B0C"/>
    <w:multiLevelType w:val="hybridMultilevel"/>
    <w:tmpl w:val="115C712E"/>
    <w:lvl w:ilvl="0" w:tplc="04050001">
      <w:start w:val="1"/>
      <w:numFmt w:val="bullet"/>
      <w:lvlText w:val=""/>
      <w:lvlJc w:val="left"/>
      <w:pPr>
        <w:ind w:left="1980" w:hanging="360"/>
      </w:pPr>
      <w:rPr>
        <w:rFonts w:ascii="Symbol" w:hAnsi="Symbol"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2" w15:restartNumberingAfterBreak="0">
    <w:nsid w:val="7FEB3B64"/>
    <w:multiLevelType w:val="multilevel"/>
    <w:tmpl w:val="0DE69E50"/>
    <w:lvl w:ilvl="0">
      <w:start w:val="1"/>
      <w:numFmt w:val="decimal"/>
      <w:pStyle w:val="Nadpislnku"/>
      <w:lvlText w:val="%1."/>
      <w:lvlJc w:val="left"/>
      <w:pPr>
        <w:ind w:left="703" w:hanging="703"/>
      </w:pPr>
      <w:rPr>
        <w:rFonts w:hint="default"/>
      </w:rPr>
    </w:lvl>
    <w:lvl w:ilvl="1">
      <w:start w:val="1"/>
      <w:numFmt w:val="decimal"/>
      <w:pStyle w:val="Odsttext"/>
      <w:lvlText w:val="%1.%2"/>
      <w:lvlJc w:val="left"/>
      <w:pPr>
        <w:ind w:left="703" w:hanging="703"/>
      </w:pPr>
      <w:rPr>
        <w:rFonts w:ascii="Calibri" w:hAnsi="Calibri" w:cs="Times New Roman" w:hint="default"/>
        <w:sz w:val="20"/>
        <w:szCs w:val="20"/>
      </w:rPr>
    </w:lvl>
    <w:lvl w:ilvl="2">
      <w:start w:val="1"/>
      <w:numFmt w:val="decimal"/>
      <w:pStyle w:val="Odsttexturoven1"/>
      <w:lvlText w:val="%1.%2.%3"/>
      <w:lvlJc w:val="left"/>
      <w:pPr>
        <w:ind w:left="1406" w:hanging="703"/>
      </w:pPr>
      <w:rPr>
        <w:rFonts w:ascii="Calibri" w:hAnsi="Calibri" w:hint="default"/>
        <w:sz w:val="20"/>
        <w:szCs w:val="20"/>
      </w:rPr>
    </w:lvl>
    <w:lvl w:ilvl="3">
      <w:start w:val="1"/>
      <w:numFmt w:val="decimal"/>
      <w:lvlText w:val="%1.%2.%3.%4"/>
      <w:lvlJc w:val="left"/>
      <w:pPr>
        <w:ind w:left="2245" w:hanging="83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85"/>
    <w:rsid w:val="001B4B2B"/>
    <w:rsid w:val="001E026E"/>
    <w:rsid w:val="001F4183"/>
    <w:rsid w:val="00251D48"/>
    <w:rsid w:val="002C0309"/>
    <w:rsid w:val="002E440B"/>
    <w:rsid w:val="003C038F"/>
    <w:rsid w:val="004674BC"/>
    <w:rsid w:val="00471152"/>
    <w:rsid w:val="004E4295"/>
    <w:rsid w:val="00576414"/>
    <w:rsid w:val="005F4D24"/>
    <w:rsid w:val="0062635B"/>
    <w:rsid w:val="006E42B0"/>
    <w:rsid w:val="00747026"/>
    <w:rsid w:val="00767D85"/>
    <w:rsid w:val="007C083D"/>
    <w:rsid w:val="00832FEF"/>
    <w:rsid w:val="00874E4B"/>
    <w:rsid w:val="00934325"/>
    <w:rsid w:val="009D3D2D"/>
    <w:rsid w:val="00A35BE3"/>
    <w:rsid w:val="00A65EA6"/>
    <w:rsid w:val="00B714A2"/>
    <w:rsid w:val="00C51294"/>
    <w:rsid w:val="00C82C1A"/>
    <w:rsid w:val="00D077BF"/>
    <w:rsid w:val="00D43B42"/>
    <w:rsid w:val="00DA290D"/>
    <w:rsid w:val="00DB4AEB"/>
    <w:rsid w:val="00E46F62"/>
    <w:rsid w:val="00E5661D"/>
    <w:rsid w:val="00EE40B1"/>
    <w:rsid w:val="00F0025E"/>
    <w:rsid w:val="00F00631"/>
    <w:rsid w:val="00F155B5"/>
    <w:rsid w:val="00F16F9F"/>
    <w:rsid w:val="00F34D6C"/>
    <w:rsid w:val="00F4109A"/>
    <w:rsid w:val="00FC4A65"/>
    <w:rsid w:val="00FC7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FACB6"/>
  <w15:docId w15:val="{533F4629-41E7-4C9A-AE40-0390A337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290D"/>
    <w:pPr>
      <w:spacing w:after="0" w:line="260" w:lineRule="exact"/>
    </w:pPr>
    <w:rPr>
      <w:rFonts w:ascii="Roboto" w:hAnsi="Roboto" w:cs="Arial"/>
      <w:kern w:val="0"/>
      <w:sz w:val="20"/>
      <w14:ligatures w14:val="none"/>
    </w:rPr>
  </w:style>
  <w:style w:type="paragraph" w:styleId="Nadpis1">
    <w:name w:val="heading 1"/>
    <w:basedOn w:val="Normln"/>
    <w:next w:val="Normln"/>
    <w:link w:val="Nadpis1Char"/>
    <w:uiPriority w:val="9"/>
    <w:qFormat/>
    <w:rsid w:val="00767D85"/>
    <w:pPr>
      <w:numPr>
        <w:numId w:val="1"/>
      </w:numPr>
      <w:pBdr>
        <w:bottom w:val="single" w:sz="8" w:space="1" w:color="E7E6E6" w:themeColor="background2"/>
      </w:pBdr>
      <w:spacing w:line="720" w:lineRule="exact"/>
      <w:ind w:left="431" w:hanging="431"/>
      <w:outlineLvl w:val="0"/>
    </w:pPr>
    <w:rPr>
      <w:rFonts w:ascii="Roboto Black" w:hAnsi="Roboto Black"/>
      <w:color w:val="44546A" w:themeColor="text2"/>
      <w:sz w:val="60"/>
    </w:rPr>
  </w:style>
  <w:style w:type="paragraph" w:styleId="Nadpis2">
    <w:name w:val="heading 2"/>
    <w:basedOn w:val="Normln"/>
    <w:next w:val="Normln"/>
    <w:link w:val="Nadpis2Char"/>
    <w:uiPriority w:val="9"/>
    <w:unhideWhenUsed/>
    <w:qFormat/>
    <w:rsid w:val="00767D85"/>
    <w:pPr>
      <w:numPr>
        <w:ilvl w:val="1"/>
        <w:numId w:val="1"/>
      </w:numPr>
      <w:spacing w:before="480" w:after="360" w:line="480" w:lineRule="exact"/>
      <w:outlineLvl w:val="1"/>
    </w:pPr>
    <w:rPr>
      <w:rFonts w:ascii="Roboto Black" w:hAnsi="Roboto Black"/>
      <w:color w:val="44546A" w:themeColor="text2"/>
      <w:sz w:val="36"/>
    </w:rPr>
  </w:style>
  <w:style w:type="paragraph" w:styleId="Nadpis3">
    <w:name w:val="heading 3"/>
    <w:basedOn w:val="Normln"/>
    <w:next w:val="Normln"/>
    <w:link w:val="Nadpis3Char"/>
    <w:uiPriority w:val="9"/>
    <w:unhideWhenUsed/>
    <w:qFormat/>
    <w:rsid w:val="00767D85"/>
    <w:pPr>
      <w:numPr>
        <w:ilvl w:val="2"/>
        <w:numId w:val="1"/>
      </w:numPr>
      <w:spacing w:before="240" w:after="240"/>
      <w:outlineLvl w:val="2"/>
    </w:pPr>
    <w:rPr>
      <w:rFonts w:ascii="Roboto Black" w:hAnsi="Roboto Black"/>
      <w:sz w:val="24"/>
    </w:rPr>
  </w:style>
  <w:style w:type="paragraph" w:styleId="Nadpis4">
    <w:name w:val="heading 4"/>
    <w:basedOn w:val="Normln"/>
    <w:next w:val="Normln"/>
    <w:link w:val="Nadpis4Char"/>
    <w:uiPriority w:val="9"/>
    <w:unhideWhenUsed/>
    <w:qFormat/>
    <w:rsid w:val="00767D85"/>
    <w:pPr>
      <w:keepNext/>
      <w:keepLines/>
      <w:numPr>
        <w:ilvl w:val="3"/>
        <w:numId w:val="1"/>
      </w:numPr>
      <w:spacing w:before="240" w:after="240"/>
      <w:ind w:left="862" w:hanging="862"/>
      <w:outlineLvl w:val="3"/>
    </w:pPr>
    <w:rPr>
      <w:rFonts w:eastAsiaTheme="majorEastAsia" w:cstheme="majorBidi"/>
      <w:iCs/>
      <w:sz w:val="24"/>
    </w:rPr>
  </w:style>
  <w:style w:type="paragraph" w:styleId="Nadpis5">
    <w:name w:val="heading 5"/>
    <w:basedOn w:val="Normln"/>
    <w:next w:val="Normln"/>
    <w:link w:val="Nadpis5Char"/>
    <w:uiPriority w:val="9"/>
    <w:unhideWhenUsed/>
    <w:qFormat/>
    <w:rsid w:val="00767D85"/>
    <w:pPr>
      <w:keepNext/>
      <w:keepLines/>
      <w:numPr>
        <w:ilvl w:val="4"/>
        <w:numId w:val="1"/>
      </w:numPr>
      <w:spacing w:before="40"/>
      <w:outlineLvl w:val="4"/>
    </w:pPr>
    <w:rPr>
      <w:rFonts w:eastAsiaTheme="majorEastAsia" w:cstheme="majorBidi"/>
    </w:rPr>
  </w:style>
  <w:style w:type="paragraph" w:styleId="Nadpis6">
    <w:name w:val="heading 6"/>
    <w:basedOn w:val="Normln"/>
    <w:next w:val="Normln"/>
    <w:link w:val="Nadpis6Char"/>
    <w:uiPriority w:val="9"/>
    <w:semiHidden/>
    <w:unhideWhenUsed/>
    <w:qFormat/>
    <w:rsid w:val="00767D85"/>
    <w:pPr>
      <w:keepNext/>
      <w:keepLines/>
      <w:numPr>
        <w:ilvl w:val="5"/>
        <w:numId w:val="1"/>
      </w:numPr>
      <w:spacing w:before="40"/>
      <w:outlineLvl w:val="5"/>
    </w:pPr>
    <w:rPr>
      <w:rFonts w:eastAsiaTheme="majorEastAsia" w:cstheme="majorBidi"/>
    </w:rPr>
  </w:style>
  <w:style w:type="paragraph" w:styleId="Nadpis7">
    <w:name w:val="heading 7"/>
    <w:basedOn w:val="Normln"/>
    <w:next w:val="Normln"/>
    <w:link w:val="Nadpis7Char"/>
    <w:uiPriority w:val="9"/>
    <w:semiHidden/>
    <w:unhideWhenUsed/>
    <w:qFormat/>
    <w:rsid w:val="00767D8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67D8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67D8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7D85"/>
    <w:rPr>
      <w:rFonts w:ascii="Roboto Black" w:hAnsi="Roboto Black" w:cs="Arial"/>
      <w:color w:val="44546A" w:themeColor="text2"/>
      <w:kern w:val="0"/>
      <w:sz w:val="60"/>
      <w14:ligatures w14:val="none"/>
    </w:rPr>
  </w:style>
  <w:style w:type="character" w:customStyle="1" w:styleId="Nadpis2Char">
    <w:name w:val="Nadpis 2 Char"/>
    <w:basedOn w:val="Standardnpsmoodstavce"/>
    <w:link w:val="Nadpis2"/>
    <w:uiPriority w:val="9"/>
    <w:rsid w:val="00767D85"/>
    <w:rPr>
      <w:rFonts w:ascii="Roboto Black" w:hAnsi="Roboto Black" w:cs="Arial"/>
      <w:color w:val="44546A" w:themeColor="text2"/>
      <w:kern w:val="0"/>
      <w:sz w:val="36"/>
      <w14:ligatures w14:val="none"/>
    </w:rPr>
  </w:style>
  <w:style w:type="character" w:customStyle="1" w:styleId="Nadpis3Char">
    <w:name w:val="Nadpis 3 Char"/>
    <w:basedOn w:val="Standardnpsmoodstavce"/>
    <w:link w:val="Nadpis3"/>
    <w:uiPriority w:val="9"/>
    <w:rsid w:val="00767D85"/>
    <w:rPr>
      <w:rFonts w:ascii="Roboto Black" w:hAnsi="Roboto Black" w:cs="Arial"/>
      <w:kern w:val="0"/>
      <w:sz w:val="24"/>
      <w14:ligatures w14:val="none"/>
    </w:rPr>
  </w:style>
  <w:style w:type="character" w:customStyle="1" w:styleId="Nadpis4Char">
    <w:name w:val="Nadpis 4 Char"/>
    <w:basedOn w:val="Standardnpsmoodstavce"/>
    <w:link w:val="Nadpis4"/>
    <w:uiPriority w:val="9"/>
    <w:rsid w:val="00767D85"/>
    <w:rPr>
      <w:rFonts w:ascii="Roboto" w:eastAsiaTheme="majorEastAsia" w:hAnsi="Roboto" w:cstheme="majorBidi"/>
      <w:iCs/>
      <w:kern w:val="0"/>
      <w:sz w:val="24"/>
      <w14:ligatures w14:val="none"/>
    </w:rPr>
  </w:style>
  <w:style w:type="character" w:customStyle="1" w:styleId="Nadpis5Char">
    <w:name w:val="Nadpis 5 Char"/>
    <w:basedOn w:val="Standardnpsmoodstavce"/>
    <w:link w:val="Nadpis5"/>
    <w:uiPriority w:val="9"/>
    <w:rsid w:val="00767D85"/>
    <w:rPr>
      <w:rFonts w:ascii="Roboto" w:eastAsiaTheme="majorEastAsia" w:hAnsi="Roboto" w:cstheme="majorBidi"/>
      <w:kern w:val="0"/>
      <w:sz w:val="20"/>
      <w14:ligatures w14:val="none"/>
    </w:rPr>
  </w:style>
  <w:style w:type="character" w:customStyle="1" w:styleId="Nadpis6Char">
    <w:name w:val="Nadpis 6 Char"/>
    <w:basedOn w:val="Standardnpsmoodstavce"/>
    <w:link w:val="Nadpis6"/>
    <w:uiPriority w:val="9"/>
    <w:semiHidden/>
    <w:rsid w:val="00767D85"/>
    <w:rPr>
      <w:rFonts w:ascii="Roboto" w:eastAsiaTheme="majorEastAsia" w:hAnsi="Roboto" w:cstheme="majorBidi"/>
      <w:kern w:val="0"/>
      <w:sz w:val="20"/>
      <w14:ligatures w14:val="none"/>
    </w:rPr>
  </w:style>
  <w:style w:type="character" w:customStyle="1" w:styleId="Nadpis7Char">
    <w:name w:val="Nadpis 7 Char"/>
    <w:basedOn w:val="Standardnpsmoodstavce"/>
    <w:link w:val="Nadpis7"/>
    <w:uiPriority w:val="9"/>
    <w:semiHidden/>
    <w:rsid w:val="00767D85"/>
    <w:rPr>
      <w:rFonts w:asciiTheme="majorHAnsi" w:eastAsiaTheme="majorEastAsia" w:hAnsiTheme="majorHAnsi" w:cstheme="majorBidi"/>
      <w:i/>
      <w:iCs/>
      <w:color w:val="1F3763" w:themeColor="accent1" w:themeShade="7F"/>
      <w:kern w:val="0"/>
      <w:sz w:val="20"/>
      <w14:ligatures w14:val="none"/>
    </w:rPr>
  </w:style>
  <w:style w:type="character" w:customStyle="1" w:styleId="Nadpis8Char">
    <w:name w:val="Nadpis 8 Char"/>
    <w:basedOn w:val="Standardnpsmoodstavce"/>
    <w:link w:val="Nadpis8"/>
    <w:uiPriority w:val="9"/>
    <w:semiHidden/>
    <w:rsid w:val="00767D85"/>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767D85"/>
    <w:rPr>
      <w:rFonts w:asciiTheme="majorHAnsi" w:eastAsiaTheme="majorEastAsia" w:hAnsiTheme="majorHAnsi" w:cstheme="majorBidi"/>
      <w:i/>
      <w:iCs/>
      <w:color w:val="272727" w:themeColor="text1" w:themeTint="D8"/>
      <w:kern w:val="0"/>
      <w:sz w:val="21"/>
      <w:szCs w:val="21"/>
      <w14:ligatures w14:val="none"/>
    </w:rPr>
  </w:style>
  <w:style w:type="paragraph" w:styleId="Zhlav">
    <w:name w:val="header"/>
    <w:basedOn w:val="Normln"/>
    <w:link w:val="ZhlavChar"/>
    <w:uiPriority w:val="99"/>
    <w:unhideWhenUsed/>
    <w:rsid w:val="00767D85"/>
    <w:pPr>
      <w:tabs>
        <w:tab w:val="center" w:pos="4536"/>
        <w:tab w:val="right" w:pos="9072"/>
      </w:tabs>
      <w:spacing w:line="240" w:lineRule="auto"/>
    </w:pPr>
  </w:style>
  <w:style w:type="character" w:customStyle="1" w:styleId="ZhlavChar">
    <w:name w:val="Záhlaví Char"/>
    <w:basedOn w:val="Standardnpsmoodstavce"/>
    <w:link w:val="Zhlav"/>
    <w:uiPriority w:val="99"/>
    <w:rsid w:val="00767D85"/>
    <w:rPr>
      <w:rFonts w:ascii="Roboto" w:hAnsi="Roboto" w:cs="Arial"/>
      <w:kern w:val="0"/>
      <w:sz w:val="20"/>
      <w14:ligatures w14:val="none"/>
    </w:rPr>
  </w:style>
  <w:style w:type="paragraph" w:styleId="Zpat">
    <w:name w:val="footer"/>
    <w:basedOn w:val="Normln"/>
    <w:link w:val="ZpatChar"/>
    <w:uiPriority w:val="99"/>
    <w:unhideWhenUsed/>
    <w:rsid w:val="00767D85"/>
    <w:pPr>
      <w:tabs>
        <w:tab w:val="center" w:pos="4536"/>
        <w:tab w:val="right" w:pos="9072"/>
      </w:tabs>
      <w:spacing w:line="240" w:lineRule="auto"/>
    </w:pPr>
  </w:style>
  <w:style w:type="character" w:customStyle="1" w:styleId="ZpatChar">
    <w:name w:val="Zápatí Char"/>
    <w:basedOn w:val="Standardnpsmoodstavce"/>
    <w:link w:val="Zpat"/>
    <w:uiPriority w:val="99"/>
    <w:rsid w:val="00767D85"/>
    <w:rPr>
      <w:rFonts w:ascii="Roboto" w:hAnsi="Roboto" w:cs="Arial"/>
      <w:kern w:val="0"/>
      <w:sz w:val="20"/>
      <w14:ligatures w14:val="none"/>
    </w:rPr>
  </w:style>
  <w:style w:type="paragraph" w:customStyle="1" w:styleId="ts-zhlav1">
    <w:name w:val="ts-záhlaví1"/>
    <w:basedOn w:val="Zhlav"/>
    <w:link w:val="ts-zhlav1Char"/>
    <w:qFormat/>
    <w:rsid w:val="00767D85"/>
    <w:pPr>
      <w:jc w:val="right"/>
    </w:pPr>
    <w:rPr>
      <w:spacing w:val="-3"/>
      <w:sz w:val="18"/>
    </w:rPr>
  </w:style>
  <w:style w:type="paragraph" w:customStyle="1" w:styleId="ts-zhlavslo">
    <w:name w:val="ts-záhlaví číslo"/>
    <w:basedOn w:val="ts-zhlav1"/>
    <w:link w:val="ts-zhlavsloChar"/>
    <w:qFormat/>
    <w:rsid w:val="00767D85"/>
    <w:pPr>
      <w:spacing w:before="560"/>
    </w:pPr>
    <w:rPr>
      <w:b/>
      <w:color w:val="44546A" w:themeColor="text2"/>
      <w:sz w:val="24"/>
    </w:rPr>
  </w:style>
  <w:style w:type="character" w:customStyle="1" w:styleId="ts-zhlav1Char">
    <w:name w:val="ts-záhlaví1 Char"/>
    <w:basedOn w:val="ZhlavChar"/>
    <w:link w:val="ts-zhlav1"/>
    <w:rsid w:val="00767D85"/>
    <w:rPr>
      <w:rFonts w:ascii="Roboto" w:hAnsi="Roboto" w:cs="Arial"/>
      <w:spacing w:val="-3"/>
      <w:kern w:val="0"/>
      <w:sz w:val="18"/>
      <w14:ligatures w14:val="none"/>
    </w:rPr>
  </w:style>
  <w:style w:type="character" w:customStyle="1" w:styleId="ts-zhlavsloChar">
    <w:name w:val="ts-záhlaví číslo Char"/>
    <w:basedOn w:val="ts-zhlav1Char"/>
    <w:link w:val="ts-zhlavslo"/>
    <w:rsid w:val="00767D85"/>
    <w:rPr>
      <w:rFonts w:ascii="Roboto" w:hAnsi="Roboto" w:cs="Arial"/>
      <w:b/>
      <w:color w:val="44546A" w:themeColor="text2"/>
      <w:spacing w:val="-3"/>
      <w:kern w:val="0"/>
      <w:sz w:val="24"/>
      <w14:ligatures w14:val="none"/>
    </w:rPr>
  </w:style>
  <w:style w:type="paragraph" w:customStyle="1" w:styleId="ts-titulek01">
    <w:name w:val="ts-titulek01"/>
    <w:basedOn w:val="Normln"/>
    <w:next w:val="Normln"/>
    <w:link w:val="ts-titulek01Char"/>
    <w:qFormat/>
    <w:rsid w:val="00767D85"/>
    <w:pPr>
      <w:spacing w:before="600" w:line="720" w:lineRule="exact"/>
    </w:pPr>
    <w:rPr>
      <w:rFonts w:ascii="Roboto Black" w:hAnsi="Roboto Black"/>
      <w:color w:val="44546A" w:themeColor="text2"/>
      <w:sz w:val="60"/>
      <w:szCs w:val="60"/>
    </w:rPr>
  </w:style>
  <w:style w:type="character" w:customStyle="1" w:styleId="ts-titulek01Char">
    <w:name w:val="ts-titulek01 Char"/>
    <w:basedOn w:val="Standardnpsmoodstavce"/>
    <w:link w:val="ts-titulek01"/>
    <w:rsid w:val="00767D85"/>
    <w:rPr>
      <w:rFonts w:ascii="Roboto Black" w:hAnsi="Roboto Black" w:cs="Arial"/>
      <w:color w:val="44546A" w:themeColor="text2"/>
      <w:kern w:val="0"/>
      <w:sz w:val="60"/>
      <w:szCs w:val="60"/>
      <w14:ligatures w14:val="none"/>
    </w:rPr>
  </w:style>
  <w:style w:type="character" w:styleId="Zdraznnintenzivn">
    <w:name w:val="Intense Emphasis"/>
    <w:basedOn w:val="Standardnpsmoodstavce"/>
    <w:uiPriority w:val="21"/>
    <w:qFormat/>
    <w:rsid w:val="00767D85"/>
    <w:rPr>
      <w:rFonts w:ascii="Roboto" w:hAnsi="Roboto"/>
      <w:i/>
      <w:iCs/>
      <w:color w:val="44546A" w:themeColor="text2"/>
    </w:rPr>
  </w:style>
  <w:style w:type="character" w:styleId="Siln">
    <w:name w:val="Strong"/>
    <w:basedOn w:val="Standardnpsmoodstavce"/>
    <w:uiPriority w:val="22"/>
    <w:qFormat/>
    <w:rsid w:val="00767D85"/>
    <w:rPr>
      <w:rFonts w:ascii="Roboto" w:hAnsi="Roboto"/>
      <w:b/>
      <w:bCs/>
    </w:rPr>
  </w:style>
  <w:style w:type="table" w:customStyle="1" w:styleId="TRASK1">
    <w:name w:val="TRASK1"/>
    <w:basedOn w:val="Svtltabulkasmkou1"/>
    <w:uiPriority w:val="99"/>
    <w:rsid w:val="00767D85"/>
    <w:pPr>
      <w:spacing w:line="240" w:lineRule="atLeast"/>
    </w:pPr>
    <w:rPr>
      <w:rFonts w:ascii="Roboto" w:hAnsi="Roboto" w:cs="Arial"/>
      <w:kern w:val="0"/>
      <w:sz w:val="20"/>
      <w:szCs w:val="20"/>
      <w:lang w:val="en-US" w:eastAsia="cs-CZ"/>
      <w14:ligatures w14:val="none"/>
    </w:rPr>
    <w:tblPr>
      <w:tblBorders>
        <w:top w:val="none" w:sz="0" w:space="0" w:color="auto"/>
        <w:left w:val="none" w:sz="0" w:space="0" w:color="auto"/>
        <w:bottom w:val="single" w:sz="4" w:space="0" w:color="E7E6E6" w:themeColor="background2"/>
        <w:right w:val="none" w:sz="0" w:space="0" w:color="auto"/>
        <w:insideH w:val="single" w:sz="4" w:space="0" w:color="E7E6E6" w:themeColor="background2"/>
        <w:insideV w:val="none" w:sz="0" w:space="0" w:color="auto"/>
      </w:tblBorders>
      <w:tblCellMar>
        <w:top w:w="227" w:type="dxa"/>
        <w:bottom w:w="113" w:type="dxa"/>
      </w:tblCellMar>
    </w:tblPr>
    <w:tcPr>
      <w:vAlign w:val="center"/>
    </w:tcPr>
    <w:tblStylePr w:type="firstRow">
      <w:rPr>
        <w:rFonts w:ascii="Tahoma" w:hAnsi="Tahoma"/>
        <w:b/>
        <w:bCs/>
        <w:sz w:val="20"/>
      </w:rPr>
      <w:tblPr/>
      <w:tcPr>
        <w:tcBorders>
          <w:bottom w:val="nil"/>
        </w:tcBorders>
      </w:tcPr>
    </w:tblStylePr>
    <w:tblStylePr w:type="lastRow">
      <w:rPr>
        <w:rFonts w:ascii="Tahoma" w:hAnsi="Tahoma"/>
        <w:b w:val="0"/>
        <w:bCs/>
        <w:sz w:val="20"/>
      </w:rPr>
      <w:tblPr/>
      <w:tcPr>
        <w:tcBorders>
          <w:top w:val="nil"/>
          <w:left w:val="nil"/>
          <w:bottom w:val="single" w:sz="36" w:space="0" w:color="E7E6E6" w:themeColor="background2"/>
          <w:right w:val="nil"/>
          <w:insideH w:val="nil"/>
          <w:insideV w:val="nil"/>
        </w:tcBorders>
      </w:tcPr>
    </w:tblStylePr>
    <w:tblStylePr w:type="firstCol">
      <w:rPr>
        <w:rFonts w:ascii="Tahoma" w:hAnsi="Tahoma"/>
        <w:b w:val="0"/>
        <w:bCs/>
      </w:rPr>
    </w:tblStylePr>
    <w:tblStylePr w:type="lastCol">
      <w:rPr>
        <w:rFonts w:ascii="Tahoma" w:hAnsi="Tahoma"/>
        <w:b/>
        <w:bCs/>
      </w:rPr>
    </w:tblStylePr>
  </w:style>
  <w:style w:type="paragraph" w:customStyle="1" w:styleId="Pa1">
    <w:name w:val="Pa1"/>
    <w:basedOn w:val="Normln"/>
    <w:next w:val="Normln"/>
    <w:uiPriority w:val="99"/>
    <w:rsid w:val="00767D85"/>
    <w:pPr>
      <w:autoSpaceDE w:val="0"/>
      <w:autoSpaceDN w:val="0"/>
      <w:adjustRightInd w:val="0"/>
      <w:spacing w:line="241" w:lineRule="atLeast"/>
    </w:pPr>
    <w:rPr>
      <w:rFonts w:ascii="Neue Haas Unica Pro Heavy" w:hAnsi="Neue Haas Unica Pro Heavy" w:cstheme="minorBidi"/>
      <w:sz w:val="24"/>
      <w:szCs w:val="24"/>
    </w:rPr>
  </w:style>
  <w:style w:type="character" w:customStyle="1" w:styleId="A1">
    <w:name w:val="A1"/>
    <w:uiPriority w:val="99"/>
    <w:rsid w:val="00767D85"/>
    <w:rPr>
      <w:rFonts w:cs="Neue Haas Unica Pro Heavy"/>
      <w:color w:val="000000"/>
      <w:sz w:val="16"/>
      <w:szCs w:val="16"/>
    </w:rPr>
  </w:style>
  <w:style w:type="paragraph" w:styleId="Textkomente">
    <w:name w:val="annotation text"/>
    <w:basedOn w:val="Normln"/>
    <w:link w:val="TextkomenteChar"/>
    <w:unhideWhenUsed/>
    <w:rsid w:val="00767D85"/>
    <w:pPr>
      <w:spacing w:line="240" w:lineRule="auto"/>
    </w:pPr>
    <w:rPr>
      <w:szCs w:val="20"/>
    </w:rPr>
  </w:style>
  <w:style w:type="character" w:customStyle="1" w:styleId="TextkomenteChar">
    <w:name w:val="Text komentáře Char"/>
    <w:basedOn w:val="Standardnpsmoodstavce"/>
    <w:link w:val="Textkomente"/>
    <w:rsid w:val="00767D85"/>
    <w:rPr>
      <w:rFonts w:ascii="Roboto" w:hAnsi="Roboto" w:cs="Arial"/>
      <w:kern w:val="0"/>
      <w:sz w:val="20"/>
      <w:szCs w:val="20"/>
      <w14:ligatures w14:val="none"/>
    </w:rPr>
  </w:style>
  <w:style w:type="character" w:styleId="Odkaznakoment">
    <w:name w:val="annotation reference"/>
    <w:unhideWhenUsed/>
    <w:rsid w:val="00767D85"/>
    <w:rPr>
      <w:sz w:val="16"/>
      <w:szCs w:val="16"/>
    </w:rPr>
  </w:style>
  <w:style w:type="table" w:styleId="Svtltabulkasmkou1">
    <w:name w:val="Grid Table 1 Light"/>
    <w:basedOn w:val="Normlntabulka"/>
    <w:uiPriority w:val="46"/>
    <w:rsid w:val="00767D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3C038F"/>
    <w:pPr>
      <w:ind w:left="720"/>
      <w:contextualSpacing/>
    </w:pPr>
  </w:style>
  <w:style w:type="paragraph" w:styleId="Pedmtkomente">
    <w:name w:val="annotation subject"/>
    <w:basedOn w:val="Textkomente"/>
    <w:next w:val="Textkomente"/>
    <w:link w:val="PedmtkomenteChar"/>
    <w:uiPriority w:val="99"/>
    <w:semiHidden/>
    <w:unhideWhenUsed/>
    <w:rsid w:val="00E5661D"/>
    <w:rPr>
      <w:b/>
      <w:bCs/>
    </w:rPr>
  </w:style>
  <w:style w:type="character" w:customStyle="1" w:styleId="PedmtkomenteChar">
    <w:name w:val="Předmět komentáře Char"/>
    <w:basedOn w:val="TextkomenteChar"/>
    <w:link w:val="Pedmtkomente"/>
    <w:uiPriority w:val="99"/>
    <w:semiHidden/>
    <w:rsid w:val="00E5661D"/>
    <w:rPr>
      <w:rFonts w:ascii="Roboto" w:hAnsi="Roboto" w:cs="Arial"/>
      <w:b/>
      <w:bCs/>
      <w:kern w:val="0"/>
      <w:sz w:val="20"/>
      <w:szCs w:val="20"/>
      <w14:ligatures w14:val="none"/>
    </w:rPr>
  </w:style>
  <w:style w:type="paragraph" w:customStyle="1" w:styleId="Nadpislnku">
    <w:name w:val="Nadpis článku"/>
    <w:basedOn w:val="Normln"/>
    <w:qFormat/>
    <w:rsid w:val="00E5661D"/>
    <w:pPr>
      <w:keepNext/>
      <w:numPr>
        <w:numId w:val="7"/>
      </w:numPr>
      <w:spacing w:before="240" w:line="240" w:lineRule="auto"/>
    </w:pPr>
    <w:rPr>
      <w:rFonts w:ascii="Comenia Serif Pro" w:eastAsia="Times New Roman" w:hAnsi="Comenia Serif Pro" w:cs="Times New Roman"/>
      <w:b/>
      <w:kern w:val="16"/>
      <w:szCs w:val="24"/>
      <w:lang w:eastAsia="cs-CZ"/>
    </w:rPr>
  </w:style>
  <w:style w:type="paragraph" w:customStyle="1" w:styleId="Odsttext">
    <w:name w:val="Odst. text"/>
    <w:basedOn w:val="Normln"/>
    <w:link w:val="OdsttextChar"/>
    <w:qFormat/>
    <w:rsid w:val="00E5661D"/>
    <w:pPr>
      <w:numPr>
        <w:ilvl w:val="1"/>
        <w:numId w:val="7"/>
      </w:numPr>
      <w:spacing w:before="120" w:line="240" w:lineRule="auto"/>
    </w:pPr>
    <w:rPr>
      <w:rFonts w:ascii="Comenia Serif Pro" w:eastAsia="Times New Roman" w:hAnsi="Comenia Serif Pro" w:cs="Times New Roman"/>
      <w:kern w:val="16"/>
      <w:szCs w:val="24"/>
      <w:lang w:val="x-none" w:eastAsia="x-none"/>
    </w:rPr>
  </w:style>
  <w:style w:type="character" w:customStyle="1" w:styleId="OdsttextChar">
    <w:name w:val="Odst. text Char"/>
    <w:link w:val="Odsttext"/>
    <w:rsid w:val="00E5661D"/>
    <w:rPr>
      <w:rFonts w:ascii="Comenia Serif Pro" w:eastAsia="Times New Roman" w:hAnsi="Comenia Serif Pro" w:cs="Times New Roman"/>
      <w:kern w:val="16"/>
      <w:sz w:val="20"/>
      <w:szCs w:val="24"/>
      <w:lang w:val="x-none" w:eastAsia="x-none"/>
      <w14:ligatures w14:val="none"/>
    </w:rPr>
  </w:style>
  <w:style w:type="paragraph" w:customStyle="1" w:styleId="Odsttexturoven1">
    <w:name w:val="Odst. text uroven 1"/>
    <w:basedOn w:val="Normln"/>
    <w:qFormat/>
    <w:rsid w:val="00E5661D"/>
    <w:pPr>
      <w:numPr>
        <w:ilvl w:val="2"/>
        <w:numId w:val="7"/>
      </w:numPr>
      <w:spacing w:before="80" w:line="240" w:lineRule="auto"/>
    </w:pPr>
    <w:rPr>
      <w:rFonts w:ascii="Comenia Serif Pro" w:eastAsia="Times New Roman" w:hAnsi="Comenia Serif Pro" w:cs="Times New Roman"/>
      <w:kern w:val="16"/>
      <w:szCs w:val="24"/>
      <w:lang w:val="x-none" w:eastAsia="x-none"/>
    </w:rPr>
  </w:style>
  <w:style w:type="paragraph" w:styleId="Revize">
    <w:name w:val="Revision"/>
    <w:hidden/>
    <w:uiPriority w:val="99"/>
    <w:semiHidden/>
    <w:rsid w:val="00FC7B40"/>
    <w:pPr>
      <w:spacing w:after="0" w:line="240" w:lineRule="auto"/>
    </w:pPr>
    <w:rPr>
      <w:rFonts w:ascii="Roboto" w:hAnsi="Roboto" w:cs="Arial"/>
      <w:kern w:val="0"/>
      <w:sz w:val="20"/>
      <w14:ligatures w14:val="none"/>
    </w:rPr>
  </w:style>
  <w:style w:type="paragraph" w:styleId="Textbubliny">
    <w:name w:val="Balloon Text"/>
    <w:basedOn w:val="Normln"/>
    <w:link w:val="TextbublinyChar"/>
    <w:uiPriority w:val="99"/>
    <w:semiHidden/>
    <w:unhideWhenUsed/>
    <w:rsid w:val="00F0063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0631"/>
    <w:rPr>
      <w:rFonts w:ascii="Segoe UI" w:hAnsi="Segoe UI" w:cs="Segoe UI"/>
      <w:kern w:val="0"/>
      <w:sz w:val="18"/>
      <w:szCs w:val="18"/>
      <w14:ligatures w14:val="none"/>
    </w:rPr>
  </w:style>
  <w:style w:type="character" w:styleId="Hypertextovodkaz">
    <w:name w:val="Hyperlink"/>
    <w:basedOn w:val="Standardnpsmoodstavce"/>
    <w:uiPriority w:val="99"/>
    <w:unhideWhenUsed/>
    <w:rsid w:val="00F00631"/>
    <w:rPr>
      <w:color w:val="0563C1" w:themeColor="hyperlink"/>
      <w:u w:val="single"/>
    </w:rPr>
  </w:style>
  <w:style w:type="paragraph" w:customStyle="1" w:styleId="Default">
    <w:name w:val="Default"/>
    <w:rsid w:val="00EE40B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fakturace@czechglob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1377</Words>
  <Characters>8131</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Ondřej Fabián, advokát</dc:creator>
  <cp:keywords/>
  <dc:description/>
  <cp:lastModifiedBy>Lenka Dusová</cp:lastModifiedBy>
  <cp:revision>6</cp:revision>
  <dcterms:created xsi:type="dcterms:W3CDTF">2024-03-28T08:19:00Z</dcterms:created>
  <dcterms:modified xsi:type="dcterms:W3CDTF">2024-04-04T12:47:00Z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2024-03-26T10:56:55Z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405a14d3-1e36-43f1-bc40-4428f68be303</vt:lpwstr>
  </property>
  <property fmtid="{D5CDD505-2E9C-101B-9397-08002B2CF9AE}" pid="8" name="MSIP_Label_9043f10a-881e-4653-a55e-02ca2cc829dc_ContentBits">
    <vt:lpwstr>0</vt:lpwstr>
  </property>
</Properties>
</file>