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3917" w:right="3926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1</w:t>
      </w:r>
    </w:p>
    <w:p>
      <w:pPr>
        <w:spacing w:line="425" w:lineRule="exact" w:before="0"/>
        <w:ind w:left="1047" w:right="1053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1210700012</w:t>
      </w:r>
    </w:p>
    <w:p>
      <w:pPr>
        <w:spacing w:line="425" w:lineRule="exact" w:before="2"/>
        <w:ind w:left="1047" w:right="105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Heading1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before="1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before="1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spacing w:line="237" w:lineRule="auto" w:before="2"/>
        <w:ind w:right="2357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l</w:t>
      </w:r>
      <w:r>
        <w:rPr>
          <w:spacing w:val="-5"/>
        </w:rPr>
        <w:t> </w:t>
      </w:r>
      <w:r>
        <w:rPr/>
        <w:t>d</w:t>
      </w:r>
      <w:r>
        <w:rPr>
          <w:spacing w:val="-4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n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3"/>
        </w:rPr>
        <w:t> </w:t>
      </w:r>
      <w:r>
        <w:rPr/>
        <w:t>ČR (dále jen „Fond“)</w:t>
      </w:r>
    </w:p>
    <w:p>
      <w:pPr>
        <w:pStyle w:val="BodyText"/>
        <w:spacing w:before="2"/>
        <w:ind w:left="0"/>
      </w:pPr>
    </w:p>
    <w:p>
      <w:pPr>
        <w:pStyle w:val="BodyText"/>
      </w:pPr>
      <w:r>
        <w:rPr>
          <w:w w:val="99"/>
        </w:rPr>
        <w:t>a</w:t>
      </w:r>
    </w:p>
    <w:p>
      <w:pPr>
        <w:pStyle w:val="Heading1"/>
        <w:spacing w:before="219"/>
      </w:pPr>
      <w:r>
        <w:rPr/>
        <w:t>obec</w:t>
      </w:r>
      <w:r>
        <w:rPr>
          <w:spacing w:val="-4"/>
        </w:rPr>
        <w:t> </w:t>
      </w:r>
      <w:r>
        <w:rPr>
          <w:spacing w:val="-2"/>
        </w:rPr>
        <w:t>Lukov</w:t>
      </w:r>
    </w:p>
    <w:p>
      <w:pPr>
        <w:pStyle w:val="BodyText"/>
        <w:tabs>
          <w:tab w:pos="2982" w:val="left" w:leader="none"/>
        </w:tabs>
        <w:ind w:right="2561"/>
      </w:pPr>
      <w:r>
        <w:rPr/>
        <w:t>kontaktní adresa:</w:t>
        <w:tab/>
        <w:t>Obecní</w:t>
      </w:r>
      <w:r>
        <w:rPr>
          <w:spacing w:val="-7"/>
        </w:rPr>
        <w:t> </w:t>
      </w:r>
      <w:r>
        <w:rPr/>
        <w:t>úřad</w:t>
      </w:r>
      <w:r>
        <w:rPr>
          <w:spacing w:val="-6"/>
        </w:rPr>
        <w:t> </w:t>
      </w:r>
      <w:r>
        <w:rPr/>
        <w:t>Lukov,</w:t>
      </w:r>
      <w:r>
        <w:rPr>
          <w:spacing w:val="-6"/>
        </w:rPr>
        <w:t> </w:t>
      </w:r>
      <w:r>
        <w:rPr/>
        <w:t>Štěpánov</w:t>
      </w:r>
      <w:r>
        <w:rPr>
          <w:spacing w:val="-6"/>
        </w:rPr>
        <w:t> </w:t>
      </w:r>
      <w:r>
        <w:rPr/>
        <w:t>32,</w:t>
      </w:r>
      <w:r>
        <w:rPr>
          <w:spacing w:val="-7"/>
        </w:rPr>
        <w:t> </w:t>
      </w:r>
      <w:r>
        <w:rPr/>
        <w:t>418</w:t>
      </w:r>
      <w:r>
        <w:rPr>
          <w:spacing w:val="-6"/>
        </w:rPr>
        <w:t> </w:t>
      </w:r>
      <w:r>
        <w:rPr/>
        <w:t>04</w:t>
      </w:r>
      <w:r>
        <w:rPr>
          <w:spacing w:val="-4"/>
        </w:rPr>
        <w:t> </w:t>
      </w:r>
      <w:r>
        <w:rPr/>
        <w:t>Bílina </w:t>
      </w: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00832081</w:t>
      </w:r>
    </w:p>
    <w:p>
      <w:pPr>
        <w:pStyle w:val="BodyText"/>
        <w:tabs>
          <w:tab w:pos="2982" w:val="left" w:leader="none"/>
        </w:tabs>
        <w:spacing w:line="265" w:lineRule="exact" w:before="1"/>
      </w:pPr>
      <w:r>
        <w:rPr>
          <w:spacing w:val="-2"/>
        </w:rPr>
        <w:t>zastoupená:</w:t>
      </w:r>
      <w:r>
        <w:rPr/>
        <w:tab/>
        <w:t>Františkem</w:t>
      </w:r>
      <w:r>
        <w:rPr>
          <w:spacing w:val="-2"/>
        </w:rPr>
        <w:t> </w:t>
      </w:r>
      <w:r>
        <w:rPr/>
        <w:t>M o</w:t>
      </w:r>
      <w:r>
        <w:rPr>
          <w:spacing w:val="-3"/>
        </w:rPr>
        <w:t> </w:t>
      </w:r>
      <w:r>
        <w:rPr/>
        <w:t>t</w:t>
      </w:r>
      <w:r>
        <w:rPr>
          <w:spacing w:val="-3"/>
        </w:rPr>
        <w:t> </w:t>
      </w:r>
      <w:r>
        <w:rPr/>
        <w:t>l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2"/>
        </w:rPr>
        <w:t> starostou</w:t>
      </w:r>
    </w:p>
    <w:p>
      <w:pPr>
        <w:pStyle w:val="BodyText"/>
        <w:spacing w:line="265" w:lineRule="exac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88"/>
        <w:ind w:right="83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29"/>
        </w:rPr>
        <w:t> </w:t>
      </w:r>
      <w:r>
        <w:rPr/>
        <w:t>1210700012</w:t>
      </w:r>
      <w:r>
        <w:rPr>
          <w:spacing w:val="27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 prostředí České republiky ze dne 1. 6. 2023 (dále jen „Smlouva“):</w:t>
      </w:r>
    </w:p>
    <w:p>
      <w:pPr>
        <w:pStyle w:val="BodyText"/>
        <w:spacing w:before="1"/>
        <w:ind w:left="0"/>
      </w:pPr>
    </w:p>
    <w:p>
      <w:pPr>
        <w:pStyle w:val="BodyText"/>
        <w:spacing w:line="265" w:lineRule="exact"/>
      </w:pPr>
      <w:r>
        <w:rPr>
          <w:spacing w:val="-5"/>
        </w:rPr>
        <w:t>1.</w:t>
      </w:r>
    </w:p>
    <w:p>
      <w:pPr>
        <w:pStyle w:val="BodyText"/>
        <w:spacing w:line="265" w:lineRule="exact"/>
      </w:pPr>
      <w:r>
        <w:rPr/>
        <w:t>V</w:t>
      </w:r>
      <w:r>
        <w:rPr>
          <w:spacing w:val="-2"/>
        </w:rPr>
        <w:t> </w:t>
      </w:r>
      <w:r>
        <w:rPr/>
        <w:t>článku</w:t>
      </w:r>
      <w:r>
        <w:rPr>
          <w:spacing w:val="-3"/>
        </w:rPr>
        <w:t> </w:t>
      </w:r>
      <w:r>
        <w:rPr/>
        <w:t>II.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body</w:t>
      </w:r>
      <w:r>
        <w:rPr>
          <w:spacing w:val="-4"/>
        </w:rPr>
        <w:t> </w:t>
      </w:r>
      <w:r>
        <w:rPr/>
        <w:t>1),</w:t>
      </w:r>
      <w:r>
        <w:rPr>
          <w:spacing w:val="-4"/>
        </w:rPr>
        <w:t> </w:t>
      </w:r>
      <w:r>
        <w:rPr/>
        <w:t>2)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3)</w:t>
      </w:r>
      <w:r>
        <w:rPr>
          <w:spacing w:val="-4"/>
        </w:rPr>
        <w:t> </w:t>
      </w:r>
      <w:r>
        <w:rPr/>
        <w:t>mění</w:t>
      </w:r>
      <w:r>
        <w:rPr>
          <w:spacing w:val="-3"/>
        </w:rPr>
        <w:t> </w:t>
      </w:r>
      <w:r>
        <w:rPr>
          <w:spacing w:val="-2"/>
        </w:rPr>
        <w:t>takto:</w:t>
      </w:r>
    </w:p>
    <w:p>
      <w:pPr>
        <w:pStyle w:val="BodyText"/>
        <w:spacing w:line="237" w:lineRule="auto" w:before="110"/>
        <w:ind w:left="378" w:right="83" w:hanging="276"/>
      </w:pPr>
      <w:r>
        <w:rPr/>
        <w:t>„1)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zavazuje</w:t>
      </w:r>
      <w:r>
        <w:rPr>
          <w:spacing w:val="-5"/>
        </w:rPr>
        <w:t> </w:t>
      </w:r>
      <w:r>
        <w:rPr/>
        <w:t>při</w:t>
      </w:r>
      <w:r>
        <w:rPr>
          <w:spacing w:val="-5"/>
        </w:rPr>
        <w:t> </w:t>
      </w:r>
      <w:r>
        <w:rPr/>
        <w:t>splnění</w:t>
      </w:r>
      <w:r>
        <w:rPr>
          <w:spacing w:val="-5"/>
        </w:rPr>
        <w:t> </w:t>
      </w:r>
      <w:r>
        <w:rPr/>
        <w:t>příslušných</w:t>
      </w:r>
      <w:r>
        <w:rPr>
          <w:spacing w:val="-4"/>
        </w:rPr>
        <w:t> </w:t>
      </w:r>
      <w:r>
        <w:rPr/>
        <w:t>podmínek</w:t>
      </w:r>
      <w:r>
        <w:rPr>
          <w:spacing w:val="-3"/>
        </w:rPr>
        <w:t> </w:t>
      </w:r>
      <w:r>
        <w:rPr/>
        <w:t>této</w:t>
      </w:r>
      <w:r>
        <w:rPr>
          <w:spacing w:val="-4"/>
        </w:rPr>
        <w:t> </w:t>
      </w:r>
      <w:r>
        <w:rPr/>
        <w:t>Smlouvy</w:t>
      </w:r>
      <w:r>
        <w:rPr>
          <w:spacing w:val="-5"/>
        </w:rPr>
        <w:t> </w:t>
      </w:r>
      <w:r>
        <w:rPr/>
        <w:t>poskytnout</w:t>
      </w:r>
      <w:r>
        <w:rPr>
          <w:spacing w:val="-5"/>
        </w:rPr>
        <w:t> </w:t>
      </w:r>
      <w:r>
        <w:rPr/>
        <w:t>příjemci</w:t>
      </w:r>
      <w:r>
        <w:rPr>
          <w:spacing w:val="-5"/>
        </w:rPr>
        <w:t> </w:t>
      </w:r>
      <w:r>
        <w:rPr/>
        <w:t>podpory</w:t>
      </w:r>
      <w:r>
        <w:rPr>
          <w:spacing w:val="-5"/>
        </w:rPr>
        <w:t> </w:t>
      </w:r>
      <w:r>
        <w:rPr/>
        <w:t>podporu formou dotace ve výši 4 050 000,00 Kč (slovy: čtyři miliony padesát tisíc korun českých).</w:t>
      </w:r>
    </w:p>
    <w:p>
      <w:pPr>
        <w:pStyle w:val="ListParagraph"/>
        <w:numPr>
          <w:ilvl w:val="0"/>
          <w:numId w:val="1"/>
        </w:numPr>
        <w:tabs>
          <w:tab w:pos="436" w:val="left" w:leader="none"/>
        </w:tabs>
        <w:spacing w:line="237" w:lineRule="auto" w:before="112" w:after="0"/>
        <w:ind w:left="433" w:right="211" w:hanging="221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-5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odpovídá</w:t>
      </w:r>
      <w:r>
        <w:rPr>
          <w:spacing w:val="-5"/>
          <w:sz w:val="20"/>
        </w:rPr>
        <w:t> </w:t>
      </w:r>
      <w:r>
        <w:rPr>
          <w:sz w:val="20"/>
        </w:rPr>
        <w:t>způsobilým</w:t>
      </w:r>
      <w:r>
        <w:rPr>
          <w:spacing w:val="-3"/>
          <w:sz w:val="20"/>
        </w:rPr>
        <w:t> </w:t>
      </w:r>
      <w:r>
        <w:rPr>
          <w:sz w:val="20"/>
        </w:rPr>
        <w:t>výdajům</w:t>
      </w:r>
      <w:r>
        <w:rPr>
          <w:spacing w:val="-3"/>
          <w:sz w:val="20"/>
        </w:rPr>
        <w:t> </w:t>
      </w:r>
      <w:r>
        <w:rPr>
          <w:sz w:val="20"/>
        </w:rPr>
        <w:t>stanoveným</w:t>
      </w:r>
      <w:r>
        <w:rPr>
          <w:spacing w:val="-3"/>
          <w:sz w:val="20"/>
        </w:rPr>
        <w:t> </w:t>
      </w:r>
      <w:r>
        <w:rPr>
          <w:sz w:val="20"/>
        </w:rPr>
        <w:t>Fondem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žádosti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jejích příloh a činí 7 262 998,71 Kč.</w:t>
      </w:r>
    </w:p>
    <w:p>
      <w:pPr>
        <w:pStyle w:val="ListParagraph"/>
        <w:numPr>
          <w:ilvl w:val="0"/>
          <w:numId w:val="1"/>
        </w:numPr>
        <w:tabs>
          <w:tab w:pos="436" w:val="left" w:leader="none"/>
        </w:tabs>
        <w:spacing w:line="240" w:lineRule="auto" w:before="110" w:after="0"/>
        <w:ind w:left="435" w:right="0" w:hanging="22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8"/>
          <w:sz w:val="20"/>
        </w:rPr>
        <w:t> </w:t>
      </w:r>
      <w:r>
        <w:rPr>
          <w:sz w:val="20"/>
        </w:rPr>
        <w:t>55,76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podpory.“.</w:t>
      </w:r>
    </w:p>
    <w:p>
      <w:pPr>
        <w:pStyle w:val="BodyText"/>
        <w:spacing w:before="11"/>
        <w:ind w:left="0"/>
        <w:rPr>
          <w:sz w:val="28"/>
        </w:rPr>
      </w:pPr>
    </w:p>
    <w:p>
      <w:pPr>
        <w:pStyle w:val="BodyText"/>
        <w:spacing w:before="1"/>
      </w:pPr>
      <w:r>
        <w:rPr>
          <w:spacing w:val="-5"/>
        </w:rPr>
        <w:t>2.</w:t>
      </w:r>
    </w:p>
    <w:p>
      <w:pPr>
        <w:pStyle w:val="BodyText"/>
        <w:spacing w:before="1"/>
      </w:pPr>
      <w:r>
        <w:rPr/>
        <w:t>Závazky</w:t>
      </w:r>
      <w:r>
        <w:rPr>
          <w:spacing w:val="-5"/>
        </w:rPr>
        <w:t> </w:t>
      </w:r>
      <w:r>
        <w:rPr/>
        <w:t>příjemce</w:t>
      </w:r>
      <w:r>
        <w:rPr>
          <w:spacing w:val="-6"/>
        </w:rPr>
        <w:t> </w:t>
      </w:r>
      <w:r>
        <w:rPr/>
        <w:t>podpory,</w:t>
      </w:r>
      <w:r>
        <w:rPr>
          <w:spacing w:val="-3"/>
        </w:rPr>
        <w:t> </w:t>
      </w:r>
      <w:r>
        <w:rPr/>
        <w:t>uvedené</w:t>
      </w:r>
      <w:r>
        <w:rPr>
          <w:spacing w:val="-6"/>
        </w:rPr>
        <w:t> </w:t>
      </w:r>
      <w:r>
        <w:rPr/>
        <w:t>v</w:t>
      </w:r>
      <w:r>
        <w:rPr>
          <w:spacing w:val="-4"/>
        </w:rPr>
        <w:t> </w:t>
      </w:r>
      <w:r>
        <w:rPr/>
        <w:t>článku</w:t>
      </w:r>
      <w:r>
        <w:rPr>
          <w:spacing w:val="-5"/>
        </w:rPr>
        <w:t> </w:t>
      </w:r>
      <w:r>
        <w:rPr/>
        <w:t>IV.</w:t>
      </w:r>
      <w:r>
        <w:rPr>
          <w:spacing w:val="-6"/>
        </w:rPr>
        <w:t> </w:t>
      </w:r>
      <w:r>
        <w:rPr/>
        <w:t>bodu</w:t>
      </w:r>
      <w:r>
        <w:rPr>
          <w:spacing w:val="-3"/>
        </w:rPr>
        <w:t> </w:t>
      </w:r>
      <w:r>
        <w:rPr/>
        <w:t>1)</w:t>
      </w:r>
      <w:r>
        <w:rPr>
          <w:spacing w:val="-6"/>
        </w:rPr>
        <w:t> </w:t>
      </w:r>
      <w:r>
        <w:rPr/>
        <w:t>písm.</w:t>
      </w:r>
      <w:r>
        <w:rPr>
          <w:spacing w:val="-6"/>
        </w:rPr>
        <w:t> </w:t>
      </w:r>
      <w:r>
        <w:rPr/>
        <w:t>a)</w:t>
      </w:r>
      <w:r>
        <w:rPr>
          <w:spacing w:val="-6"/>
        </w:rPr>
        <w:t> </w:t>
      </w:r>
      <w:r>
        <w:rPr/>
        <w:t>za</w:t>
      </w:r>
      <w:r>
        <w:rPr>
          <w:spacing w:val="-6"/>
        </w:rPr>
        <w:t> </w:t>
      </w:r>
      <w:r>
        <w:rPr/>
        <w:t>druhou</w:t>
      </w:r>
      <w:r>
        <w:rPr>
          <w:spacing w:val="-5"/>
        </w:rPr>
        <w:t> </w:t>
      </w:r>
      <w:r>
        <w:rPr/>
        <w:t>odrážkou,</w:t>
      </w:r>
      <w:r>
        <w:rPr>
          <w:spacing w:val="-4"/>
        </w:rPr>
        <w:t> </w:t>
      </w:r>
      <w:r>
        <w:rPr/>
        <w:t>nově</w:t>
      </w:r>
      <w:r>
        <w:rPr>
          <w:spacing w:val="-5"/>
        </w:rPr>
        <w:t> </w:t>
      </w:r>
      <w:r>
        <w:rPr>
          <w:spacing w:val="-4"/>
        </w:rPr>
        <w:t>zní:</w:t>
      </w:r>
    </w:p>
    <w:p>
      <w:pPr>
        <w:pStyle w:val="BodyText"/>
        <w:spacing w:before="106"/>
        <w:ind w:left="322" w:right="83" w:hanging="221"/>
      </w:pPr>
      <w:r>
        <w:rPr/>
        <w:t>„-</w:t>
      </w:r>
      <w:r>
        <w:rPr>
          <w:spacing w:val="31"/>
        </w:rPr>
        <w:t> </w:t>
      </w:r>
      <w:r>
        <w:rPr/>
        <w:t>bude</w:t>
      </w:r>
      <w:r>
        <w:rPr>
          <w:spacing w:val="30"/>
        </w:rPr>
        <w:t> </w:t>
      </w:r>
      <w:r>
        <w:rPr/>
        <w:t>provedena</w:t>
      </w:r>
      <w:r>
        <w:rPr>
          <w:spacing w:val="30"/>
        </w:rPr>
        <w:t> </w:t>
      </w:r>
      <w:r>
        <w:rPr/>
        <w:t>v</w:t>
      </w:r>
      <w:r>
        <w:rPr>
          <w:spacing w:val="32"/>
        </w:rPr>
        <w:t> </w:t>
      </w:r>
      <w:r>
        <w:rPr/>
        <w:t>předpokládaném</w:t>
      </w:r>
      <w:r>
        <w:rPr>
          <w:spacing w:val="32"/>
        </w:rPr>
        <w:t> </w:t>
      </w:r>
      <w:r>
        <w:rPr/>
        <w:t>rozsahu,</w:t>
      </w:r>
      <w:r>
        <w:rPr>
          <w:spacing w:val="35"/>
        </w:rPr>
        <w:t> </w:t>
      </w:r>
      <w:r>
        <w:rPr/>
        <w:t>tj.</w:t>
      </w:r>
      <w:r>
        <w:rPr>
          <w:spacing w:val="31"/>
        </w:rPr>
        <w:t> </w:t>
      </w:r>
      <w:r>
        <w:rPr/>
        <w:t>dojde</w:t>
      </w:r>
      <w:r>
        <w:rPr>
          <w:spacing w:val="30"/>
        </w:rPr>
        <w:t> </w:t>
      </w:r>
      <w:r>
        <w:rPr/>
        <w:t>k</w:t>
      </w:r>
      <w:r>
        <w:rPr>
          <w:spacing w:val="30"/>
        </w:rPr>
        <w:t> </w:t>
      </w:r>
      <w:r>
        <w:rPr/>
        <w:t>prevenci</w:t>
      </w:r>
      <w:r>
        <w:rPr>
          <w:spacing w:val="31"/>
        </w:rPr>
        <w:t> </w:t>
      </w:r>
      <w:r>
        <w:rPr/>
        <w:t>a</w:t>
      </w:r>
      <w:r>
        <w:rPr>
          <w:spacing w:val="30"/>
        </w:rPr>
        <w:t> </w:t>
      </w:r>
      <w:r>
        <w:rPr/>
        <w:t>omezení</w:t>
      </w:r>
      <w:r>
        <w:rPr>
          <w:spacing w:val="33"/>
        </w:rPr>
        <w:t> </w:t>
      </w:r>
      <w:r>
        <w:rPr/>
        <w:t>znečištění</w:t>
      </w:r>
      <w:r>
        <w:rPr>
          <w:spacing w:val="31"/>
        </w:rPr>
        <w:t> </w:t>
      </w:r>
      <w:r>
        <w:rPr/>
        <w:t>povrchových a podzemních vod z komunálních zdrojů prostřednictvím realizace soustavy 27 ks domovních ČOV do kapacity 50 EO v obci Lukov takto:</w:t>
      </w:r>
    </w:p>
    <w:p>
      <w:pPr>
        <w:pStyle w:val="BodyText"/>
        <w:tabs>
          <w:tab w:pos="7293" w:val="left" w:leader="none"/>
          <w:tab w:pos="7557" w:val="left" w:leader="none"/>
        </w:tabs>
        <w:spacing w:before="80"/>
        <w:ind w:left="322" w:right="1687"/>
        <w:jc w:val="both"/>
      </w:pPr>
      <w:r>
        <w:rPr/>
        <w:t>Celková kapacita nově realizovaných DČOV:</w:t>
        <w:tab/>
        <w:t>138</w:t>
      </w:r>
      <w:r>
        <w:rPr>
          <w:spacing w:val="-14"/>
        </w:rPr>
        <w:t> </w:t>
      </w:r>
      <w:r>
        <w:rPr/>
        <w:t>EO Počet budov ve vlastnictví obce připojených k nově realizovaným DČOV:</w:t>
        <w:tab/>
        <w:tab/>
        <w:t>1</w:t>
      </w:r>
      <w:r>
        <w:rPr>
          <w:spacing w:val="-12"/>
        </w:rPr>
        <w:t> </w:t>
      </w:r>
      <w:r>
        <w:rPr/>
        <w:t>ks Počet</w:t>
      </w:r>
      <w:r>
        <w:rPr>
          <w:spacing w:val="-8"/>
        </w:rPr>
        <w:t> </w:t>
      </w:r>
      <w:r>
        <w:rPr/>
        <w:t>bytových</w:t>
      </w:r>
      <w:r>
        <w:rPr>
          <w:spacing w:val="-7"/>
        </w:rPr>
        <w:t> </w:t>
      </w:r>
      <w:r>
        <w:rPr/>
        <w:t>domů</w:t>
      </w:r>
      <w:r>
        <w:rPr>
          <w:spacing w:val="-7"/>
        </w:rPr>
        <w:t> </w:t>
      </w:r>
      <w:r>
        <w:rPr/>
        <w:t>připojených</w:t>
      </w:r>
      <w:r>
        <w:rPr>
          <w:spacing w:val="-7"/>
        </w:rPr>
        <w:t> </w:t>
      </w:r>
      <w:r>
        <w:rPr/>
        <w:t>k</w:t>
      </w:r>
      <w:r>
        <w:rPr>
          <w:spacing w:val="-8"/>
        </w:rPr>
        <w:t> </w:t>
      </w:r>
      <w:r>
        <w:rPr/>
        <w:t>nově</w:t>
      </w:r>
      <w:r>
        <w:rPr>
          <w:spacing w:val="-8"/>
        </w:rPr>
        <w:t> </w:t>
      </w:r>
      <w:r>
        <w:rPr/>
        <w:t>realizovaným</w:t>
      </w:r>
      <w:r>
        <w:rPr>
          <w:spacing w:val="-7"/>
        </w:rPr>
        <w:t> </w:t>
      </w:r>
      <w:r>
        <w:rPr>
          <w:spacing w:val="-2"/>
        </w:rPr>
        <w:t>DČOV:</w:t>
      </w:r>
      <w:r>
        <w:rPr/>
        <w:tab/>
        <w:tab/>
      </w:r>
      <w:r>
        <w:rPr>
          <w:spacing w:val="-30"/>
        </w:rPr>
        <w:t> </w:t>
      </w:r>
      <w:r>
        <w:rPr/>
        <w:t>0 </w:t>
      </w:r>
      <w:r>
        <w:rPr>
          <w:spacing w:val="-5"/>
        </w:rPr>
        <w:t>ks</w:t>
      </w:r>
    </w:p>
    <w:p>
      <w:pPr>
        <w:spacing w:after="0"/>
        <w:jc w:val="both"/>
        <w:sectPr>
          <w:footerReference w:type="default" r:id="rId5"/>
          <w:type w:val="continuous"/>
          <w:pgSz w:w="12240" w:h="15840"/>
          <w:pgMar w:footer="957" w:header="0" w:top="1480" w:bottom="1140" w:left="1600" w:right="1020"/>
          <w:pgNumType w:start="1"/>
        </w:sectPr>
      </w:pPr>
    </w:p>
    <w:p>
      <w:pPr>
        <w:pStyle w:val="BodyText"/>
        <w:tabs>
          <w:tab w:pos="7588" w:val="left" w:leader="none"/>
        </w:tabs>
        <w:spacing w:before="73"/>
        <w:ind w:left="385"/>
      </w:pPr>
      <w:r>
        <w:rPr/>
        <w:t>Počet</w:t>
      </w:r>
      <w:r>
        <w:rPr>
          <w:spacing w:val="-8"/>
        </w:rPr>
        <w:t> </w:t>
      </w:r>
      <w:r>
        <w:rPr/>
        <w:t>obyvatel</w:t>
      </w:r>
      <w:r>
        <w:rPr>
          <w:spacing w:val="-8"/>
        </w:rPr>
        <w:t> </w:t>
      </w:r>
      <w:r>
        <w:rPr/>
        <w:t>budov</w:t>
      </w:r>
      <w:r>
        <w:rPr>
          <w:spacing w:val="-6"/>
        </w:rPr>
        <w:t> </w:t>
      </w:r>
      <w:r>
        <w:rPr/>
        <w:t>připojených</w:t>
      </w:r>
      <w:r>
        <w:rPr>
          <w:spacing w:val="-7"/>
        </w:rPr>
        <w:t> </w:t>
      </w:r>
      <w:r>
        <w:rPr/>
        <w:t>k</w:t>
      </w:r>
      <w:r>
        <w:rPr>
          <w:spacing w:val="-7"/>
        </w:rPr>
        <w:t> </w:t>
      </w:r>
      <w:r>
        <w:rPr/>
        <w:t>nově</w:t>
      </w:r>
      <w:r>
        <w:rPr>
          <w:spacing w:val="-8"/>
        </w:rPr>
        <w:t> </w:t>
      </w:r>
      <w:r>
        <w:rPr/>
        <w:t>realizovaným</w:t>
      </w:r>
      <w:r>
        <w:rPr>
          <w:spacing w:val="-4"/>
        </w:rPr>
        <w:t> </w:t>
      </w:r>
      <w:r>
        <w:rPr>
          <w:spacing w:val="-2"/>
        </w:rPr>
        <w:t>DČOV:</w:t>
      </w:r>
      <w:r>
        <w:rPr/>
        <w:tab/>
        <w:t>78</w:t>
      </w:r>
      <w:r>
        <w:rPr>
          <w:spacing w:val="-5"/>
        </w:rPr>
        <w:t> ks</w:t>
      </w:r>
    </w:p>
    <w:p>
      <w:pPr>
        <w:pStyle w:val="BodyText"/>
        <w:tabs>
          <w:tab w:pos="7612" w:val="left" w:leader="none"/>
        </w:tabs>
        <w:ind w:left="385"/>
      </w:pPr>
      <w:r>
        <w:rPr/>
        <w:t>Počet</w:t>
      </w:r>
      <w:r>
        <w:rPr>
          <w:spacing w:val="-8"/>
        </w:rPr>
        <w:t> </w:t>
      </w:r>
      <w:r>
        <w:rPr/>
        <w:t>realizovaných</w:t>
      </w:r>
      <w:r>
        <w:rPr>
          <w:spacing w:val="-6"/>
        </w:rPr>
        <w:t> </w:t>
      </w:r>
      <w:r>
        <w:rPr/>
        <w:t>DČOV</w:t>
      </w:r>
      <w:r>
        <w:rPr>
          <w:spacing w:val="-6"/>
        </w:rPr>
        <w:t> </w:t>
      </w:r>
      <w:r>
        <w:rPr/>
        <w:t>o</w:t>
      </w:r>
      <w:r>
        <w:rPr>
          <w:spacing w:val="-7"/>
        </w:rPr>
        <w:t> </w:t>
      </w:r>
      <w:r>
        <w:rPr/>
        <w:t>kapacitě</w:t>
      </w:r>
      <w:r>
        <w:rPr>
          <w:spacing w:val="-8"/>
        </w:rPr>
        <w:t> </w:t>
      </w:r>
      <w:r>
        <w:rPr/>
        <w:t>1-15</w:t>
      </w:r>
      <w:r>
        <w:rPr>
          <w:spacing w:val="-6"/>
        </w:rPr>
        <w:t> </w:t>
      </w:r>
      <w:r>
        <w:rPr>
          <w:spacing w:val="-5"/>
        </w:rPr>
        <w:t>EO:</w:t>
      </w:r>
      <w:r>
        <w:rPr/>
        <w:tab/>
        <w:t>27</w:t>
      </w:r>
      <w:r>
        <w:rPr>
          <w:spacing w:val="-2"/>
        </w:rPr>
        <w:t> </w:t>
      </w:r>
      <w:r>
        <w:rPr>
          <w:spacing w:val="-5"/>
        </w:rPr>
        <w:t>ks</w:t>
      </w:r>
    </w:p>
    <w:p>
      <w:pPr>
        <w:pStyle w:val="BodyText"/>
        <w:tabs>
          <w:tab w:pos="7721" w:val="left" w:leader="none"/>
        </w:tabs>
        <w:spacing w:before="1"/>
        <w:ind w:left="385"/>
      </w:pPr>
      <w:r>
        <w:rPr/>
        <w:t>Počet</w:t>
      </w:r>
      <w:r>
        <w:rPr>
          <w:spacing w:val="-8"/>
        </w:rPr>
        <w:t> </w:t>
      </w:r>
      <w:r>
        <w:rPr/>
        <w:t>realizovaných</w:t>
      </w:r>
      <w:r>
        <w:rPr>
          <w:spacing w:val="-7"/>
        </w:rPr>
        <w:t> </w:t>
      </w:r>
      <w:r>
        <w:rPr/>
        <w:t>DČOV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kapacitě</w:t>
      </w:r>
      <w:r>
        <w:rPr>
          <w:spacing w:val="-9"/>
        </w:rPr>
        <w:t> </w:t>
      </w:r>
      <w:r>
        <w:rPr/>
        <w:t>15-50</w:t>
      </w:r>
      <w:r>
        <w:rPr>
          <w:spacing w:val="-6"/>
        </w:rPr>
        <w:t> </w:t>
      </w:r>
      <w:r>
        <w:rPr>
          <w:spacing w:val="-5"/>
        </w:rPr>
        <w:t>EO:</w:t>
      </w:r>
      <w:r>
        <w:rPr/>
        <w:tab/>
        <w:t>0</w:t>
      </w:r>
      <w:r>
        <w:rPr>
          <w:spacing w:val="-1"/>
        </w:rPr>
        <w:t> </w:t>
      </w:r>
      <w:r>
        <w:rPr>
          <w:spacing w:val="-5"/>
        </w:rPr>
        <w:t>ks</w:t>
      </w:r>
    </w:p>
    <w:p>
      <w:pPr>
        <w:pStyle w:val="BodyText"/>
        <w:tabs>
          <w:tab w:pos="7622" w:val="left" w:leader="none"/>
        </w:tabs>
        <w:ind w:left="385"/>
      </w:pPr>
      <w:r>
        <w:rPr/>
        <w:t>Počet</w:t>
      </w:r>
      <w:r>
        <w:rPr>
          <w:spacing w:val="-8"/>
        </w:rPr>
        <w:t> </w:t>
      </w:r>
      <w:r>
        <w:rPr/>
        <w:t>rodinných</w:t>
      </w:r>
      <w:r>
        <w:rPr>
          <w:spacing w:val="-6"/>
        </w:rPr>
        <w:t> </w:t>
      </w:r>
      <w:r>
        <w:rPr/>
        <w:t>domů</w:t>
      </w:r>
      <w:r>
        <w:rPr>
          <w:spacing w:val="-7"/>
        </w:rPr>
        <w:t> </w:t>
      </w:r>
      <w:r>
        <w:rPr/>
        <w:t>připojených</w:t>
      </w:r>
      <w:r>
        <w:rPr>
          <w:spacing w:val="-6"/>
        </w:rPr>
        <w:t> </w:t>
      </w:r>
      <w:r>
        <w:rPr/>
        <w:t>k</w:t>
      </w:r>
      <w:r>
        <w:rPr>
          <w:spacing w:val="-8"/>
        </w:rPr>
        <w:t> </w:t>
      </w:r>
      <w:r>
        <w:rPr/>
        <w:t>nově</w:t>
      </w:r>
      <w:r>
        <w:rPr>
          <w:spacing w:val="-7"/>
        </w:rPr>
        <w:t> </w:t>
      </w:r>
      <w:r>
        <w:rPr/>
        <w:t>realizovaným</w:t>
      </w:r>
      <w:r>
        <w:rPr>
          <w:spacing w:val="-6"/>
        </w:rPr>
        <w:t> </w:t>
      </w:r>
      <w:r>
        <w:rPr>
          <w:spacing w:val="-2"/>
        </w:rPr>
        <w:t>DČOV:</w:t>
      </w:r>
      <w:r>
        <w:rPr/>
        <w:tab/>
        <w:t>26</w:t>
      </w:r>
      <w:r>
        <w:rPr>
          <w:spacing w:val="-2"/>
        </w:rPr>
        <w:t> </w:t>
      </w:r>
      <w:r>
        <w:rPr/>
        <w:t>ks</w:t>
      </w:r>
      <w:r>
        <w:rPr>
          <w:spacing w:val="-2"/>
        </w:rPr>
        <w:t> </w:t>
      </w:r>
      <w:r>
        <w:rPr>
          <w:spacing w:val="-5"/>
        </w:rPr>
        <w:t>“.</w:t>
      </w:r>
    </w:p>
    <w:p>
      <w:pPr>
        <w:pStyle w:val="BodyText"/>
        <w:ind w:left="0"/>
        <w:rPr>
          <w:sz w:val="28"/>
        </w:rPr>
      </w:pPr>
    </w:p>
    <w:p>
      <w:pPr>
        <w:pStyle w:val="BodyText"/>
      </w:pPr>
      <w:r>
        <w:rPr>
          <w:spacing w:val="-5"/>
        </w:rPr>
        <w:t>3.</w:t>
      </w:r>
    </w:p>
    <w:p>
      <w:pPr>
        <w:pStyle w:val="BodyText"/>
        <w:spacing w:before="1"/>
      </w:pPr>
      <w:r>
        <w:rPr/>
        <w:t>Termín</w:t>
      </w:r>
      <w:r>
        <w:rPr>
          <w:spacing w:val="6"/>
        </w:rPr>
        <w:t> </w:t>
      </w:r>
      <w:r>
        <w:rPr/>
        <w:t>pro</w:t>
      </w:r>
      <w:r>
        <w:rPr>
          <w:spacing w:val="7"/>
        </w:rPr>
        <w:t> </w:t>
      </w:r>
      <w:r>
        <w:rPr/>
        <w:t>předložení</w:t>
      </w:r>
      <w:r>
        <w:rPr>
          <w:spacing w:val="7"/>
        </w:rPr>
        <w:t> </w:t>
      </w:r>
      <w:r>
        <w:rPr/>
        <w:t>podkladů</w:t>
      </w:r>
      <w:r>
        <w:rPr>
          <w:spacing w:val="8"/>
        </w:rPr>
        <w:t> </w:t>
      </w:r>
      <w:r>
        <w:rPr/>
        <w:t>k</w:t>
      </w:r>
      <w:r>
        <w:rPr>
          <w:spacing w:val="-3"/>
        </w:rPr>
        <w:t> </w:t>
      </w:r>
      <w:r>
        <w:rPr/>
        <w:t>závěrečnému</w:t>
      </w:r>
      <w:r>
        <w:rPr>
          <w:spacing w:val="6"/>
        </w:rPr>
        <w:t> </w:t>
      </w:r>
      <w:r>
        <w:rPr/>
        <w:t>vyhodnocení</w:t>
      </w:r>
      <w:r>
        <w:rPr>
          <w:spacing w:val="8"/>
        </w:rPr>
        <w:t> </w:t>
      </w:r>
      <w:r>
        <w:rPr/>
        <w:t>akce,</w:t>
      </w:r>
      <w:r>
        <w:rPr>
          <w:spacing w:val="7"/>
        </w:rPr>
        <w:t> </w:t>
      </w:r>
      <w:r>
        <w:rPr/>
        <w:t>uvedený</w:t>
      </w:r>
      <w:r>
        <w:rPr>
          <w:spacing w:val="5"/>
        </w:rPr>
        <w:t> </w:t>
      </w:r>
      <w:r>
        <w:rPr/>
        <w:t>v</w:t>
      </w:r>
      <w:r>
        <w:rPr>
          <w:spacing w:val="-1"/>
        </w:rPr>
        <w:t> </w:t>
      </w:r>
      <w:r>
        <w:rPr/>
        <w:t>článku</w:t>
      </w:r>
      <w:r>
        <w:rPr>
          <w:spacing w:val="6"/>
        </w:rPr>
        <w:t> </w:t>
      </w:r>
      <w:r>
        <w:rPr/>
        <w:t>IV.</w:t>
      </w:r>
      <w:r>
        <w:rPr>
          <w:spacing w:val="7"/>
        </w:rPr>
        <w:t> </w:t>
      </w:r>
      <w:r>
        <w:rPr/>
        <w:t>bodu</w:t>
      </w:r>
      <w:r>
        <w:rPr>
          <w:spacing w:val="6"/>
        </w:rPr>
        <w:t> </w:t>
      </w:r>
      <w:r>
        <w:rPr/>
        <w:t>1)</w:t>
      </w:r>
      <w:r>
        <w:rPr>
          <w:spacing w:val="7"/>
        </w:rPr>
        <w:t> </w:t>
      </w:r>
      <w:r>
        <w:rPr/>
        <w:t>písm.</w:t>
      </w:r>
      <w:r>
        <w:rPr>
          <w:spacing w:val="6"/>
        </w:rPr>
        <w:t> </w:t>
      </w:r>
      <w:r>
        <w:rPr>
          <w:spacing w:val="-7"/>
        </w:rPr>
        <w:t>d)</w:t>
      </w:r>
    </w:p>
    <w:p>
      <w:pPr>
        <w:pStyle w:val="BodyText"/>
      </w:pPr>
      <w:r>
        <w:rPr/>
        <w:t>se</w:t>
      </w:r>
      <w:r>
        <w:rPr>
          <w:spacing w:val="-5"/>
        </w:rPr>
        <w:t> </w:t>
      </w:r>
      <w:r>
        <w:rPr/>
        <w:t>mění</w:t>
      </w:r>
      <w:r>
        <w:rPr>
          <w:spacing w:val="-4"/>
        </w:rPr>
        <w:t> </w:t>
      </w:r>
      <w:r>
        <w:rPr/>
        <w:t>na</w:t>
      </w:r>
      <w:r>
        <w:rPr>
          <w:spacing w:val="-3"/>
        </w:rPr>
        <w:t> </w:t>
      </w:r>
      <w:r>
        <w:rPr>
          <w:spacing w:val="-2"/>
        </w:rPr>
        <w:t>6/2024.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BodyText"/>
        <w:spacing w:before="1"/>
      </w:pPr>
      <w:r>
        <w:rPr>
          <w:spacing w:val="-5"/>
        </w:rPr>
        <w:t>4.</w:t>
      </w:r>
    </w:p>
    <w:p>
      <w:pPr>
        <w:pStyle w:val="BodyText"/>
      </w:pPr>
      <w:r>
        <w:rPr/>
        <w:t>Ostatní</w:t>
      </w:r>
      <w:r>
        <w:rPr>
          <w:spacing w:val="-8"/>
        </w:rPr>
        <w:t> </w:t>
      </w:r>
      <w:r>
        <w:rPr/>
        <w:t>ustanovení</w:t>
      </w:r>
      <w:r>
        <w:rPr>
          <w:spacing w:val="-8"/>
        </w:rPr>
        <w:t> </w:t>
      </w:r>
      <w:r>
        <w:rPr/>
        <w:t>Smlouvy</w:t>
      </w:r>
      <w:r>
        <w:rPr>
          <w:spacing w:val="-5"/>
        </w:rPr>
        <w:t> </w:t>
      </w:r>
      <w:r>
        <w:rPr/>
        <w:t>se</w:t>
      </w:r>
      <w:r>
        <w:rPr>
          <w:spacing w:val="-9"/>
        </w:rPr>
        <w:t> </w:t>
      </w:r>
      <w:r>
        <w:rPr>
          <w:spacing w:val="-2"/>
        </w:rPr>
        <w:t>nemění.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spacing w:val="-5"/>
        </w:rPr>
        <w:t>5.</w:t>
      </w:r>
    </w:p>
    <w:p>
      <w:pPr>
        <w:pStyle w:val="BodyText"/>
        <w:ind w:right="112"/>
        <w:jc w:val="both"/>
      </w:pPr>
      <w:r>
        <w:rPr/>
        <w:t>Příjemce podpory souhlasí se zveřejněním celého textu Smlouvy, včetně tohoto dodatku, v registru smluv podle zákona č. 340/2015 Sb., o zvláštních podmínkách účinnosti některých smluv, uveřejňování těchto smluv a o registru smluv (zákon o registru smluv), pokud zveřejnění Smlouvy nebo tohoto dodatku tento zákon ukládá.</w:t>
      </w:r>
    </w:p>
    <w:p>
      <w:pPr>
        <w:pStyle w:val="BodyText"/>
        <w:ind w:left="0"/>
      </w:pPr>
    </w:p>
    <w:p>
      <w:pPr>
        <w:pStyle w:val="BodyText"/>
      </w:pPr>
      <w:r>
        <w:rPr>
          <w:spacing w:val="-5"/>
        </w:rPr>
        <w:t>6.</w:t>
      </w:r>
    </w:p>
    <w:p>
      <w:pPr>
        <w:pStyle w:val="BodyText"/>
        <w:spacing w:before="1"/>
        <w:ind w:right="119"/>
        <w:jc w:val="both"/>
      </w:pPr>
      <w:r>
        <w:rPr/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tabs>
          <w:tab w:pos="6078" w:val="left" w:leader="none"/>
        </w:tabs>
      </w:pPr>
      <w:r>
        <w:rPr>
          <w:spacing w:val="-5"/>
        </w:rPr>
        <w:t>V:</w:t>
      </w:r>
      <w:r>
        <w:rPr/>
        <w:tab/>
        <w:t>V</w:t>
      </w:r>
      <w:r>
        <w:rPr>
          <w:spacing w:val="-3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BodyText"/>
        <w:spacing w:before="1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ind w:right="1054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...............…………………………………… </w:t>
      </w:r>
      <w:r>
        <w:rPr/>
        <w:t>zástupce příjemce podpory</w:t>
        <w:tab/>
        <w:tab/>
        <w:t>zástupce Fondu</w:t>
      </w:r>
    </w:p>
    <w:sectPr>
      <w:pgSz w:w="12240" w:h="15840"/>
      <w:pgMar w:header="0" w:footer="957" w:top="1060" w:bottom="114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3.140503pt;width:12pt;height:13.05pt;mso-position-horizontal-relative:page;mso-position-vertical-relative:page;z-index:-15776768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1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)"/>
      <w:lvlJc w:val="left"/>
      <w:pPr>
        <w:ind w:left="433" w:hanging="22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58" w:hanging="22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76" w:hanging="22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94" w:hanging="22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12" w:hanging="22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30" w:hanging="22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48" w:hanging="22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6" w:hanging="22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4" w:hanging="224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10"/>
      <w:ind w:left="433" w:hanging="224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2024-04-04T08:39:20Z</dcterms:created>
  <dcterms:modified xsi:type="dcterms:W3CDTF">2024-04-04T08:39:20Z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2024-04-04T00:00:00Z</vt:filetime>
  </property>
</Properties>
</file>