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5CE4" w14:textId="77777777" w:rsidR="00906951" w:rsidRDefault="009234DD">
      <w:pPr>
        <w:suppressAutoHyphens/>
        <w:spacing w:after="0" w:line="240" w:lineRule="auto"/>
        <w:jc w:val="center"/>
        <w:rPr>
          <w:rFonts w:ascii="Calibri" w:eastAsia="Calibri" w:hAnsi="Calibri" w:cs="Calibri"/>
          <w:b/>
          <w:sz w:val="36"/>
        </w:rPr>
      </w:pPr>
      <w:r>
        <w:rPr>
          <w:rFonts w:ascii="Calibri" w:eastAsia="Calibri" w:hAnsi="Calibri" w:cs="Calibri"/>
          <w:b/>
          <w:sz w:val="36"/>
        </w:rPr>
        <w:t xml:space="preserve">Kupní smlouva </w:t>
      </w:r>
    </w:p>
    <w:p w14:paraId="22288DBE" w14:textId="19295EE3" w:rsidR="00906951" w:rsidRDefault="009234DD">
      <w:pPr>
        <w:suppressAutoHyphens/>
        <w:spacing w:after="0" w:line="240" w:lineRule="auto"/>
        <w:jc w:val="center"/>
        <w:rPr>
          <w:rFonts w:ascii="Calibri" w:eastAsia="Calibri" w:hAnsi="Calibri" w:cs="Calibri"/>
          <w:b/>
        </w:rPr>
      </w:pPr>
      <w:r w:rsidRPr="001E49EF">
        <w:rPr>
          <w:rFonts w:ascii="Calibri" w:eastAsia="Calibri" w:hAnsi="Calibri" w:cs="Calibri"/>
          <w:b/>
        </w:rPr>
        <w:t xml:space="preserve">č. </w:t>
      </w:r>
      <w:proofErr w:type="spellStart"/>
      <w:r w:rsidRPr="001E49EF">
        <w:rPr>
          <w:rFonts w:ascii="Calibri" w:eastAsia="Calibri" w:hAnsi="Calibri" w:cs="Calibri"/>
          <w:b/>
        </w:rPr>
        <w:t>Muz</w:t>
      </w:r>
      <w:proofErr w:type="spellEnd"/>
      <w:r w:rsidR="001E49EF" w:rsidRPr="001E49EF">
        <w:rPr>
          <w:rFonts w:ascii="Calibri" w:eastAsia="Calibri" w:hAnsi="Calibri" w:cs="Calibri"/>
          <w:b/>
        </w:rPr>
        <w:t>/</w:t>
      </w:r>
      <w:r w:rsidR="001E49EF" w:rsidRPr="00295C83">
        <w:rPr>
          <w:rFonts w:ascii="Calibri" w:eastAsia="Calibri" w:hAnsi="Calibri" w:cs="Calibri"/>
          <w:b/>
        </w:rPr>
        <w:t>089</w:t>
      </w:r>
      <w:r w:rsidR="001E49EF" w:rsidRPr="001E49EF">
        <w:rPr>
          <w:rFonts w:ascii="Calibri" w:eastAsia="Calibri" w:hAnsi="Calibri" w:cs="Calibri"/>
          <w:b/>
        </w:rPr>
        <w:t>/</w:t>
      </w:r>
      <w:r w:rsidRPr="001E49EF">
        <w:rPr>
          <w:rFonts w:ascii="Calibri" w:eastAsia="Calibri" w:hAnsi="Calibri" w:cs="Calibri"/>
          <w:b/>
        </w:rPr>
        <w:t>202</w:t>
      </w:r>
      <w:r w:rsidR="00EA4FF7" w:rsidRPr="001E49EF">
        <w:rPr>
          <w:rFonts w:ascii="Calibri" w:eastAsia="Calibri" w:hAnsi="Calibri" w:cs="Calibri"/>
          <w:b/>
        </w:rPr>
        <w:t>4</w:t>
      </w:r>
    </w:p>
    <w:p w14:paraId="0C139F96" w14:textId="5CD8499C" w:rsidR="00906951" w:rsidRDefault="009234DD" w:rsidP="00A36197">
      <w:pPr>
        <w:suppressAutoHyphens/>
        <w:spacing w:after="0" w:line="240" w:lineRule="auto"/>
        <w:ind w:firstLine="360"/>
        <w:rPr>
          <w:rFonts w:ascii="Calibri" w:eastAsia="Calibri" w:hAnsi="Calibri" w:cs="Calibri"/>
          <w:b/>
        </w:rPr>
      </w:pPr>
      <w:r>
        <w:rPr>
          <w:rFonts w:ascii="Calibri" w:eastAsia="Calibri" w:hAnsi="Calibri" w:cs="Calibri"/>
          <w:b/>
        </w:rPr>
        <w:t>Smluvní strany</w:t>
      </w:r>
    </w:p>
    <w:p w14:paraId="67DDFF80" w14:textId="77777777" w:rsidR="00906951" w:rsidRDefault="00906951">
      <w:pPr>
        <w:suppressAutoHyphens/>
        <w:spacing w:after="0" w:line="240" w:lineRule="auto"/>
        <w:rPr>
          <w:rFonts w:ascii="Calibri" w:eastAsia="Calibri" w:hAnsi="Calibri" w:cs="Calibri"/>
          <w:sz w:val="22"/>
        </w:rPr>
      </w:pPr>
    </w:p>
    <w:p w14:paraId="4A9FD2AD" w14:textId="77777777" w:rsidR="00906951" w:rsidRDefault="009234DD" w:rsidP="00A36197">
      <w:pPr>
        <w:suppressAutoHyphens/>
        <w:spacing w:after="0" w:line="240" w:lineRule="auto"/>
        <w:ind w:firstLine="567"/>
        <w:rPr>
          <w:rFonts w:ascii="Calibri" w:eastAsia="Calibri" w:hAnsi="Calibri" w:cs="Calibri"/>
          <w:sz w:val="22"/>
        </w:rPr>
      </w:pPr>
      <w:r>
        <w:rPr>
          <w:rFonts w:ascii="Calibri" w:eastAsia="Calibri" w:hAnsi="Calibri" w:cs="Calibri"/>
          <w:b/>
        </w:rPr>
        <w:t>Muzeum hlavního města Prahy</w:t>
      </w:r>
      <w:r>
        <w:rPr>
          <w:rFonts w:ascii="Calibri" w:eastAsia="Calibri" w:hAnsi="Calibri" w:cs="Calibri"/>
          <w:sz w:val="22"/>
        </w:rPr>
        <w:t xml:space="preserve">, </w:t>
      </w:r>
    </w:p>
    <w:p w14:paraId="70621661" w14:textId="77777777" w:rsidR="00906951" w:rsidRPr="00425A79" w:rsidRDefault="009234DD">
      <w:pPr>
        <w:tabs>
          <w:tab w:val="left" w:pos="360"/>
          <w:tab w:val="left" w:pos="709"/>
        </w:tabs>
        <w:suppressAutoHyphens/>
        <w:spacing w:after="0" w:line="240" w:lineRule="auto"/>
        <w:ind w:left="567"/>
        <w:rPr>
          <w:rFonts w:ascii="Calibri" w:eastAsia="Calibri" w:hAnsi="Calibri" w:cs="Calibri"/>
        </w:rPr>
      </w:pPr>
      <w:r w:rsidRPr="00425A79">
        <w:rPr>
          <w:rFonts w:ascii="Calibri" w:eastAsia="Calibri" w:hAnsi="Calibri" w:cs="Calibri"/>
        </w:rPr>
        <w:t xml:space="preserve">příspěvková organizace hlavního města Prahy </w:t>
      </w:r>
    </w:p>
    <w:p w14:paraId="7E0177C7" w14:textId="72D1CD23" w:rsidR="00906951" w:rsidRPr="00425A79" w:rsidRDefault="009234DD" w:rsidP="00A36197">
      <w:pPr>
        <w:tabs>
          <w:tab w:val="left" w:pos="360"/>
          <w:tab w:val="left" w:pos="709"/>
          <w:tab w:val="left" w:pos="6105"/>
        </w:tabs>
        <w:suppressAutoHyphens/>
        <w:spacing w:after="0" w:line="240" w:lineRule="auto"/>
        <w:ind w:left="567"/>
        <w:rPr>
          <w:rFonts w:ascii="Calibri" w:eastAsia="Calibri" w:hAnsi="Calibri" w:cs="Calibri"/>
        </w:rPr>
      </w:pPr>
      <w:r w:rsidRPr="00425A79">
        <w:rPr>
          <w:rFonts w:ascii="Calibri" w:eastAsia="Calibri" w:hAnsi="Calibri" w:cs="Calibri"/>
        </w:rPr>
        <w:t>sídlo: Kožná 475/1, 110 00 Praha 1- Staré Město</w:t>
      </w:r>
      <w:r w:rsidR="00A36197" w:rsidRPr="00425A79">
        <w:rPr>
          <w:rFonts w:ascii="Calibri" w:eastAsia="Calibri" w:hAnsi="Calibri" w:cs="Calibri"/>
        </w:rPr>
        <w:tab/>
      </w:r>
    </w:p>
    <w:p w14:paraId="195D06E7" w14:textId="39912772" w:rsidR="00906951" w:rsidRPr="00425A79" w:rsidRDefault="009234DD">
      <w:pPr>
        <w:tabs>
          <w:tab w:val="left" w:pos="360"/>
          <w:tab w:val="left" w:pos="709"/>
        </w:tabs>
        <w:suppressAutoHyphens/>
        <w:spacing w:after="0" w:line="240" w:lineRule="auto"/>
        <w:ind w:left="567"/>
        <w:rPr>
          <w:rFonts w:ascii="Calibri" w:eastAsia="Calibri" w:hAnsi="Calibri" w:cs="Calibri"/>
        </w:rPr>
      </w:pPr>
      <w:r w:rsidRPr="00425A79">
        <w:rPr>
          <w:rFonts w:ascii="Calibri" w:eastAsia="Calibri" w:hAnsi="Calibri" w:cs="Calibri"/>
        </w:rPr>
        <w:t xml:space="preserve">zastoupené: </w:t>
      </w:r>
      <w:r w:rsidR="00425A79" w:rsidRPr="00425A79">
        <w:rPr>
          <w:rFonts w:ascii="Calibri" w:eastAsia="Calibri" w:hAnsi="Calibri" w:cs="Calibri"/>
        </w:rPr>
        <w:t>RNDr. Ing. Ivo Mackem, ředitelem muzea</w:t>
      </w:r>
    </w:p>
    <w:p w14:paraId="20DE9E44" w14:textId="77777777" w:rsidR="00906951" w:rsidRDefault="009234DD">
      <w:pPr>
        <w:tabs>
          <w:tab w:val="left" w:pos="360"/>
          <w:tab w:val="left" w:pos="709"/>
        </w:tabs>
        <w:suppressAutoHyphens/>
        <w:spacing w:after="0" w:line="240" w:lineRule="auto"/>
        <w:ind w:left="567"/>
        <w:rPr>
          <w:rFonts w:ascii="Calibri" w:eastAsia="Calibri" w:hAnsi="Calibri" w:cs="Calibri"/>
        </w:rPr>
      </w:pPr>
      <w:r w:rsidRPr="00425A79">
        <w:rPr>
          <w:rFonts w:ascii="Calibri" w:eastAsia="Calibri" w:hAnsi="Calibri" w:cs="Calibri"/>
        </w:rPr>
        <w:t>IČO: 00064432</w:t>
      </w:r>
    </w:p>
    <w:p w14:paraId="176A6215" w14:textId="77777777" w:rsidR="00906951" w:rsidRDefault="009234DD">
      <w:pPr>
        <w:tabs>
          <w:tab w:val="left" w:pos="360"/>
          <w:tab w:val="left" w:pos="709"/>
        </w:tabs>
        <w:suppressAutoHyphens/>
        <w:spacing w:after="0" w:line="240" w:lineRule="auto"/>
        <w:ind w:left="567"/>
        <w:rPr>
          <w:rFonts w:ascii="Calibri" w:eastAsia="Calibri" w:hAnsi="Calibri" w:cs="Calibri"/>
        </w:rPr>
      </w:pPr>
      <w:r>
        <w:rPr>
          <w:rFonts w:ascii="Calibri" w:eastAsia="Calibri" w:hAnsi="Calibri" w:cs="Calibri"/>
        </w:rPr>
        <w:t>DIČ: CZ00064432</w:t>
      </w:r>
    </w:p>
    <w:p w14:paraId="67418F20" w14:textId="77777777" w:rsidR="00906951" w:rsidRDefault="009234DD">
      <w:pPr>
        <w:tabs>
          <w:tab w:val="left" w:pos="360"/>
          <w:tab w:val="left" w:pos="709"/>
        </w:tabs>
        <w:suppressAutoHyphens/>
        <w:spacing w:after="0" w:line="240" w:lineRule="auto"/>
        <w:ind w:left="567"/>
        <w:rPr>
          <w:rFonts w:ascii="Calibri" w:eastAsia="Calibri" w:hAnsi="Calibri" w:cs="Calibri"/>
        </w:rPr>
      </w:pPr>
      <w:r>
        <w:rPr>
          <w:rFonts w:ascii="Calibri" w:eastAsia="Calibri" w:hAnsi="Calibri" w:cs="Calibri"/>
        </w:rPr>
        <w:t>plátce DPH</w:t>
      </w:r>
    </w:p>
    <w:p w14:paraId="591CB41D" w14:textId="77777777" w:rsidR="00906951" w:rsidRDefault="009234DD">
      <w:pPr>
        <w:suppressAutoHyphens/>
        <w:spacing w:after="0" w:line="240" w:lineRule="auto"/>
        <w:ind w:left="360" w:firstLine="207"/>
        <w:rPr>
          <w:rFonts w:ascii="Calibri" w:eastAsia="Calibri" w:hAnsi="Calibri" w:cs="Calibri"/>
        </w:rPr>
      </w:pPr>
      <w:r>
        <w:rPr>
          <w:rFonts w:ascii="Calibri" w:eastAsia="Calibri" w:hAnsi="Calibri" w:cs="Calibri"/>
        </w:rPr>
        <w:t xml:space="preserve">bankovní spojení: ČSOB, a.s., č. </w:t>
      </w:r>
      <w:proofErr w:type="spellStart"/>
      <w:r>
        <w:rPr>
          <w:rFonts w:ascii="Calibri" w:eastAsia="Calibri" w:hAnsi="Calibri" w:cs="Calibri"/>
        </w:rPr>
        <w:t>ú.</w:t>
      </w:r>
      <w:proofErr w:type="spellEnd"/>
      <w:r>
        <w:rPr>
          <w:rFonts w:ascii="Franklin Gothic Book" w:eastAsia="Franklin Gothic Book" w:hAnsi="Franklin Gothic Book" w:cs="Franklin Gothic Book"/>
          <w:sz w:val="22"/>
        </w:rPr>
        <w:t xml:space="preserve"> </w:t>
      </w:r>
      <w:r>
        <w:rPr>
          <w:rFonts w:ascii="Calibri" w:eastAsia="Calibri" w:hAnsi="Calibri" w:cs="Calibri"/>
        </w:rPr>
        <w:t>295329099/0300</w:t>
      </w:r>
    </w:p>
    <w:p w14:paraId="3D368F2E" w14:textId="77777777" w:rsidR="00906951" w:rsidRDefault="009234DD">
      <w:pPr>
        <w:suppressAutoHyphens/>
        <w:spacing w:after="120" w:line="240" w:lineRule="auto"/>
        <w:ind w:left="360" w:firstLine="207"/>
        <w:rPr>
          <w:rFonts w:ascii="Calibri" w:eastAsia="Calibri" w:hAnsi="Calibri" w:cs="Calibri"/>
        </w:rPr>
      </w:pPr>
      <w:r>
        <w:rPr>
          <w:rFonts w:ascii="Calibri" w:eastAsia="Calibri" w:hAnsi="Calibri" w:cs="Calibri"/>
        </w:rPr>
        <w:t>(dále jen „</w:t>
      </w:r>
      <w:r>
        <w:rPr>
          <w:rFonts w:ascii="Calibri" w:eastAsia="Calibri" w:hAnsi="Calibri" w:cs="Calibri"/>
          <w:b/>
        </w:rPr>
        <w:t>kupující</w:t>
      </w:r>
      <w:r>
        <w:rPr>
          <w:rFonts w:ascii="Calibri" w:eastAsia="Calibri" w:hAnsi="Calibri" w:cs="Calibri"/>
        </w:rPr>
        <w:t>“)</w:t>
      </w:r>
    </w:p>
    <w:p w14:paraId="711FBEF6" w14:textId="77777777" w:rsidR="00906951" w:rsidRDefault="009234DD">
      <w:pPr>
        <w:tabs>
          <w:tab w:val="left" w:pos="360"/>
          <w:tab w:val="left" w:pos="709"/>
        </w:tabs>
        <w:suppressAutoHyphens/>
        <w:spacing w:before="240" w:after="240" w:line="240" w:lineRule="auto"/>
        <w:rPr>
          <w:rFonts w:ascii="Calibri" w:eastAsia="Calibri" w:hAnsi="Calibri" w:cs="Calibri"/>
        </w:rPr>
      </w:pPr>
      <w:r>
        <w:rPr>
          <w:rFonts w:ascii="Calibri" w:eastAsia="Calibri" w:hAnsi="Calibri" w:cs="Calibri"/>
        </w:rPr>
        <w:t>a</w:t>
      </w:r>
    </w:p>
    <w:p w14:paraId="69EDC8BE" w14:textId="77777777" w:rsidR="00906951" w:rsidRDefault="009234DD">
      <w:pPr>
        <w:suppressAutoHyphens/>
        <w:spacing w:before="15" w:after="0" w:line="240" w:lineRule="auto"/>
        <w:ind w:left="567"/>
        <w:rPr>
          <w:rFonts w:ascii="Calibri" w:eastAsia="Calibri" w:hAnsi="Calibri" w:cs="Calibri"/>
          <w:b/>
        </w:rPr>
      </w:pPr>
      <w:r>
        <w:rPr>
          <w:rFonts w:ascii="Calibri" w:eastAsia="Calibri" w:hAnsi="Calibri" w:cs="Calibri"/>
          <w:b/>
        </w:rPr>
        <w:t>TISKÁRNY HAVLÍČKŮV BROD, a.s.</w:t>
      </w:r>
    </w:p>
    <w:p w14:paraId="7CAE27D8" w14:textId="0CB669FF" w:rsidR="00EF6904" w:rsidRDefault="00A32051" w:rsidP="00EF6904">
      <w:pPr>
        <w:suppressAutoHyphens/>
        <w:spacing w:before="15" w:after="0" w:line="240" w:lineRule="auto"/>
        <w:ind w:left="567"/>
        <w:rPr>
          <w:rFonts w:ascii="Calibri" w:eastAsia="Calibri" w:hAnsi="Calibri" w:cs="Calibri"/>
        </w:rPr>
      </w:pPr>
      <w:r>
        <w:rPr>
          <w:rFonts w:ascii="Calibri" w:eastAsia="Calibri" w:hAnsi="Calibri" w:cs="Calibri"/>
        </w:rPr>
        <w:t>s</w:t>
      </w:r>
      <w:r w:rsidR="00EF6904" w:rsidRPr="00EF6904">
        <w:rPr>
          <w:rFonts w:ascii="Calibri" w:eastAsia="Calibri" w:hAnsi="Calibri" w:cs="Calibri"/>
        </w:rPr>
        <w:t>pisová značka:</w:t>
      </w:r>
      <w:r w:rsidR="00EF6904">
        <w:rPr>
          <w:rFonts w:ascii="Calibri" w:eastAsia="Calibri" w:hAnsi="Calibri" w:cs="Calibri"/>
        </w:rPr>
        <w:t xml:space="preserve"> </w:t>
      </w:r>
      <w:r w:rsidR="00EF6904" w:rsidRPr="00EF6904">
        <w:rPr>
          <w:rFonts w:ascii="Calibri" w:eastAsia="Calibri" w:hAnsi="Calibri" w:cs="Calibri"/>
        </w:rPr>
        <w:t>B 641 vedená u Krajského soudu v Hradci Králové</w:t>
      </w:r>
    </w:p>
    <w:p w14:paraId="623B1815" w14:textId="69E7CCF1" w:rsidR="00906951" w:rsidRDefault="009234DD" w:rsidP="00EF6904">
      <w:pPr>
        <w:suppressAutoHyphens/>
        <w:spacing w:before="15" w:after="0" w:line="240" w:lineRule="auto"/>
        <w:ind w:left="567"/>
        <w:rPr>
          <w:rFonts w:ascii="Calibri" w:eastAsia="Calibri" w:hAnsi="Calibri" w:cs="Calibri"/>
        </w:rPr>
      </w:pPr>
      <w:r>
        <w:rPr>
          <w:rFonts w:ascii="Calibri" w:eastAsia="Calibri" w:hAnsi="Calibri" w:cs="Calibri"/>
        </w:rPr>
        <w:t>sídlo: Husova 1881, 580 01 Havlíčkův Brod</w:t>
      </w:r>
    </w:p>
    <w:p w14:paraId="1017CF86" w14:textId="49A1F6E5" w:rsidR="00906951" w:rsidRDefault="009234DD">
      <w:pPr>
        <w:suppressAutoHyphens/>
        <w:spacing w:before="15" w:after="0" w:line="240" w:lineRule="auto"/>
        <w:ind w:left="567"/>
        <w:rPr>
          <w:rFonts w:ascii="Calibri" w:eastAsia="Calibri" w:hAnsi="Calibri" w:cs="Calibri"/>
        </w:rPr>
      </w:pPr>
      <w:r>
        <w:rPr>
          <w:rFonts w:ascii="Calibri" w:eastAsia="Calibri" w:hAnsi="Calibri" w:cs="Calibri"/>
        </w:rPr>
        <w:t>zastoupená: Ing. Petrem Kletečkou</w:t>
      </w:r>
      <w:r w:rsidR="00622A18">
        <w:rPr>
          <w:rFonts w:ascii="Calibri" w:eastAsia="Calibri" w:hAnsi="Calibri" w:cs="Calibri"/>
        </w:rPr>
        <w:t>,</w:t>
      </w:r>
      <w:r>
        <w:rPr>
          <w:rFonts w:ascii="Calibri" w:eastAsia="Calibri" w:hAnsi="Calibri" w:cs="Calibri"/>
        </w:rPr>
        <w:t xml:space="preserve"> členem představenstva</w:t>
      </w:r>
    </w:p>
    <w:p w14:paraId="7C80FEC0" w14:textId="77777777" w:rsidR="00906951" w:rsidRDefault="009234DD">
      <w:pPr>
        <w:suppressAutoHyphens/>
        <w:spacing w:before="15" w:after="0" w:line="240" w:lineRule="auto"/>
        <w:ind w:left="567"/>
        <w:rPr>
          <w:rFonts w:ascii="Calibri" w:eastAsia="Calibri" w:hAnsi="Calibri" w:cs="Calibri"/>
        </w:rPr>
      </w:pPr>
      <w:r>
        <w:rPr>
          <w:rFonts w:ascii="Calibri" w:eastAsia="Calibri" w:hAnsi="Calibri" w:cs="Calibri"/>
        </w:rPr>
        <w:t xml:space="preserve">IČO: </w:t>
      </w:r>
      <w:r w:rsidRPr="00295C83">
        <w:rPr>
          <w:rFonts w:ascii="Calibri" w:eastAsia="Calibri" w:hAnsi="Calibri" w:cs="Calibri"/>
        </w:rPr>
        <w:t>46504796</w:t>
      </w:r>
    </w:p>
    <w:p w14:paraId="7BB9F8FE" w14:textId="77777777" w:rsidR="00906951" w:rsidRDefault="009234DD">
      <w:pPr>
        <w:suppressAutoHyphens/>
        <w:spacing w:before="15" w:after="0" w:line="240" w:lineRule="auto"/>
        <w:ind w:left="567"/>
        <w:rPr>
          <w:rFonts w:ascii="Calibri" w:eastAsia="Calibri" w:hAnsi="Calibri" w:cs="Calibri"/>
        </w:rPr>
      </w:pPr>
      <w:r>
        <w:rPr>
          <w:rFonts w:ascii="Calibri" w:eastAsia="Calibri" w:hAnsi="Calibri" w:cs="Calibri"/>
        </w:rPr>
        <w:t>DIČ: CZ</w:t>
      </w:r>
      <w:r w:rsidRPr="00295C83">
        <w:rPr>
          <w:rFonts w:ascii="Calibri" w:eastAsia="Calibri" w:hAnsi="Calibri" w:cs="Calibri"/>
        </w:rPr>
        <w:t>46504796</w:t>
      </w:r>
    </w:p>
    <w:p w14:paraId="2892222F" w14:textId="77777777" w:rsidR="00906951" w:rsidRDefault="009234DD">
      <w:pPr>
        <w:suppressAutoHyphens/>
        <w:spacing w:before="15" w:after="0" w:line="240" w:lineRule="auto"/>
        <w:ind w:left="567"/>
        <w:rPr>
          <w:rFonts w:ascii="Calibri" w:eastAsia="Calibri" w:hAnsi="Calibri" w:cs="Calibri"/>
        </w:rPr>
      </w:pPr>
      <w:r>
        <w:rPr>
          <w:rFonts w:ascii="Calibri" w:eastAsia="Calibri" w:hAnsi="Calibri" w:cs="Calibri"/>
        </w:rPr>
        <w:t>plátce DPH</w:t>
      </w:r>
    </w:p>
    <w:p w14:paraId="2C06E61D" w14:textId="2D5709BA" w:rsidR="00DE5A18" w:rsidRDefault="009234DD" w:rsidP="00295C83">
      <w:pPr>
        <w:suppressAutoHyphens/>
        <w:spacing w:before="15" w:after="0" w:line="240" w:lineRule="auto"/>
        <w:ind w:left="567"/>
        <w:rPr>
          <w:rFonts w:ascii="Calibri" w:eastAsia="Calibri" w:hAnsi="Calibri" w:cs="Calibri"/>
        </w:rPr>
      </w:pPr>
      <w:r>
        <w:rPr>
          <w:rFonts w:ascii="Calibri" w:eastAsia="Calibri" w:hAnsi="Calibri" w:cs="Calibri"/>
        </w:rPr>
        <w:t xml:space="preserve">bankovní spojení: </w:t>
      </w:r>
      <w:r w:rsidR="00425A79">
        <w:rPr>
          <w:rFonts w:ascii="Calibri" w:eastAsia="Calibri" w:hAnsi="Calibri" w:cs="Calibri"/>
        </w:rPr>
        <w:t xml:space="preserve">KB, a.s., </w:t>
      </w:r>
      <w:proofErr w:type="spellStart"/>
      <w:r w:rsidR="00425A79">
        <w:rPr>
          <w:rFonts w:ascii="Calibri" w:eastAsia="Calibri" w:hAnsi="Calibri" w:cs="Calibri"/>
        </w:rPr>
        <w:t>č.ú</w:t>
      </w:r>
      <w:proofErr w:type="spellEnd"/>
      <w:r w:rsidR="00425A79">
        <w:rPr>
          <w:rFonts w:ascii="Calibri" w:eastAsia="Calibri" w:hAnsi="Calibri" w:cs="Calibri"/>
        </w:rPr>
        <w:t xml:space="preserve">. </w:t>
      </w:r>
      <w:r>
        <w:rPr>
          <w:rFonts w:ascii="Calibri" w:eastAsia="Calibri" w:hAnsi="Calibri" w:cs="Calibri"/>
        </w:rPr>
        <w:t>8505521/0100</w:t>
      </w:r>
    </w:p>
    <w:p w14:paraId="7E6687B7" w14:textId="552949F4" w:rsidR="00906951" w:rsidRDefault="009234DD" w:rsidP="00DE5A18">
      <w:pPr>
        <w:spacing w:after="0" w:line="240" w:lineRule="auto"/>
        <w:ind w:firstLine="567"/>
        <w:rPr>
          <w:rFonts w:ascii="Calibri" w:eastAsia="Calibri" w:hAnsi="Calibri" w:cs="Calibri"/>
        </w:rPr>
      </w:pPr>
      <w:r>
        <w:rPr>
          <w:rFonts w:ascii="Calibri" w:eastAsia="Calibri" w:hAnsi="Calibri" w:cs="Calibri"/>
        </w:rPr>
        <w:t>(dále jen „</w:t>
      </w:r>
      <w:r>
        <w:rPr>
          <w:rFonts w:ascii="Calibri" w:eastAsia="Calibri" w:hAnsi="Calibri" w:cs="Calibri"/>
          <w:b/>
        </w:rPr>
        <w:t>prodávající</w:t>
      </w:r>
      <w:r>
        <w:rPr>
          <w:rFonts w:ascii="Calibri" w:eastAsia="Calibri" w:hAnsi="Calibri" w:cs="Calibri"/>
        </w:rPr>
        <w:t>“)</w:t>
      </w:r>
    </w:p>
    <w:p w14:paraId="3E716ED7" w14:textId="77777777" w:rsidR="00906951" w:rsidRDefault="00906951">
      <w:pPr>
        <w:suppressAutoHyphens/>
        <w:spacing w:after="0" w:line="240" w:lineRule="auto"/>
        <w:rPr>
          <w:rFonts w:ascii="Calibri" w:eastAsia="Calibri" w:hAnsi="Calibri" w:cs="Calibri"/>
          <w:sz w:val="22"/>
        </w:rPr>
      </w:pPr>
    </w:p>
    <w:p w14:paraId="20B61595" w14:textId="77777777" w:rsidR="00906951" w:rsidRDefault="009234DD">
      <w:pPr>
        <w:suppressAutoHyphens/>
        <w:spacing w:after="0" w:line="240" w:lineRule="auto"/>
        <w:rPr>
          <w:rFonts w:ascii="Calibri" w:eastAsia="Calibri" w:hAnsi="Calibri" w:cs="Calibri"/>
        </w:rPr>
      </w:pPr>
      <w:r>
        <w:rPr>
          <w:rFonts w:ascii="Calibri" w:eastAsia="Calibri" w:hAnsi="Calibri" w:cs="Calibri"/>
        </w:rPr>
        <w:t>uzavírají tuto kupní smlouvu podle § 2079 a násl. a § 2586 a násl. zákona č. 89/2012 Sb., občanský zákoník.</w:t>
      </w:r>
    </w:p>
    <w:p w14:paraId="0466C90D" w14:textId="77777777" w:rsidR="00906951" w:rsidRDefault="00906951">
      <w:pPr>
        <w:keepNext/>
        <w:numPr>
          <w:ilvl w:val="0"/>
          <w:numId w:val="3"/>
        </w:numPr>
        <w:suppressAutoHyphens/>
        <w:spacing w:before="480" w:after="0" w:line="240" w:lineRule="auto"/>
        <w:ind w:left="714" w:firstLine="3681"/>
        <w:rPr>
          <w:rFonts w:ascii="Calibri" w:eastAsia="Calibri" w:hAnsi="Calibri" w:cs="Calibri"/>
          <w:b/>
        </w:rPr>
      </w:pPr>
    </w:p>
    <w:p w14:paraId="763BBBFB" w14:textId="77777777" w:rsidR="00906951" w:rsidRDefault="009234DD">
      <w:pPr>
        <w:suppressAutoHyphens/>
        <w:spacing w:after="0" w:line="240" w:lineRule="auto"/>
        <w:jc w:val="center"/>
        <w:rPr>
          <w:rFonts w:ascii="Calibri" w:eastAsia="Calibri" w:hAnsi="Calibri" w:cs="Calibri"/>
        </w:rPr>
      </w:pPr>
      <w:r>
        <w:rPr>
          <w:rFonts w:ascii="Calibri" w:eastAsia="Calibri" w:hAnsi="Calibri" w:cs="Calibri"/>
          <w:b/>
        </w:rPr>
        <w:t>Předmět smlouvy</w:t>
      </w:r>
    </w:p>
    <w:p w14:paraId="6CA7783A" w14:textId="77777777" w:rsidR="00906951" w:rsidRDefault="009234DD" w:rsidP="00DE5A18">
      <w:pPr>
        <w:numPr>
          <w:ilvl w:val="0"/>
          <w:numId w:val="8"/>
        </w:numPr>
        <w:tabs>
          <w:tab w:val="left" w:pos="360"/>
        </w:tabs>
        <w:suppressAutoHyphens/>
        <w:spacing w:before="120" w:after="0" w:line="240" w:lineRule="auto"/>
        <w:ind w:left="360" w:hanging="360"/>
        <w:jc w:val="both"/>
        <w:rPr>
          <w:rFonts w:ascii="Calibri" w:eastAsia="Calibri" w:hAnsi="Calibri" w:cs="Calibri"/>
          <w:b/>
        </w:rPr>
      </w:pPr>
      <w:r>
        <w:rPr>
          <w:rFonts w:ascii="Calibri" w:eastAsia="Calibri" w:hAnsi="Calibri" w:cs="Calibri"/>
        </w:rPr>
        <w:t>Na základě této smlouvy se prodávající zavazuje k prodeji věci zhotovené na zakázku za podmínek a v termínech vymezených v této smlouvě a kupující se zavazuje k poskytnutí součinnosti v nutném rozsahu, k převzetí věci a k zaplacení sjednané kupní ceny podle podmínek níže uvedených</w:t>
      </w:r>
      <w:r>
        <w:rPr>
          <w:rFonts w:ascii="Calibri" w:eastAsia="Calibri" w:hAnsi="Calibri" w:cs="Calibri"/>
          <w:b/>
        </w:rPr>
        <w:t>.</w:t>
      </w:r>
    </w:p>
    <w:p w14:paraId="6FBC4693" w14:textId="77777777" w:rsidR="00906951" w:rsidRDefault="009234DD" w:rsidP="00DE5A18">
      <w:pPr>
        <w:numPr>
          <w:ilvl w:val="0"/>
          <w:numId w:val="8"/>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Předmětem koupě podle této smlouvy je zhotovení knihy s názvem </w:t>
      </w:r>
      <w:r w:rsidRPr="00DE5A18">
        <w:rPr>
          <w:rFonts w:ascii="Calibri" w:eastAsia="Calibri" w:hAnsi="Calibri" w:cs="Calibri"/>
        </w:rPr>
        <w:t>„</w:t>
      </w:r>
      <w:r w:rsidRPr="00295C83">
        <w:rPr>
          <w:rFonts w:ascii="Calibri" w:eastAsia="Calibri" w:hAnsi="Calibri" w:cs="Calibri"/>
          <w:b/>
          <w:bCs/>
        </w:rPr>
        <w:t>Bubeneč / Dejvice, siamská dvojčata pražského severozápadu</w:t>
      </w:r>
      <w:r w:rsidRPr="00A54633">
        <w:rPr>
          <w:rFonts w:ascii="Calibri" w:eastAsia="Calibri" w:hAnsi="Calibri" w:cs="Calibri"/>
        </w:rPr>
        <w:t>“</w:t>
      </w:r>
      <w:r>
        <w:rPr>
          <w:rFonts w:ascii="Calibri" w:eastAsia="Calibri" w:hAnsi="Calibri" w:cs="Calibri"/>
        </w:rPr>
        <w:t xml:space="preserve">, autorky Kateřina Bečkové v nákladu </w:t>
      </w:r>
      <w:r w:rsidRPr="00DE5A18">
        <w:rPr>
          <w:rFonts w:ascii="Calibri" w:eastAsia="Calibri" w:hAnsi="Calibri" w:cs="Calibri"/>
        </w:rPr>
        <w:t>4.000</w:t>
      </w:r>
      <w:r>
        <w:rPr>
          <w:rFonts w:ascii="Calibri" w:eastAsia="Calibri" w:hAnsi="Calibri" w:cs="Calibri"/>
        </w:rPr>
        <w:t xml:space="preserve"> </w:t>
      </w:r>
      <w:r w:rsidRPr="00DE5A18">
        <w:rPr>
          <w:rFonts w:ascii="Calibri" w:eastAsia="Calibri" w:hAnsi="Calibri" w:cs="Calibri"/>
        </w:rPr>
        <w:t>kusů</w:t>
      </w:r>
      <w:r>
        <w:rPr>
          <w:rFonts w:ascii="Calibri" w:eastAsia="Calibri" w:hAnsi="Calibri" w:cs="Calibri"/>
        </w:rPr>
        <w:t xml:space="preserve"> včetně přílohy k publikaci, vše v rozsahu a v souladu s předanými podklady pro výrobu, provedení a podle požadavků kupujícího (dále společně jen „</w:t>
      </w:r>
      <w:r w:rsidRPr="00DE5A18">
        <w:rPr>
          <w:rFonts w:ascii="Calibri" w:eastAsia="Calibri" w:hAnsi="Calibri" w:cs="Calibri"/>
        </w:rPr>
        <w:t>předmět koupě</w:t>
      </w:r>
      <w:r>
        <w:rPr>
          <w:rFonts w:ascii="Calibri" w:eastAsia="Calibri" w:hAnsi="Calibri" w:cs="Calibri"/>
        </w:rPr>
        <w:t xml:space="preserve">“). </w:t>
      </w:r>
    </w:p>
    <w:p w14:paraId="24EC58D6" w14:textId="77777777" w:rsidR="00906951" w:rsidRDefault="009234DD" w:rsidP="00DE5A18">
      <w:pPr>
        <w:numPr>
          <w:ilvl w:val="0"/>
          <w:numId w:val="8"/>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Součástí dodávky podle této smlouvy je zároveň doprava předmětu koupě prodávajícím na tři adresy: 1/ </w:t>
      </w:r>
      <w:r w:rsidRPr="00DE5A18">
        <w:rPr>
          <w:rFonts w:ascii="Calibri" w:eastAsia="Calibri" w:hAnsi="Calibri" w:cs="Calibri"/>
        </w:rPr>
        <w:t>3.200 ks</w:t>
      </w:r>
      <w:r>
        <w:rPr>
          <w:rFonts w:ascii="Calibri" w:eastAsia="Calibri" w:hAnsi="Calibri" w:cs="Calibri"/>
        </w:rPr>
        <w:t xml:space="preserve"> publikace do budovy ve správě kupujícího na adrese: Sklad Hostivař, Průmyslová 472/11, Praha 15; 2/ </w:t>
      </w:r>
      <w:r w:rsidRPr="00DE5A18">
        <w:rPr>
          <w:rFonts w:ascii="Calibri" w:eastAsia="Calibri" w:hAnsi="Calibri" w:cs="Calibri"/>
        </w:rPr>
        <w:t>600 ks</w:t>
      </w:r>
      <w:r>
        <w:rPr>
          <w:rFonts w:ascii="Calibri" w:eastAsia="Calibri" w:hAnsi="Calibri" w:cs="Calibri"/>
        </w:rPr>
        <w:t xml:space="preserve"> publikace adresa: EUROMEDIA GROUP, U Rybníka 1161, 271 01 Nové Strašecí; 3/ </w:t>
      </w:r>
      <w:r w:rsidRPr="00DE5A18">
        <w:rPr>
          <w:rFonts w:ascii="Calibri" w:eastAsia="Calibri" w:hAnsi="Calibri" w:cs="Calibri"/>
        </w:rPr>
        <w:t>200 ks</w:t>
      </w:r>
      <w:r>
        <w:rPr>
          <w:rFonts w:ascii="Calibri" w:eastAsia="Calibri" w:hAnsi="Calibri" w:cs="Calibri"/>
        </w:rPr>
        <w:t xml:space="preserve"> publikace adresa: KOSMAS: Za Halami 877, Horoměřice v termínu podle požadavků kupujícího.</w:t>
      </w:r>
    </w:p>
    <w:p w14:paraId="37860663" w14:textId="29BDA78D" w:rsidR="00EA4FF7" w:rsidRPr="00295C83" w:rsidRDefault="00EA4FF7" w:rsidP="00EA4FF7">
      <w:pPr>
        <w:numPr>
          <w:ilvl w:val="0"/>
          <w:numId w:val="8"/>
        </w:numPr>
        <w:tabs>
          <w:tab w:val="left" w:pos="360"/>
        </w:tabs>
        <w:suppressAutoHyphens/>
        <w:spacing w:before="120" w:after="0" w:line="240" w:lineRule="auto"/>
        <w:ind w:left="360" w:hanging="360"/>
        <w:jc w:val="both"/>
        <w:rPr>
          <w:rFonts w:ascii="Calibri" w:eastAsia="Calibri" w:hAnsi="Calibri" w:cs="Calibri"/>
        </w:rPr>
      </w:pPr>
      <w:r w:rsidRPr="00EA4FF7">
        <w:rPr>
          <w:rFonts w:ascii="Calibri" w:eastAsia="Calibri" w:hAnsi="Calibri" w:cs="Calibri"/>
        </w:rPr>
        <w:lastRenderedPageBreak/>
        <w:t>Tato</w:t>
      </w:r>
      <w:r w:rsidRPr="00295C83">
        <w:rPr>
          <w:rFonts w:ascii="Calibri" w:eastAsia="Calibri" w:hAnsi="Calibri" w:cs="Calibri"/>
        </w:rPr>
        <w:t xml:space="preserve"> smlouva se uzavírá na základě rozhodnutí kupujícího o zadání veřejné zakázky malého rozsahu na dodávku ve smyslu § 6 a § 31 zákona č. 134/2016 Sb., o zadávání veřejných zakázek, v platném znění, s názvem „BUBENEČ/DEJVICE, výroba publikace“ zadávané přímým zadáním jednomu dodavateli a evidované pod č. VZ 6/2024 ze dne 26.03.2024. </w:t>
      </w:r>
    </w:p>
    <w:p w14:paraId="1A18BEB8" w14:textId="79B204C5" w:rsidR="00906951" w:rsidRDefault="009234DD" w:rsidP="00DE5A18">
      <w:pPr>
        <w:numPr>
          <w:ilvl w:val="0"/>
          <w:numId w:val="8"/>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Cenová kalkulace pro zhotovení předmětu koupě je obsažena v Příloze č. 1, která je nedílnou součást této smlouvy.</w:t>
      </w:r>
    </w:p>
    <w:p w14:paraId="42595C6E" w14:textId="77777777" w:rsidR="00906951" w:rsidRDefault="00906951" w:rsidP="00EA4FF7">
      <w:pPr>
        <w:keepNext/>
        <w:numPr>
          <w:ilvl w:val="0"/>
          <w:numId w:val="3"/>
        </w:numPr>
        <w:suppressAutoHyphens/>
        <w:spacing w:before="480" w:after="0" w:line="240" w:lineRule="auto"/>
        <w:ind w:left="714" w:firstLine="3681"/>
        <w:rPr>
          <w:rFonts w:ascii="Calibri" w:eastAsia="Calibri" w:hAnsi="Calibri" w:cs="Calibri"/>
          <w:b/>
        </w:rPr>
      </w:pPr>
    </w:p>
    <w:p w14:paraId="793BBBA7" w14:textId="77777777" w:rsidR="00906951" w:rsidRDefault="009234DD">
      <w:pPr>
        <w:keepNext/>
        <w:suppressAutoHyphens/>
        <w:spacing w:after="0" w:line="240" w:lineRule="auto"/>
        <w:jc w:val="center"/>
        <w:rPr>
          <w:rFonts w:ascii="Calibri" w:eastAsia="Calibri" w:hAnsi="Calibri" w:cs="Calibri"/>
          <w:b/>
        </w:rPr>
      </w:pPr>
      <w:r>
        <w:rPr>
          <w:rFonts w:ascii="Calibri" w:eastAsia="Calibri" w:hAnsi="Calibri" w:cs="Calibri"/>
          <w:b/>
        </w:rPr>
        <w:t xml:space="preserve">Podmínky zhotovení a dodání předmětu koupě </w:t>
      </w:r>
    </w:p>
    <w:p w14:paraId="039AF1C1" w14:textId="77777777" w:rsidR="00906951" w:rsidRDefault="009234DD" w:rsidP="009A4FF3">
      <w:pPr>
        <w:numPr>
          <w:ilvl w:val="0"/>
          <w:numId w:val="17"/>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Prodávající se zavazuje:</w:t>
      </w:r>
    </w:p>
    <w:p w14:paraId="6A3924CB" w14:textId="77777777" w:rsidR="00906951" w:rsidRDefault="009234DD" w:rsidP="00DE5A18">
      <w:pPr>
        <w:numPr>
          <w:ilvl w:val="0"/>
          <w:numId w:val="16"/>
        </w:numPr>
        <w:tabs>
          <w:tab w:val="left" w:pos="360"/>
          <w:tab w:val="left" w:pos="720"/>
        </w:tabs>
        <w:suppressAutoHyphens/>
        <w:spacing w:after="0" w:line="240" w:lineRule="auto"/>
        <w:ind w:left="720" w:hanging="360"/>
        <w:jc w:val="both"/>
        <w:rPr>
          <w:rFonts w:ascii="Calibri" w:eastAsia="Calibri" w:hAnsi="Calibri" w:cs="Calibri"/>
        </w:rPr>
      </w:pPr>
      <w:r>
        <w:rPr>
          <w:rFonts w:ascii="Calibri" w:eastAsia="Calibri" w:hAnsi="Calibri" w:cs="Calibri"/>
        </w:rPr>
        <w:t xml:space="preserve">zhotovit a dodat kupujícímu předmět koupě na svůj náklad a nebezpečí, v souladu s odsouhlasenými podklady, případně s odsouhlasenými změnami a ve sjednané době; </w:t>
      </w:r>
    </w:p>
    <w:p w14:paraId="2D457BFB" w14:textId="77777777" w:rsidR="00906951" w:rsidRDefault="009234DD" w:rsidP="00DE5A18">
      <w:pPr>
        <w:numPr>
          <w:ilvl w:val="0"/>
          <w:numId w:val="16"/>
        </w:numPr>
        <w:tabs>
          <w:tab w:val="left" w:pos="360"/>
          <w:tab w:val="left" w:pos="720"/>
        </w:tabs>
        <w:suppressAutoHyphens/>
        <w:spacing w:after="0" w:line="240" w:lineRule="auto"/>
        <w:ind w:left="720" w:hanging="360"/>
        <w:jc w:val="both"/>
        <w:rPr>
          <w:rFonts w:ascii="Calibri" w:eastAsia="Calibri" w:hAnsi="Calibri" w:cs="Calibri"/>
        </w:rPr>
      </w:pPr>
      <w:r>
        <w:rPr>
          <w:rFonts w:ascii="Calibri" w:eastAsia="Calibri" w:hAnsi="Calibri" w:cs="Calibri"/>
        </w:rPr>
        <w:t>dodržovat při výrobě předmětu koupě veškeré české technické normy a všechny podmínky určené touto smlouvou a platnými právními předpisy;</w:t>
      </w:r>
    </w:p>
    <w:p w14:paraId="5DB205CD" w14:textId="77777777" w:rsidR="00906951" w:rsidRDefault="009234DD" w:rsidP="00DE5A18">
      <w:pPr>
        <w:numPr>
          <w:ilvl w:val="0"/>
          <w:numId w:val="16"/>
        </w:numPr>
        <w:tabs>
          <w:tab w:val="left" w:pos="360"/>
          <w:tab w:val="left" w:pos="720"/>
        </w:tabs>
        <w:suppressAutoHyphens/>
        <w:spacing w:after="0" w:line="240" w:lineRule="auto"/>
        <w:ind w:left="720" w:hanging="360"/>
        <w:jc w:val="both"/>
        <w:rPr>
          <w:rFonts w:ascii="Calibri" w:eastAsia="Calibri" w:hAnsi="Calibri" w:cs="Calibri"/>
        </w:rPr>
      </w:pPr>
      <w:r>
        <w:rPr>
          <w:rFonts w:ascii="Calibri" w:eastAsia="Calibri" w:hAnsi="Calibri" w:cs="Calibri"/>
        </w:rPr>
        <w:t>respektovat při dodání předmětu koupě v předmětném objektu provozní podmínky kupujícího;</w:t>
      </w:r>
      <w:r>
        <w:rPr>
          <w:rFonts w:ascii="Franklin Gothic Book" w:eastAsia="Franklin Gothic Book" w:hAnsi="Franklin Gothic Book" w:cs="Franklin Gothic Book"/>
          <w:sz w:val="22"/>
        </w:rPr>
        <w:t xml:space="preserve"> </w:t>
      </w:r>
    </w:p>
    <w:p w14:paraId="11957D77" w14:textId="77777777" w:rsidR="00906951" w:rsidRDefault="009234DD" w:rsidP="00DE5A18">
      <w:pPr>
        <w:numPr>
          <w:ilvl w:val="0"/>
          <w:numId w:val="16"/>
        </w:numPr>
        <w:tabs>
          <w:tab w:val="left" w:pos="360"/>
          <w:tab w:val="left" w:pos="720"/>
        </w:tabs>
        <w:suppressAutoHyphens/>
        <w:spacing w:after="0" w:line="240" w:lineRule="auto"/>
        <w:ind w:left="720" w:hanging="360"/>
        <w:jc w:val="both"/>
        <w:rPr>
          <w:rFonts w:ascii="Calibri" w:eastAsia="Calibri" w:hAnsi="Calibri" w:cs="Calibri"/>
        </w:rPr>
      </w:pPr>
      <w:r>
        <w:rPr>
          <w:rFonts w:ascii="Calibri" w:eastAsia="Calibri" w:hAnsi="Calibri" w:cs="Calibri"/>
        </w:rPr>
        <w:t>postupovat při zhotovení předmětu koupě s řádnou péčí, přičemž odpovídá za odborné a kvalifikované provedení všech prací.</w:t>
      </w:r>
    </w:p>
    <w:p w14:paraId="2EFAF89A" w14:textId="77777777" w:rsidR="00906951" w:rsidRDefault="009234DD" w:rsidP="009A4FF3">
      <w:pPr>
        <w:numPr>
          <w:ilvl w:val="0"/>
          <w:numId w:val="17"/>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Kupující se zavazuje poskytnout prodávajícímu součinnost nutnou pro splnění předmětu smlouvy, zejména zajistit prodávajícímu při předání předmětu koupě technické podmínky takto: zajistit přístup k příjezdové cestě pro dopravu v obvyklé provozní době objektu.</w:t>
      </w:r>
    </w:p>
    <w:p w14:paraId="6D1FF286" w14:textId="0E4DC532" w:rsidR="00906951" w:rsidRDefault="009234DD" w:rsidP="009A4FF3">
      <w:pPr>
        <w:numPr>
          <w:ilvl w:val="0"/>
          <w:numId w:val="17"/>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Kupující dodá prodávajícímu potřebné tiskové podklady v elektronické podobě do</w:t>
      </w:r>
      <w:r w:rsidRPr="00DE5A18">
        <w:rPr>
          <w:rFonts w:ascii="Calibri" w:eastAsia="Calibri" w:hAnsi="Calibri" w:cs="Calibri"/>
        </w:rPr>
        <w:t xml:space="preserve"> 30. </w:t>
      </w:r>
      <w:r w:rsidR="001E49EF">
        <w:rPr>
          <w:rFonts w:ascii="Calibri" w:eastAsia="Calibri" w:hAnsi="Calibri" w:cs="Calibri"/>
        </w:rPr>
        <w:t>3</w:t>
      </w:r>
      <w:r w:rsidRPr="00DE5A18">
        <w:rPr>
          <w:rFonts w:ascii="Calibri" w:eastAsia="Calibri" w:hAnsi="Calibri" w:cs="Calibri"/>
        </w:rPr>
        <w:t>. 2024</w:t>
      </w:r>
      <w:r>
        <w:rPr>
          <w:rFonts w:ascii="Calibri" w:eastAsia="Calibri" w:hAnsi="Calibri" w:cs="Calibri"/>
        </w:rPr>
        <w:t xml:space="preserve"> a společně zajistí nezbytné odborné konzultace.</w:t>
      </w:r>
    </w:p>
    <w:p w14:paraId="7DA802ED" w14:textId="77777777" w:rsidR="00906951" w:rsidRDefault="009234DD" w:rsidP="009A4FF3">
      <w:pPr>
        <w:numPr>
          <w:ilvl w:val="0"/>
          <w:numId w:val="17"/>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Pokud se v průběhu zhotovení předmětu koupě objeví nutnost další součinnosti kupujícího, zavazuje se kupující tuto součinnost poskytnout v rozsahu a termínu, který bude stanoven dodatkem k této smlouvě.</w:t>
      </w:r>
    </w:p>
    <w:p w14:paraId="31852EDE" w14:textId="77777777" w:rsidR="00906951" w:rsidRDefault="009234DD" w:rsidP="009A4FF3">
      <w:pPr>
        <w:numPr>
          <w:ilvl w:val="0"/>
          <w:numId w:val="17"/>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Bude-li kupující požadovat změny nebo doplňky předmětu koupě této smlouvy, vyhrazuje si prodávající právo na přiměřenou změnu termínu dodání, případně změnu ceny. Totéž právo má prodávající v případě, že v průběhu zhotovení předmětu koupě budou zjištěny skutečnosti, jejichž důsledkem je nutnost rozšíření nebo změny předmětu této smlouvy.</w:t>
      </w:r>
    </w:p>
    <w:p w14:paraId="5D63BC5C" w14:textId="77777777" w:rsidR="00906951" w:rsidRDefault="009234DD" w:rsidP="009A4FF3">
      <w:pPr>
        <w:numPr>
          <w:ilvl w:val="0"/>
          <w:numId w:val="17"/>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Kontaktní osoby:</w:t>
      </w:r>
    </w:p>
    <w:p w14:paraId="22C87B3A" w14:textId="647C5745" w:rsidR="00906951" w:rsidRPr="00D66DAA" w:rsidRDefault="009234DD" w:rsidP="00D66DAA">
      <w:pPr>
        <w:numPr>
          <w:ilvl w:val="0"/>
          <w:numId w:val="5"/>
        </w:numPr>
        <w:suppressAutoHyphens/>
        <w:spacing w:after="0" w:line="240" w:lineRule="auto"/>
        <w:ind w:left="1068" w:hanging="360"/>
        <w:jc w:val="both"/>
        <w:rPr>
          <w:rFonts w:ascii="Calibri" w:eastAsia="Calibri" w:hAnsi="Calibri" w:cs="Calibri"/>
        </w:rPr>
      </w:pPr>
      <w:r>
        <w:rPr>
          <w:rFonts w:ascii="Calibri" w:eastAsia="Calibri" w:hAnsi="Calibri" w:cs="Calibri"/>
        </w:rPr>
        <w:t>za kupujícího:</w:t>
      </w:r>
      <w:r w:rsidR="00D66DAA">
        <w:rPr>
          <w:rFonts w:ascii="Calibri" w:eastAsia="Calibri" w:hAnsi="Calibri" w:cs="Calibri"/>
        </w:rPr>
        <w:t xml:space="preserve"> </w:t>
      </w:r>
    </w:p>
    <w:p w14:paraId="002C28C1" w14:textId="2AEAA6E4" w:rsidR="00906951" w:rsidRDefault="009234DD">
      <w:pPr>
        <w:numPr>
          <w:ilvl w:val="0"/>
          <w:numId w:val="6"/>
        </w:numPr>
        <w:suppressAutoHyphens/>
        <w:spacing w:after="0" w:line="240" w:lineRule="auto"/>
        <w:ind w:left="1068" w:hanging="360"/>
        <w:jc w:val="both"/>
        <w:rPr>
          <w:rFonts w:ascii="Calibri" w:eastAsia="Calibri" w:hAnsi="Calibri" w:cs="Calibri"/>
        </w:rPr>
      </w:pPr>
      <w:r>
        <w:rPr>
          <w:rFonts w:ascii="Calibri" w:eastAsia="Calibri" w:hAnsi="Calibri" w:cs="Calibri"/>
        </w:rPr>
        <w:t xml:space="preserve">za prodávajícího: </w:t>
      </w:r>
    </w:p>
    <w:p w14:paraId="39242EEF" w14:textId="77777777" w:rsidR="00906951" w:rsidRDefault="00906951" w:rsidP="00EA4FF7">
      <w:pPr>
        <w:keepNext/>
        <w:numPr>
          <w:ilvl w:val="0"/>
          <w:numId w:val="3"/>
        </w:numPr>
        <w:suppressAutoHyphens/>
        <w:spacing w:before="480" w:after="0" w:line="240" w:lineRule="auto"/>
        <w:ind w:left="714" w:firstLine="3681"/>
        <w:rPr>
          <w:rFonts w:ascii="Calibri" w:eastAsia="Calibri" w:hAnsi="Calibri" w:cs="Calibri"/>
          <w:b/>
        </w:rPr>
      </w:pPr>
    </w:p>
    <w:p w14:paraId="3C2950DB" w14:textId="77777777" w:rsidR="00906951" w:rsidRDefault="009234DD">
      <w:pPr>
        <w:keepNext/>
        <w:suppressAutoHyphens/>
        <w:spacing w:after="0" w:line="240" w:lineRule="auto"/>
        <w:jc w:val="center"/>
        <w:rPr>
          <w:rFonts w:ascii="Calibri" w:eastAsia="Calibri" w:hAnsi="Calibri" w:cs="Calibri"/>
          <w:b/>
        </w:rPr>
      </w:pPr>
      <w:r>
        <w:rPr>
          <w:rFonts w:ascii="Calibri" w:eastAsia="Calibri" w:hAnsi="Calibri" w:cs="Calibri"/>
          <w:b/>
        </w:rPr>
        <w:t>Doba plnění</w:t>
      </w:r>
    </w:p>
    <w:p w14:paraId="180FB51B" w14:textId="77777777" w:rsidR="00906951" w:rsidRDefault="009234DD" w:rsidP="009A4FF3">
      <w:pPr>
        <w:numPr>
          <w:ilvl w:val="0"/>
          <w:numId w:val="18"/>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Prodávající se zavazuje dodat předmět koupě ve sjednaném rozsahu a kvalitě dle požadavku kupujícího na určeném místě v souladu s podmínkami této smlouvy nejpozději do </w:t>
      </w:r>
      <w:r>
        <w:rPr>
          <w:rFonts w:ascii="Calibri" w:eastAsia="Calibri" w:hAnsi="Calibri" w:cs="Calibri"/>
          <w:b/>
        </w:rPr>
        <w:t>10. 5. 2024</w:t>
      </w:r>
      <w:r>
        <w:rPr>
          <w:rFonts w:ascii="Calibri" w:eastAsia="Calibri" w:hAnsi="Calibri" w:cs="Calibri"/>
        </w:rPr>
        <w:t>.</w:t>
      </w:r>
    </w:p>
    <w:p w14:paraId="2DA39497" w14:textId="77777777" w:rsidR="00906951" w:rsidRDefault="00906951" w:rsidP="00EA4FF7">
      <w:pPr>
        <w:keepNext/>
        <w:numPr>
          <w:ilvl w:val="0"/>
          <w:numId w:val="3"/>
        </w:numPr>
        <w:suppressAutoHyphens/>
        <w:spacing w:before="480" w:after="0" w:line="240" w:lineRule="auto"/>
        <w:ind w:left="714" w:firstLine="3681"/>
        <w:rPr>
          <w:rFonts w:ascii="Calibri" w:eastAsia="Calibri" w:hAnsi="Calibri" w:cs="Calibri"/>
          <w:b/>
        </w:rPr>
      </w:pPr>
    </w:p>
    <w:p w14:paraId="77883F24" w14:textId="77777777" w:rsidR="00906951" w:rsidRDefault="009234DD">
      <w:pPr>
        <w:keepNext/>
        <w:suppressAutoHyphens/>
        <w:spacing w:after="0" w:line="240" w:lineRule="auto"/>
        <w:jc w:val="center"/>
        <w:rPr>
          <w:rFonts w:ascii="Calibri" w:eastAsia="Calibri" w:hAnsi="Calibri" w:cs="Calibri"/>
          <w:b/>
        </w:rPr>
      </w:pPr>
      <w:r>
        <w:rPr>
          <w:rFonts w:ascii="Calibri" w:eastAsia="Calibri" w:hAnsi="Calibri" w:cs="Calibri"/>
          <w:b/>
        </w:rPr>
        <w:t>Kupní cena</w:t>
      </w:r>
    </w:p>
    <w:p w14:paraId="40EB438F" w14:textId="74CF38B0" w:rsidR="00906951" w:rsidRDefault="009234DD" w:rsidP="009A4FF3">
      <w:pPr>
        <w:numPr>
          <w:ilvl w:val="0"/>
          <w:numId w:val="19"/>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Celková kupní cena za řádně zhotovený, dodaný a převzatý předmět koupě (včetně dopravy) činí dle Cenové nabídky ze dne 15. 3. 2024 </w:t>
      </w:r>
      <w:r>
        <w:rPr>
          <w:rFonts w:ascii="Calibri" w:eastAsia="Calibri" w:hAnsi="Calibri" w:cs="Calibri"/>
          <w:b/>
        </w:rPr>
        <w:t>pět set čtyřicet čtyři tisíc čtyřicet korun</w:t>
      </w:r>
      <w:r>
        <w:rPr>
          <w:rFonts w:ascii="Calibri" w:eastAsia="Calibri" w:hAnsi="Calibri" w:cs="Calibri"/>
        </w:rPr>
        <w:t xml:space="preserve"> </w:t>
      </w:r>
      <w:r>
        <w:rPr>
          <w:rFonts w:ascii="Calibri" w:eastAsia="Calibri" w:hAnsi="Calibri" w:cs="Calibri"/>
          <w:b/>
        </w:rPr>
        <w:t>českých</w:t>
      </w:r>
      <w:r>
        <w:rPr>
          <w:rFonts w:ascii="Calibri" w:eastAsia="Calibri" w:hAnsi="Calibri" w:cs="Calibri"/>
        </w:rPr>
        <w:t xml:space="preserve"> </w:t>
      </w:r>
      <w:r>
        <w:rPr>
          <w:rFonts w:ascii="Calibri" w:eastAsia="Calibri" w:hAnsi="Calibri" w:cs="Calibri"/>
          <w:b/>
        </w:rPr>
        <w:t>(</w:t>
      </w:r>
      <w:r w:rsidR="00EA4FF7">
        <w:rPr>
          <w:rFonts w:ascii="Calibri" w:eastAsia="Calibri" w:hAnsi="Calibri" w:cs="Calibri"/>
          <w:b/>
        </w:rPr>
        <w:t>544.040, –</w:t>
      </w:r>
      <w:r>
        <w:rPr>
          <w:rFonts w:ascii="Calibri" w:eastAsia="Calibri" w:hAnsi="Calibri" w:cs="Calibri"/>
          <w:b/>
        </w:rPr>
        <w:t xml:space="preserve"> Kč) plus</w:t>
      </w:r>
      <w:r>
        <w:rPr>
          <w:rFonts w:ascii="Calibri" w:eastAsia="Calibri" w:hAnsi="Calibri" w:cs="Calibri"/>
        </w:rPr>
        <w:t xml:space="preserve"> </w:t>
      </w:r>
      <w:r>
        <w:rPr>
          <w:rFonts w:ascii="Calibri" w:eastAsia="Calibri" w:hAnsi="Calibri" w:cs="Calibri"/>
          <w:b/>
        </w:rPr>
        <w:t>DPH v zákonné výši</w:t>
      </w:r>
      <w:r>
        <w:rPr>
          <w:rFonts w:ascii="Calibri" w:eastAsia="Calibri" w:hAnsi="Calibri" w:cs="Calibri"/>
        </w:rPr>
        <w:t>.</w:t>
      </w:r>
    </w:p>
    <w:p w14:paraId="1C8BABFA" w14:textId="77777777" w:rsidR="00906951" w:rsidRDefault="009234DD" w:rsidP="009A4FF3">
      <w:pPr>
        <w:numPr>
          <w:ilvl w:val="0"/>
          <w:numId w:val="19"/>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Kupní cena uvedená v odst. 1 výše je konečná a zahrnuje zejména veškeré práce, výkony a služby související s provedením předmětu smlouvy, včetně přiměřeného zisku. </w:t>
      </w:r>
    </w:p>
    <w:p w14:paraId="3551664B" w14:textId="77777777" w:rsidR="00906951" w:rsidRDefault="009234DD" w:rsidP="009A4FF3">
      <w:pPr>
        <w:numPr>
          <w:ilvl w:val="0"/>
          <w:numId w:val="19"/>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Smluvní strany berou na vědomí, že sazba daně z přidané hodnoty (dále jen „DPH“) se může po uzavření této smlouvy změnit. V takovém případě bude prodávající fakturovat DPH v sazbě platné v den zdanitelného plnění, taková změna ceny nebude smluvními stranami považována za podstatnou změnu smlouvy a smluvní strany nebudou uzavírat písemný dodatek smlouvy.</w:t>
      </w:r>
    </w:p>
    <w:p w14:paraId="0ECE283C" w14:textId="77777777" w:rsidR="00906951" w:rsidRDefault="009234DD" w:rsidP="009A4FF3">
      <w:pPr>
        <w:numPr>
          <w:ilvl w:val="0"/>
          <w:numId w:val="19"/>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Pokud se po dobu účinnosti této smlouvy prodávající stane nespolehlivým plátcem ve smyslu ustanovení § 109 odst. 3 zákona č. 235/2004 Sb., o dani z přidané hodnoty, ve znění pozdějších předpisů, smluvní strany se dohodly, že kupující má právo uhradit DPH za zdanitelné plnění přímo příslušnému správci daně. Kupujícím takto provedená úhrada bude považována za uhrazení příslušné části kupní ceny rovnající se výši DPH fakturované prodávajícím.</w:t>
      </w:r>
    </w:p>
    <w:p w14:paraId="15EA493C" w14:textId="77777777" w:rsidR="00906951" w:rsidRDefault="009234DD">
      <w:pPr>
        <w:suppressAutoHyphens/>
        <w:spacing w:before="120" w:after="0" w:line="240" w:lineRule="auto"/>
        <w:jc w:val="both"/>
        <w:rPr>
          <w:rFonts w:ascii="Calibri" w:eastAsia="Calibri" w:hAnsi="Calibri" w:cs="Calibri"/>
          <w:b/>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5808488E" w14:textId="77777777" w:rsidR="00906951" w:rsidRDefault="00906951" w:rsidP="00EA4FF7">
      <w:pPr>
        <w:keepNext/>
        <w:numPr>
          <w:ilvl w:val="0"/>
          <w:numId w:val="3"/>
        </w:numPr>
        <w:suppressAutoHyphens/>
        <w:spacing w:before="480" w:after="0" w:line="240" w:lineRule="auto"/>
        <w:ind w:left="714" w:firstLine="3681"/>
        <w:rPr>
          <w:rFonts w:ascii="Calibri" w:eastAsia="Calibri" w:hAnsi="Calibri" w:cs="Calibri"/>
          <w:b/>
        </w:rPr>
      </w:pPr>
    </w:p>
    <w:p w14:paraId="50D44D8C" w14:textId="77777777" w:rsidR="00906951" w:rsidRDefault="009234DD">
      <w:pPr>
        <w:suppressAutoHyphens/>
        <w:spacing w:after="0" w:line="240" w:lineRule="auto"/>
        <w:ind w:left="360"/>
        <w:jc w:val="center"/>
        <w:rPr>
          <w:rFonts w:ascii="Calibri" w:eastAsia="Calibri" w:hAnsi="Calibri" w:cs="Calibri"/>
          <w:b/>
        </w:rPr>
      </w:pPr>
      <w:r>
        <w:rPr>
          <w:rFonts w:ascii="Calibri" w:eastAsia="Calibri" w:hAnsi="Calibri" w:cs="Calibri"/>
          <w:b/>
        </w:rPr>
        <w:t>Platební podmínky</w:t>
      </w:r>
    </w:p>
    <w:p w14:paraId="7BAFC527" w14:textId="4A1DBBFD" w:rsidR="00906951" w:rsidRDefault="009234DD" w:rsidP="009A4FF3">
      <w:pPr>
        <w:numPr>
          <w:ilvl w:val="0"/>
          <w:numId w:val="20"/>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Vyúčtování kupní ceny bude prodávající provádět formou faktury – daňového dokladu. Lhůta splatnosti takové faktury bude třicet (30) dní od doručení do sídla kupujícího na ema</w:t>
      </w:r>
      <w:r w:rsidR="00D66DAA">
        <w:rPr>
          <w:rFonts w:ascii="Calibri" w:eastAsia="Calibri" w:hAnsi="Calibri" w:cs="Calibri"/>
        </w:rPr>
        <w:t>il</w:t>
      </w:r>
      <w:r>
        <w:rPr>
          <w:rFonts w:ascii="Calibri" w:eastAsia="Calibri" w:hAnsi="Calibri" w:cs="Calibri"/>
        </w:rPr>
        <w:t>.</w:t>
      </w:r>
    </w:p>
    <w:p w14:paraId="212B6C72" w14:textId="77777777" w:rsidR="00906951" w:rsidRDefault="009234DD" w:rsidP="009A4FF3">
      <w:pPr>
        <w:numPr>
          <w:ilvl w:val="0"/>
          <w:numId w:val="20"/>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Daňový doklad musí obsahovat všechny náležitosti daňového a účetního dokladu tak, jak je stanoveno zákonem o dani z přidané hodnoty, ve znění pozdějších změn a doplňků.</w:t>
      </w:r>
    </w:p>
    <w:p w14:paraId="19EC0DE2" w14:textId="77777777" w:rsidR="00906951" w:rsidRDefault="009234DD" w:rsidP="009A4FF3">
      <w:pPr>
        <w:numPr>
          <w:ilvl w:val="0"/>
          <w:numId w:val="20"/>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V případě, že daňový doklad nebude obsahovat náležitosti daňového dokladu dle zákona o dani z přidané hodnoty, nebo nebudou přiloženy řádné doklady (přílohy) smlouvou vyžadované, je kupující oprávněn vrátit doklad prodávajícímu a požadovat vystavení řádného daňového dokladu. Tím se přerušuje lhůta splatnosti a doručením opraveného, doplněného daňového dokladu začne běžet nová lhůta splatnosti. Vrácení daňového dokladu uplatní kupující do sedmi (7) pracovních dní ode dne jeho doručení od prodávajícího.</w:t>
      </w:r>
    </w:p>
    <w:p w14:paraId="0FDD60FC" w14:textId="77777777" w:rsidR="00906951" w:rsidRDefault="009234DD" w:rsidP="009A4FF3">
      <w:pPr>
        <w:numPr>
          <w:ilvl w:val="0"/>
          <w:numId w:val="20"/>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Daňový doklad je považován za uhrazený dnem odepsání fakturované částky z účtu kupujícího. </w:t>
      </w:r>
    </w:p>
    <w:p w14:paraId="3ADE5AC5" w14:textId="77777777" w:rsidR="00906951" w:rsidRDefault="00906951" w:rsidP="00EA4FF7">
      <w:pPr>
        <w:keepNext/>
        <w:numPr>
          <w:ilvl w:val="0"/>
          <w:numId w:val="3"/>
        </w:numPr>
        <w:suppressAutoHyphens/>
        <w:spacing w:before="480" w:after="0" w:line="240" w:lineRule="auto"/>
        <w:ind w:left="714" w:firstLine="3681"/>
        <w:rPr>
          <w:rFonts w:ascii="Calibri" w:eastAsia="Calibri" w:hAnsi="Calibri" w:cs="Calibri"/>
          <w:b/>
        </w:rPr>
      </w:pPr>
    </w:p>
    <w:p w14:paraId="7F4D0C62" w14:textId="77777777" w:rsidR="00906951" w:rsidRDefault="009234DD">
      <w:pPr>
        <w:keepNext/>
        <w:suppressAutoHyphens/>
        <w:spacing w:after="0" w:line="240" w:lineRule="auto"/>
        <w:jc w:val="center"/>
        <w:rPr>
          <w:rFonts w:ascii="Calibri" w:eastAsia="Calibri" w:hAnsi="Calibri" w:cs="Calibri"/>
          <w:b/>
        </w:rPr>
      </w:pPr>
      <w:r>
        <w:rPr>
          <w:rFonts w:ascii="Calibri" w:eastAsia="Calibri" w:hAnsi="Calibri" w:cs="Calibri"/>
          <w:b/>
        </w:rPr>
        <w:t>Předání předmětu koupě, přechod vlastnického práva a nebezpečí škody</w:t>
      </w:r>
    </w:p>
    <w:p w14:paraId="49E0FD1E" w14:textId="77777777" w:rsidR="00906951" w:rsidRDefault="009234DD" w:rsidP="00EA4FF7">
      <w:pPr>
        <w:numPr>
          <w:ilvl w:val="0"/>
          <w:numId w:val="22"/>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Povinnost prodávajícího dodat předmět koupě řádně a včas je splněna dnem, kdy jsou splněny všechny podmínky uvedené v článku II., III. a IV. této smlouvy.</w:t>
      </w:r>
    </w:p>
    <w:p w14:paraId="575B48EE" w14:textId="77777777" w:rsidR="00906951" w:rsidRDefault="009234DD" w:rsidP="00EA4FF7">
      <w:pPr>
        <w:numPr>
          <w:ilvl w:val="0"/>
          <w:numId w:val="22"/>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lastRenderedPageBreak/>
        <w:t>Při předání předmětu koupě předá prodávající kupujícímu veškeré povinné doklady, atesty, certifikáty apod.</w:t>
      </w:r>
    </w:p>
    <w:p w14:paraId="6409B4EA" w14:textId="77777777" w:rsidR="00906951" w:rsidRDefault="009234DD" w:rsidP="00EA4FF7">
      <w:pPr>
        <w:numPr>
          <w:ilvl w:val="0"/>
          <w:numId w:val="22"/>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O předání předmětu koupě bude sepsán protokol podepsaný oběma smluvními stranami, jehož součástí bude soupis případných vad a nedodělků s termíny pro jejich odstranění.</w:t>
      </w:r>
    </w:p>
    <w:p w14:paraId="636E68C5" w14:textId="77777777" w:rsidR="00906951" w:rsidRDefault="009234DD" w:rsidP="00EA4FF7">
      <w:pPr>
        <w:numPr>
          <w:ilvl w:val="0"/>
          <w:numId w:val="22"/>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Předmět koupě, pokud obsahuje podstatné vady, bránící jeho užití dle této smlouvy, není kupující povinen převzít. </w:t>
      </w:r>
    </w:p>
    <w:p w14:paraId="1DB63FC2" w14:textId="77777777" w:rsidR="00906951" w:rsidRDefault="009234DD" w:rsidP="00EA4FF7">
      <w:pPr>
        <w:numPr>
          <w:ilvl w:val="0"/>
          <w:numId w:val="22"/>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Předání předmětu koupě se uskuteční na adresách dle čl. II, odst. 3 této smlouvy.</w:t>
      </w:r>
    </w:p>
    <w:p w14:paraId="73B8C86B" w14:textId="77777777" w:rsidR="00906951" w:rsidRDefault="009234DD" w:rsidP="00EA4FF7">
      <w:pPr>
        <w:numPr>
          <w:ilvl w:val="0"/>
          <w:numId w:val="22"/>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Vlastnické právo k předmětu koupě nebo jeho části přechází na kupujícího okamžikem jeho převzetí, popř. převzetí jeho části. </w:t>
      </w:r>
    </w:p>
    <w:p w14:paraId="12EDB400" w14:textId="77777777" w:rsidR="00906951" w:rsidRDefault="009234DD" w:rsidP="00EA4FF7">
      <w:pPr>
        <w:numPr>
          <w:ilvl w:val="0"/>
          <w:numId w:val="22"/>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Prodávající nese nebezpečí vzniku škody na předmětu koupě do jeho převzetí kupujícím.</w:t>
      </w:r>
    </w:p>
    <w:p w14:paraId="441F12AE" w14:textId="77777777" w:rsidR="00906951" w:rsidRDefault="009234DD" w:rsidP="00EA4FF7">
      <w:pPr>
        <w:numPr>
          <w:ilvl w:val="0"/>
          <w:numId w:val="22"/>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Náklady spojené s odevzdáním a převzetím předmětu koupě v místě plnění nese prodávající.</w:t>
      </w:r>
    </w:p>
    <w:p w14:paraId="771C7D44" w14:textId="77777777" w:rsidR="00906951" w:rsidRDefault="00906951" w:rsidP="00EA4FF7">
      <w:pPr>
        <w:keepNext/>
        <w:numPr>
          <w:ilvl w:val="0"/>
          <w:numId w:val="3"/>
        </w:numPr>
        <w:suppressAutoHyphens/>
        <w:spacing w:before="480" w:after="0" w:line="240" w:lineRule="auto"/>
        <w:ind w:left="714" w:firstLine="3681"/>
        <w:rPr>
          <w:rFonts w:ascii="Calibri" w:eastAsia="Calibri" w:hAnsi="Calibri" w:cs="Calibri"/>
          <w:b/>
        </w:rPr>
      </w:pPr>
    </w:p>
    <w:p w14:paraId="1AFE94AA" w14:textId="77777777" w:rsidR="00906951" w:rsidRDefault="009234DD">
      <w:pPr>
        <w:suppressAutoHyphens/>
        <w:spacing w:after="0" w:line="240" w:lineRule="auto"/>
        <w:jc w:val="center"/>
        <w:rPr>
          <w:rFonts w:ascii="Calibri" w:eastAsia="Calibri" w:hAnsi="Calibri" w:cs="Calibri"/>
          <w:b/>
        </w:rPr>
      </w:pPr>
      <w:r>
        <w:rPr>
          <w:rFonts w:ascii="Calibri" w:eastAsia="Calibri" w:hAnsi="Calibri" w:cs="Calibri"/>
          <w:b/>
        </w:rPr>
        <w:t>Odpovědnost za vady a záruky za jakost</w:t>
      </w:r>
    </w:p>
    <w:p w14:paraId="3399F415" w14:textId="77777777" w:rsidR="00906951" w:rsidRDefault="009234DD" w:rsidP="00EA4FF7">
      <w:pPr>
        <w:numPr>
          <w:ilvl w:val="0"/>
          <w:numId w:val="23"/>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Předmět </w:t>
      </w:r>
      <w:r w:rsidRPr="001E49EF">
        <w:rPr>
          <w:rFonts w:ascii="Calibri" w:eastAsia="Calibri" w:hAnsi="Calibri" w:cs="Calibri"/>
        </w:rPr>
        <w:t>koupě má vady, jestliže jeho provedení neodpovídá požadavkům určeným ve smlouvě a zadání uvedeném v Příloze č. 1, tj.</w:t>
      </w:r>
      <w:r>
        <w:rPr>
          <w:rFonts w:ascii="Calibri" w:eastAsia="Calibri" w:hAnsi="Calibri" w:cs="Calibri"/>
        </w:rPr>
        <w:t xml:space="preserve"> kvalitě, rozsahu, obecně závazným předpisům a technickým normám. Zjevné vady musí být jednoznačně specifikovány v přejímacím protokolu. </w:t>
      </w:r>
    </w:p>
    <w:p w14:paraId="3435978E" w14:textId="77777777" w:rsidR="00906951" w:rsidRDefault="009234DD" w:rsidP="00EA4FF7">
      <w:pPr>
        <w:numPr>
          <w:ilvl w:val="0"/>
          <w:numId w:val="23"/>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Je-li vadné plnění podstatným porušením smlouvy, má kupující právo na nápravu podle § 2106 občanského zákoníku dle své volby.</w:t>
      </w:r>
    </w:p>
    <w:p w14:paraId="0703F8D5" w14:textId="77777777" w:rsidR="00906951" w:rsidRDefault="009234DD" w:rsidP="00EA4FF7">
      <w:pPr>
        <w:numPr>
          <w:ilvl w:val="0"/>
          <w:numId w:val="23"/>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Prodávající poskytuje na předmět koupě záruku na jakost v délce dvacet čtyři (24) měsíců ode dne jeho převzetí kupujícím. Záruka se nevztahuje na běžné opotřebení a na závady způsobené vyšší mocí.</w:t>
      </w:r>
    </w:p>
    <w:p w14:paraId="3E6DB97A" w14:textId="77777777" w:rsidR="00906951" w:rsidRDefault="009234DD" w:rsidP="00EA4FF7">
      <w:pPr>
        <w:numPr>
          <w:ilvl w:val="0"/>
          <w:numId w:val="23"/>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Skryté vady, které se projeví po převzetí předmětu koupě v průběhu záruční doby, musí kupující oznámit prodávajícímu bez zbytečného odkladu v písemné reklamaci, a to doporučeným dopisem nebo emailem k rukám prodávajícího.</w:t>
      </w:r>
    </w:p>
    <w:p w14:paraId="12715CB5" w14:textId="77777777" w:rsidR="00906951" w:rsidRDefault="009234DD" w:rsidP="00EA4FF7">
      <w:pPr>
        <w:numPr>
          <w:ilvl w:val="0"/>
          <w:numId w:val="23"/>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Prodávající se zavazuje do pěti (5) pracovních dnů po obdržení přejímacího protokolu nebo reklamace kupujícího, reklamované vady prověřit a navrhnout způsob odstranění vad. Termín odstranění vad bude dohodnut písemnou formou s přihlédnutím k povaze vady a vhodnosti provádění prací. Vady předmětu koupě odstraní prodávající bezplatně a na vlastní odpovědnost v dohodnutých termínech. </w:t>
      </w:r>
    </w:p>
    <w:p w14:paraId="21FE4800" w14:textId="77777777" w:rsidR="00906951" w:rsidRDefault="009234DD" w:rsidP="00EA4FF7">
      <w:pPr>
        <w:numPr>
          <w:ilvl w:val="0"/>
          <w:numId w:val="23"/>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Jestliže prodávající neodstraní vady vzniklé v záruční lhůtě v termínu dohodnutém s kupujícím, může kupující zadat odstranění vad a nedostatků jiné kvalifikované osobě. V takovém případě je kupující oprávněn skutečné náklady na odstranění vad přeúčtovat prodávajícímu.</w:t>
      </w:r>
    </w:p>
    <w:p w14:paraId="331CDCFA" w14:textId="77777777" w:rsidR="00906951" w:rsidRDefault="009234DD" w:rsidP="00EA4FF7">
      <w:pPr>
        <w:numPr>
          <w:ilvl w:val="0"/>
          <w:numId w:val="23"/>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Prodávající je povinen uhradit kupujícímu všechny prokazatelné škody, které vzniknou z důvodu oprávněných reklamací.</w:t>
      </w:r>
    </w:p>
    <w:p w14:paraId="75562667" w14:textId="77777777" w:rsidR="00906951" w:rsidRDefault="00906951" w:rsidP="00EA4FF7">
      <w:pPr>
        <w:keepNext/>
        <w:numPr>
          <w:ilvl w:val="0"/>
          <w:numId w:val="3"/>
        </w:numPr>
        <w:suppressAutoHyphens/>
        <w:spacing w:before="480" w:after="0" w:line="240" w:lineRule="auto"/>
        <w:ind w:left="714" w:firstLine="3681"/>
        <w:rPr>
          <w:rFonts w:ascii="Calibri" w:eastAsia="Calibri" w:hAnsi="Calibri" w:cs="Calibri"/>
          <w:b/>
        </w:rPr>
      </w:pPr>
    </w:p>
    <w:p w14:paraId="050C377B" w14:textId="77777777" w:rsidR="00906951" w:rsidRDefault="009234DD">
      <w:pPr>
        <w:keepNext/>
        <w:tabs>
          <w:tab w:val="left" w:pos="0"/>
        </w:tabs>
        <w:suppressAutoHyphens/>
        <w:spacing w:after="0" w:line="240" w:lineRule="auto"/>
        <w:jc w:val="center"/>
        <w:rPr>
          <w:rFonts w:ascii="Calibri" w:eastAsia="Calibri" w:hAnsi="Calibri" w:cs="Calibri"/>
          <w:b/>
        </w:rPr>
      </w:pPr>
      <w:r>
        <w:rPr>
          <w:rFonts w:ascii="Calibri" w:eastAsia="Calibri" w:hAnsi="Calibri" w:cs="Calibri"/>
          <w:b/>
        </w:rPr>
        <w:t>Zajištění závazků – smluvní pokuty</w:t>
      </w:r>
    </w:p>
    <w:p w14:paraId="40B9191D" w14:textId="77777777" w:rsidR="00906951" w:rsidRDefault="009234DD" w:rsidP="00EA4FF7">
      <w:pPr>
        <w:numPr>
          <w:ilvl w:val="0"/>
          <w:numId w:val="24"/>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V případě nedodržení termínů dodání předmětu koupě dle článku IV.1. této smlouvy, uhradí prodávající kupujícímu smluvní pokutu ve výši deset procent (10 %) z celkové kupní ceny dle článku V.1 této smlouvy za každý den prodlení.</w:t>
      </w:r>
    </w:p>
    <w:p w14:paraId="1805468D" w14:textId="77777777" w:rsidR="00906951" w:rsidRDefault="009234DD" w:rsidP="00EA4FF7">
      <w:pPr>
        <w:numPr>
          <w:ilvl w:val="0"/>
          <w:numId w:val="24"/>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V případě prodlení kupujícího s placením daňového dokladu uhradí kupující prodávajícímu úrok prodlení ve výši stanovené právními předpisy.</w:t>
      </w:r>
    </w:p>
    <w:p w14:paraId="1D7060F9" w14:textId="35636CFB" w:rsidR="00906951" w:rsidRDefault="009234DD" w:rsidP="00EA4FF7">
      <w:pPr>
        <w:numPr>
          <w:ilvl w:val="0"/>
          <w:numId w:val="24"/>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Prodávající se zavazuje zaplatit kupujícímu smluvní pokutu ve výši jedno procento </w:t>
      </w:r>
      <w:r w:rsidR="00270FCF">
        <w:rPr>
          <w:rFonts w:ascii="Calibri" w:eastAsia="Calibri" w:hAnsi="Calibri" w:cs="Calibri"/>
        </w:rPr>
        <w:br/>
      </w:r>
      <w:r>
        <w:rPr>
          <w:rFonts w:ascii="Calibri" w:eastAsia="Calibri" w:hAnsi="Calibri" w:cs="Calibri"/>
        </w:rPr>
        <w:t>(</w:t>
      </w:r>
      <w:r w:rsidR="00270FCF">
        <w:rPr>
          <w:rFonts w:ascii="Calibri" w:eastAsia="Calibri" w:hAnsi="Calibri" w:cs="Calibri"/>
        </w:rPr>
        <w:t>1,00 %</w:t>
      </w:r>
      <w:r>
        <w:rPr>
          <w:rFonts w:ascii="Calibri" w:eastAsia="Calibri" w:hAnsi="Calibri" w:cs="Calibri"/>
        </w:rPr>
        <w:t>) z celkové kupní ceny dle článku V.1 této smlouvy za každou podstatnou vadu bránící v užití předmětu koupě nebo jeho části a každý den prodlení zvlášť, jestliže bude v prodlení s odstraněním podstatných vad v záruční době nebo s odstraněním podstatných vad předmětu koupě vyplývajících z přejímacího protokolu.</w:t>
      </w:r>
    </w:p>
    <w:p w14:paraId="7B44EA73" w14:textId="77777777" w:rsidR="00906951" w:rsidRDefault="009234DD" w:rsidP="00EA4FF7">
      <w:pPr>
        <w:numPr>
          <w:ilvl w:val="0"/>
          <w:numId w:val="24"/>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Smluvní pokutu může kupující jednostranně započíst prodávajícímu proti ceně předmětu smlouvy formou vzájemného zápočtu pohledávek, a to i v případě, že taková pohledávka není dosud splatná, nebo již byla promlčena. O takovém zápočtu je však povinen vždy písemně informovat prodávajícího.</w:t>
      </w:r>
    </w:p>
    <w:p w14:paraId="1DE32E3F" w14:textId="77777777" w:rsidR="00906951" w:rsidRDefault="009234DD" w:rsidP="00EA4FF7">
      <w:pPr>
        <w:numPr>
          <w:ilvl w:val="0"/>
          <w:numId w:val="24"/>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Smluvní pokuty, sjednané touto smlouvou, hradí povinná strana nezávisle na tom, zda a v jaké výši vznikne druhé straně újma, kterou lze vymáhat samostatně. Uhrazením smluvní pokuty nárok na náhradu újmy nezaniká.</w:t>
      </w:r>
    </w:p>
    <w:p w14:paraId="2F71F317" w14:textId="77777777" w:rsidR="00906951" w:rsidRDefault="00906951" w:rsidP="00EA4FF7">
      <w:pPr>
        <w:keepNext/>
        <w:numPr>
          <w:ilvl w:val="0"/>
          <w:numId w:val="3"/>
        </w:numPr>
        <w:suppressAutoHyphens/>
        <w:spacing w:before="480" w:after="0" w:line="240" w:lineRule="auto"/>
        <w:ind w:left="714" w:firstLine="3681"/>
        <w:rPr>
          <w:rFonts w:ascii="Calibri" w:eastAsia="Calibri" w:hAnsi="Calibri" w:cs="Calibri"/>
          <w:b/>
        </w:rPr>
      </w:pPr>
    </w:p>
    <w:p w14:paraId="418788C8" w14:textId="77777777" w:rsidR="00906951" w:rsidRDefault="009234DD">
      <w:pPr>
        <w:suppressAutoHyphens/>
        <w:spacing w:after="0" w:line="240" w:lineRule="auto"/>
        <w:ind w:left="426" w:hanging="66"/>
        <w:jc w:val="center"/>
        <w:rPr>
          <w:rFonts w:ascii="Calibri" w:eastAsia="Calibri" w:hAnsi="Calibri" w:cs="Calibri"/>
          <w:b/>
        </w:rPr>
      </w:pPr>
      <w:r>
        <w:rPr>
          <w:rFonts w:ascii="Calibri" w:eastAsia="Calibri" w:hAnsi="Calibri" w:cs="Calibri"/>
          <w:b/>
        </w:rPr>
        <w:t>Závěrečná ustanovení</w:t>
      </w:r>
    </w:p>
    <w:p w14:paraId="079728D1" w14:textId="77777777" w:rsidR="00906951" w:rsidRDefault="009234DD" w:rsidP="00EA4FF7">
      <w:pPr>
        <w:numPr>
          <w:ilvl w:val="0"/>
          <w:numId w:val="25"/>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Práva a povinnosti smluvních stran, které nejsou výslovně upraveny touto smlouvou, se řídí ustanoveními občanského zákoníku v platném znění.</w:t>
      </w:r>
    </w:p>
    <w:p w14:paraId="4D058A54" w14:textId="77777777" w:rsidR="00906951" w:rsidRDefault="009234DD" w:rsidP="00EA4FF7">
      <w:pPr>
        <w:numPr>
          <w:ilvl w:val="0"/>
          <w:numId w:val="25"/>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Práva vzniklá z této smlouvy nesmí být postoupena bez předchozího písemného souhlasu druhé strany. Za písemnou formu není pro účely této smlouvy považována výměna emailových, či jiných elektronických zpráv.</w:t>
      </w:r>
    </w:p>
    <w:p w14:paraId="68989F64" w14:textId="77777777" w:rsidR="00906951" w:rsidRDefault="009234DD" w:rsidP="00EA4FF7">
      <w:pPr>
        <w:numPr>
          <w:ilvl w:val="0"/>
          <w:numId w:val="25"/>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Strany se zavazují řešit případné spory, vzniklé z této smlouvy, vždy nejprve vzájemným jednáním. Pro případ, kdy jedna ze smluvních stran sdělí druhé straně, že pokládá pokus o dohodu za nemožný a </w:t>
      </w:r>
      <w:proofErr w:type="gramStart"/>
      <w:r>
        <w:rPr>
          <w:rFonts w:ascii="Calibri" w:eastAsia="Calibri" w:hAnsi="Calibri" w:cs="Calibri"/>
        </w:rPr>
        <w:t>nepodaří</w:t>
      </w:r>
      <w:proofErr w:type="gramEnd"/>
      <w:r>
        <w:rPr>
          <w:rFonts w:ascii="Calibri" w:eastAsia="Calibri" w:hAnsi="Calibri" w:cs="Calibri"/>
        </w:rPr>
        <w:t xml:space="preserve"> se dosáhnout smíru, smluvní strany výslovně sjednávají podle § 89a o.s.ř., že pro rozhodnutí sporu v prvním stupni bude místně příslušný Obvodní soud pro Prahu 1, a pro případ, že věcně příslušným soudem bude krajský soud, bude místně příslušný Městský soud v Praze.</w:t>
      </w:r>
    </w:p>
    <w:p w14:paraId="4227A83A" w14:textId="77777777" w:rsidR="00906951" w:rsidRDefault="009234DD" w:rsidP="00EA4FF7">
      <w:pPr>
        <w:numPr>
          <w:ilvl w:val="0"/>
          <w:numId w:val="25"/>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Změny a dodatky této smlouvy platí pouze tehdy, jestliže jsou podány písemně a podepsány oprávněnými osobami dle této smlouvy. </w:t>
      </w:r>
    </w:p>
    <w:p w14:paraId="066D9E4D" w14:textId="77777777" w:rsidR="00906951" w:rsidRDefault="009234DD" w:rsidP="00EA4FF7">
      <w:pPr>
        <w:numPr>
          <w:ilvl w:val="0"/>
          <w:numId w:val="25"/>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Nedílnou součástí této smlouvy jsou následující přílohy: Příloha č. 1. – Cenová nabídka pro publikaci a její přílohu ze dne 15. 3. 2024.</w:t>
      </w:r>
    </w:p>
    <w:p w14:paraId="365EB2A9" w14:textId="77777777" w:rsidR="00906951" w:rsidRDefault="009234DD" w:rsidP="00EA4FF7">
      <w:pPr>
        <w:numPr>
          <w:ilvl w:val="0"/>
          <w:numId w:val="25"/>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Smluvní strany prohlašují, že je jim znám obsah této smlouvy včetně příloh, že s jejím obsahem souhlasí, a že smlouvu uzavírají svobodně, nikoliv v tísni či za nevýhodných podmínek.</w:t>
      </w:r>
    </w:p>
    <w:p w14:paraId="69F8CA32" w14:textId="77777777" w:rsidR="00906951" w:rsidRDefault="009234DD" w:rsidP="00EA4FF7">
      <w:pPr>
        <w:numPr>
          <w:ilvl w:val="0"/>
          <w:numId w:val="25"/>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t xml:space="preserve">Tato smlouva nabývá platnosti dnem jejího podpisu oběma stranami. </w:t>
      </w:r>
    </w:p>
    <w:p w14:paraId="0871C0FA" w14:textId="77777777" w:rsidR="00906951" w:rsidRDefault="009234DD" w:rsidP="00EA4FF7">
      <w:pPr>
        <w:numPr>
          <w:ilvl w:val="0"/>
          <w:numId w:val="25"/>
        </w:numPr>
        <w:tabs>
          <w:tab w:val="left" w:pos="360"/>
        </w:tabs>
        <w:suppressAutoHyphens/>
        <w:spacing w:before="120" w:after="0" w:line="240" w:lineRule="auto"/>
        <w:ind w:left="360" w:hanging="360"/>
        <w:jc w:val="both"/>
        <w:rPr>
          <w:rFonts w:ascii="Calibri" w:eastAsia="Calibri" w:hAnsi="Calibri" w:cs="Calibri"/>
        </w:rPr>
      </w:pPr>
      <w:r>
        <w:rPr>
          <w:rFonts w:ascii="Calibri" w:eastAsia="Calibri" w:hAnsi="Calibri" w:cs="Calibri"/>
        </w:rPr>
        <w:lastRenderedPageBreak/>
        <w:t>Smluvní strany berou na vědomí a souhlasí, že tato smlouva a její dodatky budou uveřejněny prostřednictvím registru smluv podle zákona č. 340/2015 Sb., o zvláštních podmínkách účinnosti některých smluv, uveřejňování těchto smluv a o registru smluv (zákon o registru smluv).  Tato smlouva a její dodatky se stanou účinnými nejdříve dnem jejich uveřejnění ve smyslu § 5 zákona o registru smluv.</w:t>
      </w:r>
    </w:p>
    <w:p w14:paraId="68C6C113" w14:textId="77777777" w:rsidR="00EA4FF7" w:rsidRPr="00EA4FF7" w:rsidRDefault="00EA4FF7" w:rsidP="00EA4FF7">
      <w:pPr>
        <w:numPr>
          <w:ilvl w:val="0"/>
          <w:numId w:val="25"/>
        </w:numPr>
        <w:tabs>
          <w:tab w:val="left" w:pos="360"/>
        </w:tabs>
        <w:suppressAutoHyphens/>
        <w:spacing w:before="120" w:after="0" w:line="240" w:lineRule="auto"/>
        <w:ind w:left="360" w:hanging="360"/>
        <w:jc w:val="both"/>
        <w:rPr>
          <w:rFonts w:ascii="Calibri" w:eastAsia="Calibri" w:hAnsi="Calibri" w:cs="Calibri"/>
        </w:rPr>
      </w:pPr>
      <w:r w:rsidRPr="00EA4FF7">
        <w:rPr>
          <w:rFonts w:ascii="Calibri" w:eastAsia="Calibri" w:hAnsi="Calibri" w:cs="Calibri"/>
        </w:rPr>
        <w:t xml:space="preserve">Pro případ, že tato smlouva má listinnou podobu, je vyhotovena ve dvou (2) stejnopisech s hodnotou originálu, podepsaných oprávněnými zástupci obou smluvních stran, z nichž každá ze stran </w:t>
      </w:r>
      <w:proofErr w:type="gramStart"/>
      <w:r w:rsidRPr="00EA4FF7">
        <w:rPr>
          <w:rFonts w:ascii="Calibri" w:eastAsia="Calibri" w:hAnsi="Calibri" w:cs="Calibri"/>
        </w:rPr>
        <w:t>obdrží</w:t>
      </w:r>
      <w:proofErr w:type="gramEnd"/>
      <w:r w:rsidRPr="00EA4FF7">
        <w:rPr>
          <w:rFonts w:ascii="Calibri" w:eastAsia="Calibri" w:hAnsi="Calibri" w:cs="Calibri"/>
        </w:rPr>
        <w:t xml:space="preserve"> po jednom stejnopisu. Pro případ, že tato smlouva je uzavírána elektronicky za využití uznávaných elektronických podpisů, je vyhotovena v jednom (1) provedení, na kterém jsou zaznamenány uznávané elektronické podpisy zástupců smluvních stran oprávněných tuto smlouvu uzavřít. </w:t>
      </w:r>
    </w:p>
    <w:p w14:paraId="48C5CC7E" w14:textId="77777777" w:rsidR="00906951" w:rsidRDefault="00906951">
      <w:pPr>
        <w:keepNext/>
        <w:tabs>
          <w:tab w:val="left" w:pos="0"/>
        </w:tabs>
        <w:suppressAutoHyphens/>
        <w:spacing w:after="0" w:line="240" w:lineRule="auto"/>
        <w:rPr>
          <w:rFonts w:ascii="Calibri" w:eastAsia="Calibri" w:hAnsi="Calibri" w:cs="Calibri"/>
        </w:rPr>
      </w:pPr>
    </w:p>
    <w:p w14:paraId="6742C87A" w14:textId="7EDE0362" w:rsidR="00906951" w:rsidRDefault="009234DD" w:rsidP="00295C83">
      <w:pPr>
        <w:keepNext/>
        <w:tabs>
          <w:tab w:val="left" w:pos="0"/>
          <w:tab w:val="left" w:pos="4962"/>
        </w:tabs>
        <w:suppressAutoHyphens/>
        <w:spacing w:after="0" w:line="240" w:lineRule="auto"/>
        <w:ind w:left="360"/>
        <w:rPr>
          <w:rFonts w:ascii="Calibri" w:eastAsia="Calibri" w:hAnsi="Calibri" w:cs="Calibri"/>
        </w:rPr>
      </w:pPr>
      <w:r>
        <w:rPr>
          <w:rFonts w:ascii="Calibri" w:eastAsia="Calibri" w:hAnsi="Calibri" w:cs="Calibri"/>
        </w:rPr>
        <w:t>V Praze dne:</w:t>
      </w:r>
      <w:r w:rsidR="00D66DAA">
        <w:rPr>
          <w:rFonts w:ascii="Calibri" w:eastAsia="Calibri" w:hAnsi="Calibri" w:cs="Calibri"/>
        </w:rPr>
        <w:t xml:space="preserve"> 3.4.2024</w:t>
      </w:r>
      <w:r>
        <w:rPr>
          <w:rFonts w:ascii="Calibri" w:eastAsia="Calibri" w:hAnsi="Calibri" w:cs="Calibri"/>
        </w:rPr>
        <w:tab/>
        <w:t>Ve Havlíčkově Brodě dne:</w:t>
      </w:r>
      <w:r w:rsidR="00D66DAA">
        <w:rPr>
          <w:rFonts w:ascii="Calibri" w:eastAsia="Calibri" w:hAnsi="Calibri" w:cs="Calibri"/>
        </w:rPr>
        <w:t xml:space="preserve"> 3.4.2024</w:t>
      </w:r>
    </w:p>
    <w:p w14:paraId="0811CDD6" w14:textId="77777777" w:rsidR="00906951" w:rsidRDefault="00906951" w:rsidP="00295C83">
      <w:pPr>
        <w:keepNext/>
        <w:tabs>
          <w:tab w:val="left" w:pos="0"/>
          <w:tab w:val="left" w:pos="4962"/>
        </w:tabs>
        <w:suppressAutoHyphens/>
        <w:spacing w:after="0" w:line="240" w:lineRule="auto"/>
        <w:ind w:left="360"/>
        <w:rPr>
          <w:rFonts w:ascii="Calibri" w:eastAsia="Calibri" w:hAnsi="Calibri" w:cs="Calibri"/>
        </w:rPr>
      </w:pPr>
    </w:p>
    <w:p w14:paraId="2E12323B" w14:textId="77777777" w:rsidR="00906951" w:rsidRDefault="009234DD" w:rsidP="00295C83">
      <w:pPr>
        <w:keepNext/>
        <w:tabs>
          <w:tab w:val="left" w:pos="0"/>
          <w:tab w:val="left" w:pos="4962"/>
        </w:tabs>
        <w:suppressAutoHyphens/>
        <w:spacing w:after="0" w:line="240" w:lineRule="auto"/>
        <w:ind w:left="360"/>
        <w:rPr>
          <w:rFonts w:ascii="Calibri" w:eastAsia="Calibri" w:hAnsi="Calibri" w:cs="Calibri"/>
          <w:sz w:val="22"/>
        </w:rPr>
      </w:pPr>
      <w:r>
        <w:rPr>
          <w:rFonts w:ascii="Calibri" w:eastAsia="Calibri" w:hAnsi="Calibri" w:cs="Calibri"/>
        </w:rPr>
        <w:t xml:space="preserve">kupující </w:t>
      </w:r>
      <w:r>
        <w:rPr>
          <w:rFonts w:ascii="Calibri" w:eastAsia="Calibri" w:hAnsi="Calibri" w:cs="Calibri"/>
        </w:rPr>
        <w:tab/>
        <w:t>prodávající</w:t>
      </w:r>
    </w:p>
    <w:p w14:paraId="0B1DD0B6" w14:textId="77777777" w:rsidR="00906951" w:rsidRDefault="00906951" w:rsidP="00295C83">
      <w:pPr>
        <w:keepNext/>
        <w:tabs>
          <w:tab w:val="left" w:pos="0"/>
          <w:tab w:val="left" w:pos="4962"/>
        </w:tabs>
        <w:suppressAutoHyphens/>
        <w:spacing w:after="0" w:line="240" w:lineRule="auto"/>
        <w:ind w:left="360"/>
        <w:rPr>
          <w:rFonts w:ascii="Calibri" w:eastAsia="Calibri" w:hAnsi="Calibri" w:cs="Calibri"/>
        </w:rPr>
      </w:pPr>
    </w:p>
    <w:p w14:paraId="11DC9057" w14:textId="77777777" w:rsidR="00906951" w:rsidRDefault="00906951" w:rsidP="00295C83">
      <w:pPr>
        <w:keepNext/>
        <w:tabs>
          <w:tab w:val="left" w:pos="0"/>
          <w:tab w:val="left" w:pos="4962"/>
        </w:tabs>
        <w:suppressAutoHyphens/>
        <w:spacing w:after="0" w:line="240" w:lineRule="auto"/>
        <w:ind w:left="360"/>
        <w:rPr>
          <w:rFonts w:ascii="Calibri" w:eastAsia="Calibri" w:hAnsi="Calibri" w:cs="Calibri"/>
        </w:rPr>
      </w:pPr>
    </w:p>
    <w:p w14:paraId="34405A6A" w14:textId="77777777" w:rsidR="00270FCF" w:rsidRDefault="00270FCF" w:rsidP="00295C83">
      <w:pPr>
        <w:keepNext/>
        <w:tabs>
          <w:tab w:val="left" w:pos="0"/>
          <w:tab w:val="left" w:pos="4962"/>
        </w:tabs>
        <w:suppressAutoHyphens/>
        <w:spacing w:after="0" w:line="240" w:lineRule="auto"/>
        <w:ind w:left="360"/>
        <w:rPr>
          <w:rFonts w:ascii="Calibri" w:eastAsia="Calibri" w:hAnsi="Calibri" w:cs="Calibri"/>
        </w:rPr>
      </w:pPr>
    </w:p>
    <w:p w14:paraId="46487D44" w14:textId="77777777" w:rsidR="00270FCF" w:rsidRDefault="00270FCF" w:rsidP="00295C83">
      <w:pPr>
        <w:keepNext/>
        <w:tabs>
          <w:tab w:val="left" w:pos="0"/>
          <w:tab w:val="left" w:pos="4962"/>
        </w:tabs>
        <w:suppressAutoHyphens/>
        <w:spacing w:after="0" w:line="240" w:lineRule="auto"/>
        <w:ind w:left="360"/>
        <w:rPr>
          <w:rFonts w:ascii="Calibri" w:eastAsia="Calibri" w:hAnsi="Calibri" w:cs="Calibri"/>
        </w:rPr>
      </w:pPr>
    </w:p>
    <w:p w14:paraId="5FAAC0EB" w14:textId="77777777" w:rsidR="00270FCF" w:rsidRDefault="00270FCF" w:rsidP="00295C83">
      <w:pPr>
        <w:keepNext/>
        <w:tabs>
          <w:tab w:val="left" w:pos="0"/>
          <w:tab w:val="left" w:pos="4962"/>
        </w:tabs>
        <w:suppressAutoHyphens/>
        <w:spacing w:after="0" w:line="240" w:lineRule="auto"/>
        <w:ind w:left="360"/>
        <w:rPr>
          <w:rFonts w:ascii="Calibri" w:eastAsia="Calibri" w:hAnsi="Calibri" w:cs="Calibri"/>
        </w:rPr>
      </w:pPr>
    </w:p>
    <w:p w14:paraId="0EF2677A" w14:textId="77777777" w:rsidR="00270FCF" w:rsidRDefault="00270FCF" w:rsidP="00295C83">
      <w:pPr>
        <w:keepNext/>
        <w:tabs>
          <w:tab w:val="left" w:pos="0"/>
          <w:tab w:val="left" w:pos="4962"/>
        </w:tabs>
        <w:suppressAutoHyphens/>
        <w:spacing w:after="0" w:line="240" w:lineRule="auto"/>
        <w:ind w:left="360"/>
        <w:rPr>
          <w:rFonts w:ascii="Calibri" w:eastAsia="Calibri" w:hAnsi="Calibri" w:cs="Calibri"/>
        </w:rPr>
      </w:pPr>
    </w:p>
    <w:p w14:paraId="1AA1EB0F" w14:textId="77777777" w:rsidR="00270FCF" w:rsidRDefault="00270FCF" w:rsidP="00295C83">
      <w:pPr>
        <w:keepNext/>
        <w:tabs>
          <w:tab w:val="left" w:pos="0"/>
          <w:tab w:val="left" w:pos="4962"/>
        </w:tabs>
        <w:suppressAutoHyphens/>
        <w:spacing w:after="0" w:line="240" w:lineRule="auto"/>
        <w:ind w:left="360"/>
        <w:rPr>
          <w:rFonts w:ascii="Calibri" w:eastAsia="Calibri" w:hAnsi="Calibri" w:cs="Calibri"/>
        </w:rPr>
      </w:pPr>
    </w:p>
    <w:p w14:paraId="727AE820" w14:textId="77777777" w:rsidR="00270FCF" w:rsidRDefault="00270FCF" w:rsidP="00295C83">
      <w:pPr>
        <w:keepNext/>
        <w:tabs>
          <w:tab w:val="left" w:pos="0"/>
          <w:tab w:val="left" w:pos="4962"/>
        </w:tabs>
        <w:suppressAutoHyphens/>
        <w:spacing w:after="0" w:line="240" w:lineRule="auto"/>
        <w:ind w:left="360"/>
        <w:rPr>
          <w:rFonts w:ascii="Calibri" w:eastAsia="Calibri" w:hAnsi="Calibri" w:cs="Calibri"/>
        </w:rPr>
      </w:pPr>
    </w:p>
    <w:p w14:paraId="1F01F9E8" w14:textId="77777777" w:rsidR="00270FCF" w:rsidRDefault="00270FCF" w:rsidP="00295C83">
      <w:pPr>
        <w:keepNext/>
        <w:tabs>
          <w:tab w:val="left" w:pos="0"/>
          <w:tab w:val="left" w:pos="4962"/>
        </w:tabs>
        <w:suppressAutoHyphens/>
        <w:spacing w:after="0" w:line="240" w:lineRule="auto"/>
        <w:ind w:left="360"/>
        <w:rPr>
          <w:rFonts w:ascii="Calibri" w:eastAsia="Calibri" w:hAnsi="Calibri" w:cs="Calibri"/>
        </w:rPr>
      </w:pPr>
    </w:p>
    <w:p w14:paraId="0420DAF7" w14:textId="77777777" w:rsidR="00270FCF" w:rsidRDefault="00270FCF" w:rsidP="00295C83">
      <w:pPr>
        <w:keepNext/>
        <w:tabs>
          <w:tab w:val="left" w:pos="0"/>
          <w:tab w:val="left" w:pos="4962"/>
        </w:tabs>
        <w:suppressAutoHyphens/>
        <w:spacing w:after="0" w:line="240" w:lineRule="auto"/>
        <w:ind w:left="360"/>
        <w:rPr>
          <w:rFonts w:ascii="Calibri" w:eastAsia="Calibri" w:hAnsi="Calibri" w:cs="Calibri"/>
        </w:rPr>
      </w:pPr>
    </w:p>
    <w:p w14:paraId="559A1240" w14:textId="77777777" w:rsidR="00906951" w:rsidRDefault="00906951" w:rsidP="00295C83">
      <w:pPr>
        <w:keepNext/>
        <w:tabs>
          <w:tab w:val="left" w:pos="0"/>
          <w:tab w:val="left" w:pos="4962"/>
        </w:tabs>
        <w:suppressAutoHyphens/>
        <w:spacing w:after="0" w:line="240" w:lineRule="auto"/>
        <w:ind w:left="360"/>
        <w:rPr>
          <w:rFonts w:ascii="Calibri" w:eastAsia="Calibri" w:hAnsi="Calibri" w:cs="Calibri"/>
        </w:rPr>
      </w:pPr>
    </w:p>
    <w:p w14:paraId="12BB0761" w14:textId="77777777" w:rsidR="00906951" w:rsidRDefault="009234DD" w:rsidP="00295C83">
      <w:pPr>
        <w:keepNext/>
        <w:tabs>
          <w:tab w:val="left" w:pos="0"/>
          <w:tab w:val="left" w:pos="4962"/>
        </w:tabs>
        <w:suppressAutoHyphens/>
        <w:spacing w:after="0" w:line="240" w:lineRule="auto"/>
        <w:ind w:left="360"/>
        <w:rPr>
          <w:rFonts w:ascii="Calibri" w:eastAsia="Calibri" w:hAnsi="Calibri" w:cs="Calibri"/>
        </w:rPr>
      </w:pPr>
      <w:r>
        <w:rPr>
          <w:rFonts w:ascii="Calibri" w:eastAsia="Calibri" w:hAnsi="Calibri" w:cs="Calibri"/>
        </w:rPr>
        <w:t>......................................................</w:t>
      </w:r>
      <w:r>
        <w:rPr>
          <w:rFonts w:ascii="Calibri" w:eastAsia="Calibri" w:hAnsi="Calibri" w:cs="Calibri"/>
        </w:rPr>
        <w:tab/>
        <w:t>...................................................</w:t>
      </w:r>
    </w:p>
    <w:p w14:paraId="2C16DDD2" w14:textId="77777777" w:rsidR="00906951" w:rsidRDefault="009234DD" w:rsidP="00295C83">
      <w:pPr>
        <w:keepNext/>
        <w:tabs>
          <w:tab w:val="left" w:pos="0"/>
          <w:tab w:val="left" w:pos="4962"/>
        </w:tabs>
        <w:suppressAutoHyphens/>
        <w:spacing w:after="0" w:line="240" w:lineRule="auto"/>
        <w:ind w:left="360"/>
        <w:rPr>
          <w:rFonts w:ascii="Calibri" w:eastAsia="Calibri" w:hAnsi="Calibri" w:cs="Calibri"/>
        </w:rPr>
      </w:pPr>
      <w:r>
        <w:rPr>
          <w:rFonts w:ascii="Calibri" w:eastAsia="Calibri" w:hAnsi="Calibri" w:cs="Calibri"/>
        </w:rPr>
        <w:t>Muzeum hlavního města Prahy</w:t>
      </w:r>
      <w:r>
        <w:rPr>
          <w:rFonts w:ascii="Calibri" w:eastAsia="Calibri" w:hAnsi="Calibri" w:cs="Calibri"/>
        </w:rPr>
        <w:tab/>
        <w:t>Tiskárny Havlíčkův Brod, a.s.</w:t>
      </w:r>
    </w:p>
    <w:p w14:paraId="04488301" w14:textId="77777777" w:rsidR="00906951" w:rsidRDefault="009234DD" w:rsidP="00295C83">
      <w:pPr>
        <w:keepNext/>
        <w:tabs>
          <w:tab w:val="left" w:pos="0"/>
          <w:tab w:val="left" w:pos="4962"/>
        </w:tabs>
        <w:suppressAutoHyphens/>
        <w:spacing w:after="0" w:line="240" w:lineRule="auto"/>
        <w:ind w:left="360"/>
        <w:rPr>
          <w:rFonts w:ascii="Calibri" w:eastAsia="Calibri" w:hAnsi="Calibri" w:cs="Calibri"/>
        </w:rPr>
      </w:pPr>
      <w:r>
        <w:rPr>
          <w:rFonts w:ascii="Calibri" w:eastAsia="Calibri" w:hAnsi="Calibri" w:cs="Calibri"/>
        </w:rPr>
        <w:t>RNDr. Ing. Ivo Macek</w:t>
      </w:r>
      <w:r>
        <w:rPr>
          <w:rFonts w:ascii="Calibri" w:eastAsia="Calibri" w:hAnsi="Calibri" w:cs="Calibri"/>
        </w:rPr>
        <w:tab/>
        <w:t xml:space="preserve">Ing. Petr Kletečka </w:t>
      </w:r>
    </w:p>
    <w:p w14:paraId="6CD67C4D" w14:textId="77777777" w:rsidR="00906951" w:rsidRDefault="009234DD" w:rsidP="00295C83">
      <w:pPr>
        <w:keepNext/>
        <w:tabs>
          <w:tab w:val="left" w:pos="0"/>
          <w:tab w:val="left" w:pos="4962"/>
        </w:tabs>
        <w:suppressAutoHyphens/>
        <w:spacing w:after="0" w:line="240" w:lineRule="auto"/>
        <w:ind w:left="360"/>
        <w:rPr>
          <w:rFonts w:ascii="Franklin Gothic Book" w:eastAsia="Franklin Gothic Book" w:hAnsi="Franklin Gothic Book" w:cs="Franklin Gothic Book"/>
          <w:sz w:val="22"/>
        </w:rPr>
      </w:pPr>
      <w:r>
        <w:rPr>
          <w:rFonts w:ascii="Calibri" w:eastAsia="Calibri" w:hAnsi="Calibri" w:cs="Calibri"/>
        </w:rPr>
        <w:t>ředitel muzea</w:t>
      </w:r>
      <w:r>
        <w:rPr>
          <w:rFonts w:ascii="Calibri" w:eastAsia="Calibri" w:hAnsi="Calibri" w:cs="Calibri"/>
        </w:rPr>
        <w:tab/>
        <w:t>člen představenstva</w:t>
      </w:r>
    </w:p>
    <w:p w14:paraId="7B6B85FD" w14:textId="77777777" w:rsidR="00906951" w:rsidRDefault="009234DD" w:rsidP="00295C83">
      <w:pPr>
        <w:tabs>
          <w:tab w:val="left" w:pos="0"/>
          <w:tab w:val="left" w:pos="4962"/>
        </w:tabs>
        <w:suppressAutoHyphens/>
        <w:spacing w:after="0" w:line="240" w:lineRule="auto"/>
        <w:ind w:left="360"/>
        <w:rPr>
          <w:rFonts w:ascii="Calibri" w:eastAsia="Calibri" w:hAnsi="Calibri" w:cs="Calibri"/>
        </w:rPr>
      </w:pPr>
      <w:r>
        <w:rPr>
          <w:rFonts w:ascii="Calibri" w:eastAsia="Calibri" w:hAnsi="Calibri" w:cs="Calibri"/>
        </w:rPr>
        <w:br/>
      </w:r>
      <w:r>
        <w:rPr>
          <w:rFonts w:ascii="Calibri" w:eastAsia="Calibri" w:hAnsi="Calibri" w:cs="Calibri"/>
        </w:rPr>
        <w:tab/>
      </w:r>
    </w:p>
    <w:sectPr w:rsidR="009069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5BC7" w14:textId="77777777" w:rsidR="00A91149" w:rsidRDefault="00A91149" w:rsidP="00270FCF">
      <w:pPr>
        <w:spacing w:after="0" w:line="240" w:lineRule="auto"/>
      </w:pPr>
      <w:r>
        <w:separator/>
      </w:r>
    </w:p>
  </w:endnote>
  <w:endnote w:type="continuationSeparator" w:id="0">
    <w:p w14:paraId="575B11FB" w14:textId="77777777" w:rsidR="00A91149" w:rsidRDefault="00A91149" w:rsidP="0027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C78F" w14:textId="77777777" w:rsidR="00A91149" w:rsidRDefault="00A91149" w:rsidP="00270FCF">
      <w:pPr>
        <w:spacing w:after="0" w:line="240" w:lineRule="auto"/>
      </w:pPr>
      <w:r>
        <w:separator/>
      </w:r>
    </w:p>
  </w:footnote>
  <w:footnote w:type="continuationSeparator" w:id="0">
    <w:p w14:paraId="0C05BFA3" w14:textId="77777777" w:rsidR="00A91149" w:rsidRDefault="00A91149" w:rsidP="0027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632A" w14:textId="49FA3205" w:rsidR="00270FCF" w:rsidRPr="00270FCF" w:rsidRDefault="00270FCF" w:rsidP="00270FCF">
    <w:pPr>
      <w:pStyle w:val="Zhlav"/>
      <w:jc w:val="right"/>
      <w:rPr>
        <w:b/>
        <w:bCs/>
      </w:rPr>
    </w:pPr>
    <w:r w:rsidRPr="00270FCF">
      <w:rPr>
        <w:b/>
        <w:bCs/>
      </w:rPr>
      <w:t>MMP/CJ/0639/2024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6A8"/>
    <w:multiLevelType w:val="multilevel"/>
    <w:tmpl w:val="41688D4A"/>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73050"/>
    <w:multiLevelType w:val="multilevel"/>
    <w:tmpl w:val="AF0627C0"/>
    <w:lvl w:ilvl="0">
      <w:start w:val="1"/>
      <w:numFmt w:val="upperRoman"/>
      <w:lvlText w:val="Čl. %1."/>
      <w:lvlJc w:val="center"/>
      <w:rPr>
        <w:rFonts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66C4B"/>
    <w:multiLevelType w:val="multilevel"/>
    <w:tmpl w:val="92C06F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297E01"/>
    <w:multiLevelType w:val="multilevel"/>
    <w:tmpl w:val="41688D4A"/>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523776"/>
    <w:multiLevelType w:val="multilevel"/>
    <w:tmpl w:val="2A94EA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pStyle w:val="odstavec"/>
      <w:lvlText w:val="%4."/>
      <w:lvlJc w:val="left"/>
      <w:pPr>
        <w:tabs>
          <w:tab w:val="num" w:pos="360"/>
        </w:tabs>
        <w:ind w:left="360" w:hanging="360"/>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5" w15:restartNumberingAfterBreak="0">
    <w:nsid w:val="21EA4BB1"/>
    <w:multiLevelType w:val="multilevel"/>
    <w:tmpl w:val="10B68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D54CE4"/>
    <w:multiLevelType w:val="multilevel"/>
    <w:tmpl w:val="15662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843D72"/>
    <w:multiLevelType w:val="multilevel"/>
    <w:tmpl w:val="41688D4A"/>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D04A9A"/>
    <w:multiLevelType w:val="multilevel"/>
    <w:tmpl w:val="41688D4A"/>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54706C"/>
    <w:multiLevelType w:val="multilevel"/>
    <w:tmpl w:val="41688D4A"/>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B01B15"/>
    <w:multiLevelType w:val="multilevel"/>
    <w:tmpl w:val="41688D4A"/>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CD4153"/>
    <w:multiLevelType w:val="multilevel"/>
    <w:tmpl w:val="853E2A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D41C36"/>
    <w:multiLevelType w:val="multilevel"/>
    <w:tmpl w:val="EFC639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505E61"/>
    <w:multiLevelType w:val="multilevel"/>
    <w:tmpl w:val="EC1A4A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D640A2"/>
    <w:multiLevelType w:val="multilevel"/>
    <w:tmpl w:val="41688D4A"/>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2D27AB"/>
    <w:multiLevelType w:val="multilevel"/>
    <w:tmpl w:val="63F07AA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AF4FD9"/>
    <w:multiLevelType w:val="multilevel"/>
    <w:tmpl w:val="F0882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DB2A2F"/>
    <w:multiLevelType w:val="multilevel"/>
    <w:tmpl w:val="41688D4A"/>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2865D2"/>
    <w:multiLevelType w:val="multilevel"/>
    <w:tmpl w:val="0FF6CC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C85BDA"/>
    <w:multiLevelType w:val="multilevel"/>
    <w:tmpl w:val="17DCA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3A0324"/>
    <w:multiLevelType w:val="multilevel"/>
    <w:tmpl w:val="3DFE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AA4EDA"/>
    <w:multiLevelType w:val="multilevel"/>
    <w:tmpl w:val="41688D4A"/>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BE4C43"/>
    <w:multiLevelType w:val="multilevel"/>
    <w:tmpl w:val="CEA41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A318AC"/>
    <w:multiLevelType w:val="multilevel"/>
    <w:tmpl w:val="84682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C154F6"/>
    <w:multiLevelType w:val="multilevel"/>
    <w:tmpl w:val="6F907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2515036">
    <w:abstractNumId w:val="20"/>
  </w:num>
  <w:num w:numId="2" w16cid:durableId="1898929529">
    <w:abstractNumId w:val="18"/>
  </w:num>
  <w:num w:numId="3" w16cid:durableId="819544852">
    <w:abstractNumId w:val="1"/>
  </w:num>
  <w:num w:numId="4" w16cid:durableId="1404328118">
    <w:abstractNumId w:val="16"/>
  </w:num>
  <w:num w:numId="5" w16cid:durableId="637762182">
    <w:abstractNumId w:val="11"/>
  </w:num>
  <w:num w:numId="6" w16cid:durableId="892692604">
    <w:abstractNumId w:val="24"/>
  </w:num>
  <w:num w:numId="7" w16cid:durableId="983006790">
    <w:abstractNumId w:val="2"/>
  </w:num>
  <w:num w:numId="8" w16cid:durableId="737828116">
    <w:abstractNumId w:val="21"/>
  </w:num>
  <w:num w:numId="9" w16cid:durableId="1420634638">
    <w:abstractNumId w:val="6"/>
  </w:num>
  <w:num w:numId="10" w16cid:durableId="157892358">
    <w:abstractNumId w:val="5"/>
  </w:num>
  <w:num w:numId="11" w16cid:durableId="1843666587">
    <w:abstractNumId w:val="19"/>
  </w:num>
  <w:num w:numId="12" w16cid:durableId="161899119">
    <w:abstractNumId w:val="12"/>
  </w:num>
  <w:num w:numId="13" w16cid:durableId="476609336">
    <w:abstractNumId w:val="22"/>
  </w:num>
  <w:num w:numId="14" w16cid:durableId="649139928">
    <w:abstractNumId w:val="13"/>
  </w:num>
  <w:num w:numId="15" w16cid:durableId="1467964452">
    <w:abstractNumId w:val="23"/>
  </w:num>
  <w:num w:numId="16" w16cid:durableId="305626795">
    <w:abstractNumId w:val="15"/>
  </w:num>
  <w:num w:numId="17" w16cid:durableId="1167401595">
    <w:abstractNumId w:val="3"/>
  </w:num>
  <w:num w:numId="18" w16cid:durableId="1293634212">
    <w:abstractNumId w:val="8"/>
  </w:num>
  <w:num w:numId="19" w16cid:durableId="310987800">
    <w:abstractNumId w:val="17"/>
  </w:num>
  <w:num w:numId="20" w16cid:durableId="577060274">
    <w:abstractNumId w:val="10"/>
  </w:num>
  <w:num w:numId="21" w16cid:durableId="1017852017">
    <w:abstractNumId w:val="4"/>
  </w:num>
  <w:num w:numId="22" w16cid:durableId="1627541184">
    <w:abstractNumId w:val="0"/>
  </w:num>
  <w:num w:numId="23" w16cid:durableId="543248628">
    <w:abstractNumId w:val="9"/>
  </w:num>
  <w:num w:numId="24" w16cid:durableId="1526481925">
    <w:abstractNumId w:val="14"/>
  </w:num>
  <w:num w:numId="25" w16cid:durableId="102190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06951"/>
    <w:rsid w:val="00067045"/>
    <w:rsid w:val="001E49EF"/>
    <w:rsid w:val="00270FCF"/>
    <w:rsid w:val="00295C83"/>
    <w:rsid w:val="00425A79"/>
    <w:rsid w:val="0060726E"/>
    <w:rsid w:val="00622A18"/>
    <w:rsid w:val="007906B8"/>
    <w:rsid w:val="00906951"/>
    <w:rsid w:val="009234DD"/>
    <w:rsid w:val="009A4FF3"/>
    <w:rsid w:val="00A24676"/>
    <w:rsid w:val="00A32051"/>
    <w:rsid w:val="00A36197"/>
    <w:rsid w:val="00A54633"/>
    <w:rsid w:val="00A91149"/>
    <w:rsid w:val="00AE5C2D"/>
    <w:rsid w:val="00D66DAA"/>
    <w:rsid w:val="00DE5A18"/>
    <w:rsid w:val="00EA4FF7"/>
    <w:rsid w:val="00EF6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F071"/>
  <w15:docId w15:val="{394E74AB-B344-4893-98B4-E3D1FB10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evize">
    <w:name w:val="Revision"/>
    <w:hidden/>
    <w:uiPriority w:val="99"/>
    <w:semiHidden/>
    <w:rsid w:val="00A24676"/>
    <w:pPr>
      <w:spacing w:after="0" w:line="240" w:lineRule="auto"/>
    </w:pPr>
  </w:style>
  <w:style w:type="paragraph" w:styleId="Odstavecseseznamem">
    <w:name w:val="List Paragraph"/>
    <w:basedOn w:val="Normln"/>
    <w:uiPriority w:val="34"/>
    <w:qFormat/>
    <w:rsid w:val="00A24676"/>
    <w:pPr>
      <w:ind w:left="720"/>
      <w:contextualSpacing/>
    </w:pPr>
  </w:style>
  <w:style w:type="paragraph" w:customStyle="1" w:styleId="odstavec">
    <w:name w:val="odstavec"/>
    <w:basedOn w:val="Normln"/>
    <w:link w:val="odstavecChar"/>
    <w:uiPriority w:val="99"/>
    <w:rsid w:val="00EA4FF7"/>
    <w:pPr>
      <w:numPr>
        <w:ilvl w:val="3"/>
        <w:numId w:val="21"/>
      </w:numPr>
      <w:suppressAutoHyphens/>
      <w:spacing w:before="120" w:after="0" w:line="240" w:lineRule="auto"/>
      <w:jc w:val="both"/>
    </w:pPr>
    <w:rPr>
      <w:rFonts w:ascii="Calibri" w:eastAsia="Times New Roman" w:hAnsi="Calibri" w:cs="Arial"/>
      <w:kern w:val="0"/>
      <w:lang w:eastAsia="ar-SA"/>
    </w:rPr>
  </w:style>
  <w:style w:type="character" w:customStyle="1" w:styleId="odstavecChar">
    <w:name w:val="odstavec Char"/>
    <w:link w:val="odstavec"/>
    <w:uiPriority w:val="99"/>
    <w:locked/>
    <w:rsid w:val="00EA4FF7"/>
    <w:rPr>
      <w:rFonts w:ascii="Calibri" w:eastAsia="Times New Roman" w:hAnsi="Calibri" w:cs="Arial"/>
      <w:kern w:val="0"/>
      <w:lang w:eastAsia="ar-SA"/>
    </w:rPr>
  </w:style>
  <w:style w:type="paragraph" w:styleId="Zhlav">
    <w:name w:val="header"/>
    <w:basedOn w:val="Normln"/>
    <w:link w:val="ZhlavChar"/>
    <w:uiPriority w:val="99"/>
    <w:unhideWhenUsed/>
    <w:rsid w:val="00270F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0FCF"/>
  </w:style>
  <w:style w:type="paragraph" w:styleId="Zpat">
    <w:name w:val="footer"/>
    <w:basedOn w:val="Normln"/>
    <w:link w:val="ZpatChar"/>
    <w:uiPriority w:val="99"/>
    <w:unhideWhenUsed/>
    <w:rsid w:val="00270FCF"/>
    <w:pPr>
      <w:tabs>
        <w:tab w:val="center" w:pos="4536"/>
        <w:tab w:val="right" w:pos="9072"/>
      </w:tabs>
      <w:spacing w:after="0" w:line="240" w:lineRule="auto"/>
    </w:pPr>
  </w:style>
  <w:style w:type="character" w:customStyle="1" w:styleId="ZpatChar">
    <w:name w:val="Zápatí Char"/>
    <w:basedOn w:val="Standardnpsmoodstavce"/>
    <w:link w:val="Zpat"/>
    <w:uiPriority w:val="99"/>
    <w:rsid w:val="00270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1833</Words>
  <Characters>10816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Vychodilová Gabriela</cp:lastModifiedBy>
  <cp:revision>20</cp:revision>
  <dcterms:created xsi:type="dcterms:W3CDTF">2024-03-28T10:58:00Z</dcterms:created>
  <dcterms:modified xsi:type="dcterms:W3CDTF">2024-04-04T08:51:00Z</dcterms:modified>
</cp:coreProperties>
</file>