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98" w:rsidRDefault="0097072A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ge">
                  <wp:posOffset>228600</wp:posOffset>
                </wp:positionV>
                <wp:extent cx="1543050" cy="10210800"/>
                <wp:effectExtent l="0" t="0" r="0" b="0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02108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5pt;margin-top:18pt;width:121.5pt;height:80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p w:rsidR="00E40298" w:rsidRDefault="0097072A"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ge">
                  <wp:posOffset>457200</wp:posOffset>
                </wp:positionV>
                <wp:extent cx="5553075" cy="9829800"/>
                <wp:effectExtent l="0" t="0" r="9525" b="0"/>
                <wp:wrapNone/>
                <wp:docPr id="4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982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0298" w:rsidRPr="0046058B" w:rsidRDefault="00E40298" w:rsidP="0046058B">
                            <w:pPr>
                              <w:pStyle w:val="Zkladntext"/>
                              <w:ind w:left="120"/>
                              <w:jc w:val="center"/>
                              <w:rPr>
                                <w:rFonts w:ascii="Verdana" w:hAnsi="Verdana" w:cs="Arial"/>
                                <w:i w:val="0"/>
                              </w:rPr>
                            </w:pPr>
                            <w:r w:rsidRPr="0046058B">
                              <w:rPr>
                                <w:rFonts w:ascii="Verdana" w:hAnsi="Verdana" w:cs="Arial"/>
                                <w:b/>
                                <w:i w:val="0"/>
                              </w:rPr>
                              <w:t>SMLOUVA O NÁJMU MOVITÉ VĚCI</w:t>
                            </w:r>
                          </w:p>
                          <w:p w:rsidR="00E40298" w:rsidRDefault="00E40298" w:rsidP="0046058B">
                            <w:pPr>
                              <w:pStyle w:val="Zkladntext"/>
                              <w:tabs>
                                <w:tab w:val="left" w:pos="2700"/>
                              </w:tabs>
                              <w:ind w:left="3960" w:hanging="3960"/>
                              <w:rPr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E40298" w:rsidRPr="00366E21" w:rsidRDefault="00E40298" w:rsidP="0046058B">
                            <w:pPr>
                              <w:pStyle w:val="Zkladntext"/>
                              <w:tabs>
                                <w:tab w:val="left" w:pos="2700"/>
                              </w:tabs>
                              <w:ind w:left="3960" w:hanging="3960"/>
                              <w:rPr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 w:rsidRPr="00366E21">
                              <w:rPr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18"/>
                              </w:rPr>
                              <w:t>1. Richard Šibrava</w:t>
                            </w:r>
                          </w:p>
                          <w:p w:rsidR="00E40298" w:rsidRDefault="00E40298" w:rsidP="0046058B">
                            <w:pPr>
                              <w:pStyle w:val="Zkladntext"/>
                              <w:tabs>
                                <w:tab w:val="left" w:pos="2700"/>
                              </w:tabs>
                              <w:ind w:left="3960" w:hanging="3960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46058B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se sídlem </w:t>
                            </w:r>
                            <w:r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Jiráskova 712/16</w:t>
                            </w:r>
                            <w:r w:rsidRPr="0046058B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, 47001 Česká Lípa</w:t>
                            </w:r>
                          </w:p>
                          <w:p w:rsidR="00E40298" w:rsidRPr="0046058B" w:rsidRDefault="00E40298" w:rsidP="0097072A">
                            <w:pPr>
                              <w:pStyle w:val="Zkladntext"/>
                              <w:tabs>
                                <w:tab w:val="left" w:pos="2700"/>
                              </w:tabs>
                              <w:ind w:left="3960" w:hanging="3960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I</w:t>
                            </w:r>
                            <w:r w:rsidRPr="0046058B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ČO:  63774771</w:t>
                            </w:r>
                            <w:r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6058B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DIČ:  CZ7411122312</w:t>
                            </w:r>
                            <w:r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6058B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bank. </w:t>
                            </w:r>
                          </w:p>
                          <w:p w:rsidR="00E40298" w:rsidRPr="000F4C75" w:rsidRDefault="00E40298" w:rsidP="00366E21">
                            <w:pPr>
                              <w:pStyle w:val="Zkladntext"/>
                              <w:tabs>
                                <w:tab w:val="left" w:pos="2700"/>
                              </w:tabs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F4C75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E40298" w:rsidRPr="003D3971" w:rsidRDefault="00E40298" w:rsidP="0046058B">
                            <w:pPr>
                              <w:pStyle w:val="Zkladntext"/>
                              <w:tabs>
                                <w:tab w:val="left" w:pos="2700"/>
                              </w:tabs>
                              <w:ind w:left="3960" w:hanging="3960"/>
                              <w:rPr>
                                <w:rFonts w:ascii="Verdana" w:hAnsi="Verdana" w:cs="Arial"/>
                                <w:b/>
                                <w:i w:val="0"/>
                                <w:sz w:val="12"/>
                                <w:szCs w:val="12"/>
                              </w:rPr>
                            </w:pPr>
                          </w:p>
                          <w:p w:rsidR="00E40298" w:rsidRPr="00EA31F2" w:rsidRDefault="00E40298" w:rsidP="0046058B">
                            <w:pPr>
                              <w:pStyle w:val="Zkladntext"/>
                              <w:tabs>
                                <w:tab w:val="left" w:pos="2700"/>
                              </w:tabs>
                              <w:ind w:left="3960" w:hanging="3960"/>
                              <w:rPr>
                                <w:rFonts w:ascii="Verdana" w:hAnsi="Verdana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550942">
                              <w:rPr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550942">
                              <w:rPr>
                                <w:rFonts w:ascii="Verdana" w:hAnsi="Verdana"/>
                                <w:b/>
                                <w:i w:val="0"/>
                                <w:color w:val="212120"/>
                                <w:kern w:val="28"/>
                                <w:sz w:val="18"/>
                                <w:szCs w:val="18"/>
                              </w:rPr>
                              <w:t>Základní škola, Česká Lípa, Partyzánská 1053,</w:t>
                            </w:r>
                            <w:r>
                              <w:rPr>
                                <w:rFonts w:ascii="Verdana" w:hAnsi="Verdana"/>
                                <w:b/>
                                <w:i w:val="0"/>
                                <w:color w:val="212120"/>
                                <w:kern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0942">
                              <w:rPr>
                                <w:rFonts w:ascii="Verdana" w:hAnsi="Verdana"/>
                                <w:b/>
                                <w:i w:val="0"/>
                                <w:color w:val="212120"/>
                                <w:kern w:val="28"/>
                                <w:sz w:val="18"/>
                                <w:szCs w:val="18"/>
                              </w:rPr>
                              <w:t>př</w:t>
                            </w:r>
                            <w:r w:rsidRPr="00EA31F2">
                              <w:rPr>
                                <w:rFonts w:ascii="Verdana" w:hAnsi="Verdana"/>
                                <w:b/>
                                <w:i w:val="0"/>
                                <w:color w:val="212120"/>
                                <w:kern w:val="28"/>
                                <w:sz w:val="18"/>
                                <w:szCs w:val="18"/>
                              </w:rPr>
                              <w:t>íspěvková organizace</w:t>
                            </w:r>
                          </w:p>
                          <w:p w:rsidR="00E40298" w:rsidRPr="009461B1" w:rsidRDefault="00E40298" w:rsidP="009461B1">
                            <w:pPr>
                              <w:rPr>
                                <w:rFonts w:ascii="Verdana" w:hAnsi="Verdana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461B1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se sídlem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Partyzánská 1053/55</w:t>
                            </w:r>
                            <w:r w:rsidRPr="009461B1">
                              <w:rPr>
                                <w:rFonts w:ascii="Verdana" w:hAnsi="Verdana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 xml:space="preserve"> 47001</w:t>
                            </w:r>
                            <w:r w:rsidRPr="009461B1">
                              <w:rPr>
                                <w:rFonts w:ascii="Verdana" w:hAnsi="Verdana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Česká Lípa</w:t>
                            </w:r>
                          </w:p>
                          <w:p w:rsidR="00E40298" w:rsidRPr="009461B1" w:rsidRDefault="00E40298" w:rsidP="009461B1">
                            <w:pPr>
                              <w:rPr>
                                <w:rFonts w:ascii="Verdana" w:hAnsi="Verdana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IČO: 48283029</w:t>
                            </w:r>
                          </w:p>
                          <w:p w:rsidR="00E40298" w:rsidRPr="00065142" w:rsidRDefault="00E40298" w:rsidP="00E847AE">
                            <w:pPr>
                              <w:pStyle w:val="Zkladntext"/>
                              <w:tabs>
                                <w:tab w:val="left" w:pos="2700"/>
                              </w:tabs>
                              <w:ind w:left="3960" w:hanging="3960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zastoupe</w:t>
                            </w:r>
                            <w:r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ná: </w:t>
                            </w:r>
                            <w:r w:rsidRPr="00550942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942">
                              <w:rPr>
                                <w:rFonts w:ascii="Verdana" w:hAnsi="Verdana" w:cs="Arial"/>
                                <w:bCs/>
                                <w:i w:val="0"/>
                                <w:color w:val="212120"/>
                                <w:kern w:val="28"/>
                                <w:sz w:val="16"/>
                                <w:szCs w:val="16"/>
                              </w:rPr>
                              <w:t>Mgr. Karlem Minaříkem</w:t>
                            </w:r>
                            <w:r w:rsidRPr="00550942">
                              <w:rPr>
                                <w:rFonts w:ascii="Verdana" w:hAnsi="Verdana"/>
                                <w:i w:val="0"/>
                                <w:sz w:val="16"/>
                                <w:szCs w:val="16"/>
                              </w:rPr>
                              <w:t xml:space="preserve"> - řed</w:t>
                            </w:r>
                            <w:r>
                              <w:rPr>
                                <w:rFonts w:ascii="Verdana" w:hAnsi="Verdana"/>
                                <w:i w:val="0"/>
                                <w:sz w:val="16"/>
                                <w:szCs w:val="16"/>
                              </w:rPr>
                              <w:t>itel</w:t>
                            </w:r>
                            <w:r w:rsidRPr="009461B1">
                              <w:rPr>
                                <w:rFonts w:ascii="Verdana" w:hAnsi="Verdana"/>
                                <w:i w:val="0"/>
                                <w:sz w:val="16"/>
                                <w:szCs w:val="16"/>
                              </w:rPr>
                              <w:t>em</w:t>
                            </w:r>
                          </w:p>
                          <w:p w:rsidR="00E40298" w:rsidRDefault="00E40298" w:rsidP="0046058B">
                            <w:pPr>
                              <w:pStyle w:val="Zkladntext"/>
                              <w:ind w:hanging="3960"/>
                              <w:jc w:val="left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ab/>
                            </w:r>
                            <w:r w:rsidRPr="00395FA3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dále jen "zákazník" na straně druhé</w:t>
                            </w:r>
                          </w:p>
                          <w:p w:rsidR="00E40298" w:rsidRPr="00395FA3" w:rsidRDefault="00E40298" w:rsidP="0046058B">
                            <w:pPr>
                              <w:pStyle w:val="Zkladntext"/>
                              <w:ind w:hanging="3960"/>
                              <w:jc w:val="left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E40298" w:rsidRPr="00F36D04" w:rsidRDefault="00E40298" w:rsidP="0046058B">
                            <w:pPr>
                              <w:pStyle w:val="Zkladntext"/>
                              <w:ind w:left="2124" w:hanging="3960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E40298" w:rsidRPr="00F36D04" w:rsidRDefault="00E40298" w:rsidP="0046058B">
                            <w:pPr>
                              <w:pStyle w:val="Zkladntext"/>
                              <w:ind w:left="2124" w:hanging="2124"/>
                              <w:jc w:val="center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F36D04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uzavřeli níže uvedeného dne, měsíce a roku tuto</w:t>
                            </w:r>
                          </w:p>
                          <w:p w:rsidR="00E40298" w:rsidRPr="00F36D04" w:rsidRDefault="00E40298" w:rsidP="0046058B">
                            <w:pPr>
                              <w:pStyle w:val="Zkladntext"/>
                              <w:ind w:left="2124" w:hanging="2124"/>
                              <w:jc w:val="center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S</w:t>
                            </w:r>
                            <w:r w:rsidRPr="00F36D04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 m l o u v u  o  n á j m u  m o v i t é  v ě c i :</w:t>
                            </w:r>
                          </w:p>
                          <w:p w:rsidR="00E40298" w:rsidRPr="003D3971" w:rsidRDefault="00E40298" w:rsidP="0046058B">
                            <w:pPr>
                              <w:pStyle w:val="Zkladntext"/>
                              <w:ind w:left="2124" w:hanging="3960"/>
                              <w:jc w:val="center"/>
                              <w:rPr>
                                <w:rFonts w:ascii="Verdana" w:hAnsi="Verdana" w:cs="Arial"/>
                                <w:b/>
                                <w:i w:val="0"/>
                                <w:sz w:val="12"/>
                                <w:szCs w:val="12"/>
                              </w:rPr>
                            </w:pPr>
                          </w:p>
                          <w:p w:rsidR="00E40298" w:rsidRPr="00F36D04" w:rsidRDefault="00E40298" w:rsidP="0046058B">
                            <w:pPr>
                              <w:pStyle w:val="Zkladntext"/>
                              <w:ind w:left="2124" w:hanging="2124"/>
                              <w:jc w:val="center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F36D04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I.</w:t>
                            </w:r>
                          </w:p>
                          <w:p w:rsidR="00E40298" w:rsidRPr="00F36D04" w:rsidRDefault="00E40298" w:rsidP="00395FA3">
                            <w:pPr>
                              <w:pStyle w:val="Zkladntext"/>
                              <w:ind w:left="2124" w:right="105" w:hanging="2124"/>
                              <w:jc w:val="center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F36D04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Předmět smlouvy</w:t>
                            </w:r>
                          </w:p>
                          <w:p w:rsidR="00E40298" w:rsidRPr="00F36D04" w:rsidRDefault="00E40298" w:rsidP="00395FA3">
                            <w:pPr>
                              <w:pStyle w:val="Zkladntext"/>
                              <w:ind w:right="105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F36D04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Předmětem této smlouvy je závazek firmy Šibrava pronajmout zákazníkovi za podmínek a na dobu stanovenou touto smlouvou zařízení blíže specifikované v čl. II. této smlouvy a závazek zákazníka za užívání pronajatého zařízení hradit firmě Šibrava nájemné ve výši a způsobem stanovenými touto smlouvou.</w:t>
                            </w:r>
                          </w:p>
                          <w:p w:rsidR="00E40298" w:rsidRPr="00F36D04" w:rsidRDefault="00E40298" w:rsidP="00395FA3">
                            <w:pPr>
                              <w:pStyle w:val="Zkladntext"/>
                              <w:ind w:left="285" w:right="105" w:hanging="285"/>
                              <w:jc w:val="center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F36D04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II.</w:t>
                            </w:r>
                          </w:p>
                          <w:p w:rsidR="00E40298" w:rsidRPr="00F36D04" w:rsidRDefault="00E40298" w:rsidP="00395FA3">
                            <w:pPr>
                              <w:pStyle w:val="Zkladntext"/>
                              <w:ind w:left="285" w:right="105"/>
                              <w:jc w:val="center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F36D04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Předmět nájmu a základní smluvní podmínky</w:t>
                            </w:r>
                          </w:p>
                          <w:p w:rsidR="00E40298" w:rsidRPr="00F36D04" w:rsidRDefault="00E40298" w:rsidP="00395FA3">
                            <w:pPr>
                              <w:pStyle w:val="Zkladntext"/>
                              <w:ind w:right="105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F36D04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F36D04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Firma Šibrava v souladu s touto smlouvou přenechává zákazníkovi do nájmu níže uvedené zařízení spolu s příslušenstvím (dále jen "předmět nájmu") a zákazník od firmy Šibrava níže uvedený předmět nájmu do nájmu přijímá.</w:t>
                            </w:r>
                          </w:p>
                          <w:p w:rsidR="00E40298" w:rsidRPr="00F36D04" w:rsidRDefault="00E40298" w:rsidP="00395FA3">
                            <w:pPr>
                              <w:pStyle w:val="Zkladntext"/>
                              <w:ind w:right="105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F36D04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F36D04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Firma Šibrava dodá předmět nájmu zákazníkovi a provede instalaci předmětu nájmu u zákazníka na sjednaném mís</w:t>
                            </w:r>
                            <w:r w:rsidRPr="009461B1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tě: </w:t>
                            </w:r>
                            <w:r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Partyzánská 1053/55, Česká Lípa</w:t>
                            </w:r>
                            <w:r w:rsidRPr="009461B1">
                              <w:rPr>
                                <w:rFonts w:ascii="Verdana" w:hAnsi="Verdana"/>
                                <w:i w:val="0"/>
                                <w:sz w:val="16"/>
                                <w:szCs w:val="16"/>
                              </w:rPr>
                              <w:t>.</w:t>
                            </w:r>
                            <w:r w:rsidRPr="00F36D04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O předání a převzetí předmětu nájmu bude smluvními s</w:t>
                            </w:r>
                            <w:r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tranami sepsán dodací list</w:t>
                            </w:r>
                            <w:r w:rsidRPr="00F36D04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40298" w:rsidRPr="00CE0AD9" w:rsidRDefault="00E40298" w:rsidP="00395FA3">
                            <w:pPr>
                              <w:ind w:right="105"/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/>
                                <w:b/>
                                <w:color w:val="auto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142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Předmět nájmu: </w:t>
                            </w:r>
                            <w:r w:rsidRPr="00CE0AD9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multifunkční zařízení Canon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iRAC 2225i, podstolek, podavače originálů.</w:t>
                            </w:r>
                          </w:p>
                          <w:p w:rsidR="00E40298" w:rsidRDefault="00E40298" w:rsidP="00395FA3">
                            <w:pPr>
                              <w:ind w:right="105"/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E0AD9">
                              <w:rPr>
                                <w:rFonts w:ascii="Verdana" w:hAnsi="Verdana"/>
                                <w:b/>
                                <w:color w:val="auto"/>
                                <w:sz w:val="16"/>
                                <w:szCs w:val="16"/>
                              </w:rPr>
                              <w:t>4.</w:t>
                            </w:r>
                            <w:r w:rsidRPr="00395FA3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0AD9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Doba trvání smlouvy je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48 měsíců</w:t>
                            </w:r>
                            <w:r w:rsidRPr="00CE0AD9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Měsíční nájemné činí 1682,- Kč, cena výstupu formátu A4 činí 0,25 Kč černý tisk; 1,69 Kč barevný tisk; cena formátu A3 činí A4 x 2. </w:t>
                            </w:r>
                          </w:p>
                          <w:p w:rsidR="00E40298" w:rsidRDefault="00E40298" w:rsidP="00395FA3">
                            <w:pPr>
                              <w:ind w:right="105"/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73E48">
                              <w:rPr>
                                <w:rFonts w:ascii="Verdana" w:hAnsi="Verdana"/>
                                <w:b/>
                                <w:color w:val="auto"/>
                                <w:sz w:val="16"/>
                                <w:szCs w:val="16"/>
                              </w:rPr>
                              <w:t>5.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Po řádném ukončení smlouvy je odkupní cena stanovena na 1,- Kč. </w:t>
                            </w:r>
                          </w:p>
                          <w:p w:rsidR="00E40298" w:rsidRDefault="00E40298" w:rsidP="00395FA3">
                            <w:pPr>
                              <w:ind w:right="105"/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40298" w:rsidRPr="00065142" w:rsidRDefault="00E40298" w:rsidP="00395FA3">
                            <w:pPr>
                              <w:pStyle w:val="Zkladntext"/>
                              <w:ind w:right="105"/>
                              <w:jc w:val="center"/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III.</w:t>
                            </w:r>
                          </w:p>
                          <w:p w:rsidR="00E40298" w:rsidRPr="00065142" w:rsidRDefault="00E40298" w:rsidP="00395FA3">
                            <w:pPr>
                              <w:pStyle w:val="Zkladntext"/>
                              <w:ind w:right="105"/>
                              <w:jc w:val="center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Závěrečná ustanovení</w:t>
                            </w:r>
                          </w:p>
                          <w:p w:rsidR="00E40298" w:rsidRPr="00065142" w:rsidRDefault="00E40298" w:rsidP="00395FA3">
                            <w:pPr>
                              <w:pStyle w:val="Zkladntext"/>
                              <w:ind w:right="105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1.</w:t>
                            </w: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Smluvní strany berou tímto výslovně na vědomí, že nedílnou součástí této smlouvy jsou Všeobecné smluvní podmínky (dále jen "smluvní podmínky") upravující podrobněji práva a povinnosti smluvních stran vyplývající pro ně z právního vztahu založeného touto smlouvou. Zákazník podpisem této smlouvy výslovně potvrzuje, že se s těmito smluvními podmínkami seznámil, jejich obsahu porozuměl, a že s nimi v plném rozsahu souhlasí.</w:t>
                            </w:r>
                          </w:p>
                          <w:p w:rsidR="00E40298" w:rsidRPr="00065142" w:rsidRDefault="00E40298" w:rsidP="00395FA3">
                            <w:pPr>
                              <w:pStyle w:val="Zkladntext"/>
                              <w:ind w:right="105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2.</w:t>
                            </w: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Vztahy touto smlouvou nebo smluvními podmínkami výslovně neupravené se řídí příslušnými ustanoveními zákona č.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17"/>
                                <w:szCs w:val="17"/>
                              </w:rPr>
                              <w:t xml:space="preserve">89/2012 </w:t>
                            </w: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Sb., občanský zákoník, v platném znění a případně dalšími obecně závaznými právními předpisy.</w:t>
                            </w:r>
                          </w:p>
                          <w:p w:rsidR="00E40298" w:rsidRPr="00065142" w:rsidRDefault="00E40298" w:rsidP="00395FA3">
                            <w:pPr>
                              <w:pStyle w:val="Zkladntext"/>
                              <w:ind w:right="105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3.</w:t>
                            </w: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V případě neplatnosti nebo neúčinnosti některého ustanovení této smlouvy či smluvních podmínek nebudou dotčena ostatní ustanovení této smlouvy či smluvních podmínek.</w:t>
                            </w:r>
                          </w:p>
                          <w:p w:rsidR="00E40298" w:rsidRPr="00065142" w:rsidRDefault="00E40298" w:rsidP="00395FA3">
                            <w:pPr>
                              <w:pStyle w:val="Zkladntext"/>
                              <w:ind w:right="105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4.</w:t>
                            </w: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Jakékoli změny této smlouvy musí být učiněny pouze formou písemných očíslovaných dodatků podepsaných oběma smluvními stranami.</w:t>
                            </w:r>
                          </w:p>
                          <w:p w:rsidR="00E40298" w:rsidRPr="00065142" w:rsidRDefault="00E40298" w:rsidP="00395FA3">
                            <w:pPr>
                              <w:pStyle w:val="Zkladntext"/>
                              <w:ind w:right="105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5.</w:t>
                            </w:r>
                            <w:r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Veškeré uvedené ceny jsou včetně </w:t>
                            </w: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DPH</w:t>
                            </w:r>
                            <w:r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21%</w:t>
                            </w: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40298" w:rsidRPr="00065142" w:rsidRDefault="00E40298" w:rsidP="00395FA3">
                            <w:pPr>
                              <w:pStyle w:val="Zkladntext"/>
                              <w:ind w:right="105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6.</w:t>
                            </w: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Tato smlouva je sepsána ve dvou vyhotoveních, z nichž každá ze smluvních stran obdrží při jejím podpisu po jednom z nich. Obě smluvní strany shodně prohlašují, že si tuto smlouvu před jejím podpisem podrobně přečetly, jejímu obsahu porozuměly, že byla sepsána na základě jejich pravé a svobodné vůle a nikoli v tísni a za nápadně nevýhodných podmínek, což stvrzují svými níže uvedenými vlastnoručními podpisy.</w:t>
                            </w:r>
                          </w:p>
                          <w:p w:rsidR="00E40298" w:rsidRDefault="00E40298" w:rsidP="00395FA3">
                            <w:pPr>
                              <w:pStyle w:val="Zkladntext"/>
                              <w:ind w:left="2124" w:right="105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E40298" w:rsidRPr="00480F5C" w:rsidRDefault="00E40298" w:rsidP="00395FA3">
                            <w:pPr>
                              <w:pStyle w:val="Zkladntext"/>
                              <w:ind w:left="2124" w:right="105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40298" w:rsidRPr="00480F5C" w:rsidRDefault="00E40298" w:rsidP="00366E21">
                            <w:pPr>
                              <w:pStyle w:val="Zkladntext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 xml:space="preserve">V České Lípě dne 3.3.2014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ab/>
                              <w:t>V České Lípě dne 3.3.2014</w:t>
                            </w:r>
                          </w:p>
                          <w:p w:rsidR="00E40298" w:rsidRDefault="00E40298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40298" w:rsidRDefault="00E40298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40298" w:rsidRDefault="00E40298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40298" w:rsidRDefault="00E40298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40298" w:rsidRDefault="00E40298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40298" w:rsidRDefault="00E40298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40298" w:rsidRDefault="00E40298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40298" w:rsidRDefault="00E40298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  <w:t>…………………………………………………………</w:t>
                            </w:r>
                          </w:p>
                          <w:p w:rsidR="00E40298" w:rsidRPr="009461B1" w:rsidRDefault="00E40298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  <w:t>Richard Šibrava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Pr="00550942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50942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>Mgr. Karel Minařík</w:t>
                            </w:r>
                          </w:p>
                          <w:p w:rsidR="00E40298" w:rsidRPr="009461B1" w:rsidRDefault="00E40298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40298" w:rsidRDefault="00E40298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40298" w:rsidRDefault="00E40298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40298" w:rsidRDefault="00E40298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40298" w:rsidRDefault="00E40298" w:rsidP="00E847AE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40298" w:rsidRDefault="00E40298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40298" w:rsidRDefault="00E40298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40298" w:rsidRDefault="00E40298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40298" w:rsidRPr="003D3971" w:rsidRDefault="00E40298" w:rsidP="00E847AE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32pt;margin-top:36pt;width:437.25pt;height:77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E40298" w:rsidRPr="0046058B" w:rsidRDefault="00E40298" w:rsidP="0046058B">
                      <w:pPr>
                        <w:pStyle w:val="Zkladntext"/>
                        <w:ind w:left="120"/>
                        <w:jc w:val="center"/>
                        <w:rPr>
                          <w:rFonts w:ascii="Verdana" w:hAnsi="Verdana" w:cs="Arial"/>
                          <w:i w:val="0"/>
                        </w:rPr>
                      </w:pPr>
                      <w:r w:rsidRPr="0046058B">
                        <w:rPr>
                          <w:rFonts w:ascii="Verdana" w:hAnsi="Verdana" w:cs="Arial"/>
                          <w:b/>
                          <w:i w:val="0"/>
                        </w:rPr>
                        <w:t>SMLOUVA O NÁJMU MOVITÉ VĚCI</w:t>
                      </w:r>
                    </w:p>
                    <w:p w:rsidR="00E40298" w:rsidRDefault="00E40298" w:rsidP="0046058B">
                      <w:pPr>
                        <w:pStyle w:val="Zkladntext"/>
                        <w:tabs>
                          <w:tab w:val="left" w:pos="2700"/>
                        </w:tabs>
                        <w:ind w:left="3960" w:hanging="3960"/>
                        <w:rPr>
                          <w:rFonts w:ascii="Verdana" w:hAnsi="Verdana" w:cs="Arial"/>
                          <w:b/>
                          <w:i w:val="0"/>
                          <w:sz w:val="18"/>
                          <w:szCs w:val="18"/>
                        </w:rPr>
                      </w:pPr>
                    </w:p>
                    <w:p w:rsidR="00E40298" w:rsidRPr="00366E21" w:rsidRDefault="00E40298" w:rsidP="0046058B">
                      <w:pPr>
                        <w:pStyle w:val="Zkladntext"/>
                        <w:tabs>
                          <w:tab w:val="left" w:pos="2700"/>
                        </w:tabs>
                        <w:ind w:left="3960" w:hanging="3960"/>
                        <w:rPr>
                          <w:rFonts w:ascii="Verdana" w:hAnsi="Verdana" w:cs="Arial"/>
                          <w:b/>
                          <w:i w:val="0"/>
                          <w:sz w:val="18"/>
                          <w:szCs w:val="18"/>
                        </w:rPr>
                      </w:pPr>
                      <w:r w:rsidRPr="00366E21">
                        <w:rPr>
                          <w:rFonts w:ascii="Verdana" w:hAnsi="Verdana" w:cs="Arial"/>
                          <w:b/>
                          <w:i w:val="0"/>
                          <w:sz w:val="18"/>
                          <w:szCs w:val="18"/>
                        </w:rPr>
                        <w:t>1. Richard Šibrava</w:t>
                      </w:r>
                    </w:p>
                    <w:p w:rsidR="00E40298" w:rsidRDefault="00E40298" w:rsidP="0046058B">
                      <w:pPr>
                        <w:pStyle w:val="Zkladntext"/>
                        <w:tabs>
                          <w:tab w:val="left" w:pos="2700"/>
                        </w:tabs>
                        <w:ind w:left="3960" w:hanging="3960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46058B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se sídlem </w:t>
                      </w:r>
                      <w:r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Jiráskova 712/16</w:t>
                      </w:r>
                      <w:r w:rsidRPr="0046058B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, 47001 Česká Lípa</w:t>
                      </w:r>
                    </w:p>
                    <w:p w:rsidR="00E40298" w:rsidRPr="0046058B" w:rsidRDefault="00E40298" w:rsidP="0097072A">
                      <w:pPr>
                        <w:pStyle w:val="Zkladntext"/>
                        <w:tabs>
                          <w:tab w:val="left" w:pos="2700"/>
                        </w:tabs>
                        <w:ind w:left="3960" w:hanging="3960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I</w:t>
                      </w:r>
                      <w:r w:rsidRPr="0046058B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ČO:  63774771</w:t>
                      </w:r>
                      <w:r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, </w:t>
                      </w:r>
                      <w:r w:rsidRPr="0046058B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DIČ:  CZ7411122312</w:t>
                      </w:r>
                      <w:r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, </w:t>
                      </w:r>
                      <w:r w:rsidRPr="0046058B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bank. </w:t>
                      </w:r>
                    </w:p>
                    <w:p w:rsidR="00E40298" w:rsidRPr="000F4C75" w:rsidRDefault="00E40298" w:rsidP="00366E21">
                      <w:pPr>
                        <w:pStyle w:val="Zkladntext"/>
                        <w:tabs>
                          <w:tab w:val="left" w:pos="2700"/>
                        </w:tabs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 w:rsidRPr="000F4C75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a</w:t>
                      </w:r>
                    </w:p>
                    <w:p w:rsidR="00E40298" w:rsidRPr="003D3971" w:rsidRDefault="00E40298" w:rsidP="0046058B">
                      <w:pPr>
                        <w:pStyle w:val="Zkladntext"/>
                        <w:tabs>
                          <w:tab w:val="left" w:pos="2700"/>
                        </w:tabs>
                        <w:ind w:left="3960" w:hanging="3960"/>
                        <w:rPr>
                          <w:rFonts w:ascii="Verdana" w:hAnsi="Verdana" w:cs="Arial"/>
                          <w:b/>
                          <w:i w:val="0"/>
                          <w:sz w:val="12"/>
                          <w:szCs w:val="12"/>
                        </w:rPr>
                      </w:pPr>
                    </w:p>
                    <w:p w:rsidR="00E40298" w:rsidRPr="00EA31F2" w:rsidRDefault="00E40298" w:rsidP="0046058B">
                      <w:pPr>
                        <w:pStyle w:val="Zkladntext"/>
                        <w:tabs>
                          <w:tab w:val="left" w:pos="2700"/>
                        </w:tabs>
                        <w:ind w:left="3960" w:hanging="3960"/>
                        <w:rPr>
                          <w:rFonts w:ascii="Verdana" w:hAnsi="Verdana" w:cs="Arial"/>
                          <w:i w:val="0"/>
                          <w:sz w:val="18"/>
                          <w:szCs w:val="18"/>
                        </w:rPr>
                      </w:pPr>
                      <w:r w:rsidRPr="00550942">
                        <w:rPr>
                          <w:rFonts w:ascii="Verdana" w:hAnsi="Verdana" w:cs="Arial"/>
                          <w:b/>
                          <w:i w:val="0"/>
                          <w:sz w:val="18"/>
                          <w:szCs w:val="18"/>
                        </w:rPr>
                        <w:t xml:space="preserve">2. </w:t>
                      </w:r>
                      <w:r w:rsidRPr="00550942">
                        <w:rPr>
                          <w:rFonts w:ascii="Verdana" w:hAnsi="Verdana"/>
                          <w:b/>
                          <w:i w:val="0"/>
                          <w:color w:val="212120"/>
                          <w:kern w:val="28"/>
                          <w:sz w:val="18"/>
                          <w:szCs w:val="18"/>
                        </w:rPr>
                        <w:t>Základní škola, Česká Lípa, Partyzánská 1053,</w:t>
                      </w:r>
                      <w:r>
                        <w:rPr>
                          <w:rFonts w:ascii="Verdana" w:hAnsi="Verdana"/>
                          <w:b/>
                          <w:i w:val="0"/>
                          <w:color w:val="212120"/>
                          <w:kern w:val="28"/>
                          <w:sz w:val="18"/>
                          <w:szCs w:val="18"/>
                        </w:rPr>
                        <w:t xml:space="preserve"> </w:t>
                      </w:r>
                      <w:r w:rsidRPr="00550942">
                        <w:rPr>
                          <w:rFonts w:ascii="Verdana" w:hAnsi="Verdana"/>
                          <w:b/>
                          <w:i w:val="0"/>
                          <w:color w:val="212120"/>
                          <w:kern w:val="28"/>
                          <w:sz w:val="18"/>
                          <w:szCs w:val="18"/>
                        </w:rPr>
                        <w:t>př</w:t>
                      </w:r>
                      <w:r w:rsidRPr="00EA31F2">
                        <w:rPr>
                          <w:rFonts w:ascii="Verdana" w:hAnsi="Verdana"/>
                          <w:b/>
                          <w:i w:val="0"/>
                          <w:color w:val="212120"/>
                          <w:kern w:val="28"/>
                          <w:sz w:val="18"/>
                          <w:szCs w:val="18"/>
                        </w:rPr>
                        <w:t>íspěvková organizace</w:t>
                      </w:r>
                    </w:p>
                    <w:p w:rsidR="00E40298" w:rsidRPr="009461B1" w:rsidRDefault="00E40298" w:rsidP="009461B1">
                      <w:pPr>
                        <w:rPr>
                          <w:rFonts w:ascii="Verdana" w:hAnsi="Verdana"/>
                          <w:color w:val="auto"/>
                          <w:kern w:val="0"/>
                          <w:sz w:val="16"/>
                          <w:szCs w:val="16"/>
                        </w:rPr>
                      </w:pPr>
                      <w:r w:rsidRPr="009461B1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se sídlem 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Partyzánská 1053/55</w:t>
                      </w:r>
                      <w:r w:rsidRPr="009461B1">
                        <w:rPr>
                          <w:rFonts w:ascii="Verdana" w:hAnsi="Verdana"/>
                          <w:color w:val="auto"/>
                          <w:kern w:val="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Verdana" w:hAnsi="Verdana"/>
                          <w:color w:val="auto"/>
                          <w:kern w:val="0"/>
                          <w:sz w:val="16"/>
                          <w:szCs w:val="16"/>
                        </w:rPr>
                        <w:t xml:space="preserve"> 47001</w:t>
                      </w:r>
                      <w:r w:rsidRPr="009461B1">
                        <w:rPr>
                          <w:rFonts w:ascii="Verdana" w:hAnsi="Verdana"/>
                          <w:color w:val="auto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auto"/>
                          <w:kern w:val="0"/>
                          <w:sz w:val="16"/>
                          <w:szCs w:val="16"/>
                        </w:rPr>
                        <w:t>Česká Lípa</w:t>
                      </w:r>
                    </w:p>
                    <w:p w:rsidR="00E40298" w:rsidRPr="009461B1" w:rsidRDefault="00E40298" w:rsidP="009461B1">
                      <w:pPr>
                        <w:rPr>
                          <w:rFonts w:ascii="Verdana" w:hAnsi="Verdana"/>
                          <w:color w:val="auto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kern w:val="0"/>
                          <w:sz w:val="16"/>
                          <w:szCs w:val="16"/>
                        </w:rPr>
                        <w:t>IČO: 48283029</w:t>
                      </w:r>
                    </w:p>
                    <w:p w:rsidR="00E40298" w:rsidRPr="00065142" w:rsidRDefault="00E40298" w:rsidP="00E847AE">
                      <w:pPr>
                        <w:pStyle w:val="Zkladntext"/>
                        <w:tabs>
                          <w:tab w:val="left" w:pos="2700"/>
                        </w:tabs>
                        <w:ind w:left="3960" w:hanging="3960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zastoupe</w:t>
                      </w:r>
                      <w:r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ná: </w:t>
                      </w:r>
                      <w:r w:rsidRPr="00550942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r w:rsidRPr="00550942">
                        <w:rPr>
                          <w:rFonts w:ascii="Verdana" w:hAnsi="Verdana" w:cs="Arial"/>
                          <w:bCs/>
                          <w:i w:val="0"/>
                          <w:color w:val="212120"/>
                          <w:kern w:val="28"/>
                          <w:sz w:val="16"/>
                          <w:szCs w:val="16"/>
                        </w:rPr>
                        <w:t>Mgr. Karlem Minaříkem</w:t>
                      </w:r>
                      <w:r w:rsidRPr="00550942">
                        <w:rPr>
                          <w:rFonts w:ascii="Verdana" w:hAnsi="Verdana"/>
                          <w:i w:val="0"/>
                          <w:sz w:val="16"/>
                          <w:szCs w:val="16"/>
                        </w:rPr>
                        <w:t xml:space="preserve"> - řed</w:t>
                      </w:r>
                      <w:r>
                        <w:rPr>
                          <w:rFonts w:ascii="Verdana" w:hAnsi="Verdana"/>
                          <w:i w:val="0"/>
                          <w:sz w:val="16"/>
                          <w:szCs w:val="16"/>
                        </w:rPr>
                        <w:t>itel</w:t>
                      </w:r>
                      <w:r w:rsidRPr="009461B1">
                        <w:rPr>
                          <w:rFonts w:ascii="Verdana" w:hAnsi="Verdana"/>
                          <w:i w:val="0"/>
                          <w:sz w:val="16"/>
                          <w:szCs w:val="16"/>
                        </w:rPr>
                        <w:t>em</w:t>
                      </w:r>
                    </w:p>
                    <w:p w:rsidR="00E40298" w:rsidRDefault="00E40298" w:rsidP="0046058B">
                      <w:pPr>
                        <w:pStyle w:val="Zkladntext"/>
                        <w:ind w:hanging="3960"/>
                        <w:jc w:val="left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ab/>
                      </w:r>
                      <w:r w:rsidRPr="00395FA3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dále jen "zákazník" na straně druhé</w:t>
                      </w:r>
                    </w:p>
                    <w:p w:rsidR="00E40298" w:rsidRPr="00395FA3" w:rsidRDefault="00E40298" w:rsidP="0046058B">
                      <w:pPr>
                        <w:pStyle w:val="Zkladntext"/>
                        <w:ind w:hanging="3960"/>
                        <w:jc w:val="left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</w:p>
                    <w:p w:rsidR="00E40298" w:rsidRPr="00F36D04" w:rsidRDefault="00E40298" w:rsidP="0046058B">
                      <w:pPr>
                        <w:pStyle w:val="Zkladntext"/>
                        <w:ind w:left="2124" w:hanging="3960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</w:p>
                    <w:p w:rsidR="00E40298" w:rsidRPr="00F36D04" w:rsidRDefault="00E40298" w:rsidP="0046058B">
                      <w:pPr>
                        <w:pStyle w:val="Zkladntext"/>
                        <w:ind w:left="2124" w:hanging="2124"/>
                        <w:jc w:val="center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F36D04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uzavřeli níže uvedeného dne, měsíce a roku tuto</w:t>
                      </w:r>
                    </w:p>
                    <w:p w:rsidR="00E40298" w:rsidRPr="00F36D04" w:rsidRDefault="00E40298" w:rsidP="0046058B">
                      <w:pPr>
                        <w:pStyle w:val="Zkladntext"/>
                        <w:ind w:left="2124" w:hanging="2124"/>
                        <w:jc w:val="center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S</w:t>
                      </w:r>
                      <w:r w:rsidRPr="00F36D04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 xml:space="preserve"> m l o u v u  o  n á j m u  m o v i t é  v ě c i :</w:t>
                      </w:r>
                    </w:p>
                    <w:p w:rsidR="00E40298" w:rsidRPr="003D3971" w:rsidRDefault="00E40298" w:rsidP="0046058B">
                      <w:pPr>
                        <w:pStyle w:val="Zkladntext"/>
                        <w:ind w:left="2124" w:hanging="3960"/>
                        <w:jc w:val="center"/>
                        <w:rPr>
                          <w:rFonts w:ascii="Verdana" w:hAnsi="Verdana" w:cs="Arial"/>
                          <w:b/>
                          <w:i w:val="0"/>
                          <w:sz w:val="12"/>
                          <w:szCs w:val="12"/>
                        </w:rPr>
                      </w:pPr>
                    </w:p>
                    <w:p w:rsidR="00E40298" w:rsidRPr="00F36D04" w:rsidRDefault="00E40298" w:rsidP="0046058B">
                      <w:pPr>
                        <w:pStyle w:val="Zkladntext"/>
                        <w:ind w:left="2124" w:hanging="2124"/>
                        <w:jc w:val="center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F36D04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I.</w:t>
                      </w:r>
                    </w:p>
                    <w:p w:rsidR="00E40298" w:rsidRPr="00F36D04" w:rsidRDefault="00E40298" w:rsidP="00395FA3">
                      <w:pPr>
                        <w:pStyle w:val="Zkladntext"/>
                        <w:ind w:left="2124" w:right="105" w:hanging="2124"/>
                        <w:jc w:val="center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F36D04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Předmět smlouvy</w:t>
                      </w:r>
                    </w:p>
                    <w:p w:rsidR="00E40298" w:rsidRPr="00F36D04" w:rsidRDefault="00E40298" w:rsidP="00395FA3">
                      <w:pPr>
                        <w:pStyle w:val="Zkladntext"/>
                        <w:ind w:right="105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F36D04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Předmětem této smlouvy je závazek firmy Šibrava pronajmout zákazníkovi za podmínek a na dobu stanovenou touto smlouvou zařízení blíže specifikované v čl. II. této smlouvy a závazek zákazníka za užívání pronajatého zařízení hradit firmě Šibrava nájemné ve výši a způsobem stanovenými touto smlouvou.</w:t>
                      </w:r>
                    </w:p>
                    <w:p w:rsidR="00E40298" w:rsidRPr="00F36D04" w:rsidRDefault="00E40298" w:rsidP="00395FA3">
                      <w:pPr>
                        <w:pStyle w:val="Zkladntext"/>
                        <w:ind w:left="285" w:right="105" w:hanging="285"/>
                        <w:jc w:val="center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F36D04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II.</w:t>
                      </w:r>
                    </w:p>
                    <w:p w:rsidR="00E40298" w:rsidRPr="00F36D04" w:rsidRDefault="00E40298" w:rsidP="00395FA3">
                      <w:pPr>
                        <w:pStyle w:val="Zkladntext"/>
                        <w:ind w:left="285" w:right="105"/>
                        <w:jc w:val="center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F36D04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Předmět nájmu a základní smluvní podmínky</w:t>
                      </w:r>
                    </w:p>
                    <w:p w:rsidR="00E40298" w:rsidRPr="00F36D04" w:rsidRDefault="00E40298" w:rsidP="00395FA3">
                      <w:pPr>
                        <w:pStyle w:val="Zkladntext"/>
                        <w:ind w:right="105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F36D04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 xml:space="preserve">1. </w:t>
                      </w:r>
                      <w:r w:rsidRPr="00F36D04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Firma Šibrava v souladu s touto smlouvou přenechává zákazníkovi do nájmu níže uvedené zařízení spolu s příslušenstvím (dále jen "předmět nájmu") a zákazník od firmy Šibrava níže uvedený předmět nájmu do nájmu přijímá.</w:t>
                      </w:r>
                    </w:p>
                    <w:p w:rsidR="00E40298" w:rsidRPr="00F36D04" w:rsidRDefault="00E40298" w:rsidP="00395FA3">
                      <w:pPr>
                        <w:pStyle w:val="Zkladntext"/>
                        <w:ind w:right="105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F36D04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 xml:space="preserve">2. </w:t>
                      </w:r>
                      <w:r w:rsidRPr="00F36D04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Firma Šibrava dodá předmět nájmu zákazníkovi a provede instalaci předmětu nájmu u zákazníka na sjednaném mís</w:t>
                      </w:r>
                      <w:r w:rsidRPr="009461B1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tě: </w:t>
                      </w:r>
                      <w:r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Partyzánská 1053/55, Česká Lípa</w:t>
                      </w:r>
                      <w:r w:rsidRPr="009461B1">
                        <w:rPr>
                          <w:rFonts w:ascii="Verdana" w:hAnsi="Verdana"/>
                          <w:i w:val="0"/>
                          <w:sz w:val="16"/>
                          <w:szCs w:val="16"/>
                        </w:rPr>
                        <w:t>.</w:t>
                      </w:r>
                      <w:r w:rsidRPr="00F36D04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O předání a převzetí předmětu nájmu bude smluvními s</w:t>
                      </w:r>
                      <w:r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tranami sepsán dodací list</w:t>
                      </w:r>
                      <w:r w:rsidRPr="00F36D04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.</w:t>
                      </w:r>
                    </w:p>
                    <w:p w:rsidR="00E40298" w:rsidRPr="00CE0AD9" w:rsidRDefault="00E40298" w:rsidP="00395FA3">
                      <w:pPr>
                        <w:ind w:right="105"/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/>
                          <w:b/>
                          <w:color w:val="auto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065142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Předmět nájmu: </w:t>
                      </w:r>
                      <w:r w:rsidRPr="00CE0AD9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multifunkční zařízení Canon 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iRAC 2225i, podstolek, podavače originálů.</w:t>
                      </w:r>
                    </w:p>
                    <w:p w:rsidR="00E40298" w:rsidRDefault="00E40298" w:rsidP="00395FA3">
                      <w:pPr>
                        <w:ind w:right="105"/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 w:rsidRPr="00CE0AD9">
                        <w:rPr>
                          <w:rFonts w:ascii="Verdana" w:hAnsi="Verdana"/>
                          <w:b/>
                          <w:color w:val="auto"/>
                          <w:sz w:val="16"/>
                          <w:szCs w:val="16"/>
                        </w:rPr>
                        <w:t>4.</w:t>
                      </w:r>
                      <w:r w:rsidRPr="00395FA3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CE0AD9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Doba trvání smlouvy je 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48 měsíců</w:t>
                      </w:r>
                      <w:r w:rsidRPr="00CE0AD9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Měsíční nájemné činí 1682,- Kč, cena výstupu formátu A4 činí 0,25 Kč černý tisk; 1,69 Kč barevný tisk; cena formátu A3 činí A4 x 2. </w:t>
                      </w:r>
                    </w:p>
                    <w:p w:rsidR="00E40298" w:rsidRDefault="00E40298" w:rsidP="00395FA3">
                      <w:pPr>
                        <w:ind w:right="105"/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 w:rsidRPr="00A73E48">
                        <w:rPr>
                          <w:rFonts w:ascii="Verdana" w:hAnsi="Verdana"/>
                          <w:b/>
                          <w:color w:val="auto"/>
                          <w:sz w:val="16"/>
                          <w:szCs w:val="16"/>
                        </w:rPr>
                        <w:t>5.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Po řádném ukončení smlouvy je odkupní cena stanovena na 1,- Kč. </w:t>
                      </w:r>
                    </w:p>
                    <w:p w:rsidR="00E40298" w:rsidRDefault="00E40298" w:rsidP="00395FA3">
                      <w:pPr>
                        <w:ind w:right="105"/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E40298" w:rsidRPr="00065142" w:rsidRDefault="00E40298" w:rsidP="00395FA3">
                      <w:pPr>
                        <w:pStyle w:val="Zkladntext"/>
                        <w:ind w:right="105"/>
                        <w:jc w:val="center"/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III.</w:t>
                      </w:r>
                    </w:p>
                    <w:p w:rsidR="00E40298" w:rsidRPr="00065142" w:rsidRDefault="00E40298" w:rsidP="00395FA3">
                      <w:pPr>
                        <w:pStyle w:val="Zkladntext"/>
                        <w:ind w:right="105"/>
                        <w:jc w:val="center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Závěrečná ustanovení</w:t>
                      </w:r>
                    </w:p>
                    <w:p w:rsidR="00E40298" w:rsidRPr="00065142" w:rsidRDefault="00E40298" w:rsidP="00395FA3">
                      <w:pPr>
                        <w:pStyle w:val="Zkladntext"/>
                        <w:ind w:right="105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1.</w:t>
                      </w: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Smluvní strany berou tímto výslovně na vědomí, že nedílnou součástí této smlouvy jsou Všeobecné smluvní podmínky (dále jen "smluvní podmínky") upravující podrobněji práva a povinnosti smluvních stran vyplývající pro ně z právního vztahu založeného touto smlouvou. Zákazník podpisem této smlouvy výslovně potvrzuje, že se s těmito smluvními podmínkami seznámil, jejich obsahu porozuměl, a že s nimi v plném rozsahu souhlasí.</w:t>
                      </w:r>
                    </w:p>
                    <w:p w:rsidR="00E40298" w:rsidRPr="00065142" w:rsidRDefault="00E40298" w:rsidP="00395FA3">
                      <w:pPr>
                        <w:pStyle w:val="Zkladntext"/>
                        <w:ind w:right="105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2.</w:t>
                      </w: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Vztahy touto smlouvou nebo smluvními podmínkami výslovně neupravené se řídí příslušnými ustanoveními zákona č. </w:t>
                      </w:r>
                      <w:r>
                        <w:rPr>
                          <w:rFonts w:ascii="Arial" w:hAnsi="Arial" w:cs="Arial"/>
                          <w:i w:val="0"/>
                          <w:sz w:val="17"/>
                          <w:szCs w:val="17"/>
                        </w:rPr>
                        <w:t xml:space="preserve">89/2012 </w:t>
                      </w: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Sb., občanský zákoník, v platném znění a případně dalšími obecně závaznými právními předpisy.</w:t>
                      </w:r>
                    </w:p>
                    <w:p w:rsidR="00E40298" w:rsidRPr="00065142" w:rsidRDefault="00E40298" w:rsidP="00395FA3">
                      <w:pPr>
                        <w:pStyle w:val="Zkladntext"/>
                        <w:ind w:right="105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3.</w:t>
                      </w: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V případě neplatnosti nebo neúčinnosti některého ustanovení této smlouvy či smluvních podmínek nebudou dotčena ostatní ustanovení této smlouvy či smluvních podmínek.</w:t>
                      </w:r>
                    </w:p>
                    <w:p w:rsidR="00E40298" w:rsidRPr="00065142" w:rsidRDefault="00E40298" w:rsidP="00395FA3">
                      <w:pPr>
                        <w:pStyle w:val="Zkladntext"/>
                        <w:ind w:right="105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4.</w:t>
                      </w: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Jakékoli změny této smlouvy musí být učiněny pouze formou písemných očíslovaných dodatků podepsaných oběma smluvními stranami.</w:t>
                      </w:r>
                    </w:p>
                    <w:p w:rsidR="00E40298" w:rsidRPr="00065142" w:rsidRDefault="00E40298" w:rsidP="00395FA3">
                      <w:pPr>
                        <w:pStyle w:val="Zkladntext"/>
                        <w:ind w:right="105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5.</w:t>
                      </w:r>
                      <w:r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Veškeré uvedené ceny jsou včetně </w:t>
                      </w: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DPH</w:t>
                      </w:r>
                      <w:r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21%</w:t>
                      </w: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.</w:t>
                      </w:r>
                    </w:p>
                    <w:p w:rsidR="00E40298" w:rsidRPr="00065142" w:rsidRDefault="00E40298" w:rsidP="00395FA3">
                      <w:pPr>
                        <w:pStyle w:val="Zkladntext"/>
                        <w:ind w:right="105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6.</w:t>
                      </w: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Tato smlouva je sepsána ve dvou vyhotoveních, z nichž každá ze smluvních stran obdrží při jejím podpisu po jednom z nich. Obě smluvní strany shodně prohlašují, že si tuto smlouvu před jejím podpisem podrobně přečetly, jejímu obsahu porozuměly, že byla sepsána na základě jejich pravé a svobodné vůle a nikoli v tísni a za nápadně nevýhodných podmínek, což stvrzují svými níže uvedenými vlastnoručními podpisy.</w:t>
                      </w:r>
                    </w:p>
                    <w:p w:rsidR="00E40298" w:rsidRDefault="00E40298" w:rsidP="00395FA3">
                      <w:pPr>
                        <w:pStyle w:val="Zkladntext"/>
                        <w:ind w:left="2124" w:right="105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</w:p>
                    <w:p w:rsidR="00E40298" w:rsidRPr="00480F5C" w:rsidRDefault="00E40298" w:rsidP="00395FA3">
                      <w:pPr>
                        <w:pStyle w:val="Zkladntext"/>
                        <w:ind w:left="2124" w:right="105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ab/>
                      </w:r>
                    </w:p>
                    <w:p w:rsidR="00E40298" w:rsidRPr="00480F5C" w:rsidRDefault="00E40298" w:rsidP="00366E21">
                      <w:pPr>
                        <w:pStyle w:val="Zkladntext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 xml:space="preserve">V České Lípě dne 3.3.2014 </w:t>
                      </w: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ab/>
                        <w:t>V České Lípě dne 3.3.2014</w:t>
                      </w:r>
                    </w:p>
                    <w:p w:rsidR="00E40298" w:rsidRDefault="00E40298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40298" w:rsidRDefault="00E40298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E40298" w:rsidRDefault="00E40298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E40298" w:rsidRDefault="00E40298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E40298" w:rsidRDefault="00E40298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E40298" w:rsidRDefault="00E40298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E40298" w:rsidRDefault="00E40298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E40298" w:rsidRDefault="00E40298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…………………………………………………………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  <w:t>…………………………………………………………</w:t>
                      </w:r>
                    </w:p>
                    <w:p w:rsidR="00E40298" w:rsidRPr="009461B1" w:rsidRDefault="00E40298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  <w:t>Richard Šibrava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Pr="00550942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Pr="00550942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>Mgr. Karel Minařík</w:t>
                      </w:r>
                    </w:p>
                    <w:p w:rsidR="00E40298" w:rsidRPr="009461B1" w:rsidRDefault="00E40298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E40298" w:rsidRDefault="00E40298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E40298" w:rsidRDefault="00E40298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E40298" w:rsidRDefault="00E40298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E40298" w:rsidRDefault="00E40298" w:rsidP="00E847AE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</w:p>
                    <w:p w:rsidR="00E40298" w:rsidRDefault="00E40298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E40298" w:rsidRDefault="00E40298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E40298" w:rsidRDefault="00E40298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E40298" w:rsidRPr="003D3971" w:rsidRDefault="00E40298" w:rsidP="00E847AE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2628900</wp:posOffset>
                </wp:positionV>
                <wp:extent cx="1581150" cy="7620000"/>
                <wp:effectExtent l="0" t="0" r="0" b="0"/>
                <wp:wrapNone/>
                <wp:docPr id="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0298" w:rsidRPr="0028657E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Pr="0028657E"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  <w:t>www.</w:t>
                            </w:r>
                            <w:r w:rsidRPr="0028657E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sibrava</w:t>
                            </w:r>
                            <w:r w:rsidRPr="0028657E"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  <w:t>.cz</w:t>
                            </w: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Default="00E4029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E40298" w:rsidRPr="0028657E" w:rsidRDefault="00E40298" w:rsidP="004C1AC3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ab/>
                            </w: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Richard Šibrava</w:t>
                            </w:r>
                          </w:p>
                          <w:p w:rsidR="00E40298" w:rsidRPr="0028657E" w:rsidRDefault="00E40298" w:rsidP="0056068C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Jiráskova 7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12/16</w:t>
                            </w:r>
                          </w:p>
                          <w:p w:rsidR="00E40298" w:rsidRPr="0028657E" w:rsidRDefault="00E40298" w:rsidP="0056068C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470 01  Česká Lípa</w:t>
                            </w:r>
                          </w:p>
                          <w:p w:rsidR="0097072A" w:rsidRPr="0028657E" w:rsidRDefault="00E40298" w:rsidP="0097072A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Tel.</w:t>
                            </w:r>
                          </w:p>
                          <w:p w:rsidR="00E40298" w:rsidRPr="0028657E" w:rsidRDefault="00E40298" w:rsidP="0056068C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.cz</w:t>
                            </w:r>
                          </w:p>
                          <w:p w:rsidR="00E40298" w:rsidRPr="0028657E" w:rsidRDefault="00E40298" w:rsidP="0056068C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</w:pPr>
                          </w:p>
                          <w:p w:rsidR="00E40298" w:rsidRPr="0028657E" w:rsidRDefault="00E40298" w:rsidP="0056068C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IČ 63774771</w:t>
                            </w:r>
                          </w:p>
                          <w:p w:rsidR="00E40298" w:rsidRPr="0028657E" w:rsidRDefault="00E40298" w:rsidP="0056068C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DIČ CZ7411122312</w:t>
                            </w:r>
                          </w:p>
                          <w:p w:rsidR="00E40298" w:rsidRPr="0028657E" w:rsidRDefault="00E40298" w:rsidP="0056068C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</w:p>
                          <w:p w:rsidR="00E40298" w:rsidRPr="0028657E" w:rsidRDefault="00E40298" w:rsidP="006618C3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color w:val="FFFFFF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0;margin-top:207pt;width:124.5pt;height:600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" filled="f" fillcolor="#fffffe" stroked="f" strokecolor="#212120" insetpen="t">
                <v:textbox inset="2.88pt,2.88pt,2.88pt,2.88pt">
                  <w:txbxContent>
                    <w:p w:rsidR="00E40298" w:rsidRPr="0028657E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  </w:t>
                      </w:r>
                      <w:r w:rsidRPr="0028657E"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  <w:t>www.</w:t>
                      </w:r>
                      <w:r w:rsidRPr="0028657E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sibrava</w:t>
                      </w:r>
                      <w:r w:rsidRPr="0028657E"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  <w:t>.cz</w:t>
                      </w: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Default="00E4029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E40298" w:rsidRPr="0028657E" w:rsidRDefault="00E40298" w:rsidP="004C1AC3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ab/>
                      </w: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Richard Šibrava</w:t>
                      </w:r>
                    </w:p>
                    <w:p w:rsidR="00E40298" w:rsidRPr="0028657E" w:rsidRDefault="00E40298" w:rsidP="0056068C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Jiráskova 7</w:t>
                      </w:r>
                      <w:r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12/16</w:t>
                      </w:r>
                    </w:p>
                    <w:p w:rsidR="00E40298" w:rsidRPr="0028657E" w:rsidRDefault="00E40298" w:rsidP="0056068C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470 01  Česká Lípa</w:t>
                      </w:r>
                    </w:p>
                    <w:p w:rsidR="0097072A" w:rsidRPr="0028657E" w:rsidRDefault="00E40298" w:rsidP="0097072A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Tel.</w:t>
                      </w:r>
                    </w:p>
                    <w:p w:rsidR="00E40298" w:rsidRPr="0028657E" w:rsidRDefault="00E40298" w:rsidP="0056068C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.cz</w:t>
                      </w:r>
                    </w:p>
                    <w:p w:rsidR="00E40298" w:rsidRPr="0028657E" w:rsidRDefault="00E40298" w:rsidP="0056068C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</w:pPr>
                    </w:p>
                    <w:p w:rsidR="00E40298" w:rsidRPr="0028657E" w:rsidRDefault="00E40298" w:rsidP="0056068C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IČ 63774771</w:t>
                      </w:r>
                    </w:p>
                    <w:p w:rsidR="00E40298" w:rsidRPr="0028657E" w:rsidRDefault="00E40298" w:rsidP="0056068C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DIČ CZ7411122312</w:t>
                      </w:r>
                    </w:p>
                    <w:p w:rsidR="00E40298" w:rsidRPr="0028657E" w:rsidRDefault="00E40298" w:rsidP="0056068C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</w:p>
                    <w:p w:rsidR="00E40298" w:rsidRPr="0028657E" w:rsidRDefault="00E40298" w:rsidP="006618C3">
                      <w:pPr>
                        <w:widowControl w:val="0"/>
                        <w:spacing w:line="320" w:lineRule="exact"/>
                        <w:jc w:val="right"/>
                        <w:rPr>
                          <w:color w:val="FFFFFF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40298" w:rsidSect="00C23F1F">
      <w:pgSz w:w="11907" w:h="16839" w:code="9"/>
      <w:pgMar w:top="360" w:right="360" w:bottom="360" w:left="36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327"/>
    <w:multiLevelType w:val="hybridMultilevel"/>
    <w:tmpl w:val="1B2CD1E2"/>
    <w:lvl w:ilvl="0" w:tplc="3BF0BAA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93990"/>
    <w:multiLevelType w:val="hybridMultilevel"/>
    <w:tmpl w:val="2124D8FA"/>
    <w:lvl w:ilvl="0" w:tplc="41129A4E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E704C"/>
    <w:multiLevelType w:val="hybridMultilevel"/>
    <w:tmpl w:val="4CD05930"/>
    <w:lvl w:ilvl="0" w:tplc="606A21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10DC"/>
    <w:multiLevelType w:val="hybridMultilevel"/>
    <w:tmpl w:val="4C0CED52"/>
    <w:lvl w:ilvl="0" w:tplc="A2ECE7D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D5"/>
    <w:rsid w:val="00010567"/>
    <w:rsid w:val="00011B96"/>
    <w:rsid w:val="00034A41"/>
    <w:rsid w:val="00054641"/>
    <w:rsid w:val="00065142"/>
    <w:rsid w:val="00085CB5"/>
    <w:rsid w:val="00094216"/>
    <w:rsid w:val="000A17D6"/>
    <w:rsid w:val="000B4808"/>
    <w:rsid w:val="000B733E"/>
    <w:rsid w:val="000C1F40"/>
    <w:rsid w:val="000D195A"/>
    <w:rsid w:val="000F4C75"/>
    <w:rsid w:val="00133DE6"/>
    <w:rsid w:val="00146658"/>
    <w:rsid w:val="00151E70"/>
    <w:rsid w:val="00160FC5"/>
    <w:rsid w:val="00164803"/>
    <w:rsid w:val="001725E3"/>
    <w:rsid w:val="001C2BD1"/>
    <w:rsid w:val="001C783B"/>
    <w:rsid w:val="001F0DFE"/>
    <w:rsid w:val="00203F08"/>
    <w:rsid w:val="00214DC4"/>
    <w:rsid w:val="00264722"/>
    <w:rsid w:val="0028657E"/>
    <w:rsid w:val="0028755E"/>
    <w:rsid w:val="002925B2"/>
    <w:rsid w:val="002A7381"/>
    <w:rsid w:val="002B2C66"/>
    <w:rsid w:val="002B63D8"/>
    <w:rsid w:val="002D2AC4"/>
    <w:rsid w:val="002E2E78"/>
    <w:rsid w:val="002F0130"/>
    <w:rsid w:val="002F275B"/>
    <w:rsid w:val="002F4027"/>
    <w:rsid w:val="0030662E"/>
    <w:rsid w:val="00320977"/>
    <w:rsid w:val="003258BE"/>
    <w:rsid w:val="003275D0"/>
    <w:rsid w:val="00341792"/>
    <w:rsid w:val="003441FB"/>
    <w:rsid w:val="003649EE"/>
    <w:rsid w:val="00366E21"/>
    <w:rsid w:val="00385245"/>
    <w:rsid w:val="00395FA3"/>
    <w:rsid w:val="003A35F6"/>
    <w:rsid w:val="003C7A27"/>
    <w:rsid w:val="003D3971"/>
    <w:rsid w:val="003D7CDE"/>
    <w:rsid w:val="003E01EA"/>
    <w:rsid w:val="00454378"/>
    <w:rsid w:val="00456C30"/>
    <w:rsid w:val="0046058B"/>
    <w:rsid w:val="00466F2C"/>
    <w:rsid w:val="00474E8E"/>
    <w:rsid w:val="00480F5C"/>
    <w:rsid w:val="00482282"/>
    <w:rsid w:val="004839A4"/>
    <w:rsid w:val="00491FDC"/>
    <w:rsid w:val="00495BCD"/>
    <w:rsid w:val="004A7BAE"/>
    <w:rsid w:val="004C1AC3"/>
    <w:rsid w:val="004E52AA"/>
    <w:rsid w:val="004E7950"/>
    <w:rsid w:val="00501F82"/>
    <w:rsid w:val="00507D3D"/>
    <w:rsid w:val="00511CDC"/>
    <w:rsid w:val="00550942"/>
    <w:rsid w:val="0056068C"/>
    <w:rsid w:val="0056762B"/>
    <w:rsid w:val="005726C6"/>
    <w:rsid w:val="00576D16"/>
    <w:rsid w:val="00582DD6"/>
    <w:rsid w:val="00585353"/>
    <w:rsid w:val="0058540C"/>
    <w:rsid w:val="005B1383"/>
    <w:rsid w:val="005C75A1"/>
    <w:rsid w:val="005D0C26"/>
    <w:rsid w:val="005E3C89"/>
    <w:rsid w:val="005F4BC2"/>
    <w:rsid w:val="00603672"/>
    <w:rsid w:val="006131F1"/>
    <w:rsid w:val="0062116C"/>
    <w:rsid w:val="00656027"/>
    <w:rsid w:val="006618C3"/>
    <w:rsid w:val="00672B74"/>
    <w:rsid w:val="0067503D"/>
    <w:rsid w:val="006801CC"/>
    <w:rsid w:val="00683A3F"/>
    <w:rsid w:val="006A59DC"/>
    <w:rsid w:val="006B347A"/>
    <w:rsid w:val="006F2381"/>
    <w:rsid w:val="00700FED"/>
    <w:rsid w:val="00723D7A"/>
    <w:rsid w:val="0072522B"/>
    <w:rsid w:val="0074215C"/>
    <w:rsid w:val="007441E7"/>
    <w:rsid w:val="0075473F"/>
    <w:rsid w:val="007870CD"/>
    <w:rsid w:val="00793E6A"/>
    <w:rsid w:val="007A3FE1"/>
    <w:rsid w:val="0081413F"/>
    <w:rsid w:val="00821588"/>
    <w:rsid w:val="00823C75"/>
    <w:rsid w:val="00826B40"/>
    <w:rsid w:val="008276A4"/>
    <w:rsid w:val="00827A59"/>
    <w:rsid w:val="0087158B"/>
    <w:rsid w:val="00877DBE"/>
    <w:rsid w:val="008B0624"/>
    <w:rsid w:val="008C5761"/>
    <w:rsid w:val="008D0DA7"/>
    <w:rsid w:val="008F5127"/>
    <w:rsid w:val="00912B3E"/>
    <w:rsid w:val="0093325C"/>
    <w:rsid w:val="009461B1"/>
    <w:rsid w:val="0097072A"/>
    <w:rsid w:val="009802F2"/>
    <w:rsid w:val="00986852"/>
    <w:rsid w:val="009C306D"/>
    <w:rsid w:val="009F68B7"/>
    <w:rsid w:val="00A17BCE"/>
    <w:rsid w:val="00A21599"/>
    <w:rsid w:val="00A22982"/>
    <w:rsid w:val="00A31EEF"/>
    <w:rsid w:val="00A41F03"/>
    <w:rsid w:val="00A4363D"/>
    <w:rsid w:val="00A52C6D"/>
    <w:rsid w:val="00A73E48"/>
    <w:rsid w:val="00A85085"/>
    <w:rsid w:val="00A86A61"/>
    <w:rsid w:val="00A93F34"/>
    <w:rsid w:val="00A941B0"/>
    <w:rsid w:val="00AA4640"/>
    <w:rsid w:val="00AB0D99"/>
    <w:rsid w:val="00AC295A"/>
    <w:rsid w:val="00AE694D"/>
    <w:rsid w:val="00AF40F0"/>
    <w:rsid w:val="00AF7A63"/>
    <w:rsid w:val="00B075B8"/>
    <w:rsid w:val="00B2469C"/>
    <w:rsid w:val="00B63DD2"/>
    <w:rsid w:val="00B649AC"/>
    <w:rsid w:val="00B6793D"/>
    <w:rsid w:val="00B77006"/>
    <w:rsid w:val="00B82658"/>
    <w:rsid w:val="00B83B6C"/>
    <w:rsid w:val="00B95458"/>
    <w:rsid w:val="00BA76AA"/>
    <w:rsid w:val="00BB59CB"/>
    <w:rsid w:val="00BB7071"/>
    <w:rsid w:val="00BC2D13"/>
    <w:rsid w:val="00BC5540"/>
    <w:rsid w:val="00C06BCD"/>
    <w:rsid w:val="00C23F1F"/>
    <w:rsid w:val="00C454A5"/>
    <w:rsid w:val="00C463F9"/>
    <w:rsid w:val="00C511A3"/>
    <w:rsid w:val="00C558D7"/>
    <w:rsid w:val="00C77DF2"/>
    <w:rsid w:val="00C86D76"/>
    <w:rsid w:val="00CA0901"/>
    <w:rsid w:val="00CE0AD9"/>
    <w:rsid w:val="00CE2CF4"/>
    <w:rsid w:val="00CF0E5A"/>
    <w:rsid w:val="00CF1784"/>
    <w:rsid w:val="00CF2189"/>
    <w:rsid w:val="00D60534"/>
    <w:rsid w:val="00DC42CF"/>
    <w:rsid w:val="00DC44BB"/>
    <w:rsid w:val="00DD1C94"/>
    <w:rsid w:val="00DE6C52"/>
    <w:rsid w:val="00E24BD5"/>
    <w:rsid w:val="00E30AA9"/>
    <w:rsid w:val="00E40298"/>
    <w:rsid w:val="00E57611"/>
    <w:rsid w:val="00E75A24"/>
    <w:rsid w:val="00E847AE"/>
    <w:rsid w:val="00E97FBF"/>
    <w:rsid w:val="00EA31F2"/>
    <w:rsid w:val="00EB4285"/>
    <w:rsid w:val="00ED12E7"/>
    <w:rsid w:val="00ED1C23"/>
    <w:rsid w:val="00EE40EC"/>
    <w:rsid w:val="00F04075"/>
    <w:rsid w:val="00F36D04"/>
    <w:rsid w:val="00F63DBA"/>
    <w:rsid w:val="00F9137D"/>
    <w:rsid w:val="00FB7A34"/>
    <w:rsid w:val="00FD08D0"/>
    <w:rsid w:val="00FD1178"/>
    <w:rsid w:val="00FD7D6F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22B"/>
    <w:rPr>
      <w:color w:val="212120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uiPriority w:val="99"/>
    <w:semiHidden/>
    <w:rsid w:val="0072522B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bloku">
    <w:name w:val="Block Text"/>
    <w:basedOn w:val="Normln"/>
    <w:uiPriority w:val="99"/>
    <w:rsid w:val="00E24BD5"/>
    <w:pPr>
      <w:ind w:left="284" w:right="508"/>
      <w:jc w:val="both"/>
    </w:pPr>
    <w:rPr>
      <w:rFonts w:ascii="Verdana" w:hAnsi="Verdana"/>
      <w:color w:val="auto"/>
      <w:kern w:val="0"/>
      <w:sz w:val="18"/>
    </w:rPr>
  </w:style>
  <w:style w:type="character" w:styleId="Hypertextovodkaz">
    <w:name w:val="Hyperlink"/>
    <w:basedOn w:val="Standardnpsmoodstavce"/>
    <w:uiPriority w:val="99"/>
    <w:rsid w:val="004C1AC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D7C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146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46658"/>
    <w:rPr>
      <w:rFonts w:ascii="Tahoma" w:hAnsi="Tahoma" w:cs="Tahoma"/>
      <w:color w:val="212120"/>
      <w:kern w:val="28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6058B"/>
    <w:pPr>
      <w:jc w:val="both"/>
    </w:pPr>
    <w:rPr>
      <w:i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1178"/>
    <w:rPr>
      <w:rFonts w:cs="Times New Roman"/>
      <w:color w:val="212120"/>
      <w:kern w:val="28"/>
      <w:sz w:val="20"/>
      <w:szCs w:val="20"/>
    </w:rPr>
  </w:style>
  <w:style w:type="character" w:styleId="Siln">
    <w:name w:val="Strong"/>
    <w:basedOn w:val="Standardnpsmoodstavce"/>
    <w:uiPriority w:val="99"/>
    <w:qFormat/>
    <w:locked/>
    <w:rsid w:val="00065142"/>
    <w:rPr>
      <w:rFonts w:cs="Times New Roman"/>
      <w:b/>
      <w:bCs/>
    </w:rPr>
  </w:style>
  <w:style w:type="character" w:customStyle="1" w:styleId="tsubjname">
    <w:name w:val="tsubjname"/>
    <w:basedOn w:val="Standardnpsmoodstavce"/>
    <w:uiPriority w:val="99"/>
    <w:rsid w:val="00B649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22B"/>
    <w:rPr>
      <w:color w:val="212120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uiPriority w:val="99"/>
    <w:semiHidden/>
    <w:rsid w:val="0072522B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bloku">
    <w:name w:val="Block Text"/>
    <w:basedOn w:val="Normln"/>
    <w:uiPriority w:val="99"/>
    <w:rsid w:val="00E24BD5"/>
    <w:pPr>
      <w:ind w:left="284" w:right="508"/>
      <w:jc w:val="both"/>
    </w:pPr>
    <w:rPr>
      <w:rFonts w:ascii="Verdana" w:hAnsi="Verdana"/>
      <w:color w:val="auto"/>
      <w:kern w:val="0"/>
      <w:sz w:val="18"/>
    </w:rPr>
  </w:style>
  <w:style w:type="character" w:styleId="Hypertextovodkaz">
    <w:name w:val="Hyperlink"/>
    <w:basedOn w:val="Standardnpsmoodstavce"/>
    <w:uiPriority w:val="99"/>
    <w:rsid w:val="004C1AC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D7C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146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46658"/>
    <w:rPr>
      <w:rFonts w:ascii="Tahoma" w:hAnsi="Tahoma" w:cs="Tahoma"/>
      <w:color w:val="212120"/>
      <w:kern w:val="28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6058B"/>
    <w:pPr>
      <w:jc w:val="both"/>
    </w:pPr>
    <w:rPr>
      <w:i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1178"/>
    <w:rPr>
      <w:rFonts w:cs="Times New Roman"/>
      <w:color w:val="212120"/>
      <w:kern w:val="28"/>
      <w:sz w:val="20"/>
      <w:szCs w:val="20"/>
    </w:rPr>
  </w:style>
  <w:style w:type="character" w:styleId="Siln">
    <w:name w:val="Strong"/>
    <w:basedOn w:val="Standardnpsmoodstavce"/>
    <w:uiPriority w:val="99"/>
    <w:qFormat/>
    <w:locked/>
    <w:rsid w:val="00065142"/>
    <w:rPr>
      <w:rFonts w:cs="Times New Roman"/>
      <w:b/>
      <w:bCs/>
    </w:rPr>
  </w:style>
  <w:style w:type="character" w:customStyle="1" w:styleId="tsubjname">
    <w:name w:val="tsubjname"/>
    <w:basedOn w:val="Standardnpsmoodstavce"/>
    <w:uiPriority w:val="99"/>
    <w:rsid w:val="00B649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\TS0102580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TS010258025</Template>
  <TotalTime>9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Šibrava</dc:creator>
  <cp:lastModifiedBy>Rathouzová Věra</cp:lastModifiedBy>
  <cp:revision>2</cp:revision>
  <cp:lastPrinted>2014-04-01T07:45:00Z</cp:lastPrinted>
  <dcterms:created xsi:type="dcterms:W3CDTF">2017-06-27T13:10:00Z</dcterms:created>
  <dcterms:modified xsi:type="dcterms:W3CDTF">2017-06-27T13:10:00Z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TC102580259990</vt:lpwstr>
  </property>
</Properties>
</file>