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56" w:rsidRDefault="003F4156">
      <w:pPr>
        <w:rPr>
          <w:rFonts w:cs="Arial"/>
          <w:b/>
          <w:spacing w:val="22"/>
          <w:sz w:val="16"/>
          <w:szCs w:val="16"/>
        </w:rPr>
      </w:pPr>
      <w:bookmarkStart w:id="0" w:name="_GoBack"/>
      <w:bookmarkEnd w:id="0"/>
    </w:p>
    <w:p w:rsidR="003F4156" w:rsidRDefault="003F4156">
      <w:pPr>
        <w:jc w:val="center"/>
        <w:rPr>
          <w:rFonts w:cs="Arial"/>
          <w:b/>
          <w:spacing w:val="22"/>
          <w:szCs w:val="22"/>
        </w:rPr>
      </w:pPr>
      <w:r>
        <w:rPr>
          <w:rFonts w:cs="Arial"/>
          <w:b/>
          <w:spacing w:val="22"/>
          <w:szCs w:val="22"/>
        </w:rPr>
        <w:t>SMLOUVA O DÍLO č. 20</w:t>
      </w:r>
      <w:r w:rsidR="00A05CEE">
        <w:rPr>
          <w:rFonts w:cs="Arial"/>
          <w:b/>
          <w:spacing w:val="22"/>
          <w:szCs w:val="22"/>
        </w:rPr>
        <w:t>24</w:t>
      </w:r>
      <w:r>
        <w:rPr>
          <w:rFonts w:cs="Arial"/>
          <w:b/>
          <w:spacing w:val="22"/>
          <w:szCs w:val="22"/>
        </w:rPr>
        <w:t>/</w:t>
      </w:r>
      <w:r w:rsidR="00A05CEE">
        <w:rPr>
          <w:rFonts w:cs="Arial"/>
          <w:b/>
          <w:spacing w:val="22"/>
          <w:szCs w:val="22"/>
        </w:rPr>
        <w:t>01</w:t>
      </w:r>
    </w:p>
    <w:p w:rsidR="003F4156" w:rsidRDefault="003F4156">
      <w:pPr>
        <w:jc w:val="center"/>
        <w:rPr>
          <w:rFonts w:cs="Arial"/>
          <w:b/>
          <w:spacing w:val="22"/>
          <w:szCs w:val="22"/>
        </w:rPr>
      </w:pPr>
      <w:r>
        <w:rPr>
          <w:rFonts w:cs="Arial"/>
          <w:b/>
          <w:spacing w:val="22"/>
          <w:szCs w:val="22"/>
        </w:rPr>
        <w:t>uzavřená podle ust. § 2586 a násl. zákona č. 89/2012 Sb., občanský zákoník</w:t>
      </w:r>
    </w:p>
    <w:p w:rsidR="003F4156" w:rsidRDefault="003F4156">
      <w:pPr>
        <w:jc w:val="center"/>
        <w:rPr>
          <w:rFonts w:cs="Arial"/>
          <w:b/>
          <w:spacing w:val="22"/>
          <w:szCs w:val="22"/>
        </w:rPr>
      </w:pPr>
    </w:p>
    <w:p w:rsidR="003F4156" w:rsidRDefault="003F4156">
      <w:pPr>
        <w:spacing w:before="0"/>
        <w:jc w:val="left"/>
      </w:pPr>
      <w:r>
        <w:rPr>
          <w:rFonts w:cs="Arial"/>
          <w:szCs w:val="22"/>
        </w:rPr>
        <w:t>Zhotovitel:</w:t>
      </w:r>
      <w:r>
        <w:rPr>
          <w:rFonts w:cs="Arial"/>
          <w:szCs w:val="22"/>
        </w:rPr>
        <w:tab/>
      </w:r>
      <w:r>
        <w:rPr>
          <w:b/>
        </w:rPr>
        <w:t>V&amp;M spol. s r.o.</w:t>
      </w:r>
      <w:r>
        <w:t xml:space="preserve"> </w:t>
      </w:r>
    </w:p>
    <w:p w:rsidR="003F4156" w:rsidRDefault="003F4156">
      <w:pPr>
        <w:spacing w:before="0"/>
        <w:jc w:val="left"/>
      </w:pPr>
      <w:r>
        <w:tab/>
      </w:r>
      <w:r>
        <w:tab/>
        <w:t xml:space="preserve">Matoušova 21, 460 02 Liberec III   </w:t>
      </w:r>
    </w:p>
    <w:p w:rsidR="003F4156" w:rsidRDefault="003F4156">
      <w:pPr>
        <w:pStyle w:val="Zhlav"/>
        <w:tabs>
          <w:tab w:val="clear" w:pos="4536"/>
          <w:tab w:val="clear" w:pos="9072"/>
        </w:tabs>
        <w:spacing w:before="0"/>
        <w:rPr>
          <w:rFonts w:cs="Arial"/>
          <w:szCs w:val="22"/>
        </w:rPr>
      </w:pPr>
      <w:r>
        <w:rPr>
          <w:rFonts w:cs="Arial"/>
          <w:szCs w:val="22"/>
        </w:rPr>
        <w:tab/>
      </w:r>
      <w:r>
        <w:rPr>
          <w:rFonts w:cs="Arial"/>
          <w:szCs w:val="22"/>
        </w:rPr>
        <w:tab/>
        <w:t xml:space="preserve">zástupce: Ing. </w:t>
      </w:r>
      <w:r w:rsidR="003D6C2E">
        <w:rPr>
          <w:rFonts w:cs="Arial"/>
          <w:szCs w:val="22"/>
          <w:lang w:val="cs-CZ"/>
        </w:rPr>
        <w:t>Miloslav Jon</w:t>
      </w:r>
    </w:p>
    <w:p w:rsidR="003F4156" w:rsidRPr="00CB6029" w:rsidRDefault="003F4156">
      <w:pPr>
        <w:pStyle w:val="Zhlav"/>
        <w:tabs>
          <w:tab w:val="clear" w:pos="4536"/>
          <w:tab w:val="clear" w:pos="9072"/>
        </w:tabs>
        <w:spacing w:before="0"/>
        <w:rPr>
          <w:rFonts w:cs="Arial"/>
          <w:szCs w:val="22"/>
          <w:lang w:val="cs-CZ"/>
        </w:rPr>
      </w:pPr>
      <w:r>
        <w:rPr>
          <w:rFonts w:cs="Arial"/>
          <w:szCs w:val="22"/>
        </w:rPr>
        <w:t xml:space="preserve">                        kontaktní osoba ve věcech technických: Ing. Vladislav Šulc</w:t>
      </w:r>
      <w:r w:rsidR="00CB6029">
        <w:rPr>
          <w:rFonts w:cs="Arial"/>
          <w:szCs w:val="22"/>
          <w:lang w:val="cs-CZ"/>
        </w:rPr>
        <w:t>,</w:t>
      </w:r>
      <w:r w:rsidR="003D6C2E">
        <w:rPr>
          <w:rFonts w:cs="Arial"/>
          <w:szCs w:val="22"/>
          <w:lang w:val="cs-CZ"/>
        </w:rPr>
        <w:t xml:space="preserve"> Ing. Miloslav Jon</w:t>
      </w:r>
    </w:p>
    <w:p w:rsidR="003F4156" w:rsidRDefault="003F4156">
      <w:pPr>
        <w:spacing w:before="0"/>
        <w:rPr>
          <w:rFonts w:cs="Arial"/>
          <w:szCs w:val="22"/>
        </w:rPr>
      </w:pPr>
      <w:r>
        <w:rPr>
          <w:rFonts w:cs="Arial"/>
          <w:szCs w:val="22"/>
        </w:rPr>
        <w:tab/>
      </w:r>
      <w:r>
        <w:rPr>
          <w:rFonts w:cs="Arial"/>
          <w:szCs w:val="22"/>
        </w:rPr>
        <w:tab/>
        <w:t>IČO: 472 82 525</w:t>
      </w:r>
      <w:r>
        <w:rPr>
          <w:rFonts w:cs="Arial"/>
          <w:szCs w:val="22"/>
        </w:rPr>
        <w:tab/>
      </w:r>
    </w:p>
    <w:p w:rsidR="003F4156" w:rsidRDefault="003F4156">
      <w:pPr>
        <w:spacing w:before="0"/>
        <w:rPr>
          <w:rFonts w:cs="Arial"/>
          <w:szCs w:val="22"/>
        </w:rPr>
      </w:pPr>
      <w:r>
        <w:rPr>
          <w:rFonts w:cs="Arial"/>
          <w:szCs w:val="22"/>
        </w:rPr>
        <w:tab/>
      </w:r>
      <w:r>
        <w:rPr>
          <w:rFonts w:cs="Arial"/>
          <w:szCs w:val="22"/>
        </w:rPr>
        <w:tab/>
        <w:t>DIČ:  CZ</w:t>
      </w:r>
      <w:r>
        <w:t>47282525</w:t>
      </w:r>
    </w:p>
    <w:p w:rsidR="003F4156" w:rsidRDefault="003F4156">
      <w:pPr>
        <w:spacing w:before="0"/>
        <w:ind w:left="2127" w:hanging="2127"/>
        <w:rPr>
          <w:rFonts w:cs="Arial"/>
          <w:szCs w:val="22"/>
        </w:rPr>
      </w:pPr>
      <w:r>
        <w:rPr>
          <w:rFonts w:cs="Arial"/>
          <w:szCs w:val="22"/>
        </w:rPr>
        <w:t xml:space="preserve">                        Zapsaná v OR vedeném Krajským soudem v Ústí nad Labem, oddíl C, vložka 2810</w:t>
      </w:r>
    </w:p>
    <w:p w:rsidR="003F4156" w:rsidRDefault="003F4156">
      <w:pPr>
        <w:pStyle w:val="Zhlav"/>
        <w:tabs>
          <w:tab w:val="clear" w:pos="4536"/>
          <w:tab w:val="clear" w:pos="9072"/>
        </w:tabs>
        <w:spacing w:before="0"/>
        <w:rPr>
          <w:rFonts w:cs="Arial"/>
          <w:szCs w:val="22"/>
        </w:rPr>
      </w:pPr>
      <w:r>
        <w:rPr>
          <w:rFonts w:cs="Arial"/>
          <w:szCs w:val="22"/>
        </w:rPr>
        <w:tab/>
      </w:r>
      <w:r>
        <w:rPr>
          <w:rFonts w:cs="Arial"/>
          <w:szCs w:val="22"/>
        </w:rPr>
        <w:tab/>
        <w:t xml:space="preserve">bankovní spojení: KB Liberec  </w:t>
      </w:r>
    </w:p>
    <w:p w:rsidR="003F4156" w:rsidRDefault="003F4156">
      <w:pPr>
        <w:spacing w:before="0"/>
        <w:rPr>
          <w:rFonts w:cs="Arial"/>
          <w:szCs w:val="22"/>
        </w:rPr>
      </w:pPr>
      <w:r>
        <w:rPr>
          <w:rFonts w:cs="Arial"/>
          <w:szCs w:val="22"/>
        </w:rPr>
        <w:tab/>
      </w:r>
      <w:r>
        <w:rPr>
          <w:rFonts w:cs="Arial"/>
          <w:szCs w:val="22"/>
        </w:rPr>
        <w:tab/>
        <w:t xml:space="preserve">číslo účtu: 9000002461/0100 </w:t>
      </w:r>
    </w:p>
    <w:p w:rsidR="003F4156" w:rsidRDefault="003F4156">
      <w:pPr>
        <w:spacing w:before="0"/>
        <w:rPr>
          <w:rFonts w:cs="Arial"/>
          <w:szCs w:val="22"/>
        </w:rPr>
      </w:pPr>
    </w:p>
    <w:p w:rsidR="003F4156" w:rsidRDefault="003F4156">
      <w:pPr>
        <w:spacing w:before="0"/>
        <w:rPr>
          <w:rFonts w:cs="Arial"/>
          <w:b/>
          <w:szCs w:val="22"/>
        </w:rPr>
      </w:pPr>
      <w:r>
        <w:rPr>
          <w:rFonts w:cs="Arial"/>
          <w:szCs w:val="22"/>
        </w:rPr>
        <w:t>Objednatel:</w:t>
      </w:r>
      <w:r>
        <w:rPr>
          <w:rFonts w:cs="Arial"/>
          <w:szCs w:val="22"/>
        </w:rPr>
        <w:tab/>
      </w:r>
      <w:r>
        <w:rPr>
          <w:rFonts w:cs="Arial"/>
          <w:b/>
          <w:szCs w:val="22"/>
        </w:rPr>
        <w:t xml:space="preserve">Město Chrastava </w:t>
      </w:r>
    </w:p>
    <w:p w:rsidR="003F4156" w:rsidRDefault="003F4156">
      <w:pPr>
        <w:spacing w:before="0"/>
        <w:rPr>
          <w:rFonts w:cs="Arial"/>
          <w:b/>
          <w:szCs w:val="22"/>
        </w:rPr>
      </w:pPr>
      <w:r>
        <w:rPr>
          <w:rFonts w:cs="Arial"/>
          <w:b/>
          <w:szCs w:val="22"/>
        </w:rPr>
        <w:tab/>
      </w:r>
      <w:r>
        <w:rPr>
          <w:rFonts w:cs="Arial"/>
          <w:b/>
          <w:szCs w:val="22"/>
        </w:rPr>
        <w:tab/>
      </w:r>
      <w:r w:rsidR="001D20E2">
        <w:rPr>
          <w:rFonts w:cs="Arial"/>
          <w:szCs w:val="22"/>
        </w:rPr>
        <w:t>n</w:t>
      </w:r>
      <w:r>
        <w:rPr>
          <w:rFonts w:cs="Arial"/>
          <w:szCs w:val="22"/>
        </w:rPr>
        <w:t>áměstí 1.máje 1, 463 31 Chrastava</w:t>
      </w:r>
    </w:p>
    <w:p w:rsidR="003F4156" w:rsidRDefault="003F4156">
      <w:pPr>
        <w:spacing w:before="0"/>
        <w:rPr>
          <w:rFonts w:cs="Arial"/>
        </w:rPr>
      </w:pPr>
      <w:r>
        <w:rPr>
          <w:rFonts w:cs="Arial"/>
          <w:b/>
          <w:szCs w:val="22"/>
        </w:rPr>
        <w:tab/>
      </w:r>
      <w:r>
        <w:rPr>
          <w:rFonts w:cs="Arial"/>
          <w:b/>
          <w:szCs w:val="22"/>
        </w:rPr>
        <w:tab/>
      </w:r>
      <w:r>
        <w:rPr>
          <w:rFonts w:cs="Arial"/>
          <w:szCs w:val="22"/>
        </w:rPr>
        <w:t xml:space="preserve">IČO: </w:t>
      </w:r>
      <w:r>
        <w:rPr>
          <w:rFonts w:cs="Arial"/>
        </w:rPr>
        <w:t>00262871</w:t>
      </w:r>
    </w:p>
    <w:p w:rsidR="001D20E2" w:rsidRDefault="001D20E2">
      <w:pPr>
        <w:spacing w:before="0"/>
        <w:rPr>
          <w:rFonts w:cs="Arial"/>
          <w:b/>
          <w:szCs w:val="22"/>
        </w:rPr>
      </w:pPr>
      <w:r>
        <w:rPr>
          <w:rFonts w:cs="Arial"/>
        </w:rPr>
        <w:tab/>
      </w:r>
      <w:r>
        <w:rPr>
          <w:rFonts w:cs="Arial"/>
        </w:rPr>
        <w:tab/>
        <w:t>DIČ: CZ00262871</w:t>
      </w:r>
    </w:p>
    <w:p w:rsidR="003F4156" w:rsidRDefault="003F4156">
      <w:pPr>
        <w:spacing w:before="0"/>
        <w:rPr>
          <w:rFonts w:cs="Arial"/>
          <w:szCs w:val="22"/>
        </w:rPr>
      </w:pPr>
      <w:r>
        <w:rPr>
          <w:rFonts w:cs="Arial"/>
          <w:b/>
          <w:szCs w:val="22"/>
        </w:rPr>
        <w:tab/>
      </w:r>
      <w:r>
        <w:rPr>
          <w:rFonts w:cs="Arial"/>
          <w:b/>
          <w:szCs w:val="22"/>
        </w:rPr>
        <w:tab/>
      </w:r>
      <w:r>
        <w:rPr>
          <w:rFonts w:cs="Arial"/>
          <w:szCs w:val="22"/>
        </w:rPr>
        <w:t>zastoupené:</w:t>
      </w:r>
      <w:r>
        <w:rPr>
          <w:rFonts w:cs="Arial"/>
          <w:b/>
          <w:szCs w:val="22"/>
        </w:rPr>
        <w:t xml:space="preserve"> </w:t>
      </w:r>
      <w:r>
        <w:rPr>
          <w:rFonts w:cs="Arial"/>
          <w:szCs w:val="22"/>
        </w:rPr>
        <w:t>Ing. Michaelem Canovem, starostou</w:t>
      </w:r>
    </w:p>
    <w:p w:rsidR="003F4156" w:rsidRDefault="003F4156">
      <w:pPr>
        <w:spacing w:before="0"/>
        <w:ind w:left="1440"/>
        <w:rPr>
          <w:rFonts w:cs="Arial"/>
          <w:szCs w:val="22"/>
        </w:rPr>
      </w:pPr>
      <w:r>
        <w:rPr>
          <w:rFonts w:cs="Arial"/>
          <w:szCs w:val="22"/>
        </w:rPr>
        <w:t xml:space="preserve">kontaktní osoba ve věcech technických: </w:t>
      </w:r>
      <w:r w:rsidR="00D01900" w:rsidRPr="00D01900">
        <w:rPr>
          <w:rFonts w:cs="Arial"/>
          <w:szCs w:val="22"/>
          <w:highlight w:val="black"/>
        </w:rPr>
        <w:t>xxxxxxxxxxxxxxxxxxxxxxxxxxxxxxxxxxx</w:t>
      </w:r>
    </w:p>
    <w:p w:rsidR="003F4156" w:rsidRDefault="003F4156">
      <w:pPr>
        <w:spacing w:before="0"/>
        <w:rPr>
          <w:rFonts w:cs="Arial"/>
          <w:b/>
          <w:szCs w:val="22"/>
        </w:rPr>
      </w:pPr>
      <w:r>
        <w:rPr>
          <w:rFonts w:cs="Arial"/>
          <w:b/>
          <w:szCs w:val="22"/>
        </w:rPr>
        <w:tab/>
      </w:r>
      <w:r>
        <w:rPr>
          <w:rFonts w:cs="Arial"/>
          <w:b/>
          <w:szCs w:val="22"/>
        </w:rPr>
        <w:tab/>
      </w:r>
      <w:r w:rsidR="007B64AF">
        <w:rPr>
          <w:rFonts w:cs="Arial"/>
          <w:szCs w:val="22"/>
        </w:rPr>
        <w:t>bankovní spojení: Česká spořitelna</w:t>
      </w:r>
      <w:r>
        <w:rPr>
          <w:rFonts w:cs="Arial"/>
          <w:szCs w:val="22"/>
        </w:rPr>
        <w:t>, a.s.</w:t>
      </w:r>
    </w:p>
    <w:p w:rsidR="003F4156" w:rsidRDefault="003F4156">
      <w:pPr>
        <w:spacing w:before="0"/>
        <w:rPr>
          <w:rFonts w:cs="Arial"/>
          <w:b/>
          <w:szCs w:val="22"/>
        </w:rPr>
      </w:pPr>
      <w:r>
        <w:rPr>
          <w:rFonts w:cs="Arial"/>
          <w:b/>
          <w:szCs w:val="22"/>
        </w:rPr>
        <w:tab/>
      </w:r>
      <w:r>
        <w:rPr>
          <w:rFonts w:cs="Arial"/>
          <w:b/>
          <w:szCs w:val="22"/>
        </w:rPr>
        <w:tab/>
      </w:r>
      <w:r>
        <w:rPr>
          <w:rFonts w:cs="Arial"/>
          <w:szCs w:val="22"/>
        </w:rPr>
        <w:t xml:space="preserve">číslo </w:t>
      </w:r>
      <w:r w:rsidR="007B64AF">
        <w:rPr>
          <w:rFonts w:cs="Arial"/>
          <w:szCs w:val="22"/>
        </w:rPr>
        <w:t>účtu: 50032-984852379/0800</w:t>
      </w:r>
    </w:p>
    <w:p w:rsidR="003F4156" w:rsidRDefault="003F4156">
      <w:pPr>
        <w:spacing w:before="0"/>
        <w:rPr>
          <w:rFonts w:cs="Arial"/>
          <w:b/>
          <w:szCs w:val="22"/>
        </w:rPr>
      </w:pPr>
    </w:p>
    <w:p w:rsidR="003F4156" w:rsidRDefault="003F4156">
      <w:pPr>
        <w:spacing w:before="0"/>
        <w:rPr>
          <w:rFonts w:cs="Arial"/>
          <w:b/>
          <w:szCs w:val="22"/>
          <w:u w:val="single"/>
        </w:rPr>
      </w:pPr>
      <w:r>
        <w:rPr>
          <w:rFonts w:cs="Arial"/>
          <w:b/>
          <w:szCs w:val="22"/>
          <w:u w:val="single"/>
        </w:rPr>
        <w:t>I. Předmět smlouvy</w:t>
      </w:r>
    </w:p>
    <w:p w:rsidR="003F4156" w:rsidRPr="00CB6029" w:rsidRDefault="003F4156" w:rsidP="000C54F3">
      <w:pPr>
        <w:numPr>
          <w:ilvl w:val="0"/>
          <w:numId w:val="34"/>
        </w:numPr>
        <w:rPr>
          <w:rFonts w:cs="Arial"/>
          <w:szCs w:val="22"/>
        </w:rPr>
      </w:pPr>
      <w:r w:rsidRPr="00CB6029">
        <w:rPr>
          <w:rFonts w:cs="Arial"/>
          <w:szCs w:val="22"/>
        </w:rPr>
        <w:t>Předmětem této smlouvy je závazek zhotovitele provést pro objednatele dílo: „Projektovou dokumentaci</w:t>
      </w:r>
      <w:r w:rsidR="00D312ED">
        <w:rPr>
          <w:rFonts w:cs="Arial"/>
          <w:szCs w:val="22"/>
        </w:rPr>
        <w:t xml:space="preserve"> stavby „Rekonstrukce podkroví Centra volnočasových aktivit v Chrastavě“</w:t>
      </w:r>
      <w:r w:rsidRPr="00CB6029">
        <w:rPr>
          <w:rFonts w:cs="Arial"/>
          <w:szCs w:val="22"/>
        </w:rPr>
        <w:t xml:space="preserve"> </w:t>
      </w:r>
      <w:r w:rsidR="003B207F">
        <w:rPr>
          <w:rFonts w:cs="Arial"/>
          <w:szCs w:val="22"/>
        </w:rPr>
        <w:t>pro společné povolení</w:t>
      </w:r>
      <w:r w:rsidR="00CB6029" w:rsidRPr="00CB6029">
        <w:rPr>
          <w:rFonts w:cs="Arial"/>
          <w:szCs w:val="22"/>
        </w:rPr>
        <w:t xml:space="preserve"> (DS</w:t>
      </w:r>
      <w:r w:rsidR="00A05CEE">
        <w:rPr>
          <w:rFonts w:cs="Arial"/>
          <w:szCs w:val="22"/>
        </w:rPr>
        <w:t>p</w:t>
      </w:r>
      <w:r w:rsidR="00CB6029" w:rsidRPr="00CB6029">
        <w:rPr>
          <w:rFonts w:cs="Arial"/>
          <w:szCs w:val="22"/>
        </w:rPr>
        <w:t>P),</w:t>
      </w:r>
      <w:r w:rsidR="003B207F">
        <w:rPr>
          <w:rFonts w:cs="Arial"/>
          <w:szCs w:val="22"/>
        </w:rPr>
        <w:t xml:space="preserve"> </w:t>
      </w:r>
      <w:r w:rsidR="00CB6029" w:rsidRPr="00CB6029">
        <w:rPr>
          <w:rFonts w:cs="Arial"/>
          <w:szCs w:val="22"/>
        </w:rPr>
        <w:t>inženýrskou činnost (IČ) pro s</w:t>
      </w:r>
      <w:r w:rsidR="003B207F">
        <w:rPr>
          <w:rFonts w:cs="Arial"/>
          <w:szCs w:val="22"/>
        </w:rPr>
        <w:t>polečné povolení</w:t>
      </w:r>
      <w:r w:rsidR="00CB6029" w:rsidRPr="00CB6029">
        <w:rPr>
          <w:rFonts w:cs="Arial"/>
          <w:szCs w:val="22"/>
        </w:rPr>
        <w:t>, zajištění pravomocného vydání s</w:t>
      </w:r>
      <w:r w:rsidR="003B207F">
        <w:rPr>
          <w:rFonts w:cs="Arial"/>
          <w:szCs w:val="22"/>
        </w:rPr>
        <w:t>polečného povolení</w:t>
      </w:r>
      <w:r w:rsidR="00CB6029" w:rsidRPr="00CB6029">
        <w:rPr>
          <w:rFonts w:cs="Arial"/>
          <w:szCs w:val="22"/>
        </w:rPr>
        <w:t>, dokumentace pro p</w:t>
      </w:r>
      <w:r w:rsidR="00A05CEE">
        <w:rPr>
          <w:rFonts w:cs="Arial"/>
          <w:szCs w:val="22"/>
        </w:rPr>
        <w:t>ovolení stavby</w:t>
      </w:r>
      <w:r w:rsidR="00CB6029" w:rsidRPr="00CB6029">
        <w:rPr>
          <w:rFonts w:cs="Arial"/>
          <w:szCs w:val="22"/>
        </w:rPr>
        <w:t xml:space="preserve"> </w:t>
      </w:r>
      <w:r w:rsidR="00A05CEE">
        <w:rPr>
          <w:rFonts w:cs="Arial"/>
          <w:szCs w:val="22"/>
        </w:rPr>
        <w:t>a dokumentaci pro</w:t>
      </w:r>
      <w:r w:rsidR="00D312ED">
        <w:rPr>
          <w:rFonts w:cs="Arial"/>
          <w:szCs w:val="22"/>
        </w:rPr>
        <w:t xml:space="preserve"> </w:t>
      </w:r>
      <w:r w:rsidR="00A05CEE">
        <w:rPr>
          <w:rFonts w:cs="Arial"/>
          <w:szCs w:val="22"/>
        </w:rPr>
        <w:t xml:space="preserve">provedení stavby </w:t>
      </w:r>
      <w:r w:rsidR="00CB6029" w:rsidRPr="00CB6029">
        <w:rPr>
          <w:rFonts w:cs="Arial"/>
          <w:szCs w:val="22"/>
        </w:rPr>
        <w:t>výkaz výměr a rozpočet dle vyhl. 169/2016 sb. ve formátu XML</w:t>
      </w:r>
      <w:r w:rsidR="00D312ED">
        <w:rPr>
          <w:rFonts w:cs="Arial"/>
          <w:szCs w:val="22"/>
        </w:rPr>
        <w:t xml:space="preserve"> </w:t>
      </w:r>
      <w:r w:rsidRPr="00CB6029">
        <w:rPr>
          <w:rFonts w:cs="Arial"/>
          <w:szCs w:val="22"/>
        </w:rPr>
        <w:t>- v souladu s platným zněním zákona č. 183/2006 Sb., o územním plánování a stavebním řádu (stavební zákon) a platným zněním prováděcích vyhlášek ke stavebnímu zákonu, a to řádně, v dohodnutém termínu, bez vad a nedodělků. Objednatel se zavazuje při provádění díla řádně spolupůsobit, dokončené dílo převzít a zhotoviteli za řádně provedené dílo zaplatit a to za podmínek a v termínech touto smlouvou sjednaných.</w:t>
      </w:r>
    </w:p>
    <w:p w:rsidR="003F4156" w:rsidRDefault="003F4156">
      <w:pPr>
        <w:numPr>
          <w:ilvl w:val="0"/>
          <w:numId w:val="34"/>
        </w:numPr>
        <w:rPr>
          <w:rFonts w:cs="Arial"/>
          <w:szCs w:val="22"/>
        </w:rPr>
      </w:pPr>
      <w:r>
        <w:rPr>
          <w:rFonts w:cs="Arial"/>
          <w:szCs w:val="22"/>
        </w:rPr>
        <w:t xml:space="preserve">Dokumentace bude vypracována v rozsahu dle vyhl. č. 499/2006 Sb., o dokumentaci staveb, ve znění vyhl. č. 62/2013 Sb. </w:t>
      </w:r>
    </w:p>
    <w:p w:rsidR="003F4156" w:rsidRDefault="003F4156">
      <w:pPr>
        <w:pStyle w:val="Zhlav"/>
        <w:tabs>
          <w:tab w:val="clear" w:pos="4536"/>
          <w:tab w:val="clear" w:pos="9072"/>
        </w:tabs>
        <w:spacing w:before="0"/>
        <w:rPr>
          <w:rFonts w:cs="Arial"/>
          <w:szCs w:val="22"/>
          <w:lang w:val="cs-CZ"/>
        </w:rPr>
      </w:pPr>
    </w:p>
    <w:p w:rsidR="003F4156" w:rsidRDefault="00AD2555">
      <w:pPr>
        <w:pStyle w:val="Zhlav"/>
        <w:numPr>
          <w:ilvl w:val="0"/>
          <w:numId w:val="34"/>
        </w:numPr>
        <w:tabs>
          <w:tab w:val="clear" w:pos="4536"/>
          <w:tab w:val="clear" w:pos="9072"/>
        </w:tabs>
        <w:spacing w:before="0"/>
        <w:rPr>
          <w:rFonts w:cs="Arial"/>
          <w:szCs w:val="22"/>
        </w:rPr>
      </w:pPr>
      <w:r>
        <w:rPr>
          <w:rFonts w:cs="Arial"/>
          <w:szCs w:val="22"/>
          <w:lang w:val="cs-CZ"/>
        </w:rPr>
        <w:t>D</w:t>
      </w:r>
      <w:r w:rsidR="003F4156">
        <w:rPr>
          <w:rFonts w:cs="Arial"/>
          <w:szCs w:val="22"/>
          <w:lang w:val="cs-CZ"/>
        </w:rPr>
        <w:t>okumentace bude obsahovat</w:t>
      </w:r>
      <w:r w:rsidR="003F4156">
        <w:rPr>
          <w:rFonts w:cs="Arial"/>
          <w:szCs w:val="22"/>
        </w:rPr>
        <w:t>:</w:t>
      </w:r>
    </w:p>
    <w:p w:rsidR="00AD2555" w:rsidRPr="00AD2555" w:rsidRDefault="00AD2555" w:rsidP="00AD2555">
      <w:pPr>
        <w:pStyle w:val="Odstavecseseznamem"/>
        <w:rPr>
          <w:rFonts w:ascii="Arial" w:hAnsi="Arial" w:cs="Arial"/>
          <w:sz w:val="22"/>
          <w:szCs w:val="22"/>
        </w:rPr>
      </w:pPr>
      <w:r w:rsidRPr="00AD2555">
        <w:rPr>
          <w:rFonts w:ascii="Arial" w:hAnsi="Arial" w:cs="Arial"/>
          <w:sz w:val="22"/>
          <w:szCs w:val="22"/>
        </w:rPr>
        <w:t>4.1. Dokumentace pro s</w:t>
      </w:r>
      <w:r w:rsidR="00A05CEE">
        <w:rPr>
          <w:rFonts w:ascii="Arial" w:hAnsi="Arial" w:cs="Arial"/>
          <w:sz w:val="22"/>
          <w:szCs w:val="22"/>
        </w:rPr>
        <w:t xml:space="preserve">polečné </w:t>
      </w:r>
      <w:r w:rsidRPr="00AD2555">
        <w:rPr>
          <w:rFonts w:ascii="Arial" w:hAnsi="Arial" w:cs="Arial"/>
          <w:sz w:val="22"/>
          <w:szCs w:val="22"/>
        </w:rPr>
        <w:t>povolení</w:t>
      </w:r>
    </w:p>
    <w:p w:rsidR="003F4156" w:rsidRDefault="003F4156" w:rsidP="00AD2555">
      <w:pPr>
        <w:spacing w:before="0"/>
        <w:ind w:left="1440"/>
        <w:jc w:val="left"/>
        <w:rPr>
          <w:rFonts w:cs="Arial"/>
          <w:szCs w:val="22"/>
        </w:rPr>
      </w:pPr>
      <w:r>
        <w:rPr>
          <w:rFonts w:cs="Arial"/>
          <w:szCs w:val="22"/>
        </w:rPr>
        <w:t xml:space="preserve">Dokumentace pro </w:t>
      </w:r>
      <w:r w:rsidR="00CB6029">
        <w:rPr>
          <w:rFonts w:cs="Arial"/>
          <w:szCs w:val="22"/>
        </w:rPr>
        <w:t>s</w:t>
      </w:r>
      <w:r w:rsidR="007B0F0E">
        <w:rPr>
          <w:rFonts w:cs="Arial"/>
          <w:szCs w:val="22"/>
        </w:rPr>
        <w:t>polečné</w:t>
      </w:r>
      <w:r w:rsidR="00AD2555">
        <w:rPr>
          <w:rFonts w:cs="Arial"/>
          <w:szCs w:val="22"/>
        </w:rPr>
        <w:t xml:space="preserve"> povolení </w:t>
      </w:r>
      <w:r>
        <w:rPr>
          <w:rFonts w:cs="Arial"/>
          <w:szCs w:val="22"/>
        </w:rPr>
        <w:t>(D</w:t>
      </w:r>
      <w:r w:rsidR="00AD2555">
        <w:rPr>
          <w:rFonts w:cs="Arial"/>
          <w:szCs w:val="22"/>
        </w:rPr>
        <w:t>S</w:t>
      </w:r>
      <w:r w:rsidR="007B0F0E">
        <w:rPr>
          <w:rFonts w:cs="Arial"/>
          <w:szCs w:val="22"/>
        </w:rPr>
        <w:t>p</w:t>
      </w:r>
      <w:r w:rsidR="00AD2555">
        <w:rPr>
          <w:rFonts w:cs="Arial"/>
          <w:szCs w:val="22"/>
        </w:rPr>
        <w:t>P</w:t>
      </w:r>
      <w:r>
        <w:rPr>
          <w:rFonts w:cs="Arial"/>
          <w:szCs w:val="22"/>
        </w:rPr>
        <w:t xml:space="preserve">) – v rozsahu a obsahu dle přílohy č. </w:t>
      </w:r>
      <w:r w:rsidR="00AD2555">
        <w:rPr>
          <w:rFonts w:cs="Arial"/>
          <w:szCs w:val="22"/>
        </w:rPr>
        <w:t>5 vyhl. č.</w:t>
      </w:r>
      <w:r>
        <w:rPr>
          <w:rFonts w:cs="Arial"/>
          <w:szCs w:val="22"/>
        </w:rPr>
        <w:t>499/2006 Sb.</w:t>
      </w:r>
    </w:p>
    <w:p w:rsidR="003F4156" w:rsidRDefault="00AD2555" w:rsidP="007B0F0E">
      <w:pPr>
        <w:spacing w:before="0"/>
        <w:jc w:val="left"/>
        <w:rPr>
          <w:rFonts w:cs="Arial"/>
          <w:szCs w:val="22"/>
        </w:rPr>
      </w:pPr>
      <w:r>
        <w:rPr>
          <w:szCs w:val="22"/>
        </w:rPr>
        <w:tab/>
      </w:r>
    </w:p>
    <w:p w:rsidR="00AD2555" w:rsidRPr="00AD2555" w:rsidRDefault="00AD2555" w:rsidP="00AD2555">
      <w:pPr>
        <w:pStyle w:val="Odstavecseseznamem"/>
        <w:rPr>
          <w:rFonts w:ascii="Arial" w:hAnsi="Arial" w:cs="Arial"/>
          <w:sz w:val="22"/>
          <w:szCs w:val="22"/>
        </w:rPr>
      </w:pPr>
      <w:r>
        <w:rPr>
          <w:rFonts w:cs="Arial"/>
          <w:szCs w:val="22"/>
        </w:rPr>
        <w:t>4.</w:t>
      </w:r>
      <w:r w:rsidR="007B0F0E">
        <w:rPr>
          <w:rFonts w:cs="Arial"/>
          <w:szCs w:val="22"/>
        </w:rPr>
        <w:t>2</w:t>
      </w:r>
      <w:r>
        <w:rPr>
          <w:rFonts w:cs="Arial"/>
          <w:szCs w:val="22"/>
        </w:rPr>
        <w:t xml:space="preserve">. </w:t>
      </w:r>
      <w:r w:rsidRPr="00AD2555">
        <w:rPr>
          <w:rFonts w:ascii="Arial" w:hAnsi="Arial" w:cs="Arial"/>
          <w:sz w:val="22"/>
          <w:szCs w:val="22"/>
        </w:rPr>
        <w:t xml:space="preserve">Dokumentace pro </w:t>
      </w:r>
      <w:r>
        <w:rPr>
          <w:rFonts w:ascii="Arial" w:hAnsi="Arial" w:cs="Arial"/>
          <w:sz w:val="22"/>
          <w:szCs w:val="22"/>
        </w:rPr>
        <w:t>provedení stavby</w:t>
      </w:r>
    </w:p>
    <w:p w:rsidR="00AD2555" w:rsidRDefault="00AD2555" w:rsidP="00AD2555">
      <w:pPr>
        <w:spacing w:before="0"/>
        <w:ind w:left="1440"/>
        <w:jc w:val="left"/>
        <w:rPr>
          <w:rFonts w:cs="Arial"/>
          <w:szCs w:val="22"/>
        </w:rPr>
      </w:pPr>
      <w:r>
        <w:rPr>
          <w:rFonts w:cs="Arial"/>
          <w:szCs w:val="22"/>
        </w:rPr>
        <w:t>Do</w:t>
      </w:r>
      <w:r w:rsidR="00707D0F">
        <w:rPr>
          <w:rFonts w:cs="Arial"/>
          <w:szCs w:val="22"/>
        </w:rPr>
        <w:t xml:space="preserve">kumentace pro provedení stavby </w:t>
      </w:r>
      <w:r>
        <w:rPr>
          <w:rFonts w:cs="Arial"/>
          <w:szCs w:val="22"/>
        </w:rPr>
        <w:t>(DPS) – v rozsahu a obsahu dle přílohy č. 6 vyhl. č.499/2006 Sb.</w:t>
      </w:r>
    </w:p>
    <w:p w:rsidR="00AD2555" w:rsidRDefault="00AD2555" w:rsidP="00AD2555">
      <w:pPr>
        <w:spacing w:before="0"/>
        <w:ind w:left="720" w:firstLine="720"/>
        <w:jc w:val="left"/>
        <w:rPr>
          <w:rFonts w:cs="Arial"/>
          <w:szCs w:val="22"/>
        </w:rPr>
      </w:pPr>
      <w:r>
        <w:rPr>
          <w:rFonts w:cs="Arial"/>
          <w:szCs w:val="22"/>
        </w:rPr>
        <w:t xml:space="preserve">Rozpočet nákladů dle vyhl. </w:t>
      </w:r>
      <w:r w:rsidRPr="00CB6029">
        <w:rPr>
          <w:rFonts w:cs="Arial"/>
          <w:szCs w:val="22"/>
        </w:rPr>
        <w:t xml:space="preserve">169/2016 sb. </w:t>
      </w:r>
    </w:p>
    <w:p w:rsidR="00AD2555" w:rsidRDefault="00AD2555" w:rsidP="00AD2555">
      <w:pPr>
        <w:spacing w:before="0"/>
        <w:ind w:firstLine="720"/>
        <w:jc w:val="left"/>
        <w:rPr>
          <w:rFonts w:cs="Arial"/>
          <w:szCs w:val="22"/>
        </w:rPr>
      </w:pPr>
    </w:p>
    <w:p w:rsidR="003F4156" w:rsidRDefault="003F4156">
      <w:pPr>
        <w:pStyle w:val="Zpat"/>
        <w:tabs>
          <w:tab w:val="clear" w:pos="4536"/>
          <w:tab w:val="clear" w:pos="9072"/>
          <w:tab w:val="left" w:pos="993"/>
          <w:tab w:val="right" w:leader="dot" w:pos="8505"/>
        </w:tabs>
        <w:spacing w:before="0"/>
        <w:rPr>
          <w:rFonts w:cs="Arial"/>
          <w:sz w:val="12"/>
          <w:szCs w:val="12"/>
        </w:rPr>
      </w:pPr>
    </w:p>
    <w:p w:rsidR="003F4156" w:rsidRDefault="003F4156">
      <w:pPr>
        <w:numPr>
          <w:ilvl w:val="0"/>
          <w:numId w:val="34"/>
        </w:numPr>
        <w:spacing w:before="0"/>
        <w:rPr>
          <w:rFonts w:cs="Arial"/>
          <w:szCs w:val="22"/>
        </w:rPr>
      </w:pPr>
      <w:r>
        <w:rPr>
          <w:rFonts w:cs="Arial"/>
          <w:szCs w:val="22"/>
        </w:rPr>
        <w:t>Dokumentace</w:t>
      </w:r>
      <w:r w:rsidR="00AD2555">
        <w:rPr>
          <w:rFonts w:cs="Arial"/>
          <w:szCs w:val="22"/>
        </w:rPr>
        <w:t xml:space="preserve"> pro s</w:t>
      </w:r>
      <w:r w:rsidR="00A05CEE">
        <w:rPr>
          <w:rFonts w:cs="Arial"/>
          <w:szCs w:val="22"/>
        </w:rPr>
        <w:t xml:space="preserve">polečné </w:t>
      </w:r>
      <w:r w:rsidR="00AD2555">
        <w:rPr>
          <w:rFonts w:cs="Arial"/>
          <w:szCs w:val="22"/>
        </w:rPr>
        <w:t>povolení (DS</w:t>
      </w:r>
      <w:r w:rsidR="00A05CEE">
        <w:rPr>
          <w:rFonts w:cs="Arial"/>
          <w:szCs w:val="22"/>
        </w:rPr>
        <w:t>p</w:t>
      </w:r>
      <w:r w:rsidR="00AD2555">
        <w:rPr>
          <w:rFonts w:cs="Arial"/>
          <w:szCs w:val="22"/>
        </w:rPr>
        <w:t xml:space="preserve">P) </w:t>
      </w:r>
      <w:r>
        <w:rPr>
          <w:rFonts w:cs="Arial"/>
          <w:szCs w:val="22"/>
        </w:rPr>
        <w:t xml:space="preserve">bude odevzdána </w:t>
      </w:r>
      <w:r w:rsidR="00AD2555">
        <w:rPr>
          <w:rFonts w:cs="Arial"/>
          <w:szCs w:val="22"/>
        </w:rPr>
        <w:t xml:space="preserve">ve </w:t>
      </w:r>
      <w:r w:rsidR="003B207F">
        <w:rPr>
          <w:rFonts w:cs="Arial"/>
          <w:szCs w:val="22"/>
        </w:rPr>
        <w:t>2</w:t>
      </w:r>
      <w:r>
        <w:rPr>
          <w:rFonts w:cs="Arial"/>
          <w:szCs w:val="22"/>
        </w:rPr>
        <w:t xml:space="preserve"> paré v tištěné podobě a 1x na CD nosiči (formát pdf ).</w:t>
      </w:r>
    </w:p>
    <w:p w:rsidR="00AD2555" w:rsidRDefault="00AD2555" w:rsidP="00AD2555">
      <w:pPr>
        <w:spacing w:before="0"/>
        <w:ind w:left="720"/>
        <w:rPr>
          <w:rFonts w:cs="Arial"/>
          <w:szCs w:val="22"/>
        </w:rPr>
      </w:pPr>
      <w:r>
        <w:rPr>
          <w:rFonts w:cs="Arial"/>
          <w:szCs w:val="22"/>
        </w:rPr>
        <w:t>Dokumentace pro provedení stavby (DPS) bude odevzdána v</w:t>
      </w:r>
      <w:r w:rsidR="003D6C2E">
        <w:rPr>
          <w:rFonts w:cs="Arial"/>
          <w:szCs w:val="22"/>
        </w:rPr>
        <w:t>e 6</w:t>
      </w:r>
      <w:r>
        <w:rPr>
          <w:rFonts w:cs="Arial"/>
          <w:szCs w:val="22"/>
        </w:rPr>
        <w:t xml:space="preserve"> paré v tištěné podobě a 1x na CD nosiči (formát pdf ).</w:t>
      </w:r>
    </w:p>
    <w:p w:rsidR="00AD2555" w:rsidRDefault="00AD2555" w:rsidP="00AD2555">
      <w:pPr>
        <w:spacing w:before="0"/>
        <w:ind w:left="720"/>
        <w:rPr>
          <w:rFonts w:cs="Arial"/>
          <w:szCs w:val="22"/>
        </w:rPr>
      </w:pPr>
    </w:p>
    <w:p w:rsidR="003F4156" w:rsidRDefault="003F4156">
      <w:pPr>
        <w:spacing w:before="0"/>
        <w:ind w:left="720"/>
        <w:rPr>
          <w:rFonts w:cs="Arial"/>
          <w:sz w:val="12"/>
          <w:szCs w:val="12"/>
        </w:rPr>
      </w:pPr>
      <w:r>
        <w:rPr>
          <w:rFonts w:cs="Arial"/>
          <w:sz w:val="12"/>
          <w:szCs w:val="12"/>
        </w:rPr>
        <w:t xml:space="preserve">                                                                </w:t>
      </w:r>
    </w:p>
    <w:p w:rsidR="003F4156" w:rsidRDefault="003F4156">
      <w:pPr>
        <w:pStyle w:val="Zhlav"/>
        <w:numPr>
          <w:ilvl w:val="0"/>
          <w:numId w:val="34"/>
        </w:numPr>
        <w:tabs>
          <w:tab w:val="clear" w:pos="4536"/>
          <w:tab w:val="clear" w:pos="9072"/>
        </w:tabs>
        <w:spacing w:before="0"/>
        <w:rPr>
          <w:rFonts w:cs="Arial"/>
          <w:szCs w:val="22"/>
        </w:rPr>
      </w:pPr>
      <w:r>
        <w:rPr>
          <w:rFonts w:cs="Arial"/>
          <w:szCs w:val="22"/>
        </w:rPr>
        <w:lastRenderedPageBreak/>
        <w:t>Případné dohodnuté změny díla oproti jeho rozsahu, který je sjednán touto smlouvou, musí být smluvními stranami sjednány předem ve formě písemného dodatku k této smlouvě včetně důsledků těchto změn na výši sjednané ceny díla, jinak platí, že jde o plnění v rámci této smlouvy o dílo.</w:t>
      </w:r>
    </w:p>
    <w:p w:rsidR="003F4156" w:rsidRDefault="003F4156">
      <w:pPr>
        <w:spacing w:before="0"/>
        <w:ind w:left="720"/>
        <w:rPr>
          <w:rFonts w:cs="Arial"/>
          <w:sz w:val="12"/>
          <w:szCs w:val="12"/>
        </w:rPr>
      </w:pPr>
    </w:p>
    <w:p w:rsidR="003F4156" w:rsidRDefault="003F4156">
      <w:pPr>
        <w:pStyle w:val="Zhlav"/>
        <w:numPr>
          <w:ilvl w:val="0"/>
          <w:numId w:val="34"/>
        </w:numPr>
        <w:tabs>
          <w:tab w:val="clear" w:pos="4536"/>
          <w:tab w:val="clear" w:pos="9072"/>
        </w:tabs>
        <w:spacing w:before="0"/>
        <w:rPr>
          <w:rFonts w:cs="Arial"/>
          <w:szCs w:val="22"/>
        </w:rPr>
      </w:pPr>
      <w:r>
        <w:rPr>
          <w:rFonts w:cs="Arial"/>
          <w:szCs w:val="22"/>
        </w:rPr>
        <w:t>Zhotovitel se zavazuje provést a odevzdat dílo uvedené v odstavci I. této smlouvy:</w:t>
      </w:r>
      <w:r w:rsidR="00D166F2">
        <w:rPr>
          <w:rFonts w:cs="Arial"/>
          <w:szCs w:val="22"/>
          <w:lang w:val="cs-CZ"/>
        </w:rPr>
        <w:t xml:space="preserve"> </w:t>
      </w:r>
    </w:p>
    <w:p w:rsidR="003F4156" w:rsidRPr="00707D0F" w:rsidRDefault="00D166F2" w:rsidP="00D166F2">
      <w:pPr>
        <w:pStyle w:val="Zhlav"/>
        <w:tabs>
          <w:tab w:val="clear" w:pos="4536"/>
          <w:tab w:val="clear" w:pos="9072"/>
        </w:tabs>
        <w:spacing w:before="0"/>
        <w:ind w:left="1276" w:hanging="425"/>
        <w:rPr>
          <w:rFonts w:cs="Arial"/>
          <w:b/>
          <w:szCs w:val="22"/>
          <w:lang w:val="cs-CZ"/>
        </w:rPr>
      </w:pPr>
      <w:r>
        <w:rPr>
          <w:rFonts w:cs="Arial"/>
          <w:szCs w:val="22"/>
          <w:lang w:val="cs-CZ"/>
        </w:rPr>
        <w:t xml:space="preserve">7.1. </w:t>
      </w:r>
      <w:r w:rsidR="003F4156">
        <w:rPr>
          <w:rFonts w:cs="Arial"/>
          <w:szCs w:val="22"/>
          <w:lang w:val="cs-CZ"/>
        </w:rPr>
        <w:t xml:space="preserve">Dokumentaci pro </w:t>
      </w:r>
      <w:r w:rsidR="00AD2555">
        <w:rPr>
          <w:rFonts w:cs="Arial"/>
          <w:szCs w:val="22"/>
          <w:lang w:val="cs-CZ"/>
        </w:rPr>
        <w:t>s</w:t>
      </w:r>
      <w:r w:rsidR="003B207F">
        <w:rPr>
          <w:rFonts w:cs="Arial"/>
          <w:szCs w:val="22"/>
          <w:lang w:val="cs-CZ"/>
        </w:rPr>
        <w:t xml:space="preserve">polečné povolení </w:t>
      </w:r>
      <w:r w:rsidR="00AD2555">
        <w:rPr>
          <w:rFonts w:cs="Arial"/>
          <w:szCs w:val="22"/>
          <w:lang w:val="cs-CZ"/>
        </w:rPr>
        <w:t xml:space="preserve">do </w:t>
      </w:r>
      <w:r w:rsidR="003D6C2E" w:rsidRPr="00707D0F">
        <w:rPr>
          <w:rFonts w:cs="Arial"/>
          <w:b/>
          <w:szCs w:val="22"/>
          <w:lang w:val="cs-CZ"/>
        </w:rPr>
        <w:t>3</w:t>
      </w:r>
      <w:r w:rsidR="00A05CEE" w:rsidRPr="00707D0F">
        <w:rPr>
          <w:rFonts w:cs="Arial"/>
          <w:b/>
          <w:szCs w:val="22"/>
          <w:lang w:val="cs-CZ"/>
        </w:rPr>
        <w:t>1</w:t>
      </w:r>
      <w:r w:rsidR="003D6C2E" w:rsidRPr="00707D0F">
        <w:rPr>
          <w:rFonts w:cs="Arial"/>
          <w:b/>
          <w:szCs w:val="22"/>
          <w:lang w:val="cs-CZ"/>
        </w:rPr>
        <w:t>.</w:t>
      </w:r>
      <w:r w:rsidR="007B64AF" w:rsidRPr="00707D0F">
        <w:rPr>
          <w:rFonts w:cs="Arial"/>
          <w:b/>
          <w:szCs w:val="22"/>
          <w:lang w:val="cs-CZ"/>
        </w:rPr>
        <w:t>0</w:t>
      </w:r>
      <w:r w:rsidR="00A05CEE" w:rsidRPr="00707D0F">
        <w:rPr>
          <w:rFonts w:cs="Arial"/>
          <w:b/>
          <w:szCs w:val="22"/>
          <w:lang w:val="cs-CZ"/>
        </w:rPr>
        <w:t>8</w:t>
      </w:r>
      <w:r w:rsidR="003D6C2E" w:rsidRPr="00707D0F">
        <w:rPr>
          <w:rFonts w:cs="Arial"/>
          <w:b/>
          <w:szCs w:val="22"/>
          <w:lang w:val="cs-CZ"/>
        </w:rPr>
        <w:t>.</w:t>
      </w:r>
      <w:r w:rsidR="00AD2555" w:rsidRPr="00707D0F">
        <w:rPr>
          <w:rFonts w:cs="Arial"/>
          <w:b/>
          <w:szCs w:val="22"/>
          <w:lang w:val="cs-CZ"/>
        </w:rPr>
        <w:t>20</w:t>
      </w:r>
      <w:r w:rsidR="003D6C2E" w:rsidRPr="00707D0F">
        <w:rPr>
          <w:rFonts w:cs="Arial"/>
          <w:b/>
          <w:szCs w:val="22"/>
          <w:lang w:val="cs-CZ"/>
        </w:rPr>
        <w:t>2</w:t>
      </w:r>
      <w:r w:rsidR="00A05CEE" w:rsidRPr="00707D0F">
        <w:rPr>
          <w:rFonts w:cs="Arial"/>
          <w:b/>
          <w:szCs w:val="22"/>
          <w:lang w:val="cs-CZ"/>
        </w:rPr>
        <w:t>4</w:t>
      </w:r>
      <w:r w:rsidR="003B207F" w:rsidRPr="00707D0F">
        <w:rPr>
          <w:rFonts w:cs="Arial"/>
          <w:b/>
          <w:szCs w:val="22"/>
          <w:lang w:val="cs-CZ"/>
        </w:rPr>
        <w:t xml:space="preserve"> </w:t>
      </w:r>
    </w:p>
    <w:p w:rsidR="003B207F" w:rsidRDefault="00D166F2" w:rsidP="00D166F2">
      <w:pPr>
        <w:pStyle w:val="Zhlav"/>
        <w:tabs>
          <w:tab w:val="clear" w:pos="4536"/>
          <w:tab w:val="clear" w:pos="9072"/>
        </w:tabs>
        <w:spacing w:before="0"/>
        <w:ind w:left="1276" w:hanging="425"/>
        <w:rPr>
          <w:rFonts w:cs="Arial"/>
          <w:szCs w:val="22"/>
          <w:lang w:val="cs-CZ"/>
        </w:rPr>
      </w:pPr>
      <w:r>
        <w:rPr>
          <w:rFonts w:cs="Arial"/>
          <w:szCs w:val="22"/>
          <w:lang w:val="cs-CZ"/>
        </w:rPr>
        <w:t>7.</w:t>
      </w:r>
      <w:r w:rsidR="007B0F0E">
        <w:rPr>
          <w:rFonts w:cs="Arial"/>
          <w:szCs w:val="22"/>
          <w:lang w:val="cs-CZ"/>
        </w:rPr>
        <w:t>2</w:t>
      </w:r>
      <w:r>
        <w:rPr>
          <w:rFonts w:cs="Arial"/>
          <w:szCs w:val="22"/>
          <w:lang w:val="cs-CZ"/>
        </w:rPr>
        <w:t xml:space="preserve">. Dokumentaci pro provedení stavby </w:t>
      </w:r>
      <w:r w:rsidR="007B64AF">
        <w:rPr>
          <w:rFonts w:cs="Arial"/>
          <w:szCs w:val="22"/>
          <w:lang w:val="cs-CZ"/>
        </w:rPr>
        <w:t xml:space="preserve">do </w:t>
      </w:r>
      <w:r w:rsidR="007B64AF" w:rsidRPr="00707D0F">
        <w:rPr>
          <w:rFonts w:cs="Arial"/>
          <w:b/>
          <w:szCs w:val="22"/>
          <w:lang w:val="cs-CZ"/>
        </w:rPr>
        <w:t>30.11</w:t>
      </w:r>
      <w:r w:rsidR="003D6C2E" w:rsidRPr="00707D0F">
        <w:rPr>
          <w:rFonts w:cs="Arial"/>
          <w:b/>
          <w:szCs w:val="22"/>
          <w:lang w:val="cs-CZ"/>
        </w:rPr>
        <w:t>.</w:t>
      </w:r>
      <w:r w:rsidR="003B207F" w:rsidRPr="00707D0F">
        <w:rPr>
          <w:rFonts w:cs="Arial"/>
          <w:b/>
          <w:szCs w:val="22"/>
          <w:lang w:val="cs-CZ"/>
        </w:rPr>
        <w:t>20</w:t>
      </w:r>
      <w:r w:rsidR="003D6C2E" w:rsidRPr="00707D0F">
        <w:rPr>
          <w:rFonts w:cs="Arial"/>
          <w:b/>
          <w:szCs w:val="22"/>
          <w:lang w:val="cs-CZ"/>
        </w:rPr>
        <w:t>2</w:t>
      </w:r>
      <w:r w:rsidR="00A05CEE" w:rsidRPr="00707D0F">
        <w:rPr>
          <w:rFonts w:cs="Arial"/>
          <w:b/>
          <w:szCs w:val="22"/>
          <w:lang w:val="cs-CZ"/>
        </w:rPr>
        <w:t>4</w:t>
      </w:r>
    </w:p>
    <w:p w:rsidR="003F4156" w:rsidRDefault="003F4156">
      <w:pPr>
        <w:pStyle w:val="Zhlav"/>
        <w:tabs>
          <w:tab w:val="clear" w:pos="4536"/>
          <w:tab w:val="clear" w:pos="9072"/>
        </w:tabs>
        <w:spacing w:before="0"/>
        <w:ind w:left="720"/>
        <w:rPr>
          <w:rFonts w:cs="Arial"/>
          <w:szCs w:val="22"/>
          <w:lang w:val="cs-CZ"/>
        </w:rPr>
      </w:pPr>
      <w:r>
        <w:rPr>
          <w:rFonts w:cs="Arial"/>
          <w:szCs w:val="22"/>
        </w:rPr>
        <w:tab/>
      </w:r>
      <w:r>
        <w:rPr>
          <w:rFonts w:cs="Arial"/>
          <w:szCs w:val="22"/>
          <w:lang w:val="cs-CZ"/>
        </w:rPr>
        <w:t xml:space="preserve">                                                                   </w:t>
      </w:r>
    </w:p>
    <w:p w:rsidR="00E264D6" w:rsidRDefault="00E264D6">
      <w:pPr>
        <w:numPr>
          <w:ilvl w:val="0"/>
          <w:numId w:val="34"/>
        </w:numPr>
        <w:rPr>
          <w:rFonts w:cs="Arial"/>
          <w:szCs w:val="22"/>
        </w:rPr>
      </w:pPr>
      <w:r>
        <w:rPr>
          <w:rFonts w:cs="Arial"/>
          <w:szCs w:val="22"/>
        </w:rPr>
        <w:t>Sankční podmínky</w:t>
      </w:r>
    </w:p>
    <w:p w:rsidR="003F4156" w:rsidRDefault="00E264D6" w:rsidP="00E264D6">
      <w:pPr>
        <w:ind w:left="720"/>
        <w:rPr>
          <w:rFonts w:cs="Arial"/>
          <w:szCs w:val="22"/>
        </w:rPr>
      </w:pPr>
      <w:r>
        <w:rPr>
          <w:rFonts w:cs="Arial"/>
          <w:szCs w:val="22"/>
        </w:rPr>
        <w:t xml:space="preserve">8.1. </w:t>
      </w:r>
      <w:r w:rsidR="003F4156">
        <w:rPr>
          <w:rFonts w:cs="Arial"/>
          <w:szCs w:val="22"/>
        </w:rPr>
        <w:t xml:space="preserve">V případě, že zhotovitel nedodrží termín předání předmětu díla, je objednatel oprávněn požadovat smluvní pokutu ve výši </w:t>
      </w:r>
      <w:r w:rsidR="003B207F">
        <w:rPr>
          <w:rFonts w:cs="Arial"/>
          <w:szCs w:val="22"/>
        </w:rPr>
        <w:t>1</w:t>
      </w:r>
      <w:r w:rsidR="003F4156">
        <w:rPr>
          <w:rFonts w:cs="Arial"/>
          <w:szCs w:val="22"/>
        </w:rPr>
        <w:t>000 Kč za každý započatý den prodlení.</w:t>
      </w:r>
    </w:p>
    <w:p w:rsidR="00E264D6" w:rsidRDefault="00E264D6" w:rsidP="00D166F2">
      <w:pPr>
        <w:ind w:left="720"/>
        <w:rPr>
          <w:rFonts w:cs="Arial"/>
          <w:szCs w:val="22"/>
        </w:rPr>
      </w:pPr>
      <w:r>
        <w:rPr>
          <w:rFonts w:cs="Arial"/>
          <w:szCs w:val="22"/>
        </w:rPr>
        <w:t>8.</w:t>
      </w:r>
      <w:r w:rsidR="00A05CEE">
        <w:rPr>
          <w:rFonts w:cs="Arial"/>
          <w:szCs w:val="22"/>
        </w:rPr>
        <w:t>2</w:t>
      </w:r>
      <w:r>
        <w:rPr>
          <w:rFonts w:cs="Arial"/>
          <w:szCs w:val="22"/>
        </w:rPr>
        <w:t>. V případě, že zhotovitel poruší svoji povinnost dle této smlouvy a v důsledku takového porušení dojde ke krácení dotace či neuznatelných nákladů výdajů zadavatele, vzniká zadavateli nárok na smluvní pokutu ve výši rovnající se zkráceným nákladům či neuznatelným výdajům</w:t>
      </w:r>
    </w:p>
    <w:p w:rsidR="00E264D6" w:rsidRDefault="00E264D6" w:rsidP="00D166F2">
      <w:pPr>
        <w:ind w:left="720"/>
        <w:rPr>
          <w:rFonts w:cs="Arial"/>
          <w:szCs w:val="22"/>
        </w:rPr>
      </w:pPr>
      <w:r>
        <w:rPr>
          <w:rFonts w:cs="Arial"/>
          <w:szCs w:val="22"/>
        </w:rPr>
        <w:t>8.</w:t>
      </w:r>
      <w:r w:rsidR="00A05CEE">
        <w:rPr>
          <w:rFonts w:cs="Arial"/>
          <w:szCs w:val="22"/>
        </w:rPr>
        <w:t>3</w:t>
      </w:r>
      <w:r>
        <w:rPr>
          <w:rFonts w:cs="Arial"/>
          <w:szCs w:val="22"/>
        </w:rPr>
        <w:t xml:space="preserve">. </w:t>
      </w:r>
      <w:r w:rsidR="000D10B8">
        <w:rPr>
          <w:rFonts w:cs="Arial"/>
          <w:szCs w:val="22"/>
        </w:rPr>
        <w:t>V</w:t>
      </w:r>
      <w:r>
        <w:rPr>
          <w:rFonts w:cs="Arial"/>
          <w:szCs w:val="22"/>
        </w:rPr>
        <w:t xml:space="preserve"> případě neúplnosti výkazu výměr nebo jiné prokazatelné vady projektu, která vyvolá potřebu zadat při realizaci projektované stavby vícepráce v rozsahu větším než 5% z ceny původně (na základě této dokumentace) zadané veřejné zakázky, má objednatel kromě nároku na náhradu škody právo na úhradu smluvní pokuty vy výši </w:t>
      </w:r>
      <w:r w:rsidR="003B207F">
        <w:rPr>
          <w:rFonts w:cs="Arial"/>
          <w:szCs w:val="22"/>
        </w:rPr>
        <w:t>3</w:t>
      </w:r>
      <w:r>
        <w:rPr>
          <w:rFonts w:cs="Arial"/>
          <w:szCs w:val="22"/>
        </w:rPr>
        <w:t xml:space="preserve">000 Kč. </w:t>
      </w:r>
    </w:p>
    <w:p w:rsidR="00D166F2" w:rsidRDefault="00D166F2" w:rsidP="00D166F2">
      <w:pPr>
        <w:ind w:left="720"/>
        <w:rPr>
          <w:rFonts w:cs="Arial"/>
          <w:szCs w:val="22"/>
        </w:rPr>
      </w:pPr>
    </w:p>
    <w:p w:rsidR="003F4156" w:rsidRDefault="003F4156">
      <w:pPr>
        <w:numPr>
          <w:ilvl w:val="0"/>
          <w:numId w:val="34"/>
        </w:numPr>
        <w:rPr>
          <w:rFonts w:cs="Arial"/>
          <w:szCs w:val="22"/>
        </w:rPr>
      </w:pPr>
      <w:r>
        <w:rPr>
          <w:rFonts w:cs="Arial"/>
          <w:szCs w:val="22"/>
        </w:rPr>
        <w:t xml:space="preserve">Zhotovitel se zavazuje postupovat podle pokynů objednatele a to při dodržení ustanovení obecně závazných právních předpisů, zejména ust. § 2594 a 2595 obč. zákoníku. Objednatel je oprávněn kontrolovat průběžné provádění díla. V průběhu prací směřujících k zhotovení předmětu díla bude zhotovitel projednávat a konzultovat s objednatelem zastoupeným ve věcech technických a to minimálně: </w:t>
      </w:r>
    </w:p>
    <w:p w:rsidR="003F4156" w:rsidRDefault="003F4156">
      <w:pPr>
        <w:pStyle w:val="Odstavecseseznamem"/>
        <w:ind w:left="720"/>
        <w:rPr>
          <w:rFonts w:ascii="Arial" w:hAnsi="Arial" w:cs="Arial"/>
          <w:sz w:val="22"/>
          <w:szCs w:val="22"/>
        </w:rPr>
      </w:pPr>
      <w:r>
        <w:rPr>
          <w:rFonts w:ascii="Arial" w:hAnsi="Arial" w:cs="Arial"/>
          <w:sz w:val="22"/>
          <w:szCs w:val="22"/>
        </w:rPr>
        <w:t>- v rozpracovanosti dokumentace k</w:t>
      </w:r>
      <w:r w:rsidR="00E264D6">
        <w:rPr>
          <w:rFonts w:ascii="Arial" w:hAnsi="Arial" w:cs="Arial"/>
          <w:sz w:val="22"/>
          <w:szCs w:val="22"/>
        </w:rPr>
        <w:t>e stavebnímu řízení</w:t>
      </w:r>
    </w:p>
    <w:p w:rsidR="003F4156" w:rsidRDefault="003F4156">
      <w:pPr>
        <w:pStyle w:val="Odstavecseseznamem"/>
        <w:ind w:left="720"/>
        <w:rPr>
          <w:rFonts w:ascii="Arial" w:hAnsi="Arial" w:cs="Arial"/>
          <w:sz w:val="22"/>
          <w:szCs w:val="22"/>
        </w:rPr>
      </w:pPr>
      <w:r>
        <w:rPr>
          <w:rFonts w:ascii="Arial" w:hAnsi="Arial" w:cs="Arial"/>
          <w:sz w:val="22"/>
          <w:szCs w:val="22"/>
        </w:rPr>
        <w:t>- před dokončením dokumentace</w:t>
      </w:r>
    </w:p>
    <w:p w:rsidR="003F4156" w:rsidRDefault="003F4156">
      <w:pPr>
        <w:rPr>
          <w:rFonts w:cs="Arial"/>
          <w:b/>
          <w:szCs w:val="22"/>
          <w:u w:val="single"/>
        </w:rPr>
      </w:pPr>
      <w:r>
        <w:rPr>
          <w:rFonts w:cs="Arial"/>
          <w:b/>
          <w:szCs w:val="22"/>
          <w:u w:val="single"/>
        </w:rPr>
        <w:t>II. Cena díla</w:t>
      </w:r>
    </w:p>
    <w:p w:rsidR="003F4156" w:rsidRDefault="003F4156">
      <w:pPr>
        <w:numPr>
          <w:ilvl w:val="0"/>
          <w:numId w:val="42"/>
        </w:numPr>
        <w:rPr>
          <w:rFonts w:cs="Arial"/>
          <w:szCs w:val="22"/>
        </w:rPr>
      </w:pPr>
      <w:r>
        <w:rPr>
          <w:rFonts w:cs="Arial"/>
          <w:szCs w:val="22"/>
        </w:rPr>
        <w:t>Cena za provedení jednotlivých částí díla a celková cena díla byla dohodnuta mezi objednatelem a zhotovitelem a činí:</w:t>
      </w:r>
    </w:p>
    <w:p w:rsidR="003F4156" w:rsidRDefault="003F4156">
      <w:pPr>
        <w:pStyle w:val="Zhlav"/>
        <w:tabs>
          <w:tab w:val="clear" w:pos="4536"/>
          <w:tab w:val="clear" w:pos="9072"/>
          <w:tab w:val="left" w:pos="2268"/>
          <w:tab w:val="right" w:leader="dot" w:pos="7371"/>
        </w:tabs>
        <w:ind w:left="709"/>
        <w:jc w:val="left"/>
        <w:rPr>
          <w:rFonts w:cs="Arial"/>
          <w:szCs w:val="22"/>
        </w:rPr>
      </w:pPr>
      <w:r>
        <w:rPr>
          <w:rFonts w:cs="Arial"/>
          <w:szCs w:val="22"/>
          <w:lang w:val="cs-CZ"/>
        </w:rPr>
        <w:t>Dokumentace k</w:t>
      </w:r>
      <w:r w:rsidR="00E264D6">
        <w:rPr>
          <w:rFonts w:cs="Arial"/>
          <w:szCs w:val="22"/>
          <w:lang w:val="cs-CZ"/>
        </w:rPr>
        <w:t>e s</w:t>
      </w:r>
      <w:r w:rsidR="00DF4C5B">
        <w:rPr>
          <w:rFonts w:cs="Arial"/>
          <w:szCs w:val="22"/>
          <w:lang w:val="cs-CZ"/>
        </w:rPr>
        <w:t xml:space="preserve">polečné povolení </w:t>
      </w:r>
      <w:r>
        <w:rPr>
          <w:rFonts w:cs="Arial"/>
          <w:szCs w:val="22"/>
          <w:lang w:val="cs-CZ"/>
        </w:rPr>
        <w:t>(D</w:t>
      </w:r>
      <w:r w:rsidR="00E264D6">
        <w:rPr>
          <w:rFonts w:cs="Arial"/>
          <w:szCs w:val="22"/>
          <w:lang w:val="cs-CZ"/>
        </w:rPr>
        <w:t>S</w:t>
      </w:r>
      <w:r w:rsidR="007B0F0E">
        <w:rPr>
          <w:rFonts w:cs="Arial"/>
          <w:szCs w:val="22"/>
          <w:lang w:val="cs-CZ"/>
        </w:rPr>
        <w:t>p</w:t>
      </w:r>
      <w:r w:rsidR="00E264D6">
        <w:rPr>
          <w:rFonts w:cs="Arial"/>
          <w:szCs w:val="22"/>
          <w:lang w:val="cs-CZ"/>
        </w:rPr>
        <w:t>P</w:t>
      </w:r>
      <w:r>
        <w:rPr>
          <w:rFonts w:cs="Arial"/>
          <w:szCs w:val="22"/>
          <w:lang w:val="cs-CZ"/>
        </w:rPr>
        <w:t>)</w:t>
      </w:r>
      <w:r w:rsidR="00DF4C5B">
        <w:rPr>
          <w:rFonts w:cs="Arial"/>
          <w:szCs w:val="22"/>
          <w:lang w:val="cs-CZ"/>
        </w:rPr>
        <w:tab/>
      </w:r>
      <w:r w:rsidR="00937EF7">
        <w:rPr>
          <w:rFonts w:cs="Arial"/>
          <w:szCs w:val="22"/>
          <w:lang w:val="cs-CZ"/>
        </w:rPr>
        <w:t>44</w:t>
      </w:r>
      <w:r w:rsidR="007B0F0E">
        <w:rPr>
          <w:rFonts w:cs="Arial"/>
          <w:szCs w:val="22"/>
          <w:lang w:val="cs-CZ"/>
        </w:rPr>
        <w:t>8</w:t>
      </w:r>
      <w:r w:rsidR="00E264D6">
        <w:rPr>
          <w:rFonts w:cs="Arial"/>
          <w:szCs w:val="22"/>
          <w:lang w:val="cs-CZ"/>
        </w:rPr>
        <w:t>.</w:t>
      </w:r>
      <w:r w:rsidR="007B0F0E">
        <w:rPr>
          <w:rFonts w:cs="Arial"/>
          <w:szCs w:val="22"/>
          <w:lang w:val="cs-CZ"/>
        </w:rPr>
        <w:t>4</w:t>
      </w:r>
      <w:r w:rsidR="00DF4C5B">
        <w:rPr>
          <w:rFonts w:cs="Arial"/>
          <w:szCs w:val="22"/>
          <w:lang w:val="cs-CZ"/>
        </w:rPr>
        <w:t xml:space="preserve">00 </w:t>
      </w:r>
      <w:r>
        <w:rPr>
          <w:rFonts w:cs="Arial"/>
          <w:szCs w:val="22"/>
        </w:rPr>
        <w:t>Kč</w:t>
      </w:r>
    </w:p>
    <w:p w:rsidR="00A05CEE" w:rsidRPr="00A05CEE" w:rsidRDefault="00A05CEE">
      <w:pPr>
        <w:pStyle w:val="Zhlav"/>
        <w:tabs>
          <w:tab w:val="clear" w:pos="4536"/>
          <w:tab w:val="clear" w:pos="9072"/>
          <w:tab w:val="left" w:pos="2268"/>
          <w:tab w:val="right" w:leader="dot" w:pos="7371"/>
        </w:tabs>
        <w:ind w:left="709"/>
        <w:jc w:val="left"/>
        <w:rPr>
          <w:rFonts w:cs="Arial"/>
          <w:szCs w:val="22"/>
          <w:lang w:val="cs-CZ"/>
        </w:rPr>
      </w:pPr>
      <w:r>
        <w:rPr>
          <w:rFonts w:cs="Arial"/>
          <w:szCs w:val="22"/>
          <w:lang w:val="cs-CZ"/>
        </w:rPr>
        <w:t>Inžený</w:t>
      </w:r>
      <w:r w:rsidR="007F74DD">
        <w:rPr>
          <w:rFonts w:cs="Arial"/>
          <w:szCs w:val="22"/>
          <w:lang w:val="cs-CZ"/>
        </w:rPr>
        <w:t>rská činnost (IČ)</w:t>
      </w:r>
      <w:r w:rsidR="00DF4C5B">
        <w:rPr>
          <w:rFonts w:cs="Arial"/>
          <w:szCs w:val="22"/>
          <w:lang w:val="cs-CZ"/>
        </w:rPr>
        <w:tab/>
        <w:t xml:space="preserve">47.400 </w:t>
      </w:r>
      <w:r w:rsidR="00937EF7">
        <w:rPr>
          <w:rFonts w:cs="Arial"/>
          <w:szCs w:val="22"/>
          <w:lang w:val="cs-CZ"/>
        </w:rPr>
        <w:t xml:space="preserve">Kč  </w:t>
      </w:r>
    </w:p>
    <w:p w:rsidR="00F24B56" w:rsidRPr="00DF4C5B" w:rsidRDefault="00F24B56" w:rsidP="00F24B56">
      <w:pPr>
        <w:pStyle w:val="Zhlav"/>
        <w:tabs>
          <w:tab w:val="clear" w:pos="4536"/>
          <w:tab w:val="clear" w:pos="9072"/>
          <w:tab w:val="left" w:pos="2268"/>
          <w:tab w:val="right" w:leader="dot" w:pos="7371"/>
        </w:tabs>
        <w:ind w:left="709"/>
        <w:jc w:val="left"/>
        <w:rPr>
          <w:rFonts w:cs="Arial"/>
          <w:szCs w:val="22"/>
          <w:lang w:val="cs-CZ"/>
        </w:rPr>
      </w:pPr>
      <w:r w:rsidRPr="00DF4C5B">
        <w:rPr>
          <w:rFonts w:cs="Arial"/>
          <w:szCs w:val="22"/>
          <w:lang w:val="cs-CZ"/>
        </w:rPr>
        <w:t>Dokumentace pro provedení s</w:t>
      </w:r>
      <w:r w:rsidR="00DF4C5B">
        <w:rPr>
          <w:rFonts w:cs="Arial"/>
          <w:szCs w:val="22"/>
          <w:lang w:val="cs-CZ"/>
        </w:rPr>
        <w:t>tavby (DPS)</w:t>
      </w:r>
      <w:r w:rsidR="00DF4C5B">
        <w:rPr>
          <w:rFonts w:cs="Arial"/>
          <w:szCs w:val="22"/>
          <w:lang w:val="cs-CZ"/>
        </w:rPr>
        <w:tab/>
      </w:r>
      <w:r w:rsidR="00937EF7" w:rsidRPr="00DF4C5B">
        <w:rPr>
          <w:rFonts w:cs="Arial"/>
          <w:szCs w:val="22"/>
          <w:lang w:val="cs-CZ"/>
        </w:rPr>
        <w:t>472</w:t>
      </w:r>
      <w:r w:rsidR="007B0F0E" w:rsidRPr="00DF4C5B">
        <w:rPr>
          <w:rFonts w:cs="Arial"/>
          <w:szCs w:val="22"/>
          <w:lang w:val="cs-CZ"/>
        </w:rPr>
        <w:t>.600</w:t>
      </w:r>
      <w:r w:rsidR="00DF4C5B" w:rsidRPr="00DF4C5B">
        <w:rPr>
          <w:rFonts w:cs="Arial"/>
          <w:szCs w:val="22"/>
          <w:lang w:val="cs-CZ"/>
        </w:rPr>
        <w:t xml:space="preserve"> </w:t>
      </w:r>
      <w:r w:rsidRPr="00DF4C5B">
        <w:rPr>
          <w:rFonts w:cs="Arial"/>
          <w:szCs w:val="22"/>
        </w:rPr>
        <w:t>Kč</w:t>
      </w:r>
    </w:p>
    <w:p w:rsidR="003F4156" w:rsidRDefault="003F4156">
      <w:pPr>
        <w:pStyle w:val="Zhlav"/>
        <w:tabs>
          <w:tab w:val="clear" w:pos="4536"/>
          <w:tab w:val="clear" w:pos="9072"/>
          <w:tab w:val="left" w:pos="2268"/>
          <w:tab w:val="right" w:leader="dot" w:pos="7371"/>
        </w:tabs>
        <w:ind w:left="709"/>
        <w:jc w:val="left"/>
        <w:rPr>
          <w:rFonts w:cs="Arial"/>
          <w:szCs w:val="22"/>
        </w:rPr>
      </w:pPr>
      <w:r>
        <w:rPr>
          <w:rFonts w:cs="Arial"/>
          <w:szCs w:val="22"/>
        </w:rPr>
        <w:t>cena bez DPH</w:t>
      </w:r>
      <w:r w:rsidR="00DF4C5B">
        <w:rPr>
          <w:rFonts w:cs="Arial"/>
          <w:szCs w:val="22"/>
          <w:lang w:val="cs-CZ"/>
        </w:rPr>
        <w:tab/>
      </w:r>
      <w:r w:rsidR="00DF4C5B">
        <w:rPr>
          <w:rFonts w:cs="Arial"/>
          <w:szCs w:val="22"/>
          <w:lang w:val="cs-CZ"/>
        </w:rPr>
        <w:tab/>
        <w:t>968.4</w:t>
      </w:r>
      <w:r w:rsidR="00937EF7">
        <w:rPr>
          <w:rFonts w:cs="Arial"/>
          <w:szCs w:val="22"/>
          <w:lang w:val="cs-CZ"/>
        </w:rPr>
        <w:t>00</w:t>
      </w:r>
      <w:r w:rsidR="00DF4C5B">
        <w:rPr>
          <w:rFonts w:cs="Arial"/>
          <w:szCs w:val="22"/>
          <w:lang w:val="cs-CZ"/>
        </w:rPr>
        <w:t xml:space="preserve"> </w:t>
      </w:r>
      <w:r>
        <w:rPr>
          <w:rFonts w:cs="Arial"/>
          <w:szCs w:val="22"/>
          <w:lang w:val="cs-CZ"/>
        </w:rPr>
        <w:t>Kč</w:t>
      </w:r>
      <w:r>
        <w:rPr>
          <w:rFonts w:cs="Arial"/>
          <w:szCs w:val="22"/>
        </w:rPr>
        <w:t xml:space="preserve"> </w:t>
      </w:r>
    </w:p>
    <w:p w:rsidR="003F4156" w:rsidRDefault="00F24B56">
      <w:pPr>
        <w:pStyle w:val="Zhlav"/>
        <w:tabs>
          <w:tab w:val="clear" w:pos="4536"/>
          <w:tab w:val="clear" w:pos="9072"/>
          <w:tab w:val="left" w:pos="2268"/>
          <w:tab w:val="right" w:leader="dot" w:pos="7371"/>
        </w:tabs>
        <w:spacing w:before="0"/>
        <w:ind w:left="709"/>
        <w:jc w:val="left"/>
        <w:rPr>
          <w:rFonts w:cs="Arial"/>
          <w:szCs w:val="22"/>
          <w:u w:val="single"/>
        </w:rPr>
      </w:pPr>
      <w:r>
        <w:rPr>
          <w:rFonts w:cs="Arial"/>
          <w:szCs w:val="22"/>
          <w:u w:val="single"/>
          <w:lang w:val="cs-CZ"/>
        </w:rPr>
        <w:t xml:space="preserve">DPH </w:t>
      </w:r>
      <w:r w:rsidR="00DF4C5B">
        <w:rPr>
          <w:rFonts w:cs="Arial"/>
          <w:szCs w:val="22"/>
          <w:u w:val="single"/>
        </w:rPr>
        <w:t>21 %</w:t>
      </w:r>
      <w:r w:rsidR="00DF4C5B">
        <w:rPr>
          <w:rFonts w:cs="Arial"/>
          <w:szCs w:val="22"/>
          <w:u w:val="single"/>
        </w:rPr>
        <w:tab/>
      </w:r>
      <w:r w:rsidR="00DF4C5B">
        <w:rPr>
          <w:rFonts w:cs="Arial"/>
          <w:szCs w:val="22"/>
          <w:u w:val="single"/>
        </w:rPr>
        <w:tab/>
      </w:r>
      <w:r w:rsidR="00DF4C5B">
        <w:rPr>
          <w:rFonts w:cs="Arial"/>
          <w:szCs w:val="22"/>
          <w:u w:val="single"/>
          <w:lang w:val="cs-CZ"/>
        </w:rPr>
        <w:t>203.</w:t>
      </w:r>
      <w:r w:rsidR="00937EF7">
        <w:rPr>
          <w:rFonts w:cs="Arial"/>
          <w:szCs w:val="22"/>
          <w:u w:val="single"/>
          <w:lang w:val="cs-CZ"/>
        </w:rPr>
        <w:t>322</w:t>
      </w:r>
      <w:r w:rsidR="00DF4C5B">
        <w:rPr>
          <w:rFonts w:cs="Arial"/>
          <w:szCs w:val="22"/>
          <w:u w:val="single"/>
        </w:rPr>
        <w:t xml:space="preserve"> </w:t>
      </w:r>
      <w:r w:rsidR="003F4156">
        <w:rPr>
          <w:rFonts w:cs="Arial"/>
          <w:szCs w:val="22"/>
          <w:u w:val="single"/>
        </w:rPr>
        <w:t>Kč</w:t>
      </w:r>
    </w:p>
    <w:p w:rsidR="00F24B56" w:rsidRPr="00F24B56" w:rsidRDefault="00F24B56" w:rsidP="00F24B56">
      <w:pPr>
        <w:pStyle w:val="Zhlav"/>
        <w:tabs>
          <w:tab w:val="clear" w:pos="4536"/>
          <w:tab w:val="clear" w:pos="9072"/>
          <w:tab w:val="left" w:pos="2268"/>
          <w:tab w:val="right" w:leader="dot" w:pos="7371"/>
        </w:tabs>
        <w:ind w:left="709"/>
        <w:jc w:val="left"/>
        <w:rPr>
          <w:rFonts w:cs="Arial"/>
          <w:b/>
          <w:szCs w:val="22"/>
        </w:rPr>
      </w:pPr>
      <w:r w:rsidRPr="00F24B56">
        <w:rPr>
          <w:rFonts w:cs="Arial"/>
          <w:b/>
          <w:szCs w:val="22"/>
        </w:rPr>
        <w:t xml:space="preserve">cena </w:t>
      </w:r>
      <w:r w:rsidRPr="00F24B56">
        <w:rPr>
          <w:rFonts w:cs="Arial"/>
          <w:b/>
          <w:szCs w:val="22"/>
          <w:lang w:val="cs-CZ"/>
        </w:rPr>
        <w:t>cel</w:t>
      </w:r>
      <w:r w:rsidR="00DF4C5B">
        <w:rPr>
          <w:rFonts w:cs="Arial"/>
          <w:b/>
          <w:szCs w:val="22"/>
          <w:lang w:val="cs-CZ"/>
        </w:rPr>
        <w:t>kem s DPH</w:t>
      </w:r>
      <w:r w:rsidR="00DF4C5B">
        <w:rPr>
          <w:rFonts w:cs="Arial"/>
          <w:b/>
          <w:szCs w:val="22"/>
          <w:lang w:val="cs-CZ"/>
        </w:rPr>
        <w:tab/>
      </w:r>
      <w:r w:rsidR="007B0F0E">
        <w:rPr>
          <w:rFonts w:cs="Arial"/>
          <w:b/>
          <w:szCs w:val="22"/>
          <w:lang w:val="cs-CZ"/>
        </w:rPr>
        <w:t>1</w:t>
      </w:r>
      <w:r w:rsidR="00DF4C5B">
        <w:rPr>
          <w:rFonts w:cs="Arial"/>
          <w:b/>
          <w:szCs w:val="22"/>
          <w:lang w:val="cs-CZ"/>
        </w:rPr>
        <w:t xml:space="preserve"> 171 764 </w:t>
      </w:r>
      <w:r w:rsidRPr="00F24B56">
        <w:rPr>
          <w:rFonts w:cs="Arial"/>
          <w:b/>
          <w:szCs w:val="22"/>
          <w:lang w:val="cs-CZ"/>
        </w:rPr>
        <w:t>Kč</w:t>
      </w:r>
      <w:r w:rsidRPr="00F24B56">
        <w:rPr>
          <w:rFonts w:cs="Arial"/>
          <w:b/>
          <w:szCs w:val="22"/>
        </w:rPr>
        <w:t xml:space="preserve"> </w:t>
      </w:r>
    </w:p>
    <w:p w:rsidR="00F24B56" w:rsidRDefault="00F24B56">
      <w:pPr>
        <w:pStyle w:val="Zhlav"/>
        <w:tabs>
          <w:tab w:val="clear" w:pos="4536"/>
          <w:tab w:val="clear" w:pos="9072"/>
          <w:tab w:val="left" w:pos="2268"/>
          <w:tab w:val="right" w:leader="dot" w:pos="7371"/>
        </w:tabs>
        <w:spacing w:before="0"/>
        <w:ind w:left="709"/>
        <w:jc w:val="left"/>
        <w:rPr>
          <w:rFonts w:cs="Arial"/>
          <w:szCs w:val="22"/>
          <w:u w:val="single"/>
        </w:rPr>
      </w:pPr>
    </w:p>
    <w:p w:rsidR="003F4156" w:rsidRDefault="003F4156">
      <w:pPr>
        <w:numPr>
          <w:ilvl w:val="0"/>
          <w:numId w:val="42"/>
        </w:numPr>
        <w:rPr>
          <w:rFonts w:cs="Arial"/>
          <w:szCs w:val="22"/>
        </w:rPr>
      </w:pPr>
      <w:r>
        <w:rPr>
          <w:rFonts w:cs="Arial"/>
          <w:szCs w:val="22"/>
        </w:rPr>
        <w:t>Tato cena je stanovena jako závazná, nejvýše přípustná a nepřekročitelná s výjimkou změny daňových právních předpisů týkajících se DPH. Do ceny inženýrské činnosti ne</w:t>
      </w:r>
      <w:r w:rsidR="00F24B56">
        <w:rPr>
          <w:rFonts w:cs="Arial"/>
          <w:szCs w:val="22"/>
        </w:rPr>
        <w:t>jsou zahrnuty správní poplatky</w:t>
      </w:r>
      <w:r>
        <w:rPr>
          <w:rFonts w:cs="Arial"/>
          <w:szCs w:val="22"/>
        </w:rPr>
        <w:t xml:space="preserve">. </w:t>
      </w:r>
    </w:p>
    <w:p w:rsidR="003F4156" w:rsidRDefault="003F4156">
      <w:pPr>
        <w:numPr>
          <w:ilvl w:val="0"/>
          <w:numId w:val="42"/>
        </w:numPr>
        <w:rPr>
          <w:rFonts w:cs="Arial"/>
          <w:szCs w:val="22"/>
        </w:rPr>
      </w:pPr>
      <w:r>
        <w:rPr>
          <w:rFonts w:cs="Arial"/>
          <w:szCs w:val="22"/>
        </w:rPr>
        <w:t xml:space="preserve">Objednatel je povinen zaplatit dohodnutou cenu jednotlivých částí předmětu díla následným splátkovým kalendářem: </w:t>
      </w:r>
    </w:p>
    <w:p w:rsidR="003F4156" w:rsidRDefault="002A68DB">
      <w:pPr>
        <w:ind w:left="720"/>
        <w:rPr>
          <w:rFonts w:cs="Arial"/>
          <w:szCs w:val="22"/>
        </w:rPr>
      </w:pPr>
      <w:r>
        <w:rPr>
          <w:rFonts w:cs="Arial"/>
          <w:szCs w:val="22"/>
        </w:rPr>
        <w:t>1</w:t>
      </w:r>
      <w:r w:rsidR="003F4156">
        <w:rPr>
          <w:rFonts w:cs="Arial"/>
          <w:szCs w:val="22"/>
        </w:rPr>
        <w:t>.</w:t>
      </w:r>
      <w:r w:rsidR="007B64AF">
        <w:rPr>
          <w:rFonts w:cs="Arial"/>
          <w:szCs w:val="22"/>
        </w:rPr>
        <w:t xml:space="preserve"> </w:t>
      </w:r>
      <w:r w:rsidR="003F4156">
        <w:rPr>
          <w:rFonts w:cs="Arial"/>
          <w:szCs w:val="22"/>
        </w:rPr>
        <w:t xml:space="preserve">faktura ve výši </w:t>
      </w:r>
      <w:r w:rsidR="007B64AF">
        <w:rPr>
          <w:rFonts w:cs="Arial"/>
          <w:szCs w:val="22"/>
        </w:rPr>
        <w:t>448</w:t>
      </w:r>
      <w:r w:rsidR="001D20E2">
        <w:rPr>
          <w:rFonts w:cs="Arial"/>
          <w:szCs w:val="22"/>
        </w:rPr>
        <w:t xml:space="preserve">.400 </w:t>
      </w:r>
      <w:r w:rsidR="003F4156">
        <w:rPr>
          <w:rFonts w:cs="Arial"/>
          <w:szCs w:val="22"/>
        </w:rPr>
        <w:t xml:space="preserve">Kč bez DPH bude vystavena po předání dokumentace </w:t>
      </w:r>
      <w:r w:rsidR="00F24B56">
        <w:rPr>
          <w:rFonts w:cs="Arial"/>
          <w:szCs w:val="22"/>
        </w:rPr>
        <w:t>pro s</w:t>
      </w:r>
      <w:r w:rsidR="00707D0F">
        <w:rPr>
          <w:rFonts w:cs="Arial"/>
          <w:szCs w:val="22"/>
        </w:rPr>
        <w:t>polečné</w:t>
      </w:r>
      <w:r w:rsidR="00F24B56">
        <w:rPr>
          <w:rFonts w:cs="Arial"/>
          <w:szCs w:val="22"/>
        </w:rPr>
        <w:t xml:space="preserve"> povolení objednateli</w:t>
      </w:r>
    </w:p>
    <w:p w:rsidR="007F74DD" w:rsidRDefault="007F74DD" w:rsidP="007F74DD">
      <w:pPr>
        <w:ind w:left="720"/>
        <w:rPr>
          <w:rFonts w:cs="Arial"/>
          <w:szCs w:val="22"/>
        </w:rPr>
      </w:pPr>
      <w:r>
        <w:rPr>
          <w:rFonts w:cs="Arial"/>
          <w:szCs w:val="22"/>
        </w:rPr>
        <w:t xml:space="preserve">2. faktura ve výši </w:t>
      </w:r>
      <w:r w:rsidR="001D20E2">
        <w:rPr>
          <w:rFonts w:cs="Arial"/>
          <w:szCs w:val="22"/>
        </w:rPr>
        <w:t xml:space="preserve">47.400 </w:t>
      </w:r>
      <w:r>
        <w:rPr>
          <w:rFonts w:cs="Arial"/>
          <w:szCs w:val="22"/>
        </w:rPr>
        <w:t>Kč bez DPH bude vystavena po nabytí právní moci společného povolení.</w:t>
      </w:r>
    </w:p>
    <w:p w:rsidR="007F74DD" w:rsidRDefault="007F74DD" w:rsidP="002A68DB">
      <w:pPr>
        <w:ind w:left="720"/>
        <w:rPr>
          <w:rFonts w:cs="Arial"/>
          <w:szCs w:val="22"/>
        </w:rPr>
      </w:pPr>
    </w:p>
    <w:p w:rsidR="002A68DB" w:rsidRDefault="007F74DD" w:rsidP="002A68DB">
      <w:pPr>
        <w:ind w:left="720"/>
        <w:rPr>
          <w:rFonts w:cs="Arial"/>
          <w:szCs w:val="22"/>
        </w:rPr>
      </w:pPr>
      <w:r>
        <w:rPr>
          <w:rFonts w:cs="Arial"/>
          <w:szCs w:val="22"/>
        </w:rPr>
        <w:lastRenderedPageBreak/>
        <w:t>3</w:t>
      </w:r>
      <w:r w:rsidR="00F24B56">
        <w:rPr>
          <w:rFonts w:cs="Arial"/>
          <w:szCs w:val="22"/>
        </w:rPr>
        <w:t>.</w:t>
      </w:r>
      <w:r w:rsidR="00DF4C5B">
        <w:rPr>
          <w:rFonts w:cs="Arial"/>
          <w:szCs w:val="22"/>
        </w:rPr>
        <w:t xml:space="preserve"> </w:t>
      </w:r>
      <w:r w:rsidR="00F24B56">
        <w:rPr>
          <w:rFonts w:cs="Arial"/>
          <w:szCs w:val="22"/>
        </w:rPr>
        <w:t xml:space="preserve">faktura ve výši </w:t>
      </w:r>
      <w:r w:rsidR="001D20E2">
        <w:rPr>
          <w:rFonts w:cs="Arial"/>
          <w:szCs w:val="22"/>
        </w:rPr>
        <w:t xml:space="preserve">472.600 </w:t>
      </w:r>
      <w:r w:rsidR="00F24B56">
        <w:rPr>
          <w:rFonts w:cs="Arial"/>
          <w:szCs w:val="22"/>
        </w:rPr>
        <w:t xml:space="preserve">Kč bez DPH </w:t>
      </w:r>
      <w:r w:rsidR="002A68DB">
        <w:rPr>
          <w:rFonts w:cs="Arial"/>
          <w:szCs w:val="22"/>
        </w:rPr>
        <w:t>bude vystavena po předání dokumentace pro provedení stavby objednateli</w:t>
      </w:r>
    </w:p>
    <w:p w:rsidR="002A68DB" w:rsidRDefault="002A68DB" w:rsidP="00F24B56">
      <w:pPr>
        <w:ind w:left="720"/>
        <w:rPr>
          <w:rFonts w:cs="Arial"/>
          <w:szCs w:val="22"/>
        </w:rPr>
      </w:pPr>
    </w:p>
    <w:p w:rsidR="003F4156" w:rsidRDefault="003F4156">
      <w:pPr>
        <w:numPr>
          <w:ilvl w:val="0"/>
          <w:numId w:val="42"/>
        </w:numPr>
        <w:rPr>
          <w:rFonts w:cs="Arial"/>
          <w:szCs w:val="22"/>
        </w:rPr>
      </w:pPr>
      <w:r>
        <w:rPr>
          <w:rFonts w:cs="Arial"/>
          <w:szCs w:val="22"/>
        </w:rPr>
        <w:t xml:space="preserve">Splatnost faktury je </w:t>
      </w:r>
      <w:r w:rsidR="007F74DD">
        <w:rPr>
          <w:rFonts w:cs="Arial"/>
          <w:szCs w:val="22"/>
        </w:rPr>
        <w:t>15</w:t>
      </w:r>
      <w:r>
        <w:rPr>
          <w:rFonts w:cs="Arial"/>
          <w:szCs w:val="22"/>
        </w:rPr>
        <w:t xml:space="preserve"> dní od dne </w:t>
      </w:r>
      <w:r w:rsidR="00894D2A">
        <w:rPr>
          <w:rFonts w:cs="Arial"/>
          <w:szCs w:val="22"/>
        </w:rPr>
        <w:t>vystavení</w:t>
      </w:r>
      <w:r>
        <w:rPr>
          <w:rFonts w:cs="Arial"/>
          <w:szCs w:val="22"/>
        </w:rPr>
        <w:t xml:space="preserve"> daňového dokladu (faktury) objednateli. Daňový doklad – fakturu je zhotovitel oprávněn vystavi</w:t>
      </w:r>
      <w:r w:rsidR="00707D0F">
        <w:rPr>
          <w:rFonts w:cs="Arial"/>
          <w:szCs w:val="22"/>
        </w:rPr>
        <w:t>t po předání jednotlivých částí</w:t>
      </w:r>
      <w:r>
        <w:rPr>
          <w:rFonts w:cs="Arial"/>
          <w:szCs w:val="22"/>
        </w:rPr>
        <w:t xml:space="preserve"> předmětu díla. Faktura musí splňovat náležitosti daňového dokladu podle zákona č. 235/2004 Sb., o dani z přidané hodnoty, a § 435 obč. zákoníku. V případě opožděné platby má zhotovitel právo vyúčtovat smluvní pokutu ve výši 2000 Kč z nezaplacené částky za každý den prodlení.</w:t>
      </w:r>
    </w:p>
    <w:p w:rsidR="003F4156" w:rsidRDefault="003F4156">
      <w:pPr>
        <w:numPr>
          <w:ilvl w:val="0"/>
          <w:numId w:val="42"/>
        </w:numPr>
        <w:rPr>
          <w:rFonts w:cs="Arial"/>
          <w:szCs w:val="22"/>
        </w:rPr>
      </w:pPr>
      <w:r>
        <w:rPr>
          <w:rFonts w:cs="Arial"/>
          <w:szCs w:val="22"/>
          <w:lang w:eastAsia="en-US"/>
        </w:rPr>
        <w:t>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doručení nově vyhotovené faktury objednateli.</w:t>
      </w:r>
    </w:p>
    <w:p w:rsidR="003F4156" w:rsidRDefault="003F4156">
      <w:pPr>
        <w:pStyle w:val="Odstavec"/>
        <w:ind w:firstLine="0"/>
        <w:rPr>
          <w:rFonts w:ascii="Arial" w:hAnsi="Arial" w:cs="Arial"/>
          <w:b/>
          <w:color w:val="auto"/>
          <w:sz w:val="22"/>
          <w:szCs w:val="22"/>
          <w:u w:val="single"/>
          <w:lang w:eastAsia="en-US"/>
        </w:rPr>
      </w:pPr>
    </w:p>
    <w:p w:rsidR="003F4156" w:rsidRDefault="003F4156">
      <w:pPr>
        <w:pStyle w:val="Odstavec"/>
        <w:ind w:firstLine="0"/>
        <w:rPr>
          <w:rFonts w:ascii="Arial" w:hAnsi="Arial" w:cs="Arial"/>
          <w:b/>
          <w:color w:val="auto"/>
          <w:sz w:val="22"/>
          <w:szCs w:val="22"/>
          <w:u w:val="single"/>
          <w:lang w:eastAsia="en-US"/>
        </w:rPr>
      </w:pPr>
      <w:r>
        <w:rPr>
          <w:rFonts w:ascii="Arial" w:hAnsi="Arial" w:cs="Arial"/>
          <w:b/>
          <w:color w:val="auto"/>
          <w:sz w:val="22"/>
          <w:szCs w:val="22"/>
          <w:u w:val="single"/>
          <w:lang w:eastAsia="en-US"/>
        </w:rPr>
        <w:t>III. Ostatní ujednání</w:t>
      </w:r>
    </w:p>
    <w:p w:rsidR="003F4156" w:rsidRDefault="003F4156">
      <w:pPr>
        <w:numPr>
          <w:ilvl w:val="0"/>
          <w:numId w:val="32"/>
        </w:numPr>
        <w:rPr>
          <w:rFonts w:cs="Arial"/>
          <w:szCs w:val="22"/>
        </w:rPr>
      </w:pPr>
      <w:r>
        <w:rPr>
          <w:rFonts w:cs="Arial"/>
          <w:szCs w:val="22"/>
        </w:rPr>
        <w:t xml:space="preserve">Smluvní strany se výslovně dohodly, že objednatel nabývá vlastnické právo k předmětu díla okamžikem předání předmětu díla objednateli. </w:t>
      </w:r>
    </w:p>
    <w:p w:rsidR="003F4156" w:rsidRDefault="003F4156">
      <w:pPr>
        <w:numPr>
          <w:ilvl w:val="0"/>
          <w:numId w:val="29"/>
        </w:numPr>
        <w:rPr>
          <w:rFonts w:cs="Arial"/>
          <w:szCs w:val="22"/>
        </w:rPr>
      </w:pPr>
      <w:r>
        <w:rPr>
          <w:rFonts w:cs="Arial"/>
          <w:szCs w:val="22"/>
        </w:rPr>
        <w:t>Zhotovitel nese nebezpečí škody na předmětu díla až do okamžiku řádného předání kompletního díla objednateli. Předávací protokol bude obsahovat mimo jiné sdělení, zda k převzetí díla objednatelem dochází bez výhrad, anebo zda s výhradami, přičemž se uvede soupis případných vad a nedodělků nebránících řádnému užívání předmětu díla spolu s termíny pro jejich odstranění. Pokud zhotovitel neodstraní veškeré vady a (nebo) nedodělky uvedené v předávacím protokolu ve sjednaném termínu, je povinen zaplatit objednateli smluvní pokutu ve výši 0,</w:t>
      </w:r>
      <w:r w:rsidR="000D10B8">
        <w:rPr>
          <w:rFonts w:cs="Arial"/>
          <w:szCs w:val="22"/>
        </w:rPr>
        <w:t>1</w:t>
      </w:r>
      <w:r>
        <w:rPr>
          <w:rFonts w:cs="Arial"/>
          <w:szCs w:val="22"/>
        </w:rPr>
        <w:t xml:space="preserve"> % za každý den prodlení, a to až do odstranění všech vytknutých vad (nedodělků).</w:t>
      </w:r>
    </w:p>
    <w:p w:rsidR="003F4156" w:rsidRDefault="003F4156">
      <w:pPr>
        <w:numPr>
          <w:ilvl w:val="0"/>
          <w:numId w:val="29"/>
        </w:numPr>
        <w:rPr>
          <w:rFonts w:cs="Arial"/>
          <w:szCs w:val="22"/>
        </w:rPr>
      </w:pPr>
      <w:r>
        <w:rPr>
          <w:rFonts w:cs="Arial"/>
          <w:szCs w:val="22"/>
        </w:rPr>
        <w:t xml:space="preserve">Zhotovitel je povinen být pojištěn proti škodám způsobeným jeho činností. Zhotovitel v této souvislosti prohlašuje, že má uzavřené pojištění odpovědnosti za škodu způsobenou třetím osobám při výkonu povolání u pojišťovny ČSOB do výše škody </w:t>
      </w:r>
      <w:r w:rsidR="00BD48A5">
        <w:rPr>
          <w:rFonts w:cs="Arial"/>
          <w:szCs w:val="22"/>
        </w:rPr>
        <w:t>5</w:t>
      </w:r>
      <w:r w:rsidR="001D20E2">
        <w:rPr>
          <w:rFonts w:cs="Arial"/>
          <w:szCs w:val="22"/>
        </w:rPr>
        <w:t xml:space="preserve">.000.000 </w:t>
      </w:r>
      <w:r>
        <w:rPr>
          <w:rFonts w:cs="Arial"/>
          <w:szCs w:val="22"/>
        </w:rPr>
        <w:t>Kč. Zhotovitel je povinen udržovat sjednané pojištění v platnosti po celou dobu realizace díla. Zhotovitel je povinen na výzvu objednatele prokázat splnění této skutečnosti, tj. předložit objednateli k nahlédnutí stejnopis aktuálně platné pojistné smlouvy nebo potvrzení pojišťovny o trvání pojistné smlouvy.</w:t>
      </w:r>
    </w:p>
    <w:p w:rsidR="003F4156" w:rsidRDefault="003F4156">
      <w:pPr>
        <w:numPr>
          <w:ilvl w:val="0"/>
          <w:numId w:val="29"/>
        </w:numPr>
        <w:rPr>
          <w:rFonts w:cs="Arial"/>
          <w:szCs w:val="22"/>
        </w:rPr>
      </w:pPr>
      <w:r>
        <w:rPr>
          <w:rFonts w:cs="Arial"/>
          <w:szCs w:val="22"/>
        </w:rPr>
        <w:t xml:space="preserve">Splatnost veškerých smluvních pokut účtovaných podle této smlouvy smluvní strany sjednávají na </w:t>
      </w:r>
      <w:r w:rsidR="00BD48A5">
        <w:rPr>
          <w:rFonts w:cs="Arial"/>
          <w:szCs w:val="22"/>
        </w:rPr>
        <w:t>30</w:t>
      </w:r>
      <w:r>
        <w:rPr>
          <w:rFonts w:cs="Arial"/>
          <w:szCs w:val="22"/>
        </w:rPr>
        <w:t xml:space="preserve"> dní od doručení výzvy k úhradě smluvní pokuty stranou oprávněnou straně povinné. Uplatněním smluvních pokut není dotčeno právo strany oprávněné na náhradu škody.</w:t>
      </w:r>
    </w:p>
    <w:p w:rsidR="003F4156" w:rsidRDefault="003F4156">
      <w:pPr>
        <w:rPr>
          <w:rFonts w:cs="Arial"/>
          <w:szCs w:val="22"/>
        </w:rPr>
      </w:pPr>
    </w:p>
    <w:p w:rsidR="003F4156" w:rsidRDefault="003F4156">
      <w:pPr>
        <w:pStyle w:val="Normln1"/>
        <w:jc w:val="both"/>
        <w:rPr>
          <w:rFonts w:ascii="Arial" w:hAnsi="Arial" w:cs="Arial"/>
          <w:b/>
          <w:color w:val="auto"/>
          <w:sz w:val="22"/>
          <w:szCs w:val="22"/>
          <w:u w:val="single"/>
        </w:rPr>
      </w:pPr>
      <w:r>
        <w:rPr>
          <w:rFonts w:ascii="Arial" w:hAnsi="Arial" w:cs="Arial"/>
          <w:b/>
          <w:color w:val="auto"/>
          <w:sz w:val="22"/>
          <w:szCs w:val="22"/>
          <w:u w:val="single"/>
        </w:rPr>
        <w:t>IV. Odstoupení od smlouvy</w:t>
      </w:r>
    </w:p>
    <w:p w:rsidR="003F4156" w:rsidRDefault="003F4156" w:rsidP="001D20E2">
      <w:pPr>
        <w:numPr>
          <w:ilvl w:val="0"/>
          <w:numId w:val="47"/>
        </w:numPr>
        <w:rPr>
          <w:rFonts w:cs="Arial"/>
          <w:szCs w:val="22"/>
        </w:rPr>
      </w:pPr>
      <w:r>
        <w:rPr>
          <w:rFonts w:cs="Arial"/>
          <w:szCs w:val="22"/>
        </w:rPr>
        <w:t>Objednatel je oprávněn (kromě případů uvedených v § 2001 a násl. občanského zákoníku) od této smlouvy písemně odstoupit:</w:t>
      </w:r>
    </w:p>
    <w:p w:rsidR="003F4156" w:rsidRDefault="003F4156" w:rsidP="001D20E2">
      <w:pPr>
        <w:pStyle w:val="Odstavecodsazen"/>
        <w:numPr>
          <w:ilvl w:val="0"/>
          <w:numId w:val="47"/>
        </w:numPr>
        <w:tabs>
          <w:tab w:val="left" w:pos="708"/>
        </w:tabs>
        <w:rPr>
          <w:rFonts w:ascii="Arial" w:hAnsi="Arial" w:cs="Arial"/>
          <w:color w:val="auto"/>
          <w:sz w:val="22"/>
          <w:szCs w:val="22"/>
        </w:rPr>
      </w:pPr>
      <w:r>
        <w:rPr>
          <w:rFonts w:ascii="Arial" w:hAnsi="Arial" w:cs="Arial"/>
          <w:color w:val="auto"/>
          <w:sz w:val="22"/>
          <w:szCs w:val="22"/>
        </w:rPr>
        <w:t>byl-li pravomocně zjištěn úpadek zhotovitele a rozhodnuto o způsobu řešení úpadku konkursem, nebo byl-li insolvenční návrh pravomocně zamítnut pro nedostatek majetku zhotovitele;</w:t>
      </w:r>
    </w:p>
    <w:p w:rsidR="003F4156" w:rsidRDefault="003F4156" w:rsidP="001D20E2">
      <w:pPr>
        <w:pStyle w:val="Odstavecodsazen"/>
        <w:numPr>
          <w:ilvl w:val="0"/>
          <w:numId w:val="47"/>
        </w:numPr>
        <w:tabs>
          <w:tab w:val="left" w:pos="708"/>
        </w:tabs>
        <w:rPr>
          <w:rFonts w:ascii="Arial" w:hAnsi="Arial" w:cs="Arial"/>
          <w:color w:val="auto"/>
          <w:sz w:val="22"/>
          <w:szCs w:val="22"/>
        </w:rPr>
      </w:pPr>
      <w:r>
        <w:rPr>
          <w:rFonts w:ascii="Arial" w:hAnsi="Arial" w:cs="Arial"/>
          <w:color w:val="auto"/>
          <w:sz w:val="22"/>
          <w:szCs w:val="22"/>
        </w:rPr>
        <w:t>jestliže se zhotovitel ocitne v prodlení s dodáním díla delším než 30 dní;</w:t>
      </w:r>
    </w:p>
    <w:p w:rsidR="003F4156" w:rsidRPr="000D10B8" w:rsidRDefault="003F4156" w:rsidP="001D20E2">
      <w:pPr>
        <w:pStyle w:val="Odstavecodsazen"/>
        <w:numPr>
          <w:ilvl w:val="0"/>
          <w:numId w:val="47"/>
        </w:numPr>
        <w:tabs>
          <w:tab w:val="left" w:pos="708"/>
        </w:tabs>
        <w:rPr>
          <w:rFonts w:ascii="Arial" w:hAnsi="Arial" w:cs="Arial"/>
          <w:color w:val="auto"/>
          <w:sz w:val="22"/>
          <w:szCs w:val="22"/>
        </w:rPr>
      </w:pPr>
      <w:r>
        <w:rPr>
          <w:rFonts w:ascii="Arial" w:hAnsi="Arial" w:cs="Arial"/>
          <w:color w:val="auto"/>
          <w:sz w:val="22"/>
          <w:szCs w:val="22"/>
        </w:rPr>
        <w:t>jestliže zhotovitel vstoupil do likvidace;</w:t>
      </w:r>
    </w:p>
    <w:p w:rsidR="003F4156" w:rsidRDefault="003F4156">
      <w:pPr>
        <w:pStyle w:val="Odstavecodsazen"/>
        <w:tabs>
          <w:tab w:val="left" w:pos="708"/>
        </w:tabs>
        <w:ind w:left="0" w:firstLine="0"/>
        <w:rPr>
          <w:rFonts w:ascii="Arial" w:hAnsi="Arial" w:cs="Arial"/>
          <w:color w:val="auto"/>
          <w:sz w:val="12"/>
          <w:szCs w:val="12"/>
        </w:rPr>
      </w:pPr>
    </w:p>
    <w:p w:rsidR="003F4156" w:rsidRDefault="003F4156" w:rsidP="001D20E2">
      <w:pPr>
        <w:pStyle w:val="Odstavecodsazen"/>
        <w:numPr>
          <w:ilvl w:val="0"/>
          <w:numId w:val="47"/>
        </w:numPr>
        <w:tabs>
          <w:tab w:val="left" w:pos="708"/>
        </w:tabs>
        <w:rPr>
          <w:rFonts w:ascii="Arial" w:hAnsi="Arial" w:cs="Arial"/>
          <w:color w:val="auto"/>
          <w:sz w:val="22"/>
          <w:szCs w:val="22"/>
        </w:rPr>
      </w:pPr>
      <w:r>
        <w:rPr>
          <w:rFonts w:ascii="Arial" w:hAnsi="Arial" w:cs="Arial"/>
          <w:color w:val="auto"/>
          <w:sz w:val="22"/>
          <w:szCs w:val="22"/>
        </w:rPr>
        <w:t>Odstoupení musí být učiněno písemně, účinky odstoupení nastávají dnem doručení druhé smluvní straně.</w:t>
      </w:r>
    </w:p>
    <w:p w:rsidR="003F4156" w:rsidRDefault="003F4156">
      <w:pPr>
        <w:pStyle w:val="Odstavecodsazen"/>
        <w:tabs>
          <w:tab w:val="left" w:pos="708"/>
        </w:tabs>
        <w:ind w:left="0" w:firstLine="0"/>
        <w:rPr>
          <w:rFonts w:ascii="Arial" w:hAnsi="Arial" w:cs="Arial"/>
          <w:color w:val="auto"/>
          <w:sz w:val="12"/>
          <w:szCs w:val="12"/>
        </w:rPr>
      </w:pPr>
    </w:p>
    <w:p w:rsidR="003F4156" w:rsidRDefault="003F4156" w:rsidP="001D20E2">
      <w:pPr>
        <w:pStyle w:val="Odstavecodsazen"/>
        <w:numPr>
          <w:ilvl w:val="0"/>
          <w:numId w:val="47"/>
        </w:numPr>
        <w:tabs>
          <w:tab w:val="left" w:pos="708"/>
        </w:tabs>
        <w:rPr>
          <w:rFonts w:ascii="Arial" w:hAnsi="Arial" w:cs="Arial"/>
          <w:color w:val="auto"/>
          <w:sz w:val="22"/>
          <w:szCs w:val="22"/>
        </w:rPr>
      </w:pPr>
      <w:r>
        <w:rPr>
          <w:rFonts w:ascii="Arial" w:hAnsi="Arial" w:cs="Arial"/>
          <w:color w:val="auto"/>
          <w:sz w:val="22"/>
          <w:szCs w:val="22"/>
        </w:rPr>
        <w:t xml:space="preserve">Smluvní strany se dohodly, že v případě odstoupení od smlouvy zůstávají v platnosti ustanovení této smlouvy týkající se odpovědnosti za vady díla, záruky a záruční doby, </w:t>
      </w:r>
      <w:r>
        <w:rPr>
          <w:rFonts w:ascii="Arial" w:hAnsi="Arial" w:cs="Arial"/>
          <w:color w:val="auto"/>
          <w:sz w:val="22"/>
          <w:szCs w:val="22"/>
        </w:rPr>
        <w:lastRenderedPageBreak/>
        <w:t xml:space="preserve">ustanovení o smluvních pokutách do dne odstoupení od této smlouvy a ustanovení o vlastnictví díla, náhradě škody. Zhotovitel má nárok na úhradu nákladů vynaložených na dosud provedené práce. S ohledem na to objednatel se zavazuje převzít a zhotovitel se zavazuje předat dosud provedené práce spolu s listinami vztahujícímu se k dílu, získané za dobu trvání smlouvy,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w:t>
      </w:r>
    </w:p>
    <w:p w:rsidR="003F4156" w:rsidRDefault="003F4156">
      <w:pPr>
        <w:pStyle w:val="Odstavecodsazen"/>
        <w:tabs>
          <w:tab w:val="left" w:pos="708"/>
        </w:tabs>
        <w:ind w:left="0" w:firstLine="0"/>
        <w:rPr>
          <w:rFonts w:ascii="Arial" w:hAnsi="Arial" w:cs="Arial"/>
          <w:color w:val="auto"/>
          <w:sz w:val="22"/>
          <w:szCs w:val="22"/>
          <w:highlight w:val="green"/>
        </w:rPr>
      </w:pPr>
    </w:p>
    <w:p w:rsidR="003F4156" w:rsidRDefault="003F4156">
      <w:pPr>
        <w:rPr>
          <w:rFonts w:cs="Arial"/>
          <w:b/>
          <w:szCs w:val="22"/>
          <w:u w:val="single"/>
        </w:rPr>
      </w:pPr>
      <w:r>
        <w:rPr>
          <w:rFonts w:cs="Arial"/>
          <w:b/>
          <w:szCs w:val="22"/>
          <w:u w:val="single"/>
        </w:rPr>
        <w:t>V. Záruka za jakost</w:t>
      </w:r>
    </w:p>
    <w:p w:rsidR="003F4156" w:rsidRDefault="003F4156">
      <w:pPr>
        <w:numPr>
          <w:ilvl w:val="0"/>
          <w:numId w:val="44"/>
        </w:numPr>
        <w:rPr>
          <w:rFonts w:cs="Arial"/>
          <w:szCs w:val="22"/>
        </w:rPr>
      </w:pPr>
      <w:r>
        <w:rPr>
          <w:rFonts w:cs="Arial"/>
          <w:szCs w:val="22"/>
        </w:rPr>
        <w:t xml:space="preserve">Zhotovitel odpovídá za to, že dílo je řádně provedeno v souladu s touto smlouvou, ČSN, ČSN EN a platnými právními předpisy, které se na provedení díla vztahují, jinak obvyklé vlastnosti a jakost odpovídající účelu smlouvy. Zhotovitel poskytuje objednateli záruku za jakost a to v délce 60-ti měsíců. Záruční doba počne běžet předáním předmětu díla. Po dobu trvání záruční doby má objednatel právo požadovat a zhotovitel povinnost bezplatně odstranit veškeré písemně vytknuté vady díla. Zhotovitel je povinen vytknuté vady odstranit nejpozději do 14 pracovních dnů od jejich uplatnění objednatelem, nebude-li mezi smluvními stranami písemně dohodnut jiný termín pro odstranění vad. </w:t>
      </w:r>
    </w:p>
    <w:p w:rsidR="003F4156" w:rsidRDefault="003F4156">
      <w:pPr>
        <w:pStyle w:val="Odstavecodsazen"/>
        <w:tabs>
          <w:tab w:val="left" w:pos="708"/>
        </w:tabs>
        <w:ind w:left="0" w:firstLine="0"/>
        <w:rPr>
          <w:rFonts w:ascii="Arial" w:hAnsi="Arial" w:cs="Arial"/>
          <w:color w:val="auto"/>
          <w:sz w:val="22"/>
          <w:szCs w:val="22"/>
          <w:highlight w:val="green"/>
        </w:rPr>
      </w:pPr>
    </w:p>
    <w:p w:rsidR="003F4156" w:rsidRDefault="003F4156">
      <w:pPr>
        <w:rPr>
          <w:rFonts w:cs="Arial"/>
          <w:b/>
          <w:szCs w:val="22"/>
          <w:u w:val="single"/>
        </w:rPr>
      </w:pPr>
      <w:r>
        <w:rPr>
          <w:rFonts w:cs="Arial"/>
          <w:b/>
          <w:szCs w:val="22"/>
          <w:u w:val="single"/>
        </w:rPr>
        <w:t>VI. Závěrečná ustanovení</w:t>
      </w:r>
    </w:p>
    <w:p w:rsidR="003F4156" w:rsidRDefault="003F4156">
      <w:pPr>
        <w:numPr>
          <w:ilvl w:val="0"/>
          <w:numId w:val="45"/>
        </w:numPr>
        <w:rPr>
          <w:rFonts w:cs="Arial"/>
          <w:szCs w:val="22"/>
        </w:rPr>
      </w:pPr>
      <w:r>
        <w:rPr>
          <w:rFonts w:cs="Arial"/>
          <w:szCs w:val="22"/>
        </w:rPr>
        <w:t>Tato smlouva nabývá platnosti a účinnosti dnem jejího podpisu oběma smluvními stranami a je vyloučeno měnit ji jinak než písemnými dodatky k této smlouvě podepsanými objednatelem a zhotovitelem.</w:t>
      </w:r>
    </w:p>
    <w:p w:rsidR="003F4156" w:rsidRDefault="003F4156">
      <w:pPr>
        <w:pStyle w:val="Zkladntext"/>
        <w:widowControl w:val="0"/>
        <w:autoSpaceDE w:val="0"/>
        <w:autoSpaceDN w:val="0"/>
        <w:adjustRightInd w:val="0"/>
        <w:spacing w:before="0"/>
        <w:ind w:left="720"/>
        <w:jc w:val="both"/>
        <w:rPr>
          <w:rFonts w:cs="Arial"/>
          <w:sz w:val="12"/>
          <w:szCs w:val="12"/>
        </w:rPr>
      </w:pPr>
      <w:r>
        <w:rPr>
          <w:rFonts w:cs="Arial"/>
          <w:szCs w:val="22"/>
        </w:rPr>
        <w:t xml:space="preserve">  </w:t>
      </w:r>
    </w:p>
    <w:p w:rsidR="003F4156" w:rsidRDefault="003F4156">
      <w:pPr>
        <w:pStyle w:val="Zkladntext"/>
        <w:widowControl w:val="0"/>
        <w:numPr>
          <w:ilvl w:val="0"/>
          <w:numId w:val="45"/>
        </w:numPr>
        <w:autoSpaceDE w:val="0"/>
        <w:autoSpaceDN w:val="0"/>
        <w:adjustRightInd w:val="0"/>
        <w:spacing w:before="0"/>
        <w:jc w:val="both"/>
        <w:rPr>
          <w:rFonts w:cs="Arial"/>
          <w:szCs w:val="22"/>
        </w:rPr>
      </w:pPr>
      <w:r>
        <w:rPr>
          <w:rFonts w:cs="Arial"/>
          <w:szCs w:val="22"/>
        </w:rPr>
        <w:t>Tato smlouva je vyhotovena ve třech stejnopisech s platností originálu, z nichž objednatel obdrží dvě vyhotovení a zhotovitel jedno vyhotovení.</w:t>
      </w:r>
    </w:p>
    <w:p w:rsidR="003F4156" w:rsidRDefault="003F4156">
      <w:pPr>
        <w:pStyle w:val="Odstavecseseznamem"/>
        <w:ind w:left="0"/>
        <w:rPr>
          <w:rFonts w:ascii="Arial" w:hAnsi="Arial" w:cs="Arial"/>
          <w:sz w:val="12"/>
          <w:szCs w:val="12"/>
        </w:rPr>
      </w:pPr>
    </w:p>
    <w:p w:rsidR="003F4156" w:rsidRDefault="003F4156">
      <w:pPr>
        <w:pStyle w:val="Zkladntext"/>
        <w:widowControl w:val="0"/>
        <w:numPr>
          <w:ilvl w:val="0"/>
          <w:numId w:val="45"/>
        </w:numPr>
        <w:autoSpaceDN w:val="0"/>
        <w:spacing w:before="0"/>
        <w:jc w:val="both"/>
        <w:rPr>
          <w:rFonts w:cs="Arial"/>
          <w:szCs w:val="22"/>
        </w:rPr>
      </w:pPr>
      <w:r>
        <w:rPr>
          <w:rFonts w:cs="Arial"/>
          <w:szCs w:val="22"/>
        </w:rPr>
        <w:t>Smluvní strany prohlašují, že tato smlouva je souhlasným, svobodným a vážným projevem jejich pravé vůle a že ji neuzavřely v tísni za nápadně nevýhodných podmínek, což stvrzují svými podpisy v jejím závěru.</w:t>
      </w:r>
    </w:p>
    <w:p w:rsidR="003F4156" w:rsidRDefault="003F4156">
      <w:pPr>
        <w:rPr>
          <w:rFonts w:cs="Arial"/>
          <w:b/>
          <w:sz w:val="12"/>
          <w:szCs w:val="12"/>
        </w:rPr>
      </w:pPr>
      <w:r>
        <w:rPr>
          <w:rFonts w:cs="Arial"/>
          <w:b/>
          <w:sz w:val="12"/>
          <w:szCs w:val="12"/>
        </w:rPr>
        <w:tab/>
      </w:r>
      <w:r>
        <w:rPr>
          <w:rFonts w:cs="Arial"/>
          <w:b/>
          <w:sz w:val="12"/>
          <w:szCs w:val="12"/>
        </w:rPr>
        <w:tab/>
      </w:r>
      <w:r>
        <w:rPr>
          <w:rFonts w:cs="Arial"/>
          <w:b/>
          <w:sz w:val="12"/>
          <w:szCs w:val="12"/>
        </w:rPr>
        <w:tab/>
        <w:t xml:space="preserve">                            </w:t>
      </w:r>
    </w:p>
    <w:p w:rsidR="001D20E2" w:rsidRDefault="001D20E2">
      <w:pPr>
        <w:spacing w:before="0"/>
        <w:rPr>
          <w:rFonts w:cs="Arial"/>
          <w:szCs w:val="22"/>
        </w:rPr>
      </w:pPr>
    </w:p>
    <w:p w:rsidR="003F4156" w:rsidRDefault="00D01900">
      <w:pPr>
        <w:spacing w:before="0"/>
        <w:rPr>
          <w:rFonts w:cs="Arial"/>
          <w:szCs w:val="22"/>
        </w:rPr>
      </w:pPr>
      <w:r>
        <w:rPr>
          <w:rFonts w:cs="Arial"/>
          <w:szCs w:val="22"/>
        </w:rPr>
        <w:t>V Chrastavě dne 14. 3. 2024</w:t>
      </w:r>
      <w:r>
        <w:rPr>
          <w:rFonts w:cs="Arial"/>
          <w:szCs w:val="22"/>
        </w:rPr>
        <w:tab/>
      </w:r>
      <w:r w:rsidR="003F4156">
        <w:rPr>
          <w:rFonts w:cs="Arial"/>
          <w:szCs w:val="22"/>
        </w:rPr>
        <w:tab/>
      </w:r>
      <w:r w:rsidR="003F4156">
        <w:rPr>
          <w:rFonts w:cs="Arial"/>
          <w:szCs w:val="22"/>
        </w:rPr>
        <w:tab/>
        <w:t xml:space="preserve"> </w:t>
      </w:r>
      <w:r w:rsidR="000D10B8">
        <w:rPr>
          <w:rFonts w:cs="Arial"/>
          <w:szCs w:val="22"/>
        </w:rPr>
        <w:t xml:space="preserve">                </w:t>
      </w:r>
      <w:r>
        <w:rPr>
          <w:rFonts w:cs="Arial"/>
          <w:szCs w:val="22"/>
        </w:rPr>
        <w:t>V Liberci dne 19. 3. 2024</w:t>
      </w:r>
    </w:p>
    <w:p w:rsidR="000D10B8" w:rsidRDefault="000D10B8">
      <w:pPr>
        <w:rPr>
          <w:rFonts w:cs="Arial"/>
          <w:szCs w:val="22"/>
        </w:rPr>
      </w:pPr>
    </w:p>
    <w:p w:rsidR="000D10B8" w:rsidRDefault="000D10B8">
      <w:pPr>
        <w:rPr>
          <w:rFonts w:cs="Arial"/>
          <w:szCs w:val="22"/>
        </w:rPr>
      </w:pPr>
    </w:p>
    <w:p w:rsidR="003F4156" w:rsidRDefault="003F4156">
      <w:pPr>
        <w:rPr>
          <w:rFonts w:cs="Arial"/>
          <w:szCs w:val="22"/>
        </w:rPr>
      </w:pPr>
      <w:r>
        <w:rPr>
          <w:rFonts w:cs="Arial"/>
          <w:szCs w:val="22"/>
        </w:rPr>
        <w:t>.........................................</w:t>
      </w:r>
      <w:r>
        <w:rPr>
          <w:rFonts w:cs="Arial"/>
          <w:szCs w:val="22"/>
        </w:rPr>
        <w:tab/>
      </w:r>
      <w:r>
        <w:rPr>
          <w:rFonts w:cs="Arial"/>
          <w:szCs w:val="22"/>
        </w:rPr>
        <w:tab/>
        <w:t xml:space="preserve">                           .........................................</w:t>
      </w:r>
    </w:p>
    <w:p w:rsidR="003F4156" w:rsidRDefault="003F4156">
      <w:pPr>
        <w:pStyle w:val="Zkladntext"/>
        <w:widowControl w:val="0"/>
        <w:autoSpaceDE w:val="0"/>
        <w:autoSpaceDN w:val="0"/>
        <w:adjustRightInd w:val="0"/>
        <w:spacing w:before="0"/>
        <w:jc w:val="both"/>
        <w:rPr>
          <w:rFonts w:cs="Arial"/>
          <w:szCs w:val="22"/>
        </w:rPr>
      </w:pPr>
      <w:r>
        <w:rPr>
          <w:rFonts w:cs="Arial"/>
          <w:szCs w:val="22"/>
        </w:rPr>
        <w:t xml:space="preserve"> Město Chrastava</w:t>
      </w:r>
      <w:r>
        <w:rPr>
          <w:rFonts w:cs="Arial"/>
          <w:szCs w:val="22"/>
        </w:rPr>
        <w:tab/>
      </w:r>
      <w:r>
        <w:rPr>
          <w:rFonts w:cs="Arial"/>
          <w:szCs w:val="22"/>
        </w:rPr>
        <w:tab/>
      </w:r>
      <w:r>
        <w:rPr>
          <w:rFonts w:cs="Arial"/>
          <w:szCs w:val="22"/>
        </w:rPr>
        <w:tab/>
        <w:t xml:space="preserve">                                  </w:t>
      </w:r>
      <w:r>
        <w:t>V&amp;M spol. s r.o.</w:t>
      </w:r>
    </w:p>
    <w:p w:rsidR="003F4156" w:rsidRDefault="003F4156">
      <w:pPr>
        <w:pStyle w:val="Zkladntext"/>
        <w:widowControl w:val="0"/>
        <w:autoSpaceDE w:val="0"/>
        <w:autoSpaceDN w:val="0"/>
        <w:adjustRightInd w:val="0"/>
        <w:spacing w:before="0"/>
        <w:jc w:val="both"/>
        <w:rPr>
          <w:rFonts w:cs="Arial"/>
          <w:szCs w:val="22"/>
        </w:rPr>
      </w:pPr>
      <w:r w:rsidRPr="007F74DD">
        <w:rPr>
          <w:rFonts w:cs="Arial"/>
          <w:szCs w:val="22"/>
        </w:rPr>
        <w:t xml:space="preserve"> Ing. Michael Canov</w:t>
      </w:r>
      <w:r w:rsidRPr="007F74DD">
        <w:rPr>
          <w:rFonts w:cs="Arial"/>
          <w:szCs w:val="22"/>
        </w:rPr>
        <w:tab/>
      </w:r>
      <w:r>
        <w:rPr>
          <w:rFonts w:cs="Arial"/>
          <w:szCs w:val="22"/>
        </w:rPr>
        <w:tab/>
      </w:r>
      <w:r>
        <w:rPr>
          <w:rFonts w:cs="Arial"/>
          <w:szCs w:val="22"/>
        </w:rPr>
        <w:tab/>
      </w:r>
      <w:r>
        <w:rPr>
          <w:rFonts w:cs="Arial"/>
          <w:szCs w:val="22"/>
        </w:rPr>
        <w:tab/>
      </w:r>
      <w:r>
        <w:rPr>
          <w:rFonts w:cs="Arial"/>
          <w:szCs w:val="22"/>
        </w:rPr>
        <w:tab/>
        <w:t xml:space="preserve">          Ing. </w:t>
      </w:r>
      <w:r w:rsidR="007F74DD">
        <w:rPr>
          <w:rFonts w:cs="Arial"/>
          <w:szCs w:val="22"/>
        </w:rPr>
        <w:t>Vladislav Šulc</w:t>
      </w:r>
    </w:p>
    <w:p w:rsidR="003F4156" w:rsidRDefault="003F4156">
      <w:pPr>
        <w:pStyle w:val="Zkladntext"/>
        <w:widowControl w:val="0"/>
        <w:autoSpaceDE w:val="0"/>
        <w:autoSpaceDN w:val="0"/>
        <w:adjustRightInd w:val="0"/>
        <w:spacing w:before="0"/>
        <w:jc w:val="both"/>
        <w:rPr>
          <w:rFonts w:cs="Arial"/>
          <w:szCs w:val="22"/>
        </w:rPr>
      </w:pPr>
      <w:r>
        <w:rPr>
          <w:rFonts w:cs="Arial"/>
          <w:szCs w:val="22"/>
        </w:rPr>
        <w:t xml:space="preserve">       starosta</w:t>
      </w:r>
      <w:r>
        <w:rPr>
          <w:rFonts w:cs="Arial"/>
          <w:szCs w:val="22"/>
        </w:rPr>
        <w:tab/>
      </w:r>
      <w:r>
        <w:rPr>
          <w:rFonts w:cs="Arial"/>
          <w:szCs w:val="22"/>
        </w:rPr>
        <w:tab/>
      </w:r>
      <w:r>
        <w:rPr>
          <w:rFonts w:cs="Arial"/>
          <w:szCs w:val="22"/>
        </w:rPr>
        <w:tab/>
      </w:r>
      <w:r>
        <w:rPr>
          <w:rFonts w:cs="Arial"/>
          <w:szCs w:val="22"/>
        </w:rPr>
        <w:tab/>
        <w:t xml:space="preserve">                                        jednatel</w:t>
      </w:r>
    </w:p>
    <w:p w:rsidR="003F4156" w:rsidRDefault="003F4156">
      <w:pPr>
        <w:pStyle w:val="Zkladntext"/>
        <w:widowControl w:val="0"/>
        <w:autoSpaceDE w:val="0"/>
        <w:autoSpaceDN w:val="0"/>
        <w:adjustRightInd w:val="0"/>
        <w:spacing w:before="0"/>
        <w:jc w:val="both"/>
        <w:rPr>
          <w:rFonts w:cs="Arial"/>
          <w:szCs w:val="22"/>
        </w:rPr>
      </w:pPr>
      <w:r>
        <w:rPr>
          <w:rFonts w:cs="Arial"/>
          <w:szCs w:val="22"/>
        </w:rPr>
        <w:tab/>
      </w:r>
      <w:r>
        <w:rPr>
          <w:rFonts w:cs="Arial"/>
          <w:szCs w:val="22"/>
        </w:rPr>
        <w:tab/>
      </w:r>
      <w:r>
        <w:rPr>
          <w:rFonts w:cs="Arial"/>
          <w:szCs w:val="22"/>
        </w:rPr>
        <w:tab/>
      </w:r>
      <w:r>
        <w:rPr>
          <w:rFonts w:cs="Arial"/>
          <w:szCs w:val="22"/>
        </w:rPr>
        <w:tab/>
        <w:t xml:space="preserve">                  </w:t>
      </w:r>
    </w:p>
    <w:p w:rsidR="003F4156" w:rsidRDefault="003F4156">
      <w:pPr>
        <w:pStyle w:val="Zkladntext"/>
        <w:widowControl w:val="0"/>
        <w:autoSpaceDE w:val="0"/>
        <w:autoSpaceDN w:val="0"/>
        <w:adjustRightInd w:val="0"/>
        <w:spacing w:before="0"/>
        <w:jc w:val="both"/>
        <w:rPr>
          <w:rFonts w:cs="Arial"/>
          <w:szCs w:val="22"/>
        </w:rPr>
      </w:pPr>
    </w:p>
    <w:p w:rsidR="003F4156" w:rsidRDefault="003F4156">
      <w:pPr>
        <w:pStyle w:val="Zkladntext"/>
        <w:widowControl w:val="0"/>
        <w:autoSpaceDE w:val="0"/>
        <w:autoSpaceDN w:val="0"/>
        <w:adjustRightInd w:val="0"/>
        <w:spacing w:before="0"/>
        <w:jc w:val="both"/>
        <w:rPr>
          <w:rFonts w:cs="Arial"/>
          <w:szCs w:val="22"/>
        </w:rPr>
      </w:pPr>
    </w:p>
    <w:p w:rsidR="003F4156" w:rsidRDefault="003F4156">
      <w:pPr>
        <w:pStyle w:val="Zkladntext"/>
        <w:widowControl w:val="0"/>
        <w:autoSpaceDE w:val="0"/>
        <w:autoSpaceDN w:val="0"/>
        <w:adjustRightInd w:val="0"/>
        <w:spacing w:before="0"/>
        <w:jc w:val="both"/>
        <w:rPr>
          <w:rFonts w:cs="Arial"/>
          <w:szCs w:val="22"/>
        </w:rPr>
      </w:pPr>
    </w:p>
    <w:sectPr w:rsidR="003F4156">
      <w:footerReference w:type="default" r:id="rId7"/>
      <w:pgSz w:w="11906" w:h="16838"/>
      <w:pgMar w:top="1134" w:right="1134" w:bottom="992" w:left="1134" w:header="709" w:footer="709" w:gutter="0"/>
      <w:cols w:space="57"/>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01" w:rsidRDefault="002E6001">
      <w:r>
        <w:separator/>
      </w:r>
    </w:p>
  </w:endnote>
  <w:endnote w:type="continuationSeparator" w:id="0">
    <w:p w:rsidR="002E6001" w:rsidRDefault="002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Corbel"/>
    <w:charset w:val="EE"/>
    <w:family w:val="swiss"/>
    <w:pitch w:val="variable"/>
    <w:sig w:usb0="00000001"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56" w:rsidRDefault="003F4156">
    <w:pPr>
      <w:pStyle w:val="Zpat"/>
      <w:jc w:val="center"/>
      <w:rPr>
        <w:sz w:val="20"/>
      </w:rPr>
    </w:pPr>
    <w:r>
      <w:rPr>
        <w:sz w:val="20"/>
      </w:rPr>
      <w:fldChar w:fldCharType="begin"/>
    </w:r>
    <w:r>
      <w:rPr>
        <w:sz w:val="20"/>
      </w:rPr>
      <w:instrText>PAGE   \* MERGEFORMAT</w:instrText>
    </w:r>
    <w:r>
      <w:rPr>
        <w:sz w:val="20"/>
      </w:rPr>
      <w:fldChar w:fldCharType="separate"/>
    </w:r>
    <w:r w:rsidR="004F65D1">
      <w:rPr>
        <w:noProof/>
        <w:sz w:val="20"/>
      </w:rPr>
      <w:t>4</w:t>
    </w:r>
    <w:r>
      <w:rPr>
        <w:sz w:val="20"/>
      </w:rPr>
      <w:fldChar w:fldCharType="end"/>
    </w:r>
  </w:p>
  <w:p w:rsidR="003F4156" w:rsidRDefault="003F41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01" w:rsidRDefault="002E6001">
      <w:r>
        <w:separator/>
      </w:r>
    </w:p>
  </w:footnote>
  <w:footnote w:type="continuationSeparator" w:id="0">
    <w:p w:rsidR="002E6001" w:rsidRDefault="002E6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455A"/>
    <w:multiLevelType w:val="hybridMultilevel"/>
    <w:tmpl w:val="AFF82F5E"/>
    <w:lvl w:ilvl="0" w:tplc="04050011">
      <w:start w:val="1"/>
      <w:numFmt w:val="decimal"/>
      <w:lvlText w:val="%1)"/>
      <w:lvlJc w:val="left"/>
      <w:pPr>
        <w:tabs>
          <w:tab w:val="num" w:pos="720"/>
        </w:tabs>
        <w:ind w:left="720" w:hanging="360"/>
      </w:pPr>
      <w:rPr>
        <w:rFonts w:ascii="Times New Roman" w:hAnsi="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A166A3"/>
    <w:multiLevelType w:val="hybridMultilevel"/>
    <w:tmpl w:val="9E049A5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15A7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FD723C"/>
    <w:multiLevelType w:val="hybridMultilevel"/>
    <w:tmpl w:val="5EA2DD00"/>
    <w:lvl w:ilvl="0" w:tplc="C924011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F761AB"/>
    <w:multiLevelType w:val="hybridMultilevel"/>
    <w:tmpl w:val="4A8E9D5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E5946"/>
    <w:multiLevelType w:val="singleLevel"/>
    <w:tmpl w:val="FB0230FE"/>
    <w:lvl w:ilvl="0">
      <w:start w:val="1"/>
      <w:numFmt w:val="bullet"/>
      <w:lvlText w:val=""/>
      <w:lvlJc w:val="left"/>
      <w:pPr>
        <w:tabs>
          <w:tab w:val="num" w:pos="360"/>
        </w:tabs>
        <w:ind w:left="340" w:hanging="340"/>
      </w:pPr>
      <w:rPr>
        <w:rFonts w:ascii="Wingdings" w:hAnsi="Wingdings" w:hint="default"/>
      </w:rPr>
    </w:lvl>
  </w:abstractNum>
  <w:abstractNum w:abstractNumId="6" w15:restartNumberingAfterBreak="0">
    <w:nsid w:val="0EAA3BEE"/>
    <w:multiLevelType w:val="hybridMultilevel"/>
    <w:tmpl w:val="A1FE39CE"/>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069B4"/>
    <w:multiLevelType w:val="hybridMultilevel"/>
    <w:tmpl w:val="A05C9B60"/>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1919DA"/>
    <w:multiLevelType w:val="singleLevel"/>
    <w:tmpl w:val="FAC88EA2"/>
    <w:lvl w:ilvl="0">
      <w:start w:val="1"/>
      <w:numFmt w:val="bullet"/>
      <w:lvlText w:val="-"/>
      <w:lvlJc w:val="left"/>
      <w:pPr>
        <w:tabs>
          <w:tab w:val="num" w:pos="928"/>
        </w:tabs>
        <w:ind w:left="928" w:hanging="360"/>
      </w:pPr>
      <w:rPr>
        <w:rFonts w:ascii="Times New Roman" w:hAnsi="Times New Roman" w:hint="default"/>
        <w:b w:val="0"/>
      </w:rPr>
    </w:lvl>
  </w:abstractNum>
  <w:abstractNum w:abstractNumId="9" w15:restartNumberingAfterBreak="0">
    <w:nsid w:val="175C5505"/>
    <w:multiLevelType w:val="hybridMultilevel"/>
    <w:tmpl w:val="8A6CCD7A"/>
    <w:lvl w:ilvl="0" w:tplc="38CC4780">
      <w:start w:val="1"/>
      <w:numFmt w:val="decimal"/>
      <w:lvlText w:val="%1."/>
      <w:lvlJc w:val="left"/>
      <w:pPr>
        <w:ind w:left="843" w:hanging="360"/>
      </w:pPr>
      <w:rPr>
        <w:rFonts w:cs="Times New Roman"/>
      </w:rPr>
    </w:lvl>
    <w:lvl w:ilvl="1" w:tplc="04050019">
      <w:start w:val="1"/>
      <w:numFmt w:val="lowerLetter"/>
      <w:lvlText w:val="%2."/>
      <w:lvlJc w:val="left"/>
      <w:pPr>
        <w:ind w:left="1563" w:hanging="360"/>
      </w:pPr>
      <w:rPr>
        <w:rFonts w:cs="Times New Roman"/>
      </w:rPr>
    </w:lvl>
    <w:lvl w:ilvl="2" w:tplc="0405001B">
      <w:start w:val="1"/>
      <w:numFmt w:val="lowerRoman"/>
      <w:lvlText w:val="%3."/>
      <w:lvlJc w:val="right"/>
      <w:pPr>
        <w:ind w:left="2283" w:hanging="180"/>
      </w:pPr>
      <w:rPr>
        <w:rFonts w:cs="Times New Roman"/>
      </w:rPr>
    </w:lvl>
    <w:lvl w:ilvl="3" w:tplc="0405000F">
      <w:start w:val="1"/>
      <w:numFmt w:val="decimal"/>
      <w:lvlText w:val="%4."/>
      <w:lvlJc w:val="left"/>
      <w:pPr>
        <w:ind w:left="3003" w:hanging="360"/>
      </w:pPr>
      <w:rPr>
        <w:rFonts w:cs="Times New Roman"/>
      </w:rPr>
    </w:lvl>
    <w:lvl w:ilvl="4" w:tplc="04050019">
      <w:start w:val="1"/>
      <w:numFmt w:val="lowerLetter"/>
      <w:lvlText w:val="%5."/>
      <w:lvlJc w:val="left"/>
      <w:pPr>
        <w:ind w:left="3723" w:hanging="360"/>
      </w:pPr>
      <w:rPr>
        <w:rFonts w:cs="Times New Roman"/>
      </w:rPr>
    </w:lvl>
    <w:lvl w:ilvl="5" w:tplc="0405001B">
      <w:start w:val="1"/>
      <w:numFmt w:val="lowerRoman"/>
      <w:lvlText w:val="%6."/>
      <w:lvlJc w:val="right"/>
      <w:pPr>
        <w:ind w:left="4443" w:hanging="180"/>
      </w:pPr>
      <w:rPr>
        <w:rFonts w:cs="Times New Roman"/>
      </w:rPr>
    </w:lvl>
    <w:lvl w:ilvl="6" w:tplc="0405000F">
      <w:start w:val="1"/>
      <w:numFmt w:val="decimal"/>
      <w:lvlText w:val="%7."/>
      <w:lvlJc w:val="left"/>
      <w:pPr>
        <w:ind w:left="5163" w:hanging="360"/>
      </w:pPr>
      <w:rPr>
        <w:rFonts w:cs="Times New Roman"/>
      </w:rPr>
    </w:lvl>
    <w:lvl w:ilvl="7" w:tplc="04050019">
      <w:start w:val="1"/>
      <w:numFmt w:val="lowerLetter"/>
      <w:lvlText w:val="%8."/>
      <w:lvlJc w:val="left"/>
      <w:pPr>
        <w:ind w:left="5883" w:hanging="360"/>
      </w:pPr>
      <w:rPr>
        <w:rFonts w:cs="Times New Roman"/>
      </w:rPr>
    </w:lvl>
    <w:lvl w:ilvl="8" w:tplc="0405001B">
      <w:start w:val="1"/>
      <w:numFmt w:val="lowerRoman"/>
      <w:lvlText w:val="%9."/>
      <w:lvlJc w:val="right"/>
      <w:pPr>
        <w:ind w:left="6603" w:hanging="180"/>
      </w:pPr>
      <w:rPr>
        <w:rFonts w:cs="Times New Roman"/>
      </w:rPr>
    </w:lvl>
  </w:abstractNum>
  <w:abstractNum w:abstractNumId="10" w15:restartNumberingAfterBreak="0">
    <w:nsid w:val="199B13E7"/>
    <w:multiLevelType w:val="hybridMultilevel"/>
    <w:tmpl w:val="B8C2966C"/>
    <w:lvl w:ilvl="0" w:tplc="24E25FD2">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CC61129"/>
    <w:multiLevelType w:val="hybridMultilevel"/>
    <w:tmpl w:val="B8562E20"/>
    <w:lvl w:ilvl="0" w:tplc="2368C29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222346"/>
    <w:multiLevelType w:val="hybridMultilevel"/>
    <w:tmpl w:val="4F6661BC"/>
    <w:lvl w:ilvl="0" w:tplc="0342785E">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5B288F"/>
    <w:multiLevelType w:val="hybridMultilevel"/>
    <w:tmpl w:val="0F9C1DE0"/>
    <w:lvl w:ilvl="0" w:tplc="C97655BA">
      <w:start w:val="1"/>
      <w:numFmt w:val="bullet"/>
      <w:lvlText w:val="-"/>
      <w:lvlJc w:val="left"/>
      <w:pPr>
        <w:ind w:left="720" w:hanging="360"/>
      </w:pPr>
      <w:rPr>
        <w:rFonts w:ascii="Myriad Web" w:eastAsia="Times New Roman" w:hAnsi="Myriad Web"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0F059C"/>
    <w:multiLevelType w:val="hybridMultilevel"/>
    <w:tmpl w:val="7D14DA0E"/>
    <w:lvl w:ilvl="0" w:tplc="1B34F7DC">
      <w:start w:val="2"/>
      <w:numFmt w:val="bullet"/>
      <w:lvlText w:val="-"/>
      <w:lvlJc w:val="left"/>
      <w:pPr>
        <w:ind w:left="720" w:hanging="360"/>
      </w:pPr>
      <w:rPr>
        <w:rFonts w:ascii="Myriad Web" w:eastAsia="Times New Roman" w:hAnsi="Myriad Web"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CE0144"/>
    <w:multiLevelType w:val="hybridMultilevel"/>
    <w:tmpl w:val="96CC90C8"/>
    <w:lvl w:ilvl="0" w:tplc="168C7E6C">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EB169E"/>
    <w:multiLevelType w:val="singleLevel"/>
    <w:tmpl w:val="FB0230FE"/>
    <w:lvl w:ilvl="0">
      <w:start w:val="1"/>
      <w:numFmt w:val="bullet"/>
      <w:lvlText w:val=""/>
      <w:lvlJc w:val="left"/>
      <w:pPr>
        <w:tabs>
          <w:tab w:val="num" w:pos="360"/>
        </w:tabs>
        <w:ind w:left="340" w:hanging="340"/>
      </w:pPr>
      <w:rPr>
        <w:rFonts w:ascii="Wingdings" w:hAnsi="Wingdings" w:hint="default"/>
      </w:rPr>
    </w:lvl>
  </w:abstractNum>
  <w:abstractNum w:abstractNumId="17"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cs="Times New Roman"/>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45F4CF8"/>
    <w:multiLevelType w:val="hybridMultilevel"/>
    <w:tmpl w:val="09C294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B21A5"/>
    <w:multiLevelType w:val="singleLevel"/>
    <w:tmpl w:val="04050013"/>
    <w:lvl w:ilvl="0">
      <w:start w:val="5"/>
      <w:numFmt w:val="upperRoman"/>
      <w:lvlText w:val="%1."/>
      <w:lvlJc w:val="left"/>
      <w:pPr>
        <w:tabs>
          <w:tab w:val="num" w:pos="720"/>
        </w:tabs>
        <w:ind w:left="720" w:hanging="720"/>
      </w:pPr>
      <w:rPr>
        <w:rFonts w:hint="default"/>
      </w:rPr>
    </w:lvl>
  </w:abstractNum>
  <w:abstractNum w:abstractNumId="20" w15:restartNumberingAfterBreak="0">
    <w:nsid w:val="3B445E8A"/>
    <w:multiLevelType w:val="hybridMultilevel"/>
    <w:tmpl w:val="53A69434"/>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7B29B0"/>
    <w:multiLevelType w:val="hybridMultilevel"/>
    <w:tmpl w:val="2D6AA30E"/>
    <w:lvl w:ilvl="0" w:tplc="9014E6E8">
      <w:start w:val="3"/>
      <w:numFmt w:val="bullet"/>
      <w:lvlText w:val="–"/>
      <w:lvlJc w:val="left"/>
      <w:pPr>
        <w:ind w:left="1203" w:hanging="360"/>
      </w:pPr>
      <w:rPr>
        <w:rFonts w:ascii="Times New Roman" w:eastAsia="Times New Roman" w:hAnsi="Times New Roman" w:cs="Times New Roman" w:hint="default"/>
      </w:rPr>
    </w:lvl>
    <w:lvl w:ilvl="1" w:tplc="04050003">
      <w:start w:val="1"/>
      <w:numFmt w:val="bullet"/>
      <w:lvlText w:val="o"/>
      <w:lvlJc w:val="left"/>
      <w:pPr>
        <w:ind w:left="1923" w:hanging="360"/>
      </w:pPr>
      <w:rPr>
        <w:rFonts w:ascii="Courier New" w:hAnsi="Courier New" w:cs="Times New Roman" w:hint="default"/>
      </w:rPr>
    </w:lvl>
    <w:lvl w:ilvl="2" w:tplc="04050005">
      <w:start w:val="1"/>
      <w:numFmt w:val="bullet"/>
      <w:lvlText w:val=""/>
      <w:lvlJc w:val="left"/>
      <w:pPr>
        <w:ind w:left="2643" w:hanging="360"/>
      </w:pPr>
      <w:rPr>
        <w:rFonts w:ascii="Wingdings" w:hAnsi="Wingdings" w:hint="default"/>
      </w:rPr>
    </w:lvl>
    <w:lvl w:ilvl="3" w:tplc="04050001">
      <w:start w:val="1"/>
      <w:numFmt w:val="bullet"/>
      <w:lvlText w:val=""/>
      <w:lvlJc w:val="left"/>
      <w:pPr>
        <w:ind w:left="3363" w:hanging="360"/>
      </w:pPr>
      <w:rPr>
        <w:rFonts w:ascii="Symbol" w:hAnsi="Symbol" w:hint="default"/>
      </w:rPr>
    </w:lvl>
    <w:lvl w:ilvl="4" w:tplc="04050003">
      <w:start w:val="1"/>
      <w:numFmt w:val="bullet"/>
      <w:lvlText w:val="o"/>
      <w:lvlJc w:val="left"/>
      <w:pPr>
        <w:ind w:left="4083" w:hanging="360"/>
      </w:pPr>
      <w:rPr>
        <w:rFonts w:ascii="Courier New" w:hAnsi="Courier New" w:cs="Times New Roman" w:hint="default"/>
      </w:rPr>
    </w:lvl>
    <w:lvl w:ilvl="5" w:tplc="04050005">
      <w:start w:val="1"/>
      <w:numFmt w:val="bullet"/>
      <w:lvlText w:val=""/>
      <w:lvlJc w:val="left"/>
      <w:pPr>
        <w:ind w:left="4803" w:hanging="360"/>
      </w:pPr>
      <w:rPr>
        <w:rFonts w:ascii="Wingdings" w:hAnsi="Wingdings" w:hint="default"/>
      </w:rPr>
    </w:lvl>
    <w:lvl w:ilvl="6" w:tplc="04050001">
      <w:start w:val="1"/>
      <w:numFmt w:val="bullet"/>
      <w:lvlText w:val=""/>
      <w:lvlJc w:val="left"/>
      <w:pPr>
        <w:ind w:left="5523" w:hanging="360"/>
      </w:pPr>
      <w:rPr>
        <w:rFonts w:ascii="Symbol" w:hAnsi="Symbol" w:hint="default"/>
      </w:rPr>
    </w:lvl>
    <w:lvl w:ilvl="7" w:tplc="04050003">
      <w:start w:val="1"/>
      <w:numFmt w:val="bullet"/>
      <w:lvlText w:val="o"/>
      <w:lvlJc w:val="left"/>
      <w:pPr>
        <w:ind w:left="6243" w:hanging="360"/>
      </w:pPr>
      <w:rPr>
        <w:rFonts w:ascii="Courier New" w:hAnsi="Courier New" w:cs="Times New Roman" w:hint="default"/>
      </w:rPr>
    </w:lvl>
    <w:lvl w:ilvl="8" w:tplc="04050005">
      <w:start w:val="1"/>
      <w:numFmt w:val="bullet"/>
      <w:lvlText w:val=""/>
      <w:lvlJc w:val="left"/>
      <w:pPr>
        <w:ind w:left="6963" w:hanging="360"/>
      </w:pPr>
      <w:rPr>
        <w:rFonts w:ascii="Wingdings" w:hAnsi="Wingdings" w:hint="default"/>
      </w:rPr>
    </w:lvl>
  </w:abstractNum>
  <w:abstractNum w:abstractNumId="23" w15:restartNumberingAfterBreak="0">
    <w:nsid w:val="489C5F15"/>
    <w:multiLevelType w:val="hybridMultilevel"/>
    <w:tmpl w:val="1526B3CE"/>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4F1A24"/>
    <w:multiLevelType w:val="singleLevel"/>
    <w:tmpl w:val="6B421C96"/>
    <w:lvl w:ilvl="0">
      <w:start w:val="1"/>
      <w:numFmt w:val="upperRoman"/>
      <w:lvlText w:val="%1."/>
      <w:lvlJc w:val="left"/>
      <w:pPr>
        <w:tabs>
          <w:tab w:val="num" w:pos="720"/>
        </w:tabs>
        <w:ind w:left="720" w:hanging="720"/>
      </w:pPr>
    </w:lvl>
  </w:abstractNum>
  <w:abstractNum w:abstractNumId="25" w15:restartNumberingAfterBreak="0">
    <w:nsid w:val="550864D2"/>
    <w:multiLevelType w:val="singleLevel"/>
    <w:tmpl w:val="FB0230FE"/>
    <w:lvl w:ilvl="0">
      <w:start w:val="1"/>
      <w:numFmt w:val="bullet"/>
      <w:lvlText w:val=""/>
      <w:lvlJc w:val="left"/>
      <w:pPr>
        <w:tabs>
          <w:tab w:val="num" w:pos="360"/>
        </w:tabs>
        <w:ind w:left="340" w:hanging="340"/>
      </w:pPr>
      <w:rPr>
        <w:rFonts w:ascii="Wingdings" w:hAnsi="Wingdings" w:hint="default"/>
      </w:rPr>
    </w:lvl>
  </w:abstractNum>
  <w:abstractNum w:abstractNumId="26" w15:restartNumberingAfterBreak="0">
    <w:nsid w:val="5729129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3C6460"/>
    <w:multiLevelType w:val="singleLevel"/>
    <w:tmpl w:val="04050013"/>
    <w:lvl w:ilvl="0">
      <w:start w:val="1"/>
      <w:numFmt w:val="upperRoman"/>
      <w:lvlText w:val="%1."/>
      <w:lvlJc w:val="left"/>
      <w:pPr>
        <w:tabs>
          <w:tab w:val="num" w:pos="720"/>
        </w:tabs>
        <w:ind w:left="720" w:hanging="720"/>
      </w:pPr>
      <w:rPr>
        <w:rFonts w:hint="default"/>
      </w:rPr>
    </w:lvl>
  </w:abstractNum>
  <w:abstractNum w:abstractNumId="28" w15:restartNumberingAfterBreak="0">
    <w:nsid w:val="5AF54059"/>
    <w:multiLevelType w:val="hybridMultilevel"/>
    <w:tmpl w:val="A05C9B60"/>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48E0"/>
    <w:multiLevelType w:val="hybridMultilevel"/>
    <w:tmpl w:val="873A4DFC"/>
    <w:lvl w:ilvl="0" w:tplc="E44A7C6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75270"/>
    <w:multiLevelType w:val="hybridMultilevel"/>
    <w:tmpl w:val="1AC20E8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01542F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3952859"/>
    <w:multiLevelType w:val="hybridMultilevel"/>
    <w:tmpl w:val="2CD2DD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E44AE"/>
    <w:multiLevelType w:val="singleLevel"/>
    <w:tmpl w:val="0DBC5BAE"/>
    <w:lvl w:ilvl="0">
      <w:numFmt w:val="bullet"/>
      <w:lvlText w:val="-"/>
      <w:lvlJc w:val="left"/>
      <w:pPr>
        <w:tabs>
          <w:tab w:val="num" w:pos="600"/>
        </w:tabs>
        <w:ind w:left="600" w:hanging="360"/>
      </w:pPr>
      <w:rPr>
        <w:rFonts w:ascii="Times New Roman" w:hAnsi="Times New Roman" w:hint="default"/>
      </w:rPr>
    </w:lvl>
  </w:abstractNum>
  <w:abstractNum w:abstractNumId="34" w15:restartNumberingAfterBreak="0">
    <w:nsid w:val="662971A7"/>
    <w:multiLevelType w:val="hybridMultilevel"/>
    <w:tmpl w:val="E0164858"/>
    <w:lvl w:ilvl="0" w:tplc="38CC4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BA2958"/>
    <w:multiLevelType w:val="hybridMultilevel"/>
    <w:tmpl w:val="A05C9B60"/>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C24FC9"/>
    <w:multiLevelType w:val="hybridMultilevel"/>
    <w:tmpl w:val="1526B3CE"/>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CC5BA5"/>
    <w:multiLevelType w:val="hybridMultilevel"/>
    <w:tmpl w:val="4BF0B11C"/>
    <w:lvl w:ilvl="0" w:tplc="99BE95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323D5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7584D2B"/>
    <w:multiLevelType w:val="hybridMultilevel"/>
    <w:tmpl w:val="C2108762"/>
    <w:lvl w:ilvl="0" w:tplc="B4D4E070">
      <w:start w:val="1"/>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A11435F"/>
    <w:multiLevelType w:val="singleLevel"/>
    <w:tmpl w:val="FAC88EA2"/>
    <w:lvl w:ilvl="0">
      <w:start w:val="1"/>
      <w:numFmt w:val="bullet"/>
      <w:lvlText w:val="-"/>
      <w:lvlJc w:val="left"/>
      <w:pPr>
        <w:tabs>
          <w:tab w:val="num" w:pos="1080"/>
        </w:tabs>
        <w:ind w:left="1080" w:hanging="360"/>
      </w:pPr>
      <w:rPr>
        <w:rFonts w:ascii="Times New Roman" w:hAnsi="Times New Roman" w:hint="default"/>
        <w:b w:val="0"/>
      </w:rPr>
    </w:lvl>
  </w:abstractNum>
  <w:abstractNum w:abstractNumId="41" w15:restartNumberingAfterBreak="0">
    <w:nsid w:val="7C837D96"/>
    <w:multiLevelType w:val="hybridMultilevel"/>
    <w:tmpl w:val="5E38FCDA"/>
    <w:lvl w:ilvl="0" w:tplc="38CC478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B95CA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F8D24BD"/>
    <w:multiLevelType w:val="singleLevel"/>
    <w:tmpl w:val="FB0230FE"/>
    <w:lvl w:ilvl="0">
      <w:start w:val="1"/>
      <w:numFmt w:val="bullet"/>
      <w:lvlText w:val=""/>
      <w:lvlJc w:val="left"/>
      <w:pPr>
        <w:tabs>
          <w:tab w:val="num" w:pos="360"/>
        </w:tabs>
        <w:ind w:left="340" w:hanging="340"/>
      </w:pPr>
      <w:rPr>
        <w:rFonts w:ascii="Wingdings" w:hAnsi="Wingdings" w:hint="default"/>
      </w:rPr>
    </w:lvl>
  </w:abstractNum>
  <w:abstractNum w:abstractNumId="44" w15:restartNumberingAfterBreak="0">
    <w:nsid w:val="7F9A14F5"/>
    <w:multiLevelType w:val="hybridMultilevel"/>
    <w:tmpl w:val="5B6CD416"/>
    <w:lvl w:ilvl="0" w:tplc="C8AC1C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B771E3"/>
    <w:multiLevelType w:val="singleLevel"/>
    <w:tmpl w:val="0405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43"/>
  </w:num>
  <w:num w:numId="3">
    <w:abstractNumId w:val="5"/>
  </w:num>
  <w:num w:numId="4">
    <w:abstractNumId w:val="16"/>
  </w:num>
  <w:num w:numId="5">
    <w:abstractNumId w:val="25"/>
  </w:num>
  <w:num w:numId="6">
    <w:abstractNumId w:val="27"/>
  </w:num>
  <w:num w:numId="7">
    <w:abstractNumId w:val="8"/>
  </w:num>
  <w:num w:numId="8">
    <w:abstractNumId w:val="24"/>
  </w:num>
  <w:num w:numId="9">
    <w:abstractNumId w:val="33"/>
  </w:num>
  <w:num w:numId="10">
    <w:abstractNumId w:val="19"/>
  </w:num>
  <w:num w:numId="11">
    <w:abstractNumId w:val="40"/>
  </w:num>
  <w:num w:numId="12">
    <w:abstractNumId w:val="31"/>
  </w:num>
  <w:num w:numId="13">
    <w:abstractNumId w:val="2"/>
  </w:num>
  <w:num w:numId="14">
    <w:abstractNumId w:val="45"/>
  </w:num>
  <w:num w:numId="15">
    <w:abstractNumId w:val="42"/>
  </w:num>
  <w:num w:numId="16">
    <w:abstractNumId w:val="26"/>
  </w:num>
  <w:num w:numId="17">
    <w:abstractNumId w:val="38"/>
  </w:num>
  <w:num w:numId="18">
    <w:abstractNumId w:val="15"/>
  </w:num>
  <w:num w:numId="19">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lvlOverride w:ilvl="6"/>
    <w:lvlOverride w:ilvl="7"/>
    <w:lvlOverride w:ilvl="8"/>
  </w:num>
  <w:num w:numId="25">
    <w:abstractNumId w:val="39"/>
  </w:num>
  <w:num w:numId="26">
    <w:abstractNumId w:val="12"/>
  </w:num>
  <w:num w:numId="27">
    <w:abstractNumId w:val="3"/>
  </w:num>
  <w:num w:numId="28">
    <w:abstractNumId w:val="9"/>
  </w:num>
  <w:num w:numId="29">
    <w:abstractNumId w:val="44"/>
  </w:num>
  <w:num w:numId="30">
    <w:abstractNumId w:val="29"/>
  </w:num>
  <w:num w:numId="31">
    <w:abstractNumId w:val="1"/>
  </w:num>
  <w:num w:numId="32">
    <w:abstractNumId w:val="28"/>
  </w:num>
  <w:num w:numId="33">
    <w:abstractNumId w:val="6"/>
  </w:num>
  <w:num w:numId="34">
    <w:abstractNumId w:val="36"/>
  </w:num>
  <w:num w:numId="35">
    <w:abstractNumId w:val="20"/>
  </w:num>
  <w:num w:numId="36">
    <w:abstractNumId w:val="34"/>
  </w:num>
  <w:num w:numId="37">
    <w:abstractNumId w:val="11"/>
  </w:num>
  <w:num w:numId="38">
    <w:abstractNumId w:val="37"/>
  </w:num>
  <w:num w:numId="39">
    <w:abstractNumId w:val="14"/>
  </w:num>
  <w:num w:numId="40">
    <w:abstractNumId w:val="13"/>
  </w:num>
  <w:num w:numId="41">
    <w:abstractNumId w:val="0"/>
  </w:num>
  <w:num w:numId="42">
    <w:abstractNumId w:val="23"/>
  </w:num>
  <w:num w:numId="43">
    <w:abstractNumId w:val="35"/>
  </w:num>
  <w:num w:numId="44">
    <w:abstractNumId w:val="7"/>
  </w:num>
  <w:num w:numId="45">
    <w:abstractNumId w:val="41"/>
  </w:num>
  <w:num w:numId="46">
    <w:abstractNumId w:val="3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19E"/>
    <w:rsid w:val="00063892"/>
    <w:rsid w:val="000C54F3"/>
    <w:rsid w:val="000D10B8"/>
    <w:rsid w:val="001D20E2"/>
    <w:rsid w:val="002A1219"/>
    <w:rsid w:val="002A3192"/>
    <w:rsid w:val="002A68DB"/>
    <w:rsid w:val="002E6001"/>
    <w:rsid w:val="00342EE6"/>
    <w:rsid w:val="003748AC"/>
    <w:rsid w:val="003B207F"/>
    <w:rsid w:val="003D6C2E"/>
    <w:rsid w:val="003F4156"/>
    <w:rsid w:val="004233A4"/>
    <w:rsid w:val="004F65D1"/>
    <w:rsid w:val="0066768E"/>
    <w:rsid w:val="00707D0F"/>
    <w:rsid w:val="00781EA6"/>
    <w:rsid w:val="00785E3D"/>
    <w:rsid w:val="007B0F0E"/>
    <w:rsid w:val="007B64AF"/>
    <w:rsid w:val="007E6805"/>
    <w:rsid w:val="007F74DD"/>
    <w:rsid w:val="0089119E"/>
    <w:rsid w:val="008920C2"/>
    <w:rsid w:val="00894D2A"/>
    <w:rsid w:val="00937EF7"/>
    <w:rsid w:val="0095665C"/>
    <w:rsid w:val="00A05CEE"/>
    <w:rsid w:val="00A10628"/>
    <w:rsid w:val="00A408B1"/>
    <w:rsid w:val="00A87894"/>
    <w:rsid w:val="00AD2555"/>
    <w:rsid w:val="00AF18F3"/>
    <w:rsid w:val="00BA1A9E"/>
    <w:rsid w:val="00BA243D"/>
    <w:rsid w:val="00BB60F5"/>
    <w:rsid w:val="00BD48A5"/>
    <w:rsid w:val="00BF4B90"/>
    <w:rsid w:val="00C2456E"/>
    <w:rsid w:val="00C449B6"/>
    <w:rsid w:val="00CB6029"/>
    <w:rsid w:val="00CF3545"/>
    <w:rsid w:val="00D01900"/>
    <w:rsid w:val="00D166F2"/>
    <w:rsid w:val="00D312ED"/>
    <w:rsid w:val="00D628CA"/>
    <w:rsid w:val="00DF4C5B"/>
    <w:rsid w:val="00E264D6"/>
    <w:rsid w:val="00F24B56"/>
    <w:rsid w:val="00F271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E17CF5-FA58-420C-AC1F-E7D0A48D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jc w:val="both"/>
    </w:pPr>
    <w:rPr>
      <w:rFonts w:ascii="Arial" w:hAnsi="Arial"/>
      <w:sz w:val="22"/>
    </w:rPr>
  </w:style>
  <w:style w:type="paragraph" w:styleId="Nadpis1">
    <w:name w:val="heading 1"/>
    <w:basedOn w:val="Normln"/>
    <w:next w:val="Normln"/>
    <w:qFormat/>
    <w:pPr>
      <w:keepNext/>
      <w:spacing w:before="240" w:after="60"/>
      <w:outlineLvl w:val="0"/>
    </w:pPr>
    <w:rPr>
      <w:rFonts w:ascii="Arial Black" w:hAnsi="Arial Black"/>
      <w:kern w:val="28"/>
      <w:sz w:val="32"/>
    </w:rPr>
  </w:style>
  <w:style w:type="paragraph" w:styleId="Nadpis2">
    <w:name w:val="heading 2"/>
    <w:basedOn w:val="Normln"/>
    <w:next w:val="Normln"/>
    <w:qFormat/>
    <w:pPr>
      <w:keepNext/>
      <w:outlineLvl w:val="1"/>
    </w:pPr>
    <w:rPr>
      <w:rFonts w:ascii="Tahoma" w:hAnsi="Tahoma"/>
      <w:b/>
      <w:i/>
      <w:sz w:val="26"/>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tabs>
        <w:tab w:val="right" w:leader="dot" w:pos="7938"/>
      </w:tabs>
      <w:spacing w:before="0"/>
      <w:ind w:left="357"/>
      <w:outlineLvl w:val="3"/>
    </w:pPr>
    <w:rPr>
      <w:b/>
    </w:rPr>
  </w:style>
  <w:style w:type="paragraph" w:styleId="Nadpis5">
    <w:name w:val="heading 5"/>
    <w:basedOn w:val="Normln"/>
    <w:next w:val="Normln"/>
    <w:qFormat/>
    <w:pPr>
      <w:keepNext/>
      <w:outlineLvl w:val="4"/>
    </w:pPr>
    <w:rPr>
      <w:i/>
    </w:rPr>
  </w:style>
  <w:style w:type="paragraph" w:styleId="Nadpis6">
    <w:name w:val="heading 6"/>
    <w:basedOn w:val="Normln"/>
    <w:next w:val="Normln"/>
    <w:qFormat/>
    <w:pPr>
      <w:keepNext/>
      <w:tabs>
        <w:tab w:val="right" w:leader="dot" w:pos="7938"/>
      </w:tabs>
      <w:ind w:left="1800"/>
      <w:outlineLvl w:val="5"/>
    </w:pPr>
    <w:rPr>
      <w:b/>
    </w:rPr>
  </w:style>
  <w:style w:type="paragraph" w:styleId="Nadpis7">
    <w:name w:val="heading 7"/>
    <w:basedOn w:val="Normln"/>
    <w:next w:val="Normln"/>
    <w:qFormat/>
    <w:pPr>
      <w:keepNext/>
      <w:tabs>
        <w:tab w:val="right" w:leader="dot" w:pos="7938"/>
      </w:tabs>
      <w:spacing w:before="0"/>
      <w:ind w:left="1077"/>
      <w:outlineLvl w:val="6"/>
    </w:pPr>
    <w:rPr>
      <w:b/>
    </w:rPr>
  </w:style>
  <w:style w:type="paragraph" w:styleId="Nadpis8">
    <w:name w:val="heading 8"/>
    <w:basedOn w:val="Normln"/>
    <w:next w:val="Normln"/>
    <w:qFormat/>
    <w:pPr>
      <w:keepNext/>
      <w:tabs>
        <w:tab w:val="right" w:leader="dot" w:pos="7371"/>
      </w:tabs>
      <w:ind w:left="700"/>
      <w:outlineLvl w:val="7"/>
    </w:pPr>
    <w:rPr>
      <w:b/>
    </w:rPr>
  </w:style>
  <w:style w:type="paragraph" w:styleId="Nadpis9">
    <w:name w:val="heading 9"/>
    <w:basedOn w:val="Normln"/>
    <w:next w:val="Normln"/>
    <w:qFormat/>
    <w:pPr>
      <w:keepNext/>
      <w:outlineLvl w:val="8"/>
    </w:pPr>
    <w:rPr>
      <w:b/>
      <w:i/>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val="0"/>
      <w:spacing w:before="57"/>
      <w:jc w:val="both"/>
    </w:pPr>
    <w:rPr>
      <w:snapToGrid w:val="0"/>
      <w:sz w:val="24"/>
    </w:rPr>
  </w:style>
  <w:style w:type="character" w:customStyle="1" w:styleId="zvraznn">
    <w:name w:val="zvýrazněný"/>
    <w:rPr>
      <w:sz w:val="36"/>
    </w:rPr>
  </w:style>
  <w:style w:type="paragraph" w:customStyle="1" w:styleId="nadpis10">
    <w:name w:val="nadpis 1"/>
    <w:next w:val="Normln"/>
    <w:pPr>
      <w:widowControl w:val="0"/>
      <w:spacing w:before="170"/>
    </w:pPr>
    <w:rPr>
      <w:rFonts w:ascii="Arial" w:hAnsi="Arial"/>
      <w:b/>
      <w:snapToGrid w:val="0"/>
      <w:sz w:val="34"/>
    </w:rPr>
  </w:style>
  <w:style w:type="paragraph" w:customStyle="1" w:styleId="nadpis20">
    <w:name w:val="nadpis 2"/>
    <w:next w:val="standard"/>
    <w:pPr>
      <w:widowControl w:val="0"/>
    </w:pPr>
    <w:rPr>
      <w:rFonts w:ascii="Arial" w:hAnsi="Arial"/>
      <w:b/>
      <w:i/>
      <w:snapToGrid w:val="0"/>
      <w:sz w:val="28"/>
    </w:rPr>
  </w:style>
  <w:style w:type="paragraph" w:customStyle="1" w:styleId="NovB">
    <w:name w:val="Nový B"/>
    <w:pPr>
      <w:widowControl w:val="0"/>
      <w:tabs>
        <w:tab w:val="left" w:pos="851"/>
        <w:tab w:val="right" w:leader="dot" w:pos="6520"/>
        <w:tab w:val="right" w:pos="7370"/>
      </w:tabs>
      <w:ind w:left="794" w:hanging="397"/>
      <w:jc w:val="both"/>
    </w:pPr>
    <w:rPr>
      <w:i/>
      <w:snapToGrid w:val="0"/>
      <w:sz w:val="24"/>
    </w:rPr>
  </w:style>
  <w:style w:type="paragraph" w:customStyle="1" w:styleId="nadpis30">
    <w:name w:val="nadpis 3"/>
    <w:pPr>
      <w:widowControl w:val="0"/>
      <w:tabs>
        <w:tab w:val="left" w:pos="397"/>
      </w:tabs>
      <w:spacing w:before="57"/>
      <w:ind w:left="397" w:hanging="397"/>
      <w:jc w:val="both"/>
    </w:pPr>
    <w:rPr>
      <w:snapToGrid w:val="0"/>
      <w:sz w:val="24"/>
    </w:rPr>
  </w:style>
  <w:style w:type="paragraph" w:styleId="Obsah1">
    <w:name w:val="toc 1"/>
    <w:basedOn w:val="Normln"/>
    <w:next w:val="standard"/>
    <w:autoRedefine/>
    <w:semiHidden/>
    <w:pPr>
      <w:tabs>
        <w:tab w:val="left" w:pos="142"/>
        <w:tab w:val="right" w:pos="426"/>
        <w:tab w:val="left" w:pos="600"/>
        <w:tab w:val="left" w:pos="709"/>
        <w:tab w:val="right" w:leader="dot" w:pos="9062"/>
      </w:tabs>
      <w:spacing w:before="240"/>
    </w:pPr>
    <w:rPr>
      <w:noProof/>
      <w:sz w:val="28"/>
    </w:rPr>
  </w:style>
  <w:style w:type="paragraph" w:styleId="Obsah2">
    <w:name w:val="toc 2"/>
    <w:basedOn w:val="Normln"/>
    <w:next w:val="standard"/>
    <w:autoRedefine/>
    <w:semiHidden/>
    <w:pPr>
      <w:spacing w:before="0"/>
      <w:ind w:left="227"/>
    </w:pPr>
    <w:rPr>
      <w:i/>
    </w:rPr>
  </w:style>
  <w:style w:type="paragraph" w:styleId="Obsah3">
    <w:name w:val="toc 3"/>
    <w:basedOn w:val="Normln"/>
    <w:next w:val="standard"/>
    <w:autoRedefine/>
    <w:semiHidden/>
    <w:pPr>
      <w:ind w:left="200"/>
    </w:pPr>
  </w:style>
  <w:style w:type="paragraph" w:customStyle="1" w:styleId="Psmrejstku">
    <w:name w:val="Písm. rejstříku"/>
    <w:next w:val="standard"/>
    <w:pPr>
      <w:widowControl w:val="0"/>
    </w:pPr>
    <w:rPr>
      <w:snapToGrid w:val="0"/>
      <w:sz w:val="48"/>
    </w:rPr>
  </w:style>
  <w:style w:type="paragraph" w:customStyle="1" w:styleId="1rejstk">
    <w:name w:val="1.rejstřík"/>
    <w:next w:val="standard"/>
    <w:pPr>
      <w:widowControl w:val="0"/>
      <w:tabs>
        <w:tab w:val="right" w:leader="dot" w:pos="8640"/>
      </w:tabs>
    </w:pPr>
    <w:rPr>
      <w:snapToGrid w:val="0"/>
      <w:sz w:val="24"/>
    </w:rPr>
  </w:style>
  <w:style w:type="paragraph" w:customStyle="1" w:styleId="2rejstk">
    <w:name w:val="2.rejstřík"/>
    <w:next w:val="standard"/>
    <w:pPr>
      <w:widowControl w:val="0"/>
      <w:tabs>
        <w:tab w:val="right" w:leader="dot" w:pos="8640"/>
      </w:tabs>
      <w:ind w:left="1440"/>
    </w:pPr>
    <w:rPr>
      <w:snapToGrid w:val="0"/>
      <w:sz w:val="24"/>
    </w:rPr>
  </w:style>
  <w:style w:type="paragraph" w:styleId="Zhlav">
    <w:name w:val="header"/>
    <w:basedOn w:val="Normln"/>
    <w:semiHidden/>
    <w:pPr>
      <w:tabs>
        <w:tab w:val="center" w:pos="4536"/>
        <w:tab w:val="right" w:pos="9072"/>
      </w:tabs>
    </w:pPr>
    <w:rPr>
      <w:lang w:val="x-none" w:eastAsia="x-none"/>
    </w:rPr>
  </w:style>
  <w:style w:type="paragraph" w:styleId="Zpat">
    <w:name w:val="footer"/>
    <w:basedOn w:val="Normln"/>
    <w:semiHidden/>
    <w:pPr>
      <w:tabs>
        <w:tab w:val="center" w:pos="4536"/>
        <w:tab w:val="right" w:pos="9072"/>
      </w:tabs>
    </w:pPr>
    <w:rPr>
      <w:lang w:val="x-none" w:eastAsia="x-none"/>
    </w:rPr>
  </w:style>
  <w:style w:type="character" w:styleId="slostrnky">
    <w:name w:val="page number"/>
    <w:basedOn w:val="Standardnpsmoodstavce"/>
    <w:semiHidden/>
  </w:style>
  <w:style w:type="paragraph" w:styleId="Obsah4">
    <w:name w:val="toc 4"/>
    <w:basedOn w:val="Normln"/>
    <w:next w:val="Normln"/>
    <w:autoRedefine/>
    <w:semiHidden/>
    <w:pPr>
      <w:ind w:left="400"/>
    </w:pPr>
  </w:style>
  <w:style w:type="paragraph" w:styleId="Obsah5">
    <w:name w:val="toc 5"/>
    <w:basedOn w:val="Normln"/>
    <w:next w:val="Normln"/>
    <w:autoRedefine/>
    <w:semiHidden/>
    <w:pPr>
      <w:ind w:left="600"/>
    </w:pPr>
  </w:style>
  <w:style w:type="paragraph" w:styleId="Obsah6">
    <w:name w:val="toc 6"/>
    <w:basedOn w:val="Normln"/>
    <w:next w:val="Normln"/>
    <w:autoRedefine/>
    <w:semiHidden/>
    <w:pPr>
      <w:ind w:left="800"/>
    </w:pPr>
  </w:style>
  <w:style w:type="paragraph" w:styleId="Obsah7">
    <w:name w:val="toc 7"/>
    <w:basedOn w:val="Normln"/>
    <w:next w:val="Normln"/>
    <w:autoRedefine/>
    <w:semiHidden/>
    <w:pPr>
      <w:ind w:left="1000"/>
    </w:pPr>
  </w:style>
  <w:style w:type="paragraph" w:styleId="Obsah8">
    <w:name w:val="toc 8"/>
    <w:basedOn w:val="Normln"/>
    <w:next w:val="Normln"/>
    <w:autoRedefine/>
    <w:semiHidden/>
    <w:pPr>
      <w:ind w:left="1200"/>
    </w:pPr>
  </w:style>
  <w:style w:type="paragraph" w:styleId="Obsah9">
    <w:name w:val="toc 9"/>
    <w:basedOn w:val="Normln"/>
    <w:next w:val="Normln"/>
    <w:autoRedefine/>
    <w:semiHidden/>
    <w:pPr>
      <w:ind w:left="1400"/>
    </w:pPr>
  </w:style>
  <w:style w:type="paragraph" w:styleId="Zkladntext">
    <w:name w:val="Body Text"/>
    <w:basedOn w:val="Normln"/>
    <w:semiHidden/>
    <w:pPr>
      <w:jc w:val="left"/>
    </w:pPr>
  </w:style>
  <w:style w:type="paragraph" w:styleId="Zkladntext2">
    <w:name w:val="Body Text 2"/>
    <w:basedOn w:val="Normln"/>
    <w:semiHidden/>
  </w:style>
  <w:style w:type="paragraph" w:styleId="Zkladntextodsazen">
    <w:name w:val="Body Text Indent"/>
    <w:basedOn w:val="Normln"/>
    <w:semiHidden/>
    <w:pPr>
      <w:tabs>
        <w:tab w:val="left" w:pos="2552"/>
      </w:tabs>
      <w:spacing w:before="0"/>
      <w:ind w:left="2552" w:hanging="2552"/>
    </w:pPr>
  </w:style>
  <w:style w:type="paragraph" w:styleId="Zkladntextodsazen2">
    <w:name w:val="Body Text Indent 2"/>
    <w:basedOn w:val="Normln"/>
    <w:semiHidden/>
    <w:pPr>
      <w:ind w:left="357"/>
    </w:pPr>
  </w:style>
  <w:style w:type="character" w:styleId="Hypertextovodkaz">
    <w:name w:val="Hyperlink"/>
    <w:semiHidden/>
    <w:rPr>
      <w:color w:val="0000FF"/>
      <w:u w:val="single"/>
    </w:rPr>
  </w:style>
  <w:style w:type="character" w:styleId="Zvraznn0">
    <w:name w:val="Zvýraznění"/>
    <w:qFormat/>
    <w:rPr>
      <w:i/>
    </w:rPr>
  </w:style>
  <w:style w:type="paragraph" w:customStyle="1" w:styleId="z-TopofForm">
    <w:name w:val="z-Top of Form"/>
    <w:next w:val="Normln"/>
    <w:hidden/>
    <w:pPr>
      <w:pBdr>
        <w:bottom w:val="double" w:sz="2" w:space="0" w:color="000000"/>
      </w:pBdr>
      <w:jc w:val="center"/>
    </w:pPr>
    <w:rPr>
      <w:rFonts w:ascii="Arial" w:hAnsi="Arial"/>
      <w:snapToGrid w:val="0"/>
      <w:vanish/>
      <w:sz w:val="16"/>
    </w:rPr>
  </w:style>
  <w:style w:type="character" w:styleId="Siln">
    <w:name w:val="Strong"/>
    <w:qFormat/>
    <w:rPr>
      <w:b/>
    </w:rPr>
  </w:style>
  <w:style w:type="paragraph" w:styleId="Zkladntextodsazen3">
    <w:name w:val="Body Text Indent 3"/>
    <w:basedOn w:val="Normln"/>
    <w:semiHidden/>
    <w:pPr>
      <w:ind w:left="360"/>
    </w:pPr>
  </w:style>
  <w:style w:type="paragraph" w:styleId="Zkladntext3">
    <w:name w:val="Body Text 3"/>
    <w:basedOn w:val="Normln"/>
    <w:semiHidden/>
    <w:rPr>
      <w:b/>
    </w:rPr>
  </w:style>
  <w:style w:type="paragraph" w:customStyle="1" w:styleId="Odstavec">
    <w:name w:val="Odstavec"/>
    <w:basedOn w:val="Zkladntext"/>
    <w:pPr>
      <w:widowControl w:val="0"/>
      <w:suppressAutoHyphens/>
      <w:overflowPunct w:val="0"/>
      <w:autoSpaceDE w:val="0"/>
      <w:spacing w:before="0"/>
      <w:ind w:firstLine="539"/>
      <w:jc w:val="both"/>
    </w:pPr>
    <w:rPr>
      <w:rFonts w:ascii="Times New Roman" w:hAnsi="Times New Roman"/>
      <w:color w:val="000000"/>
      <w:sz w:val="24"/>
      <w:lang w:eastAsia="ar-SA"/>
    </w:rPr>
  </w:style>
  <w:style w:type="paragraph" w:customStyle="1" w:styleId="Zkladntext21">
    <w:name w:val="Základní text 21"/>
    <w:basedOn w:val="Normln"/>
    <w:pPr>
      <w:suppressAutoHyphens/>
      <w:overflowPunct w:val="0"/>
      <w:autoSpaceDE w:val="0"/>
      <w:spacing w:before="0"/>
      <w:ind w:right="-140"/>
      <w:jc w:val="left"/>
    </w:pPr>
    <w:rPr>
      <w:rFonts w:ascii="Times New Roman" w:hAnsi="Times New Roman"/>
      <w:sz w:val="24"/>
      <w:lang w:eastAsia="ar-SA"/>
    </w:rPr>
  </w:style>
  <w:style w:type="paragraph" w:styleId="Odstavecseseznamem">
    <w:name w:val="List Paragraph"/>
    <w:basedOn w:val="Normln"/>
    <w:qFormat/>
    <w:pPr>
      <w:spacing w:before="0"/>
      <w:ind w:left="708"/>
      <w:jc w:val="left"/>
    </w:pPr>
    <w:rPr>
      <w:rFonts w:ascii="Times New Roman" w:hAnsi="Times New Roman"/>
      <w:sz w:val="24"/>
      <w:szCs w:val="24"/>
    </w:rPr>
  </w:style>
  <w:style w:type="paragraph" w:customStyle="1" w:styleId="Normln1">
    <w:name w:val="Normální1"/>
    <w:basedOn w:val="Normln"/>
    <w:pPr>
      <w:widowControl w:val="0"/>
      <w:suppressAutoHyphens/>
      <w:overflowPunct w:val="0"/>
      <w:autoSpaceDE w:val="0"/>
      <w:spacing w:before="0"/>
      <w:jc w:val="left"/>
    </w:pPr>
    <w:rPr>
      <w:rFonts w:ascii="Times New Roman" w:hAnsi="Times New Roman"/>
      <w:color w:val="000000"/>
      <w:sz w:val="20"/>
      <w:lang w:eastAsia="ar-SA"/>
    </w:rPr>
  </w:style>
  <w:style w:type="paragraph" w:customStyle="1" w:styleId="Odstavecodsazen">
    <w:name w:val="Odstavec odsazený"/>
    <w:basedOn w:val="Normln"/>
    <w:pPr>
      <w:widowControl w:val="0"/>
      <w:tabs>
        <w:tab w:val="left" w:pos="1699"/>
      </w:tabs>
      <w:suppressAutoHyphens/>
      <w:overflowPunct w:val="0"/>
      <w:autoSpaceDE w:val="0"/>
      <w:spacing w:before="0"/>
      <w:ind w:left="1332" w:hanging="849"/>
    </w:pPr>
    <w:rPr>
      <w:rFonts w:ascii="Times New Roman" w:hAnsi="Times New Roman"/>
      <w:color w:val="000000"/>
      <w:sz w:val="24"/>
      <w:lang w:eastAsia="ar-SA"/>
    </w:rPr>
  </w:style>
  <w:style w:type="character" w:customStyle="1" w:styleId="ZhlavChar">
    <w:name w:val="Záhlaví Char"/>
    <w:semiHidden/>
    <w:rPr>
      <w:rFonts w:ascii="Arial" w:hAnsi="Arial"/>
      <w:sz w:val="22"/>
    </w:rPr>
  </w:style>
  <w:style w:type="character" w:customStyle="1" w:styleId="ZpatChar">
    <w:name w:val="Zápatí Char"/>
    <w:rPr>
      <w:rFonts w:ascii="Arial" w:hAnsi="Arial"/>
      <w:sz w:val="22"/>
    </w:rPr>
  </w:style>
  <w:style w:type="paragraph" w:styleId="Textbubliny">
    <w:name w:val="Balloon Text"/>
    <w:basedOn w:val="Normln"/>
    <w:semiHidden/>
    <w:unhideWhenUsed/>
    <w:pPr>
      <w:spacing w:before="0"/>
    </w:pPr>
    <w:rPr>
      <w:rFonts w:ascii="Tahoma" w:hAnsi="Tahoma"/>
      <w:sz w:val="16"/>
      <w:szCs w:val="16"/>
      <w:lang w:val="x-none" w:eastAsia="x-none"/>
    </w:rPr>
  </w:style>
  <w:style w:type="character" w:customStyle="1" w:styleId="TextbublinyChar">
    <w:name w:val="Text bubliny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1577</Words>
  <Characters>9306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1</vt:lpstr>
    </vt:vector>
  </TitlesOfParts>
  <Company>Jičín</Company>
  <LinksUpToDate>false</LinksUpToDate>
  <CharactersWithSpaces>10862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PROJEKTSERVIS</dc:creator>
  <cp:keywords/>
  <cp:lastModifiedBy>user</cp:lastModifiedBy>
  <cp:revision>2</cp:revision>
  <cp:lastPrinted>2016-10-19T09:59:00Z</cp:lastPrinted>
  <dcterms:created xsi:type="dcterms:W3CDTF">2024-04-04T06:56:00Z</dcterms:created>
  <dcterms:modified xsi:type="dcterms:W3CDTF">2024-04-04T06:56:00Z</dcterms:modified>
</cp:coreProperties>
</file>