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Splátkový </w:t>
      </w:r>
      <w:r>
        <w:rPr>
          <w:spacing w:val="-2"/>
        </w:rPr>
        <w:t>kalendář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tabs>
          <w:tab w:pos="3969" w:val="left" w:leader="none"/>
        </w:tabs>
        <w:spacing w:before="73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 </w:t>
      </w:r>
      <w:r>
        <w:rPr>
          <w:color w:val="6C777E"/>
          <w:spacing w:val="-2"/>
          <w:sz w:val="18"/>
        </w:rPr>
        <w:t>podpory:</w:t>
      </w:r>
      <w:r>
        <w:rPr>
          <w:color w:val="6C777E"/>
          <w:sz w:val="18"/>
        </w:rPr>
        <w:tab/>
      </w:r>
      <w:r>
        <w:rPr>
          <w:b/>
          <w:sz w:val="18"/>
        </w:rPr>
        <w:t>Obec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Pluhův </w:t>
      </w:r>
      <w:r>
        <w:rPr>
          <w:b/>
          <w:spacing w:val="-4"/>
          <w:sz w:val="18"/>
        </w:rPr>
        <w:t>Žďár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</w:t>
      </w:r>
      <w:r>
        <w:rPr>
          <w:color w:val="6C777E"/>
          <w:spacing w:val="-2"/>
          <w:sz w:val="18"/>
        </w:rPr>
        <w:t>projektu:</w:t>
      </w:r>
      <w:r>
        <w:rPr>
          <w:color w:val="6C777E"/>
          <w:sz w:val="18"/>
        </w:rPr>
        <w:tab/>
      </w:r>
      <w:r>
        <w:rPr>
          <w:b/>
          <w:sz w:val="18"/>
        </w:rPr>
        <w:t>PLUHŮV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ŽĎÁR - MÍSTNÍ ČÁST POHOŘÍ A KLENOV - KANALIZACE A </w:t>
      </w:r>
      <w:r>
        <w:rPr>
          <w:b/>
          <w:spacing w:val="-5"/>
          <w:sz w:val="18"/>
        </w:rPr>
        <w:t>ČOV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prioritní </w:t>
      </w:r>
      <w:r>
        <w:rPr>
          <w:color w:val="6C777E"/>
          <w:spacing w:val="-4"/>
          <w:sz w:val="18"/>
        </w:rPr>
        <w:t>osy:</w:t>
      </w:r>
      <w:r>
        <w:rPr>
          <w:color w:val="6C777E"/>
          <w:sz w:val="18"/>
        </w:rPr>
        <w:tab/>
      </w:r>
      <w:r>
        <w:rPr>
          <w:b/>
          <w:sz w:val="18"/>
        </w:rPr>
        <w:t>OPŽP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2021?2027 formou půjčky / dotace ze </w:t>
      </w:r>
      <w:r>
        <w:rPr>
          <w:b/>
          <w:spacing w:val="-4"/>
          <w:sz w:val="18"/>
        </w:rPr>
        <w:t>SFŽP</w:t>
      </w:r>
    </w:p>
    <w:p>
      <w:pPr>
        <w:pStyle w:val="BodyText"/>
        <w:spacing w:before="11"/>
        <w:rPr>
          <w:b/>
          <w:sz w:val="10"/>
        </w:rPr>
      </w:pPr>
      <w:r>
        <w:rPr/>
        <w:pict>
          <v:shape style="position:absolute;margin-left:40pt;margin-top:7.783pt;width:762pt;height:.1pt;mso-position-horizontal-relative:page;mso-position-vertical-relative:paragraph;z-index:-15728640;mso-wrap-distance-left:0;mso-wrap-distance-right:0" id="docshape4" coordorigin="800,156" coordsize="15240,0" path="m800,156l4610,156m4610,156l16040,156e" filled="false" stroked="true" strokeweight=".25pt" strokecolor="#6c777e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4008"/>
        <w:gridCol w:w="3136"/>
        <w:gridCol w:w="2855"/>
      </w:tblGrid>
      <w:tr>
        <w:trPr>
          <w:trHeight w:val="237" w:hRule="atLeast"/>
        </w:trPr>
        <w:tc>
          <w:tcPr>
            <w:tcW w:w="3102" w:type="dxa"/>
          </w:tcPr>
          <w:p>
            <w:pPr>
              <w:pStyle w:val="TableParagraph"/>
              <w:spacing w:line="183" w:lineRule="exact" w:before="0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</w:t>
            </w:r>
            <w:r>
              <w:rPr>
                <w:color w:val="6C777E"/>
                <w:spacing w:val="-2"/>
                <w:sz w:val="18"/>
              </w:rPr>
              <w:t> číslo:</w:t>
            </w:r>
          </w:p>
        </w:tc>
        <w:tc>
          <w:tcPr>
            <w:tcW w:w="4008" w:type="dxa"/>
          </w:tcPr>
          <w:p>
            <w:pPr>
              <w:pStyle w:val="TableParagraph"/>
              <w:spacing w:line="183" w:lineRule="exact" w:before="0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23001277</w:t>
            </w:r>
          </w:p>
        </w:tc>
        <w:tc>
          <w:tcPr>
            <w:tcW w:w="59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4008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37851427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31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31"/>
              <w:ind w:right="47"/>
              <w:rPr>
                <w:sz w:val="18"/>
              </w:rPr>
            </w:pPr>
            <w:r>
              <w:rPr>
                <w:sz w:val="18"/>
              </w:rPr>
              <w:t>Odleváková </w:t>
            </w:r>
            <w:r>
              <w:rPr>
                <w:spacing w:val="-2"/>
                <w:sz w:val="18"/>
              </w:rPr>
              <w:t>Monika</w:t>
            </w: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</w:t>
            </w:r>
            <w:r>
              <w:rPr>
                <w:color w:val="6C777E"/>
                <w:spacing w:val="-2"/>
                <w:sz w:val="18"/>
              </w:rPr>
              <w:t>2014+:</w:t>
            </w:r>
          </w:p>
        </w:tc>
        <w:tc>
          <w:tcPr>
            <w:tcW w:w="4008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CZ.05.01.04/01/22_021/0000383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31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31"/>
              <w:ind w:right="94"/>
              <w:rPr>
                <w:sz w:val="18"/>
              </w:rPr>
            </w:pPr>
            <w:r>
              <w:rPr>
                <w:sz w:val="18"/>
              </w:rPr>
              <w:t>Moravcová </w:t>
            </w:r>
            <w:r>
              <w:rPr>
                <w:spacing w:val="-2"/>
                <w:sz w:val="18"/>
              </w:rPr>
              <w:t>Daniela</w:t>
            </w: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pacing w:val="-2"/>
                <w:sz w:val="18"/>
              </w:rPr>
              <w:t>Datum:</w:t>
            </w:r>
          </w:p>
        </w:tc>
        <w:tc>
          <w:tcPr>
            <w:tcW w:w="4008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15.12.2023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102" w:type="dxa"/>
          </w:tcPr>
          <w:p>
            <w:pPr>
              <w:pStyle w:val="TableParagraph"/>
              <w:spacing w:line="187" w:lineRule="exact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</w:t>
            </w:r>
            <w:r>
              <w:rPr>
                <w:color w:val="6C777E"/>
                <w:spacing w:val="-5"/>
                <w:sz w:val="18"/>
              </w:rPr>
              <w:t>j.:</w:t>
            </w:r>
          </w:p>
        </w:tc>
        <w:tc>
          <w:tcPr>
            <w:tcW w:w="4008" w:type="dxa"/>
          </w:tcPr>
          <w:p>
            <w:pPr>
              <w:pStyle w:val="TableParagraph"/>
              <w:spacing w:line="187" w:lineRule="exact" w:before="31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SFZP </w:t>
            </w:r>
            <w:r>
              <w:rPr>
                <w:spacing w:val="-2"/>
                <w:sz w:val="18"/>
              </w:rPr>
              <w:t>302444/2022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>
        <w:trPr>
          <w:trHeight w:val="28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</w:t>
            </w:r>
            <w:r>
              <w:rPr>
                <w:b/>
                <w:spacing w:val="-2"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</w:t>
            </w:r>
            <w:r>
              <w:rPr>
                <w:b/>
                <w:spacing w:val="-10"/>
                <w:sz w:val="18"/>
              </w:rPr>
              <w:t>Q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16 080 </w:t>
            </w:r>
            <w:r>
              <w:rPr>
                <w:spacing w:val="-2"/>
                <w:sz w:val="18"/>
              </w:rPr>
              <w:t>437,85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15 678 </w:t>
            </w:r>
            <w:r>
              <w:rPr>
                <w:spacing w:val="-2"/>
                <w:sz w:val="18"/>
              </w:rPr>
              <w:t>426,90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39 </w:t>
            </w:r>
            <w:r>
              <w:rPr>
                <w:spacing w:val="-2"/>
                <w:sz w:val="18"/>
              </w:rPr>
              <w:t>196,07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441</w:t>
            </w:r>
            <w:r>
              <w:rPr>
                <w:spacing w:val="-2"/>
                <w:sz w:val="18"/>
              </w:rPr>
              <w:t> 207,02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15 276 </w:t>
            </w:r>
            <w:r>
              <w:rPr>
                <w:spacing w:val="-2"/>
                <w:sz w:val="18"/>
              </w:rPr>
              <w:t>415,95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38 </w:t>
            </w:r>
            <w:r>
              <w:rPr>
                <w:spacing w:val="-2"/>
                <w:sz w:val="18"/>
              </w:rPr>
              <w:t>191,04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440</w:t>
            </w:r>
            <w:r>
              <w:rPr>
                <w:spacing w:val="-2"/>
                <w:sz w:val="18"/>
              </w:rPr>
              <w:t> 201,99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14 874 </w:t>
            </w:r>
            <w:r>
              <w:rPr>
                <w:spacing w:val="-2"/>
                <w:sz w:val="18"/>
              </w:rPr>
              <w:t>405,00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37 </w:t>
            </w:r>
            <w:r>
              <w:rPr>
                <w:spacing w:val="-2"/>
                <w:sz w:val="18"/>
              </w:rPr>
              <w:t>186,01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439</w:t>
            </w:r>
            <w:r>
              <w:rPr>
                <w:spacing w:val="-2"/>
                <w:sz w:val="18"/>
              </w:rPr>
              <w:t> 196,96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14 472 </w:t>
            </w:r>
            <w:r>
              <w:rPr>
                <w:spacing w:val="-2"/>
                <w:sz w:val="18"/>
              </w:rPr>
              <w:t>394,05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36 </w:t>
            </w:r>
            <w:r>
              <w:rPr>
                <w:spacing w:val="-2"/>
                <w:sz w:val="18"/>
              </w:rPr>
              <w:t>180,99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438</w:t>
            </w:r>
            <w:r>
              <w:rPr>
                <w:spacing w:val="-2"/>
                <w:sz w:val="18"/>
              </w:rPr>
              <w:t> 191,94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14 070 </w:t>
            </w:r>
            <w:r>
              <w:rPr>
                <w:spacing w:val="-2"/>
                <w:sz w:val="18"/>
              </w:rPr>
              <w:t>383,10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35 </w:t>
            </w:r>
            <w:r>
              <w:rPr>
                <w:spacing w:val="-2"/>
                <w:sz w:val="18"/>
              </w:rPr>
              <w:t>175,96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437</w:t>
            </w:r>
            <w:r>
              <w:rPr>
                <w:spacing w:val="-2"/>
                <w:sz w:val="18"/>
              </w:rPr>
              <w:t> 186,91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13 668 </w:t>
            </w:r>
            <w:r>
              <w:rPr>
                <w:spacing w:val="-2"/>
                <w:sz w:val="18"/>
              </w:rPr>
              <w:t>372,15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34 </w:t>
            </w:r>
            <w:r>
              <w:rPr>
                <w:spacing w:val="-2"/>
                <w:sz w:val="18"/>
              </w:rPr>
              <w:t>170,93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436</w:t>
            </w:r>
            <w:r>
              <w:rPr>
                <w:spacing w:val="-2"/>
                <w:sz w:val="18"/>
              </w:rPr>
              <w:t> 181,88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13 266 </w:t>
            </w:r>
            <w:r>
              <w:rPr>
                <w:spacing w:val="-2"/>
                <w:sz w:val="18"/>
              </w:rPr>
              <w:t>361,20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33 </w:t>
            </w:r>
            <w:r>
              <w:rPr>
                <w:spacing w:val="-2"/>
                <w:sz w:val="18"/>
              </w:rPr>
              <w:t>165,90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435</w:t>
            </w:r>
            <w:r>
              <w:rPr>
                <w:spacing w:val="-2"/>
                <w:sz w:val="18"/>
              </w:rPr>
              <w:t> 176,85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12 864 </w:t>
            </w:r>
            <w:r>
              <w:rPr>
                <w:spacing w:val="-2"/>
                <w:sz w:val="18"/>
              </w:rPr>
              <w:t>350,25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32 </w:t>
            </w:r>
            <w:r>
              <w:rPr>
                <w:spacing w:val="-2"/>
                <w:sz w:val="18"/>
              </w:rPr>
              <w:t>160,88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434</w:t>
            </w:r>
            <w:r>
              <w:rPr>
                <w:spacing w:val="-2"/>
                <w:sz w:val="18"/>
              </w:rPr>
              <w:t> 171,83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12 462 </w:t>
            </w:r>
            <w:r>
              <w:rPr>
                <w:spacing w:val="-2"/>
                <w:sz w:val="18"/>
              </w:rPr>
              <w:t>339,30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2"/>
                <w:sz w:val="18"/>
              </w:rPr>
              <w:t>155,85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433</w:t>
            </w:r>
            <w:r>
              <w:rPr>
                <w:spacing w:val="-2"/>
                <w:sz w:val="18"/>
              </w:rPr>
              <w:t> 166,80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12 060 </w:t>
            </w:r>
            <w:r>
              <w:rPr>
                <w:spacing w:val="-2"/>
                <w:sz w:val="18"/>
              </w:rPr>
              <w:t>328,35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2"/>
                <w:sz w:val="18"/>
              </w:rPr>
              <w:t>150,82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432</w:t>
            </w:r>
            <w:r>
              <w:rPr>
                <w:spacing w:val="-2"/>
                <w:sz w:val="18"/>
              </w:rPr>
              <w:t> 161,77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11 658 </w:t>
            </w:r>
            <w:r>
              <w:rPr>
                <w:spacing w:val="-2"/>
                <w:sz w:val="18"/>
              </w:rPr>
              <w:t>317,40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29 </w:t>
            </w:r>
            <w:r>
              <w:rPr>
                <w:spacing w:val="-2"/>
                <w:sz w:val="18"/>
              </w:rPr>
              <w:t>145,79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431</w:t>
            </w:r>
            <w:r>
              <w:rPr>
                <w:spacing w:val="-2"/>
                <w:sz w:val="18"/>
              </w:rPr>
              <w:t> 156,74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11 256 </w:t>
            </w:r>
            <w:r>
              <w:rPr>
                <w:spacing w:val="-2"/>
                <w:sz w:val="18"/>
              </w:rPr>
              <w:t>306,45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28 </w:t>
            </w:r>
            <w:r>
              <w:rPr>
                <w:spacing w:val="-2"/>
                <w:sz w:val="18"/>
              </w:rPr>
              <w:t>140,77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430</w:t>
            </w:r>
            <w:r>
              <w:rPr>
                <w:spacing w:val="-2"/>
                <w:sz w:val="18"/>
              </w:rPr>
              <w:t> 151,72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10 854 </w:t>
            </w:r>
            <w:r>
              <w:rPr>
                <w:spacing w:val="-2"/>
                <w:sz w:val="18"/>
              </w:rPr>
              <w:t>295,50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27 </w:t>
            </w:r>
            <w:r>
              <w:rPr>
                <w:spacing w:val="-2"/>
                <w:sz w:val="18"/>
              </w:rPr>
              <w:t>135,74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429</w:t>
            </w:r>
            <w:r>
              <w:rPr>
                <w:spacing w:val="-2"/>
                <w:sz w:val="18"/>
              </w:rPr>
              <w:t> 146,69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6840" w:h="11900" w:orient="landscape"/>
          <w:pgMar w:footer="802" w:header="0" w:top="860" w:bottom="1404" w:left="680" w:right="68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>
        <w:trPr>
          <w:trHeight w:val="28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</w:t>
            </w:r>
            <w:r>
              <w:rPr>
                <w:b/>
                <w:spacing w:val="-2"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</w:t>
            </w:r>
            <w:r>
              <w:rPr>
                <w:b/>
                <w:spacing w:val="-10"/>
                <w:sz w:val="18"/>
              </w:rPr>
              <w:t>Q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10 452 </w:t>
            </w:r>
            <w:r>
              <w:rPr>
                <w:spacing w:val="-2"/>
                <w:sz w:val="18"/>
              </w:rPr>
              <w:t>284,55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26 </w:t>
            </w:r>
            <w:r>
              <w:rPr>
                <w:spacing w:val="-2"/>
                <w:sz w:val="18"/>
              </w:rPr>
              <w:t>130,71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428</w:t>
            </w:r>
            <w:r>
              <w:rPr>
                <w:spacing w:val="-2"/>
                <w:sz w:val="18"/>
              </w:rPr>
              <w:t> 141,66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10 050 </w:t>
            </w:r>
            <w:r>
              <w:rPr>
                <w:spacing w:val="-2"/>
                <w:sz w:val="18"/>
              </w:rPr>
              <w:t>273,60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25 </w:t>
            </w:r>
            <w:r>
              <w:rPr>
                <w:spacing w:val="-2"/>
                <w:sz w:val="18"/>
              </w:rPr>
              <w:t>125,68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427</w:t>
            </w:r>
            <w:r>
              <w:rPr>
                <w:spacing w:val="-2"/>
                <w:sz w:val="18"/>
              </w:rPr>
              <w:t> 136,63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9 648 </w:t>
            </w:r>
            <w:r>
              <w:rPr>
                <w:spacing w:val="-2"/>
                <w:sz w:val="18"/>
              </w:rPr>
              <w:t>262,65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24 </w:t>
            </w:r>
            <w:r>
              <w:rPr>
                <w:spacing w:val="-2"/>
                <w:sz w:val="18"/>
              </w:rPr>
              <w:t>120,66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> 131,61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9 246 </w:t>
            </w:r>
            <w:r>
              <w:rPr>
                <w:spacing w:val="-2"/>
                <w:sz w:val="18"/>
              </w:rPr>
              <w:t>251,70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2"/>
                <w:sz w:val="18"/>
              </w:rPr>
              <w:t>115,63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425</w:t>
            </w:r>
            <w:r>
              <w:rPr>
                <w:spacing w:val="-2"/>
                <w:sz w:val="18"/>
              </w:rPr>
              <w:t> 126,58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8 844 </w:t>
            </w:r>
            <w:r>
              <w:rPr>
                <w:spacing w:val="-2"/>
                <w:sz w:val="18"/>
              </w:rPr>
              <w:t>240,75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22 </w:t>
            </w:r>
            <w:r>
              <w:rPr>
                <w:spacing w:val="-2"/>
                <w:sz w:val="18"/>
              </w:rPr>
              <w:t>110,60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424</w:t>
            </w:r>
            <w:r>
              <w:rPr>
                <w:spacing w:val="-2"/>
                <w:sz w:val="18"/>
              </w:rPr>
              <w:t> 121,55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8 442 </w:t>
            </w:r>
            <w:r>
              <w:rPr>
                <w:spacing w:val="-2"/>
                <w:sz w:val="18"/>
              </w:rPr>
              <w:t>229,80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21 </w:t>
            </w:r>
            <w:r>
              <w:rPr>
                <w:spacing w:val="-2"/>
                <w:sz w:val="18"/>
              </w:rPr>
              <w:t>105,57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423</w:t>
            </w:r>
            <w:r>
              <w:rPr>
                <w:spacing w:val="-2"/>
                <w:sz w:val="18"/>
              </w:rPr>
              <w:t> 116,52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8 040 </w:t>
            </w:r>
            <w:r>
              <w:rPr>
                <w:spacing w:val="-2"/>
                <w:sz w:val="18"/>
              </w:rPr>
              <w:t>218,85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20 </w:t>
            </w:r>
            <w:r>
              <w:rPr>
                <w:spacing w:val="-2"/>
                <w:sz w:val="18"/>
              </w:rPr>
              <w:t>100,55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422</w:t>
            </w:r>
            <w:r>
              <w:rPr>
                <w:spacing w:val="-2"/>
                <w:sz w:val="18"/>
              </w:rPr>
              <w:t> 111,50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7 638 </w:t>
            </w:r>
            <w:r>
              <w:rPr>
                <w:spacing w:val="-2"/>
                <w:sz w:val="18"/>
              </w:rPr>
              <w:t>207,90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19 </w:t>
            </w:r>
            <w:r>
              <w:rPr>
                <w:spacing w:val="-2"/>
                <w:sz w:val="18"/>
              </w:rPr>
              <w:t>095,52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421</w:t>
            </w:r>
            <w:r>
              <w:rPr>
                <w:spacing w:val="-2"/>
                <w:sz w:val="18"/>
              </w:rPr>
              <w:t> 106,47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7 236 </w:t>
            </w:r>
            <w:r>
              <w:rPr>
                <w:spacing w:val="-2"/>
                <w:sz w:val="18"/>
              </w:rPr>
              <w:t>196,95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18 </w:t>
            </w:r>
            <w:r>
              <w:rPr>
                <w:spacing w:val="-2"/>
                <w:sz w:val="18"/>
              </w:rPr>
              <w:t>090,49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420</w:t>
            </w:r>
            <w:r>
              <w:rPr>
                <w:spacing w:val="-2"/>
                <w:sz w:val="18"/>
              </w:rPr>
              <w:t> 101,44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6 834 </w:t>
            </w:r>
            <w:r>
              <w:rPr>
                <w:spacing w:val="-2"/>
                <w:sz w:val="18"/>
              </w:rPr>
              <w:t>186,00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17 </w:t>
            </w:r>
            <w:r>
              <w:rPr>
                <w:spacing w:val="-2"/>
                <w:sz w:val="18"/>
              </w:rPr>
              <w:t>085,47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419</w:t>
            </w:r>
            <w:r>
              <w:rPr>
                <w:spacing w:val="-2"/>
                <w:sz w:val="18"/>
              </w:rPr>
              <w:t> 096,42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6 432 </w:t>
            </w:r>
            <w:r>
              <w:rPr>
                <w:spacing w:val="-2"/>
                <w:sz w:val="18"/>
              </w:rPr>
              <w:t>175,05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16 </w:t>
            </w:r>
            <w:r>
              <w:rPr>
                <w:spacing w:val="-2"/>
                <w:sz w:val="18"/>
              </w:rPr>
              <w:t>080,44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418</w:t>
            </w:r>
            <w:r>
              <w:rPr>
                <w:spacing w:val="-2"/>
                <w:sz w:val="18"/>
              </w:rPr>
              <w:t> 091,39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6 030 </w:t>
            </w:r>
            <w:r>
              <w:rPr>
                <w:spacing w:val="-2"/>
                <w:sz w:val="18"/>
              </w:rPr>
              <w:t>164,10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15 </w:t>
            </w:r>
            <w:r>
              <w:rPr>
                <w:spacing w:val="-2"/>
                <w:sz w:val="18"/>
              </w:rPr>
              <w:t>075,41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417</w:t>
            </w:r>
            <w:r>
              <w:rPr>
                <w:spacing w:val="-2"/>
                <w:sz w:val="18"/>
              </w:rPr>
              <w:t> 086,36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5 628 </w:t>
            </w:r>
            <w:r>
              <w:rPr>
                <w:spacing w:val="-2"/>
                <w:sz w:val="18"/>
              </w:rPr>
              <w:t>153,15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14 </w:t>
            </w:r>
            <w:r>
              <w:rPr>
                <w:spacing w:val="-2"/>
                <w:sz w:val="18"/>
              </w:rPr>
              <w:t>070,38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416</w:t>
            </w:r>
            <w:r>
              <w:rPr>
                <w:spacing w:val="-2"/>
                <w:sz w:val="18"/>
              </w:rPr>
              <w:t> 081,33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5 226 </w:t>
            </w:r>
            <w:r>
              <w:rPr>
                <w:spacing w:val="-2"/>
                <w:sz w:val="18"/>
              </w:rPr>
              <w:t>142,20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13 </w:t>
            </w:r>
            <w:r>
              <w:rPr>
                <w:spacing w:val="-2"/>
                <w:sz w:val="18"/>
              </w:rPr>
              <w:t>065,36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076,31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4 824 </w:t>
            </w:r>
            <w:r>
              <w:rPr>
                <w:spacing w:val="-2"/>
                <w:sz w:val="18"/>
              </w:rPr>
              <w:t>131,25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12 </w:t>
            </w:r>
            <w:r>
              <w:rPr>
                <w:spacing w:val="-2"/>
                <w:sz w:val="18"/>
              </w:rPr>
              <w:t>060,33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414</w:t>
            </w:r>
            <w:r>
              <w:rPr>
                <w:spacing w:val="-2"/>
                <w:sz w:val="18"/>
              </w:rPr>
              <w:t> 071,28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4 422 </w:t>
            </w:r>
            <w:r>
              <w:rPr>
                <w:spacing w:val="-2"/>
                <w:sz w:val="18"/>
              </w:rPr>
              <w:t>120,30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2"/>
                <w:sz w:val="18"/>
              </w:rPr>
              <w:t>055,30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413</w:t>
            </w:r>
            <w:r>
              <w:rPr>
                <w:spacing w:val="-2"/>
                <w:sz w:val="18"/>
              </w:rPr>
              <w:t> 066,25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4 020 </w:t>
            </w:r>
            <w:r>
              <w:rPr>
                <w:spacing w:val="-2"/>
                <w:sz w:val="18"/>
              </w:rPr>
              <w:t>109,35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10 </w:t>
            </w:r>
            <w:r>
              <w:rPr>
                <w:spacing w:val="-2"/>
                <w:sz w:val="18"/>
              </w:rPr>
              <w:t>050,27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412</w:t>
            </w:r>
            <w:r>
              <w:rPr>
                <w:spacing w:val="-2"/>
                <w:sz w:val="18"/>
              </w:rPr>
              <w:t> 061,22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3 618 </w:t>
            </w:r>
            <w:r>
              <w:rPr>
                <w:spacing w:val="-2"/>
                <w:sz w:val="18"/>
              </w:rPr>
              <w:t>098,40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9 </w:t>
            </w:r>
            <w:r>
              <w:rPr>
                <w:spacing w:val="-2"/>
                <w:sz w:val="18"/>
              </w:rPr>
              <w:t>045,25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411</w:t>
            </w:r>
            <w:r>
              <w:rPr>
                <w:spacing w:val="-2"/>
                <w:sz w:val="18"/>
              </w:rPr>
              <w:t> 056,20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3 216 </w:t>
            </w:r>
            <w:r>
              <w:rPr>
                <w:spacing w:val="-2"/>
                <w:sz w:val="18"/>
              </w:rPr>
              <w:t>087,45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8 </w:t>
            </w:r>
            <w:r>
              <w:rPr>
                <w:spacing w:val="-2"/>
                <w:sz w:val="18"/>
              </w:rPr>
              <w:t>040,22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410</w:t>
            </w:r>
            <w:r>
              <w:rPr>
                <w:spacing w:val="-2"/>
                <w:sz w:val="18"/>
              </w:rPr>
              <w:t> 051,17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2 814 </w:t>
            </w:r>
            <w:r>
              <w:rPr>
                <w:spacing w:val="-2"/>
                <w:sz w:val="18"/>
              </w:rPr>
              <w:t>076,50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7 </w:t>
            </w:r>
            <w:r>
              <w:rPr>
                <w:spacing w:val="-2"/>
                <w:sz w:val="18"/>
              </w:rPr>
              <w:t>035,19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409</w:t>
            </w:r>
            <w:r>
              <w:rPr>
                <w:spacing w:val="-2"/>
                <w:sz w:val="18"/>
              </w:rPr>
              <w:t> 046,14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2 412 </w:t>
            </w:r>
            <w:r>
              <w:rPr>
                <w:spacing w:val="-2"/>
                <w:sz w:val="18"/>
              </w:rPr>
              <w:t>065,55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6 </w:t>
            </w:r>
            <w:r>
              <w:rPr>
                <w:spacing w:val="-2"/>
                <w:sz w:val="18"/>
              </w:rPr>
              <w:t>030,16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408</w:t>
            </w:r>
            <w:r>
              <w:rPr>
                <w:spacing w:val="-2"/>
                <w:sz w:val="18"/>
              </w:rPr>
              <w:t> 041,11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2 010 </w:t>
            </w:r>
            <w:r>
              <w:rPr>
                <w:spacing w:val="-2"/>
                <w:sz w:val="18"/>
              </w:rPr>
              <w:t>054,60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5 </w:t>
            </w:r>
            <w:r>
              <w:rPr>
                <w:spacing w:val="-2"/>
                <w:sz w:val="18"/>
              </w:rPr>
              <w:t>025,14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407</w:t>
            </w:r>
            <w:r>
              <w:rPr>
                <w:spacing w:val="-2"/>
                <w:sz w:val="18"/>
              </w:rPr>
              <w:t> 036,09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1 608 </w:t>
            </w:r>
            <w:r>
              <w:rPr>
                <w:spacing w:val="-2"/>
                <w:sz w:val="18"/>
              </w:rPr>
              <w:t>043,65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4 </w:t>
            </w:r>
            <w:r>
              <w:rPr>
                <w:spacing w:val="-2"/>
                <w:sz w:val="18"/>
              </w:rPr>
              <w:t>020,11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406</w:t>
            </w:r>
            <w:r>
              <w:rPr>
                <w:spacing w:val="-2"/>
                <w:sz w:val="18"/>
              </w:rPr>
              <w:t> 031,06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1 206 </w:t>
            </w:r>
            <w:r>
              <w:rPr>
                <w:spacing w:val="-2"/>
                <w:sz w:val="18"/>
              </w:rPr>
              <w:t>032,70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 </w:t>
            </w:r>
            <w:r>
              <w:rPr>
                <w:spacing w:val="-2"/>
                <w:sz w:val="18"/>
              </w:rPr>
              <w:t>015,08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405</w:t>
            </w:r>
            <w:r>
              <w:rPr>
                <w:spacing w:val="-2"/>
                <w:sz w:val="18"/>
              </w:rPr>
              <w:t> 026,03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804</w:t>
            </w:r>
            <w:r>
              <w:rPr>
                <w:spacing w:val="-2"/>
                <w:sz w:val="18"/>
              </w:rPr>
              <w:t> 021,75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010,95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2 </w:t>
            </w:r>
            <w:r>
              <w:rPr>
                <w:spacing w:val="-2"/>
                <w:sz w:val="18"/>
              </w:rPr>
              <w:t>010,05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404</w:t>
            </w:r>
            <w:r>
              <w:rPr>
                <w:spacing w:val="-2"/>
                <w:sz w:val="18"/>
              </w:rPr>
              <w:t> 021,00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010,80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402</w:t>
            </w:r>
            <w:r>
              <w:rPr>
                <w:spacing w:val="-2"/>
                <w:sz w:val="18"/>
              </w:rPr>
              <w:t> 010,80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1 </w:t>
            </w:r>
            <w:r>
              <w:rPr>
                <w:spacing w:val="-2"/>
                <w:sz w:val="18"/>
              </w:rPr>
              <w:t>005,03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403</w:t>
            </w:r>
            <w:r>
              <w:rPr>
                <w:spacing w:val="-2"/>
                <w:sz w:val="18"/>
              </w:rPr>
              <w:t> 015,83</w:t>
            </w:r>
          </w:p>
        </w:tc>
      </w:tr>
    </w:tbl>
    <w:sectPr>
      <w:type w:val="continuous"/>
      <w:pgSz w:w="16840" w:h="11900" w:orient="landscape"/>
      <w:pgMar w:header="0" w:footer="802" w:top="580" w:bottom="100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JohnSans Text Pro">
    <w:altName w:val="JohnSans Text Pro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764pt;margin-top:543.375183pt;width:414.9pt;height:25.8pt;mso-position-horizontal-relative:page;mso-position-vertical-relative:page;z-index:-16240640" type="#_x0000_t202" id="docshape1" filled="false" stroked="false">
          <v:textbox inset="0,0,0,0">
            <w:txbxContent>
              <w:p>
                <w:pPr>
                  <w:pStyle w:val="BodyText"/>
                  <w:spacing w:line="247" w:lineRule="auto"/>
                  <w:ind w:left="20"/>
                </w:pPr>
                <w:r>
                  <w:rPr>
                    <w:color w:val="6C777E"/>
                  </w:rPr>
                  <w:t>Státní fond životního prostředí ČR, Kaplanova 1931/1, 148 00 Praha 11, Tel.: +420 267 994 300, Fax: +420 272 936 585, </w:t>
                </w:r>
                <w:hyperlink r:id="rId1">
                  <w:r>
                    <w:rPr>
                      <w:color w:val="6C777E"/>
                    </w:rPr>
                    <w:t>www.sfzp.cz</w:t>
                  </w:r>
                </w:hyperlink>
                <w:r>
                  <w:rPr>
                    <w:color w:val="6C777E"/>
                    <w:spacing w:val="40"/>
                  </w:rPr>
                  <w:t> </w:t>
                </w:r>
                <w:r>
                  <w:rPr>
                    <w:color w:val="6C777E"/>
                  </w:rPr>
                  <w:t>Ministerstvo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životního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prostředí,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Evropská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unie,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Evropský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fond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pro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regionální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rozvoj,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Fond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soudržnosti,</w:t>
                </w:r>
                <w:r>
                  <w:rPr>
                    <w:color w:val="6C777E"/>
                    <w:spacing w:val="-3"/>
                  </w:rPr>
                  <w:t> </w:t>
                </w:r>
                <w:hyperlink r:id="rId2">
                  <w:r>
                    <w:rPr>
                      <w:color w:val="6C777E"/>
                    </w:rPr>
                    <w:t>www.opzp.cz,</w:t>
                  </w:r>
                </w:hyperlink>
                <w:r>
                  <w:rPr>
                    <w:color w:val="6C777E"/>
                    <w:spacing w:val="-3"/>
                  </w:rPr>
                  <w:t> </w:t>
                </w:r>
                <w:hyperlink r:id="rId3">
                  <w:r>
                    <w:rPr>
                      <w:color w:val="6C777E"/>
                    </w:rPr>
                    <w:t>www.europa.eu</w:t>
                  </w:r>
                </w:hyperlink>
                <w:r>
                  <w:rPr>
                    <w:color w:val="6C777E"/>
                    <w:spacing w:val="40"/>
                  </w:rPr>
                  <w:t> </w:t>
                </w:r>
                <w:r>
                  <w:rPr>
                    <w:color w:val="6C777E"/>
                  </w:rPr>
                  <w:t>Zelená linka 800 260 500, </w:t>
                </w:r>
                <w:hyperlink r:id="rId4">
                  <w:r>
                    <w:rPr>
                      <w:color w:val="6C777E"/>
                    </w:rPr>
                    <w:t>dotazy@sfzp.cz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1.659973pt;margin-top:551.425232pt;width:18.350pt;height:11pt;mso-position-horizontal-relative:page;mso-position-vertical-relative:page;z-index:-1624012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</w:t>
                </w:r>
                <w:r>
                  <w:rPr>
                    <w:spacing w:val="-5"/>
                    <w:sz w:val="18"/>
                  </w:rPr>
                  <w:fldChar w:fldCharType="end"/>
                </w:r>
                <w:r>
                  <w:rPr>
                    <w:spacing w:val="-5"/>
                    <w:sz w:val="18"/>
                  </w:rPr>
                  <w:t>/</w:t>
                </w: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NUMPAGES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5.150024pt;margin-top:570.575195pt;width:36.85pt;height:9pt;mso-position-horizontal-relative:page;mso-position-vertical-relative:page;z-index:-16239616" type="#_x0000_t202" id="docshape3" filled="false" stroked="false">
          <v:textbox inset="0,0,0,0">
            <w:txbxContent>
              <w:p>
                <w:pPr>
                  <w:pStyle w:val="BodyText"/>
                  <w:spacing w:line="163" w:lineRule="exact"/>
                  <w:ind w:left="20"/>
                </w:pPr>
                <w:r>
                  <w:rPr>
                    <w:color w:val="6C777E"/>
                    <w:spacing w:val="-2"/>
                  </w:rPr>
                  <w:t>15.12.2023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JohnSans Text Pro" w:hAnsi="JohnSans Text Pro" w:eastAsia="JohnSans Text Pro" w:cs="JohnSans Text Pro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JohnSans Text Pro" w:hAnsi="JohnSans Text Pro" w:eastAsia="JohnSans Text Pro" w:cs="JohnSans Text Pro"/>
      <w:sz w:val="14"/>
      <w:szCs w:val="1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160"/>
    </w:pPr>
    <w:rPr>
      <w:rFonts w:ascii="JohnSans Text Pro" w:hAnsi="JohnSans Text Pro" w:eastAsia="JohnSans Text Pro" w:cs="JohnSans Text Pro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 w:line="202" w:lineRule="exact"/>
      <w:jc w:val="right"/>
    </w:pPr>
    <w:rPr>
      <w:rFonts w:ascii="JohnSans Text Pro" w:hAnsi="JohnSans Text Pro" w:eastAsia="JohnSans Text Pro" w:cs="JohnSans Text Pro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zp.cz/" TargetMode="External"/><Relationship Id="rId2" Type="http://schemas.openxmlformats.org/officeDocument/2006/relationships/hyperlink" Target="http://www.opzp.cz/" TargetMode="External"/><Relationship Id="rId3" Type="http://schemas.openxmlformats.org/officeDocument/2006/relationships/hyperlink" Target="http://www.europa.eu/" TargetMode="External"/><Relationship Id="rId4" Type="http://schemas.openxmlformats.org/officeDocument/2006/relationships/hyperlink" Target="mailto:dotazy@sfzp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2024-04-03T13:42:46Z</dcterms:created>
  <dcterms:modified xsi:type="dcterms:W3CDTF">2024-04-03T13:42:46Z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2024-04-03T00:00:00Z</vt:filetime>
  </property>
</Properties>
</file>