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727C" w14:textId="77777777" w:rsidR="002630EE" w:rsidRDefault="00295834">
      <w:pPr>
        <w:spacing w:after="0" w:line="264" w:lineRule="auto"/>
        <w:ind w:right="-286" w:hanging="2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Smlouva o zotavovacím pobytu</w:t>
      </w:r>
    </w:p>
    <w:p w14:paraId="339FF2E3" w14:textId="77777777" w:rsidR="002630EE" w:rsidRDefault="002630EE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35C16A" w14:textId="77777777" w:rsidR="002630EE" w:rsidRDefault="00295834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Základní škola a mateřská škola Na Slovance, Praha 8, Bedřichovská 1</w:t>
      </w:r>
    </w:p>
    <w:p w14:paraId="1B49B5E9" w14:textId="77777777" w:rsidR="002630EE" w:rsidRDefault="00295834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sídlem: </w:t>
      </w:r>
      <w:r>
        <w:rPr>
          <w:rFonts w:ascii="Times New Roman" w:hAnsi="Times New Roman" w:cs="Times New Roman"/>
          <w:bCs/>
          <w:sz w:val="24"/>
          <w:szCs w:val="24"/>
        </w:rPr>
        <w:t>Bedřichovská 1/1960, 182 00 Praha 8 – Libeň</w:t>
      </w:r>
    </w:p>
    <w:p w14:paraId="75D45A2C" w14:textId="77777777" w:rsidR="002630EE" w:rsidRDefault="00295834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zastoupena: </w:t>
      </w:r>
      <w:r>
        <w:rPr>
          <w:rFonts w:ascii="Times New Roman" w:hAnsi="Times New Roman" w:cs="Times New Roman"/>
          <w:bCs/>
          <w:sz w:val="24"/>
          <w:szCs w:val="24"/>
        </w:rPr>
        <w:t>PaedDr. Alenou Pelantovou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ředitelkou</w:t>
      </w:r>
    </w:p>
    <w:p w14:paraId="6E944277" w14:textId="77777777" w:rsidR="002630EE" w:rsidRDefault="00295834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IČO: </w:t>
      </w:r>
      <w:r>
        <w:rPr>
          <w:rFonts w:ascii="Times New Roman" w:hAnsi="Times New Roman" w:cs="Times New Roman"/>
          <w:bCs/>
          <w:sz w:val="24"/>
          <w:szCs w:val="24"/>
        </w:rPr>
        <w:t>60433256</w:t>
      </w:r>
    </w:p>
    <w:p w14:paraId="48C6D26E" w14:textId="77777777" w:rsidR="002630EE" w:rsidRDefault="00295834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DIČ: </w:t>
      </w:r>
      <w:r>
        <w:rPr>
          <w:rFonts w:ascii="Times New Roman" w:hAnsi="Times New Roman" w:cs="Times New Roman"/>
          <w:bCs/>
          <w:sz w:val="24"/>
          <w:szCs w:val="24"/>
        </w:rPr>
        <w:t>CZ60433256</w:t>
      </w:r>
    </w:p>
    <w:p w14:paraId="0E83A1E7" w14:textId="77777777" w:rsidR="002630EE" w:rsidRDefault="00295834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bankovní spojení: Československá obchodní banka, a. s.</w:t>
      </w:r>
    </w:p>
    <w:p w14:paraId="6AE6C985" w14:textId="77777777" w:rsidR="002630EE" w:rsidRDefault="00295834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 2551228/0300</w:t>
      </w:r>
    </w:p>
    <w:p w14:paraId="32CDF2C5" w14:textId="77777777" w:rsidR="002630EE" w:rsidRDefault="00295834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objednatel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14:paraId="21E7485C" w14:textId="77777777" w:rsidR="002630EE" w:rsidRDefault="00295834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14:paraId="40CFAE44" w14:textId="1DF57573" w:rsidR="002630EE" w:rsidRDefault="002B4DD3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Jozef UHRÁK</w:t>
      </w:r>
    </w:p>
    <w:p w14:paraId="7A5D2D0F" w14:textId="583AC355" w:rsidR="002630EE" w:rsidRDefault="00295834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sídlem: </w:t>
      </w:r>
      <w:r w:rsidR="002B4D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Švermova 62, 389 01 Vodňany</w:t>
      </w:r>
    </w:p>
    <w:p w14:paraId="639687CA" w14:textId="259B61A0" w:rsidR="002630EE" w:rsidRDefault="00295834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zastoupena: </w:t>
      </w:r>
      <w:r w:rsidR="002B4D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Jozefem </w:t>
      </w:r>
      <w:proofErr w:type="spellStart"/>
      <w:r w:rsidR="002B4D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Uhrákem</w:t>
      </w:r>
      <w:proofErr w:type="spellEnd"/>
    </w:p>
    <w:p w14:paraId="20E44D97" w14:textId="45784A0A" w:rsidR="002630EE" w:rsidRDefault="00295834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IČO: </w:t>
      </w:r>
      <w:r w:rsidR="002B4D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70515093</w:t>
      </w:r>
    </w:p>
    <w:p w14:paraId="71816156" w14:textId="792AB5C5" w:rsidR="002630EE" w:rsidRDefault="00295834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DIČ: </w:t>
      </w:r>
      <w:r w:rsidR="002B4D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CZ 7711271678</w:t>
      </w:r>
    </w:p>
    <w:p w14:paraId="0B800506" w14:textId="1FD02A9B" w:rsidR="002630EE" w:rsidRDefault="00295834">
      <w:pPr>
        <w:tabs>
          <w:tab w:val="left" w:pos="1988"/>
        </w:tabs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bankovní spojení: </w:t>
      </w:r>
      <w:r w:rsidR="00EE2D5A">
        <w:rPr>
          <w:rFonts w:ascii="Times New Roman" w:hAnsi="Times New Roman" w:cs="Times New Roman"/>
          <w:bCs/>
          <w:sz w:val="24"/>
          <w:szCs w:val="24"/>
        </w:rPr>
        <w:t>Komerční banka, a. s.</w:t>
      </w:r>
    </w:p>
    <w:p w14:paraId="494D767E" w14:textId="63FB66F1" w:rsidR="002630EE" w:rsidRDefault="00295834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B4DD3">
        <w:rPr>
          <w:rFonts w:ascii="Times New Roman" w:hAnsi="Times New Roman" w:cs="Times New Roman"/>
          <w:bCs/>
          <w:sz w:val="24"/>
          <w:szCs w:val="24"/>
        </w:rPr>
        <w:t>123-1208990247/0100</w:t>
      </w:r>
    </w:p>
    <w:p w14:paraId="3BC7AC45" w14:textId="77777777" w:rsidR="002630EE" w:rsidRDefault="00295834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poskytovatel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14:paraId="7628AD80" w14:textId="77777777" w:rsidR="002630EE" w:rsidRDefault="002630EE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9510EC" w14:textId="77777777" w:rsidR="002630EE" w:rsidRDefault="00295834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(společně dále 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smluvní strany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1EB6E64F" w14:textId="77777777" w:rsidR="002630EE" w:rsidRDefault="002630EE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AE1D7E" w14:textId="77777777" w:rsidR="002630EE" w:rsidRDefault="00295834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uzavírají tuto smlouvu o škole v přírodě:</w:t>
      </w:r>
    </w:p>
    <w:p w14:paraId="57AE5ED6" w14:textId="77777777" w:rsidR="002630EE" w:rsidRDefault="002630EE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7791F71" w14:textId="77777777" w:rsidR="002630EE" w:rsidRDefault="00295834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14:paraId="5CB81AE0" w14:textId="77777777" w:rsidR="002630EE" w:rsidRDefault="00295834">
      <w:pPr>
        <w:spacing w:after="120" w:line="264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Úvodní ustanovení</w:t>
      </w:r>
    </w:p>
    <w:p w14:paraId="1DEBE1A3" w14:textId="50C0F1BC" w:rsidR="002630EE" w:rsidRDefault="00295834">
      <w:pPr>
        <w:pStyle w:val="Odstavecseseznamem"/>
        <w:numPr>
          <w:ilvl w:val="0"/>
          <w:numId w:val="1"/>
        </w:numPr>
        <w:spacing w:after="120" w:line="264" w:lineRule="auto"/>
        <w:ind w:left="470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Zařízení, které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 nabízí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Benešovský mlýn - je  určené k ubytování. </w:t>
      </w:r>
    </w:p>
    <w:p w14:paraId="7D3BF105" w14:textId="77777777" w:rsidR="002630EE" w:rsidRDefault="00295834">
      <w:pPr>
        <w:pStyle w:val="Odstavecseseznamem"/>
        <w:numPr>
          <w:ilvl w:val="0"/>
          <w:numId w:val="1"/>
        </w:numPr>
        <w:spacing w:after="0" w:line="264" w:lineRule="auto"/>
        <w:ind w:left="47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0" w:name="_Hlk88731718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je příspěvkovou organizací zřízenou městskou částí Praha 8, se sídlem Zenklova 1/35, 180 00 Praha 8 – Libeň, IČO: 00063797 (dále jen 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zřizovatel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“), za účelem poskytování vzdělávání ve smyslu zákona č. 561/2004 Sb., o předškolním, základním, středním, vyšším odborném a jiném vzdělávání (školský zákon), ve znění pozdějších předpisů. Součástí vzdělávání je také účast na zotavovacích pobytech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7F9A3F9A" w14:textId="77777777" w:rsidR="002630EE" w:rsidRDefault="002630EE">
      <w:pPr>
        <w:pStyle w:val="Odstavecseseznamem"/>
        <w:spacing w:after="0" w:line="264" w:lineRule="auto"/>
        <w:ind w:left="436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B8701A3" w14:textId="77777777" w:rsidR="002630EE" w:rsidRDefault="00295834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6556AC72" w14:textId="77777777" w:rsidR="002630EE" w:rsidRDefault="00295834">
      <w:pPr>
        <w:spacing w:after="12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49227046" w14:textId="34F9B52A" w:rsidR="002630EE" w:rsidRDefault="00295834">
      <w:pPr>
        <w:pStyle w:val="Odstavecseseznamem"/>
        <w:numPr>
          <w:ilvl w:val="0"/>
          <w:numId w:val="2"/>
        </w:numPr>
        <w:spacing w:after="120" w:line="264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se zavazuje za účelem zajištění konání školy v přírodě poskytnout objednateli ubytování a další služby s tím spojené (dále jen 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pobyt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  XX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žákům a 6 dospělým osobám objednatele (dále jen 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pedagogický dohled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“) v souladu s podmínkami uvedenými v této smlouvě. </w:t>
      </w:r>
    </w:p>
    <w:p w14:paraId="493A059F" w14:textId="77777777" w:rsidR="002630EE" w:rsidRDefault="00295834">
      <w:pPr>
        <w:pStyle w:val="Odstavecseseznamem"/>
        <w:numPr>
          <w:ilvl w:val="0"/>
          <w:numId w:val="2"/>
        </w:numPr>
        <w:spacing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Pobyt zahrnuje plnění dle této smlouvy pro žáky a pedagogický dohled po celou dobu pobytu.</w:t>
      </w:r>
    </w:p>
    <w:p w14:paraId="51F67695" w14:textId="77777777" w:rsidR="002630EE" w:rsidRDefault="002630EE">
      <w:pPr>
        <w:pStyle w:val="Odstavecseseznamem"/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7301974" w14:textId="77777777" w:rsidR="002630EE" w:rsidRDefault="00295834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III.</w:t>
      </w:r>
    </w:p>
    <w:p w14:paraId="0B4D637E" w14:textId="77777777" w:rsidR="002630EE" w:rsidRDefault="00295834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Termín</w:t>
      </w:r>
    </w:p>
    <w:p w14:paraId="32EE7F10" w14:textId="6A5AC6F3" w:rsidR="002630EE" w:rsidRDefault="00295834">
      <w:pPr>
        <w:pStyle w:val="Odstavecseseznamem"/>
        <w:numPr>
          <w:ilvl w:val="0"/>
          <w:numId w:val="3"/>
        </w:numPr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poskytne objednateli pobyt v době od 8. 6. 2024 do 14. 6. 2024.</w:t>
      </w:r>
    </w:p>
    <w:p w14:paraId="028D5BB0" w14:textId="77777777" w:rsidR="002630EE" w:rsidRDefault="002630EE">
      <w:pPr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4031E5F" w14:textId="77777777" w:rsidR="002630EE" w:rsidRDefault="00295834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14:paraId="06B0D52B" w14:textId="77777777" w:rsidR="002630EE" w:rsidRDefault="00295834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a platební podmínky</w:t>
      </w:r>
    </w:p>
    <w:p w14:paraId="48EE94FF" w14:textId="77777777" w:rsidR="002630EE" w:rsidRDefault="002630EE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3D6E90A" w14:textId="4199D131" w:rsidR="002630EE" w:rsidRDefault="00295834">
      <w:pPr>
        <w:pStyle w:val="Odstavecseseznamem"/>
        <w:numPr>
          <w:ilvl w:val="0"/>
          <w:numId w:val="4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Cena za pobyt jednoho žák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je sjednána ve výši 670,- Kč včetně DPH a zahrnuje:</w:t>
      </w:r>
    </w:p>
    <w:p w14:paraId="66B6CE84" w14:textId="77777777" w:rsidR="002630EE" w:rsidRDefault="00295834">
      <w:pPr>
        <w:pStyle w:val="Odstavecseseznamem"/>
        <w:numPr>
          <w:ilvl w:val="0"/>
          <w:numId w:val="5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stravování (5x denně – snídaně, přesnídávka, oběd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svačina, večeře, včetně pitného režimu po celý den); </w:t>
      </w:r>
    </w:p>
    <w:p w14:paraId="0E1D8C67" w14:textId="52459F7E" w:rsidR="002630EE" w:rsidRDefault="00295834">
      <w:pPr>
        <w:pStyle w:val="Odstavecseseznamem"/>
        <w:numPr>
          <w:ilvl w:val="0"/>
          <w:numId w:val="5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ubytování v zařízení (zohledněn počet dívek a chlapců) a užívání areálu; </w:t>
      </w:r>
    </w:p>
    <w:p w14:paraId="1E9FF4DB" w14:textId="77777777" w:rsidR="002630EE" w:rsidRDefault="00295834">
      <w:pPr>
        <w:pStyle w:val="Odstavecseseznamem"/>
        <w:numPr>
          <w:ilvl w:val="0"/>
          <w:numId w:val="5"/>
        </w:numPr>
        <w:spacing w:after="120" w:line="264" w:lineRule="auto"/>
        <w:ind w:left="1276" w:right="-284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úhradu za plnění spojená s ubytováním v zařízení a užíváním areálu (tj. veškeré služby a dodávky médií).</w:t>
      </w:r>
    </w:p>
    <w:p w14:paraId="79813A31" w14:textId="6B384669" w:rsidR="002630EE" w:rsidRDefault="00295834">
      <w:pPr>
        <w:pStyle w:val="Odstavecseseznamem"/>
        <w:numPr>
          <w:ilvl w:val="0"/>
          <w:numId w:val="4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bere na vědomí, že uvedená cena je za dítě/žáka. Na každý dokončený počet 40 dětí/žáků jsou tři dospělé osoby zdarma. Při počtu 50 dětí/žáků jsou čtyři osoby zdarma. U každé další dospělé osoby, která je nad stanovený počet zdarma je stanovena cena za pobyt 720,- Kč včetně DPH.  Rozhodující pro stanovení ceny za pobyt je počet dětí/žáků, kteří skutečně nastoupí na pobyt v první den jeho konání dle této smlouvy.</w:t>
      </w:r>
    </w:p>
    <w:p w14:paraId="6DA25253" w14:textId="27EA5527" w:rsidR="002630EE" w:rsidRDefault="00295834">
      <w:pPr>
        <w:pStyle w:val="Odstavecseseznamem"/>
        <w:numPr>
          <w:ilvl w:val="0"/>
          <w:numId w:val="4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Plnění dle této smlouvy začíná dne 8. 6. 2024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oběd)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končí  14. 6. 2024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(snídaně)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073D22FB" w14:textId="77777777" w:rsidR="002630EE" w:rsidRDefault="00295834">
      <w:pPr>
        <w:pStyle w:val="Odstavecseseznamem"/>
        <w:numPr>
          <w:ilvl w:val="0"/>
          <w:numId w:val="4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úhradu za pobyt zaplatí takto:</w:t>
      </w:r>
    </w:p>
    <w:p w14:paraId="4F73AF28" w14:textId="56888CF6" w:rsidR="002630EE" w:rsidRDefault="00295834">
      <w:pPr>
        <w:pStyle w:val="Odstavecseseznamem"/>
        <w:numPr>
          <w:ilvl w:val="0"/>
          <w:numId w:val="6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záloha ve výši </w:t>
      </w:r>
      <w:r w:rsidR="00D506E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48 000,-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 bude uhrazena na základě faktury poskytovatele do dne splatnosti na ní uvedené, která však nesmí být kratší, než 14 dnů ode dne jejího doručení objednateli;</w:t>
      </w:r>
    </w:p>
    <w:p w14:paraId="24135F4F" w14:textId="77777777" w:rsidR="002630EE" w:rsidRDefault="00295834">
      <w:pPr>
        <w:pStyle w:val="Odstavecseseznamem"/>
        <w:numPr>
          <w:ilvl w:val="0"/>
          <w:numId w:val="6"/>
        </w:numPr>
        <w:spacing w:line="264" w:lineRule="auto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doplatek ceny za pobyt bude uhrazen na základě konečného vyúčtování pobytu po jeho skončení, a to dle skutečného počtu žáků, kteří se pobytu zúčastní; doplatek ceny bude uhrazen na základě faktury poskytovatele do dne splatnosti na ní uvedené, která však nesmí být kratší než 14 dnů ode dne jejího doručení objednateli.</w:t>
      </w:r>
    </w:p>
    <w:p w14:paraId="163C2202" w14:textId="77777777" w:rsidR="002630EE" w:rsidRDefault="002630EE">
      <w:pPr>
        <w:pStyle w:val="Odstavecseseznamem"/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BF16512" w14:textId="77777777" w:rsidR="002630EE" w:rsidRDefault="00295834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14:paraId="16BF1BD0" w14:textId="77777777" w:rsidR="002630EE" w:rsidRDefault="00295834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</w:p>
    <w:p w14:paraId="3C9ABDD9" w14:textId="77777777" w:rsidR="002630EE" w:rsidRDefault="00295834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prohlašuje, že zařízení i areál jsou způsobilé k provozování zotavovacích akcí ve smyslu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§ 8 zákona č. 258/2000 Sb., o ochraně veřejného zdraví a o změně některých souvisejících zákonů, ve znění pozdějších předpisů, že splňují všechny podmínky požadované relevantními právními předpisy, a to zejména hygienické podmínky stanovené pro zotavovací akce a zavazuje se je v tomto stavu udržovat po celou dobu konání pobytu. Poskytovatel na vyžádání objednatele bez zbytečného odkladu předloží příslušná platná potvrzení a schválení dokládající tuto skutečnost, např. prohlášení o pitné vodě (pro místní hygienickou stanici) apod.</w:t>
      </w:r>
    </w:p>
    <w:p w14:paraId="17720C05" w14:textId="77777777" w:rsidR="002630EE" w:rsidRDefault="00295834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se zavazuje používat zařízení a areál k účelům, k nimž jsou určeny, a to i jejich součásti a příslušenství.</w:t>
      </w:r>
    </w:p>
    <w:p w14:paraId="0D43DBA9" w14:textId="77777777" w:rsidR="002630EE" w:rsidRDefault="00295834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nejpozději v den začátku pobytu předá poskytovateli veškeré dokumenty týkající se pobytu, jež si poskytovatel vyžádal a jsou relevantní pro poskytování plnění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dle této smlouvy a kdykoliv v průběhu pobytu se zavazuje upozornit ho na jakékoliv změny v nich.</w:t>
      </w:r>
    </w:p>
    <w:p w14:paraId="7F4E8C93" w14:textId="77777777" w:rsidR="002630EE" w:rsidRDefault="00295834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ihned upozorní poskytovatele na zjištěné nedostatky v zařízení a areálu, které mohou mít vliv na bezpečnost žáků a pedagogického dohledu či vliv na kvalitu a rozsah plnění dle této smlouvy. </w:t>
      </w:r>
    </w:p>
    <w:p w14:paraId="0373EDB9" w14:textId="77777777" w:rsidR="002630EE" w:rsidRDefault="00295834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seznámil objednatele s veškerými skutečnostmi týkajícími se užívání zařízení a areálu a nejpozději v den začátku pobytu sdělí objednateli osobu odpovědnou za technický stav zařízení a areálu, kterému je objednatel oprávněn adresovat veškeré informace o vadách a nedostatcích týkajících se pobytu. </w:t>
      </w:r>
    </w:p>
    <w:p w14:paraId="117391AD" w14:textId="77777777" w:rsidR="002630EE" w:rsidRDefault="00295834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případě vzniku škody v průběhu pobytu je objednatel povinen tuto skutečnost bez zbytečného odkladu sdělit odpovědné osobě poskytovatele, přičemž o této skutečnosti bude vyhotoven písemný protokol. </w:t>
      </w:r>
    </w:p>
    <w:p w14:paraId="19A8478E" w14:textId="77777777" w:rsidR="002630EE" w:rsidRDefault="00295834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konstatují, že odpovědnost za žáky nese po celou dobu pobytu objednatel a odpovídá rovněž za škodu jimi způsobenou na zařízení a areálu.</w:t>
      </w:r>
    </w:p>
    <w:p w14:paraId="67CDE4C8" w14:textId="77777777" w:rsidR="002630EE" w:rsidRDefault="002630EE">
      <w:pPr>
        <w:pStyle w:val="Odstavecseseznamem"/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0CEB076" w14:textId="77777777" w:rsidR="002630EE" w:rsidRDefault="00295834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</w:p>
    <w:p w14:paraId="7454769B" w14:textId="77777777" w:rsidR="002630EE" w:rsidRDefault="00295834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platnosti smlouvy a odstupné</w:t>
      </w:r>
    </w:p>
    <w:p w14:paraId="67570D0B" w14:textId="77777777" w:rsidR="002630EE" w:rsidRDefault="00295834">
      <w:pPr>
        <w:pStyle w:val="Odstavecseseznamem"/>
        <w:numPr>
          <w:ilvl w:val="0"/>
          <w:numId w:val="7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Platnost této smlouvy může skončit:</w:t>
      </w:r>
    </w:p>
    <w:p w14:paraId="119C5F34" w14:textId="77777777" w:rsidR="002630EE" w:rsidRDefault="00295834">
      <w:pPr>
        <w:pStyle w:val="Odstavecseseznamem"/>
        <w:numPr>
          <w:ilvl w:val="0"/>
          <w:numId w:val="11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dohodou smluvních stran;</w:t>
      </w:r>
    </w:p>
    <w:p w14:paraId="36FCF933" w14:textId="77777777" w:rsidR="002630EE" w:rsidRDefault="00295834">
      <w:pPr>
        <w:pStyle w:val="Odstavecseseznamem"/>
        <w:numPr>
          <w:ilvl w:val="0"/>
          <w:numId w:val="11"/>
        </w:numPr>
        <w:spacing w:after="120" w:line="264" w:lineRule="auto"/>
        <w:ind w:left="1276" w:right="-284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odstoupením od smlouvy dle ustanovení této smlouvy anebo dle příslušných ustanovení zákona č. 89/2012 Sb., občanského zákoníku, ve znění pozdějších předpisů (dále jen 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občanský zákoník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“).</w:t>
      </w:r>
    </w:p>
    <w:p w14:paraId="21F0F2EB" w14:textId="77777777" w:rsidR="002630EE" w:rsidRDefault="00295834">
      <w:pPr>
        <w:pStyle w:val="Odstavecseseznamem"/>
        <w:numPr>
          <w:ilvl w:val="0"/>
          <w:numId w:val="7"/>
        </w:numPr>
        <w:spacing w:after="0" w:line="264" w:lineRule="auto"/>
        <w:ind w:left="714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může od této smlouvy odstoupit kdykoliv před začátkem pobytu bez uvedení důvodu. Smluvní strany se dohodly, že v případě odstoupení od této smlouvy ze strany objednatele před začátkem pobytu uhradí objednatel poskytovateli odstupné takto:</w:t>
      </w:r>
    </w:p>
    <w:p w14:paraId="33A3EF99" w14:textId="77777777" w:rsidR="002630EE" w:rsidRDefault="00295834">
      <w:pPr>
        <w:pStyle w:val="Odstavecseseznamem"/>
        <w:numPr>
          <w:ilvl w:val="0"/>
          <w:numId w:val="8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 odstoupení kdykoliv do 61. dne před začátkem pobytu – bez odstupného;</w:t>
      </w:r>
    </w:p>
    <w:p w14:paraId="332B8C56" w14:textId="77777777" w:rsidR="002630EE" w:rsidRDefault="00295834">
      <w:pPr>
        <w:pStyle w:val="Odstavecseseznamem"/>
        <w:numPr>
          <w:ilvl w:val="0"/>
          <w:numId w:val="8"/>
        </w:numPr>
        <w:spacing w:after="0" w:line="240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při odstoupení od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60  před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začátkem pobytu – odstupné ve výši zaplacené zálohy dle čl. IV. odst. 4 písm. a) této smlouvy.</w:t>
      </w:r>
    </w:p>
    <w:p w14:paraId="28B38B39" w14:textId="77777777" w:rsidR="002630EE" w:rsidRDefault="002630EE">
      <w:pPr>
        <w:pStyle w:val="Odstavecseseznamem"/>
        <w:spacing w:after="0" w:line="240" w:lineRule="auto"/>
        <w:ind w:left="1276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AF0C43B" w14:textId="77777777" w:rsidR="002630EE" w:rsidRDefault="00295834">
      <w:pPr>
        <w:pStyle w:val="Odstavecseseznamem"/>
        <w:numPr>
          <w:ilvl w:val="0"/>
          <w:numId w:val="7"/>
        </w:numPr>
        <w:spacing w:after="120" w:line="240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může od této smlouvy odstoupit před začátkem pobytu, pokud počet přihlášených žáků klesne na 25 žáků, avšak nejpozději 30 dnů před začátkem pobytu. Poskytovatel v případě odstoupení od této smlouvy dle tohoto odstavce vrátí objednateli všechny uhrazené platby, a to bez zbytečného odkladu. </w:t>
      </w:r>
    </w:p>
    <w:p w14:paraId="51A4B997" w14:textId="77777777" w:rsidR="002630EE" w:rsidRDefault="00295834">
      <w:pPr>
        <w:pStyle w:val="Odstavecseseznamem"/>
        <w:numPr>
          <w:ilvl w:val="0"/>
          <w:numId w:val="7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případě uzavření ubytovacích zařízení v důsledku mimořádných okolností (např. epidemie, živelní pohroma apod.), pokud o tomto uzavření rozhodl kterýkoliv orgán veřejné správy, zejména orgán ochrany veřejného zdraví, anebo pokud by pobyt v místě a dohodnuté době mohl způsobit škodu na životě či zdraví žáků a pedagogického dohledu (karanténa žáků), platnost této smlouvy končí a poskytovatel vrátí celou již zaplacenou úhradu objednateli do 14 dnů ode dne dohodnutého data konání pobytu dle této smlouvy. O skutečnostech vedoucích k ukončení platnosti této smlouvy dle tohoto odstavce objednatel písemně informuje poskytovatele.</w:t>
      </w:r>
    </w:p>
    <w:p w14:paraId="3770AB80" w14:textId="77777777" w:rsidR="002630EE" w:rsidRDefault="00295834">
      <w:pPr>
        <w:pStyle w:val="Odstavecseseznamem"/>
        <w:numPr>
          <w:ilvl w:val="0"/>
          <w:numId w:val="7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V případě odstoupení od této smlouvy ze strany objednatele vrátí poskytovatel odpovídající část zaplacených úhrad dle této smlouvy objednateli nejpozději do 14 dnů ode dne, kdy bylo odstoupení doručeno poskytovateli. </w:t>
      </w:r>
    </w:p>
    <w:p w14:paraId="78701893" w14:textId="77777777" w:rsidR="002630EE" w:rsidRDefault="002630EE">
      <w:pPr>
        <w:pStyle w:val="Odstavecseseznamem"/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F6BBFC0" w14:textId="77777777" w:rsidR="002630EE" w:rsidRDefault="00295834">
      <w:pPr>
        <w:pStyle w:val="Odstavecseseznamem"/>
        <w:spacing w:after="0" w:line="264" w:lineRule="auto"/>
        <w:ind w:left="0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63A82ECB" w14:textId="77777777" w:rsidR="002630EE" w:rsidRDefault="00295834">
      <w:pPr>
        <w:pStyle w:val="Odstavecseseznamem"/>
        <w:spacing w:after="120" w:line="264" w:lineRule="auto"/>
        <w:ind w:left="0" w:right="-284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4618204D" w14:textId="77777777" w:rsidR="002630EE" w:rsidRDefault="00295834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Tato smlouva je sepsána ve dvou vyhotoveních, přičemž každá ze smluvních stran obdrží po jednom vyhotovení.</w:t>
      </w:r>
    </w:p>
    <w:p w14:paraId="269BFBCC" w14:textId="77777777" w:rsidR="002630EE" w:rsidRDefault="00295834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Vztahy smluvních stran, neupravené touto smlouvou, se řídí občanským zákoníkem a ostatními zvláštními právními předpisy.</w:t>
      </w:r>
    </w:p>
    <w:p w14:paraId="49178212" w14:textId="77777777" w:rsidR="002630EE" w:rsidRDefault="00295834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Obsah této smlouvy může být změněn nebo doplněn jen se souhlasem obou smluvních stran, a to pouze formou písemných číslovaných dodatků k této smlouvě.</w:t>
      </w:r>
    </w:p>
    <w:p w14:paraId="25E5D8E3" w14:textId="77777777" w:rsidR="002630EE" w:rsidRDefault="00295834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dále prohlašují, že skutečnosti uvedené v této smlouvě nepovažují za obchodní tajemství ve smyslu ustanovení § 504 občanského zákoníku a udělují svolení k jejich užití a zveřejnění bez stanovení jakýchkoliv dalších podmínek.</w:t>
      </w:r>
    </w:p>
    <w:p w14:paraId="7DBE48F7" w14:textId="77777777" w:rsidR="002630EE" w:rsidRDefault="00295834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Tato smlouva nabývá platnosti dnem jejího podpisu poslední ze smluvních stran a účinnosti jejím zveřejněním v registru smluv dle zákona č. 340/2015 Sb., o zvláštních podmínkách účinnosti některých smluv, uveřejňování těchto smluv a o registru smluv (zákon o registru smluv), ve znění pozdějších předpisů (dále jen 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zákon o registru smluv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“). </w:t>
      </w:r>
    </w:p>
    <w:p w14:paraId="08021708" w14:textId="77777777" w:rsidR="002630EE" w:rsidRDefault="00295834">
      <w:pPr>
        <w:pStyle w:val="Odstavecseseznamem"/>
        <w:numPr>
          <w:ilvl w:val="0"/>
          <w:numId w:val="10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1" w:name="_Hlk88731589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výslovně sjednávají, že uveřejnění této smlouvy v registru smluv dle zákona o registru smluv zajistí objednatel.</w:t>
      </w:r>
      <w:bookmarkEnd w:id="1"/>
    </w:p>
    <w:p w14:paraId="533A4594" w14:textId="77777777" w:rsidR="002630EE" w:rsidRDefault="002630EE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8C1707" w14:textId="77777777" w:rsidR="002630EE" w:rsidRDefault="00295834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objednatele: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poskytovatele:</w:t>
      </w:r>
    </w:p>
    <w:p w14:paraId="025C66B3" w14:textId="77777777" w:rsidR="002630EE" w:rsidRDefault="002630EE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DC9DF2" w14:textId="468C2ED1" w:rsidR="002630EE" w:rsidRDefault="00295834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V </w:t>
      </w:r>
      <w:proofErr w:type="gramStart"/>
      <w:r w:rsidR="00D506EE">
        <w:rPr>
          <w:rFonts w:ascii="Times New Roman" w:eastAsia="Times New Roman" w:hAnsi="Times New Roman" w:cs="Times New Roman"/>
          <w:sz w:val="24"/>
          <w:szCs w:val="24"/>
          <w:lang w:eastAsia="cs-CZ"/>
        </w:rPr>
        <w:t>Heřmani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06EE">
        <w:rPr>
          <w:rFonts w:ascii="Times New Roman" w:eastAsia="Times New Roman" w:hAnsi="Times New Roman" w:cs="Times New Roman"/>
          <w:sz w:val="24"/>
          <w:szCs w:val="24"/>
          <w:lang w:eastAsia="cs-CZ"/>
        </w:rPr>
        <w:t>28. 3. 2024</w:t>
      </w:r>
    </w:p>
    <w:p w14:paraId="03A41A3F" w14:textId="77777777" w:rsidR="002630EE" w:rsidRDefault="002630EE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8F9863" w14:textId="77777777" w:rsidR="002630EE" w:rsidRDefault="002630EE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D5DBF8" w14:textId="77777777" w:rsidR="002630EE" w:rsidRDefault="00295834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</w:t>
      </w:r>
    </w:p>
    <w:p w14:paraId="3B646FF1" w14:textId="0AECF327" w:rsidR="002630EE" w:rsidRDefault="00295834">
      <w:pPr>
        <w:spacing w:after="0" w:line="264" w:lineRule="auto"/>
        <w:ind w:right="-28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Dr. Alena Pelantová, ředitelka školy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             </w:t>
      </w:r>
    </w:p>
    <w:sectPr w:rsidR="002630E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63EC" w14:textId="77777777" w:rsidR="00285371" w:rsidRDefault="00285371">
      <w:pPr>
        <w:spacing w:after="0" w:line="240" w:lineRule="auto"/>
      </w:pPr>
      <w:r>
        <w:separator/>
      </w:r>
    </w:p>
  </w:endnote>
  <w:endnote w:type="continuationSeparator" w:id="0">
    <w:p w14:paraId="55326373" w14:textId="77777777" w:rsidR="00285371" w:rsidRDefault="0028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013318"/>
      <w:docPartObj>
        <w:docPartGallery w:val="Page Numbers (Bottom of Page)"/>
        <w:docPartUnique/>
      </w:docPartObj>
    </w:sdtPr>
    <w:sdtEndPr/>
    <w:sdtContent>
      <w:p w14:paraId="3609D93B" w14:textId="77777777" w:rsidR="002630EE" w:rsidRDefault="00295834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2DF77E3" w14:textId="77777777" w:rsidR="002630EE" w:rsidRDefault="002630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AC05" w14:textId="77777777" w:rsidR="00285371" w:rsidRDefault="00285371">
      <w:pPr>
        <w:spacing w:after="0" w:line="240" w:lineRule="auto"/>
      </w:pPr>
      <w:r>
        <w:separator/>
      </w:r>
    </w:p>
  </w:footnote>
  <w:footnote w:type="continuationSeparator" w:id="0">
    <w:p w14:paraId="05308F36" w14:textId="77777777" w:rsidR="00285371" w:rsidRDefault="00285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677"/>
    <w:multiLevelType w:val="multilevel"/>
    <w:tmpl w:val="8C6698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9B2D6C"/>
    <w:multiLevelType w:val="multilevel"/>
    <w:tmpl w:val="95544186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abstractNum w:abstractNumId="2" w15:restartNumberingAfterBreak="0">
    <w:nsid w:val="1CBB6276"/>
    <w:multiLevelType w:val="multilevel"/>
    <w:tmpl w:val="4D9A9F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1492AA2"/>
    <w:multiLevelType w:val="multilevel"/>
    <w:tmpl w:val="81DC74B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2E1C203B"/>
    <w:multiLevelType w:val="multilevel"/>
    <w:tmpl w:val="48F8E3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E6E3F8C"/>
    <w:multiLevelType w:val="multilevel"/>
    <w:tmpl w:val="1FFC839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3E9E064B"/>
    <w:multiLevelType w:val="multilevel"/>
    <w:tmpl w:val="3E942F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FD0881"/>
    <w:multiLevelType w:val="multilevel"/>
    <w:tmpl w:val="D7661B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E666B57"/>
    <w:multiLevelType w:val="multilevel"/>
    <w:tmpl w:val="75FE18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C751BE2"/>
    <w:multiLevelType w:val="multilevel"/>
    <w:tmpl w:val="B4CA1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90F03C1"/>
    <w:multiLevelType w:val="multilevel"/>
    <w:tmpl w:val="6980D30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7CE5392E"/>
    <w:multiLevelType w:val="multilevel"/>
    <w:tmpl w:val="ADF4ECA0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EE"/>
    <w:rsid w:val="00106BA4"/>
    <w:rsid w:val="002630EE"/>
    <w:rsid w:val="00285371"/>
    <w:rsid w:val="00295834"/>
    <w:rsid w:val="002B4DD3"/>
    <w:rsid w:val="00D506EE"/>
    <w:rsid w:val="00EE2D5A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9100"/>
  <w15:docId w15:val="{40A72656-7182-49B1-A278-AABE76DA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qFormat/>
    <w:rsid w:val="00E1349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134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02C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A7685"/>
  </w:style>
  <w:style w:type="character" w:customStyle="1" w:styleId="ZpatChar">
    <w:name w:val="Zápatí Char"/>
    <w:basedOn w:val="Standardnpsmoodstavce"/>
    <w:link w:val="Zpat"/>
    <w:uiPriority w:val="99"/>
    <w:qFormat/>
    <w:rsid w:val="00CA7685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D0527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komente">
    <w:name w:val="annotation text"/>
    <w:basedOn w:val="Normln"/>
    <w:link w:val="TextkomenteChar"/>
    <w:semiHidden/>
    <w:unhideWhenUsed/>
    <w:qFormat/>
    <w:rsid w:val="00E13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349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02C7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A768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A7685"/>
    <w:pPr>
      <w:tabs>
        <w:tab w:val="center" w:pos="4536"/>
        <w:tab w:val="right" w:pos="9072"/>
      </w:tabs>
      <w:spacing w:after="0" w:line="240" w:lineRule="auto"/>
    </w:pPr>
  </w:style>
  <w:style w:type="paragraph" w:styleId="Revize">
    <w:name w:val="Revision"/>
    <w:uiPriority w:val="99"/>
    <w:semiHidden/>
    <w:qFormat/>
    <w:rsid w:val="00C36A18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D052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E13497"/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1189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 Mgr. (P8)</dc:creator>
  <dc:description/>
  <cp:lastModifiedBy>Lenka Holbová</cp:lastModifiedBy>
  <cp:revision>2</cp:revision>
  <cp:lastPrinted>2023-03-06T15:15:00Z</cp:lastPrinted>
  <dcterms:created xsi:type="dcterms:W3CDTF">2024-04-03T11:25:00Z</dcterms:created>
  <dcterms:modified xsi:type="dcterms:W3CDTF">2024-04-03T11:25:00Z</dcterms:modified>
  <dc:language>cs-CZ</dc:language>
</cp:coreProperties>
</file>