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9A4EC" w14:textId="77777777" w:rsidR="00884A58" w:rsidRDefault="005F70FC">
      <w:pPr>
        <w:spacing w:after="446" w:line="259" w:lineRule="auto"/>
        <w:ind w:left="2122"/>
      </w:pPr>
      <w:r>
        <w:rPr>
          <w:sz w:val="28"/>
        </w:rPr>
        <w:t>Nabídka na zpracování Energetického auditu</w:t>
      </w:r>
    </w:p>
    <w:p w14:paraId="0178A42A" w14:textId="77777777" w:rsidR="00884A58" w:rsidRDefault="005F70FC">
      <w:pPr>
        <w:tabs>
          <w:tab w:val="center" w:pos="4570"/>
        </w:tabs>
        <w:spacing w:after="113"/>
        <w:ind w:left="0"/>
      </w:pPr>
      <w:r>
        <w:t>Uchazeč:</w:t>
      </w:r>
      <w:r>
        <w:tab/>
        <w:t>STŘEDISKO PRO ÚSPORY ENERGIE s.r.o.</w:t>
      </w:r>
    </w:p>
    <w:p w14:paraId="0C3E9C1A" w14:textId="77777777" w:rsidR="00884A58" w:rsidRDefault="005F70FC">
      <w:pPr>
        <w:tabs>
          <w:tab w:val="center" w:pos="4589"/>
        </w:tabs>
        <w:spacing w:after="140"/>
        <w:ind w:left="0"/>
      </w:pPr>
      <w:r>
        <w:t>Adresa:</w:t>
      </w:r>
      <w:r>
        <w:tab/>
        <w:t>Tř. Budovatelů 1353/</w:t>
      </w:r>
      <w:proofErr w:type="gramStart"/>
      <w:r>
        <w:t>108a</w:t>
      </w:r>
      <w:proofErr w:type="gramEnd"/>
      <w:r>
        <w:t>, 434 01 Most</w:t>
      </w:r>
    </w:p>
    <w:p w14:paraId="58F757CE" w14:textId="77777777" w:rsidR="00884A58" w:rsidRDefault="005F70FC">
      <w:pPr>
        <w:pStyle w:val="Nadpis1"/>
        <w:tabs>
          <w:tab w:val="center" w:pos="3295"/>
        </w:tabs>
        <w:ind w:left="0"/>
      </w:pPr>
      <w:r>
        <w:rPr>
          <w:rFonts w:ascii="Calibri" w:eastAsia="Calibri" w:hAnsi="Calibri" w:cs="Calibri"/>
        </w:rPr>
        <w:t>IČO:</w:t>
      </w:r>
      <w:r>
        <w:rPr>
          <w:rFonts w:ascii="Calibri" w:eastAsia="Calibri" w:hAnsi="Calibri" w:cs="Calibri"/>
        </w:rPr>
        <w:tab/>
      </w:r>
      <w:r>
        <w:t>25015516</w:t>
      </w:r>
    </w:p>
    <w:p w14:paraId="23F04E52" w14:textId="77777777" w:rsidR="00884A58" w:rsidRDefault="005F70FC">
      <w:pPr>
        <w:tabs>
          <w:tab w:val="center" w:pos="3401"/>
        </w:tabs>
        <w:spacing w:after="499"/>
        <w:ind w:lef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72FD3BB" wp14:editId="20DA6189">
            <wp:simplePos x="0" y="0"/>
            <wp:positionH relativeFrom="page">
              <wp:posOffset>585216</wp:posOffset>
            </wp:positionH>
            <wp:positionV relativeFrom="page">
              <wp:posOffset>780511</wp:posOffset>
            </wp:positionV>
            <wp:extent cx="1036320" cy="786608"/>
            <wp:effectExtent l="0" t="0" r="0" b="0"/>
            <wp:wrapTopAndBottom/>
            <wp:docPr id="2521" name="Picture 2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1" name="Picture 25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786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DC8BE0" wp14:editId="4BEEF8AD">
                <wp:simplePos x="0" y="0"/>
                <wp:positionH relativeFrom="page">
                  <wp:posOffset>390144</wp:posOffset>
                </wp:positionH>
                <wp:positionV relativeFrom="page">
                  <wp:posOffset>1737856</wp:posOffset>
                </wp:positionV>
                <wp:extent cx="6918961" cy="15244"/>
                <wp:effectExtent l="0" t="0" r="0" b="0"/>
                <wp:wrapTopAndBottom/>
                <wp:docPr id="15488" name="Group 15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8961" cy="15244"/>
                          <a:chOff x="0" y="0"/>
                          <a:chExt cx="6918961" cy="15244"/>
                        </a:xfrm>
                      </wpg:grpSpPr>
                      <wps:wsp>
                        <wps:cNvPr id="15487" name="Shape 15487"/>
                        <wps:cNvSpPr/>
                        <wps:spPr>
                          <a:xfrm>
                            <a:off x="0" y="0"/>
                            <a:ext cx="6918961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61" h="15244">
                                <a:moveTo>
                                  <a:pt x="0" y="7622"/>
                                </a:moveTo>
                                <a:lnTo>
                                  <a:pt x="6918961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488" style="width:544.8pt;height:1.20033pt;position:absolute;mso-position-horizontal-relative:page;mso-position-horizontal:absolute;margin-left:30.72pt;mso-position-vertical-relative:page;margin-top:136.839pt;" coordsize="69189,152">
                <v:shape id="Shape 15487" style="position:absolute;width:69189;height:152;left:0;top:0;" coordsize="6918961,15244" path="m0,7622l6918961,7622">
                  <v:stroke weight="1.20033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DIČ:</w:t>
      </w:r>
      <w:r>
        <w:tab/>
        <w:t>CZ25015516</w:t>
      </w:r>
    </w:p>
    <w:p w14:paraId="54F95EBA" w14:textId="77777777" w:rsidR="00884A58" w:rsidRDefault="005F70FC">
      <w:pPr>
        <w:tabs>
          <w:tab w:val="center" w:pos="5803"/>
        </w:tabs>
        <w:ind w:left="0"/>
      </w:pPr>
      <w:r>
        <w:t>Zákazník:</w:t>
      </w:r>
      <w:r>
        <w:tab/>
        <w:t>Střední odborná škola energetická a stavební, Obchodní akademie a</w:t>
      </w:r>
    </w:p>
    <w:p w14:paraId="7DB3F596" w14:textId="77777777" w:rsidR="00884A58" w:rsidRDefault="005F70FC">
      <w:pPr>
        <w:spacing w:after="487" w:line="259" w:lineRule="auto"/>
        <w:ind w:left="0" w:right="154"/>
        <w:jc w:val="center"/>
      </w:pPr>
      <w:r>
        <w:t>Střední zdravotnická škola, Chomutov</w:t>
      </w:r>
    </w:p>
    <w:p w14:paraId="7BE16A88" w14:textId="6E29038C" w:rsidR="00884A58" w:rsidRDefault="005F70FC">
      <w:pPr>
        <w:spacing w:after="5117"/>
        <w:ind w:left="2856" w:right="706" w:hanging="2789"/>
      </w:pPr>
      <w:r>
        <w:t xml:space="preserve">Kontaktní osoba: </w:t>
      </w:r>
      <w:r w:rsidRPr="005F70FC">
        <w:rPr>
          <w:highlight w:val="black"/>
        </w:rPr>
        <w:t>Ing. Lubomír Vrána,</w:t>
      </w:r>
      <w:r>
        <w:t xml:space="preserve"> technický pracovník, </w:t>
      </w:r>
      <w:r w:rsidRPr="005F70FC">
        <w:rPr>
          <w:highlight w:val="black"/>
          <w:u w:val="single" w:color="000000"/>
        </w:rPr>
        <w:t>lubomir.vranaôesoz.cz</w:t>
      </w:r>
      <w:r w:rsidRPr="005F70FC">
        <w:rPr>
          <w:highlight w:val="black"/>
        </w:rPr>
        <w:t>, Tel.: 474</w:t>
      </w:r>
    </w:p>
    <w:p w14:paraId="11C0EB1B" w14:textId="2E5DD0DA" w:rsidR="00884A58" w:rsidRDefault="00884A58">
      <w:pPr>
        <w:spacing w:after="0" w:line="259" w:lineRule="auto"/>
        <w:ind w:left="6096" w:right="-163"/>
      </w:pPr>
    </w:p>
    <w:p w14:paraId="12749B26" w14:textId="77777777" w:rsidR="005F70FC" w:rsidRDefault="005F70FC">
      <w:pPr>
        <w:spacing w:after="95"/>
        <w:ind w:left="67"/>
      </w:pPr>
    </w:p>
    <w:p w14:paraId="65E352C4" w14:textId="77777777" w:rsidR="005F70FC" w:rsidRDefault="005F70FC">
      <w:pPr>
        <w:spacing w:after="95"/>
        <w:ind w:left="67"/>
      </w:pPr>
    </w:p>
    <w:p w14:paraId="3FACA57C" w14:textId="77777777" w:rsidR="005F70FC" w:rsidRDefault="005F70FC">
      <w:pPr>
        <w:spacing w:after="95"/>
        <w:ind w:left="67"/>
      </w:pPr>
    </w:p>
    <w:p w14:paraId="31602136" w14:textId="77777777" w:rsidR="005F70FC" w:rsidRDefault="005F70FC">
      <w:pPr>
        <w:spacing w:after="95"/>
        <w:ind w:left="67"/>
      </w:pPr>
    </w:p>
    <w:p w14:paraId="31081C7D" w14:textId="5B06B179" w:rsidR="00884A58" w:rsidRDefault="005F70FC">
      <w:pPr>
        <w:spacing w:after="95"/>
        <w:ind w:left="67"/>
      </w:pPr>
      <w:r>
        <w:lastRenderedPageBreak/>
        <w:t>Předmět zakázky:</w:t>
      </w:r>
    </w:p>
    <w:p w14:paraId="1F39AB4C" w14:textId="77777777" w:rsidR="00884A58" w:rsidRDefault="005F70FC">
      <w:pPr>
        <w:spacing w:after="237"/>
        <w:ind w:left="67"/>
      </w:pPr>
      <w:r>
        <w:t>Předmětem zakázky je vypracování Energetického auditu dle zákona 406/2000 Sb., v aktuálním znění a dle vyhlášky 140/2021 pro budovy na následujících adresách v Chomutově</w:t>
      </w:r>
    </w:p>
    <w:p w14:paraId="026D4BD2" w14:textId="7D70C84A" w:rsidR="00884A58" w:rsidRDefault="005F70FC">
      <w:pPr>
        <w:ind w:left="6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4B03DD0" wp14:editId="01A5A52C">
                <wp:simplePos x="0" y="0"/>
                <wp:positionH relativeFrom="page">
                  <wp:posOffset>390144</wp:posOffset>
                </wp:positionH>
                <wp:positionV relativeFrom="page">
                  <wp:posOffset>1756149</wp:posOffset>
                </wp:positionV>
                <wp:extent cx="6918961" cy="15244"/>
                <wp:effectExtent l="0" t="0" r="0" b="0"/>
                <wp:wrapTopAndBottom/>
                <wp:docPr id="15495" name="Group 15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8961" cy="15244"/>
                          <a:chOff x="0" y="0"/>
                          <a:chExt cx="6918961" cy="15244"/>
                        </a:xfrm>
                      </wpg:grpSpPr>
                      <wps:wsp>
                        <wps:cNvPr id="15494" name="Shape 15494"/>
                        <wps:cNvSpPr/>
                        <wps:spPr>
                          <a:xfrm>
                            <a:off x="0" y="0"/>
                            <a:ext cx="6918961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61" h="15244">
                                <a:moveTo>
                                  <a:pt x="0" y="7622"/>
                                </a:moveTo>
                                <a:lnTo>
                                  <a:pt x="6918961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C89480" id="Group 15495" o:spid="_x0000_s1026" style="position:absolute;margin-left:30.7pt;margin-top:138.3pt;width:544.8pt;height:1.2pt;z-index:251660288;mso-position-horizontal-relative:page;mso-position-vertical-relative:page" coordsize="69189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">
                <v:shape id="Shape 15494" o:spid="_x0000_s1027" style="position:absolute;width:69189;height:152;visibility:visible;mso-wrap-style:square;v-text-anchor:top" coordsize="6918961,1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" path="m,7622r6918961,e" filled="f" strokeweight=".42344mm">
                  <v:stroke miterlimit="1" joinstyle="miter"/>
                  <v:path arrowok="t" textboxrect="0,0,6918961,15244"/>
                </v:shape>
                <w10:wrap type="topAndBottom" anchorx="page" anchory="page"/>
              </v:group>
            </w:pict>
          </mc:Fallback>
        </mc:AlternateContent>
      </w:r>
      <w:r>
        <w:t>Nabídková cena:</w:t>
      </w:r>
    </w:p>
    <w:tbl>
      <w:tblPr>
        <w:tblStyle w:val="TableGrid"/>
        <w:tblW w:w="9331" w:type="dxa"/>
        <w:tblInd w:w="-80" w:type="dxa"/>
        <w:tblCellMar>
          <w:top w:w="24" w:type="dxa"/>
          <w:left w:w="96" w:type="dxa"/>
          <w:bottom w:w="0" w:type="dxa"/>
          <w:right w:w="182" w:type="dxa"/>
        </w:tblCellMar>
        <w:tblLook w:val="04A0" w:firstRow="1" w:lastRow="0" w:firstColumn="1" w:lastColumn="0" w:noHBand="0" w:noVBand="1"/>
      </w:tblPr>
      <w:tblGrid>
        <w:gridCol w:w="1761"/>
        <w:gridCol w:w="2573"/>
        <w:gridCol w:w="1651"/>
        <w:gridCol w:w="1436"/>
        <w:gridCol w:w="1910"/>
      </w:tblGrid>
      <w:tr w:rsidR="00884A58" w14:paraId="297398CD" w14:textId="77777777">
        <w:trPr>
          <w:trHeight w:val="826"/>
        </w:trPr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25629" w14:textId="77777777" w:rsidR="00884A58" w:rsidRDefault="005F70FC">
            <w:pPr>
              <w:spacing w:after="0" w:line="259" w:lineRule="auto"/>
              <w:ind w:left="133"/>
              <w:jc w:val="center"/>
            </w:pPr>
            <w:r>
              <w:t>Objekt</w:t>
            </w:r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03672" w14:textId="77777777" w:rsidR="00884A58" w:rsidRDefault="005F70FC">
            <w:pPr>
              <w:spacing w:after="0" w:line="259" w:lineRule="auto"/>
              <w:ind w:left="115"/>
              <w:jc w:val="center"/>
            </w:pPr>
            <w:r>
              <w:rPr>
                <w:sz w:val="24"/>
              </w:rPr>
              <w:t>Výkon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56BD7" w14:textId="77777777" w:rsidR="00884A58" w:rsidRDefault="005F70FC">
            <w:pPr>
              <w:spacing w:after="102" w:line="259" w:lineRule="auto"/>
              <w:ind w:left="106"/>
              <w:jc w:val="center"/>
            </w:pPr>
            <w:r>
              <w:t>Cena bez DPH</w:t>
            </w:r>
          </w:p>
          <w:p w14:paraId="6FA6C1F6" w14:textId="77777777" w:rsidR="00884A58" w:rsidRDefault="005F70FC">
            <w:pPr>
              <w:spacing w:after="0" w:line="259" w:lineRule="auto"/>
              <w:ind w:left="115"/>
              <w:jc w:val="center"/>
            </w:pPr>
            <w:r>
              <w:rPr>
                <w:sz w:val="24"/>
              </w:rPr>
              <w:t>(Kč)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BF6AC" w14:textId="77777777" w:rsidR="00884A58" w:rsidRDefault="005F70FC">
            <w:pPr>
              <w:spacing w:after="85" w:line="259" w:lineRule="auto"/>
              <w:ind w:left="124"/>
              <w:jc w:val="center"/>
            </w:pPr>
            <w:r>
              <w:rPr>
                <w:sz w:val="24"/>
              </w:rPr>
              <w:t>DPH 21 %</w:t>
            </w:r>
          </w:p>
          <w:p w14:paraId="27E30B83" w14:textId="77777777" w:rsidR="00884A58" w:rsidRDefault="005F70FC">
            <w:pPr>
              <w:spacing w:after="0" w:line="259" w:lineRule="auto"/>
              <w:ind w:left="114"/>
              <w:jc w:val="center"/>
            </w:pPr>
            <w:r>
              <w:rPr>
                <w:sz w:val="24"/>
              </w:rPr>
              <w:t>(Kč)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D7123" w14:textId="77777777" w:rsidR="00884A58" w:rsidRDefault="005F70FC">
            <w:pPr>
              <w:spacing w:after="98" w:line="259" w:lineRule="auto"/>
              <w:ind w:left="103"/>
              <w:jc w:val="center"/>
            </w:pPr>
            <w:r>
              <w:t>Cena včetně DPH</w:t>
            </w:r>
          </w:p>
          <w:p w14:paraId="6C2A2FAB" w14:textId="77777777" w:rsidR="00884A58" w:rsidRDefault="005F70FC">
            <w:pPr>
              <w:spacing w:after="0" w:line="259" w:lineRule="auto"/>
              <w:ind w:left="98"/>
              <w:jc w:val="center"/>
            </w:pPr>
            <w:r>
              <w:rPr>
                <w:sz w:val="24"/>
              </w:rPr>
              <w:t>(Kč)</w:t>
            </w:r>
          </w:p>
        </w:tc>
      </w:tr>
      <w:tr w:rsidR="00884A58" w14:paraId="1DA68795" w14:textId="77777777">
        <w:trPr>
          <w:trHeight w:val="720"/>
        </w:trPr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9B6AE" w14:textId="77777777" w:rsidR="00884A58" w:rsidRDefault="005F70FC">
            <w:pPr>
              <w:spacing w:after="0" w:line="259" w:lineRule="auto"/>
              <w:ind w:left="128"/>
              <w:jc w:val="center"/>
            </w:pPr>
            <w:r>
              <w:rPr>
                <w:sz w:val="20"/>
              </w:rPr>
              <w:t xml:space="preserve">Na </w:t>
            </w:r>
            <w:proofErr w:type="spellStart"/>
            <w:r>
              <w:rPr>
                <w:sz w:val="20"/>
              </w:rPr>
              <w:t>Průhoně</w:t>
            </w:r>
            <w:proofErr w:type="spellEnd"/>
            <w:r>
              <w:rPr>
                <w:sz w:val="20"/>
              </w:rPr>
              <w:t xml:space="preserve"> 4800</w:t>
            </w:r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2129E" w14:textId="77777777" w:rsidR="00884A58" w:rsidRDefault="005F70FC">
            <w:pPr>
              <w:spacing w:after="0" w:line="259" w:lineRule="auto"/>
              <w:ind w:left="29" w:right="134" w:firstLine="10"/>
              <w:jc w:val="both"/>
            </w:pPr>
            <w:r>
              <w:rPr>
                <w:sz w:val="20"/>
              </w:rPr>
              <w:t xml:space="preserve">EA dle zákona 406/2000 </w:t>
            </w:r>
            <w:proofErr w:type="spellStart"/>
            <w:r>
              <w:rPr>
                <w:sz w:val="20"/>
              </w:rPr>
              <w:t>Sb</w:t>
            </w:r>
            <w:proofErr w:type="spellEnd"/>
            <w:r>
              <w:rPr>
                <w:sz w:val="20"/>
              </w:rPr>
              <w:t xml:space="preserve"> v aktuálním znění a dle hlášky 140/2021.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B11656" w14:textId="77777777" w:rsidR="00884A58" w:rsidRDefault="005F70FC">
            <w:pPr>
              <w:spacing w:after="0" w:line="259" w:lineRule="auto"/>
              <w:ind w:left="110"/>
              <w:jc w:val="center"/>
            </w:pPr>
            <w:r>
              <w:rPr>
                <w:sz w:val="20"/>
              </w:rPr>
              <w:t xml:space="preserve">50 000,- </w:t>
            </w:r>
            <w:proofErr w:type="spellStart"/>
            <w:r>
              <w:rPr>
                <w:sz w:val="20"/>
              </w:rPr>
              <w:t>Kc</w:t>
            </w:r>
            <w:proofErr w:type="spellEnd"/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B29A0A" w14:textId="77777777" w:rsidR="00884A58" w:rsidRDefault="005F70FC">
            <w:pPr>
              <w:spacing w:after="0" w:line="259" w:lineRule="auto"/>
              <w:ind w:left="114"/>
              <w:jc w:val="center"/>
            </w:pPr>
            <w:r>
              <w:rPr>
                <w:sz w:val="20"/>
              </w:rPr>
              <w:t xml:space="preserve">10 500,- </w:t>
            </w:r>
            <w:proofErr w:type="spellStart"/>
            <w:r>
              <w:rPr>
                <w:sz w:val="20"/>
              </w:rPr>
              <w:t>Kc</w:t>
            </w:r>
            <w:proofErr w:type="spellEnd"/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CC3F56" w14:textId="77777777" w:rsidR="00884A58" w:rsidRDefault="005F70FC">
            <w:pPr>
              <w:spacing w:after="0" w:line="259" w:lineRule="auto"/>
              <w:ind w:left="103"/>
              <w:jc w:val="center"/>
            </w:pPr>
            <w:r>
              <w:rPr>
                <w:sz w:val="20"/>
              </w:rPr>
              <w:t xml:space="preserve">60 500,- </w:t>
            </w:r>
            <w:proofErr w:type="spellStart"/>
            <w:r>
              <w:rPr>
                <w:sz w:val="20"/>
              </w:rPr>
              <w:t>Kc</w:t>
            </w:r>
            <w:proofErr w:type="spellEnd"/>
          </w:p>
        </w:tc>
      </w:tr>
      <w:tr w:rsidR="00884A58" w14:paraId="3A7EC825" w14:textId="77777777">
        <w:trPr>
          <w:trHeight w:val="727"/>
        </w:trPr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C2198" w14:textId="77777777" w:rsidR="00884A58" w:rsidRDefault="005F70FC">
            <w:pPr>
              <w:spacing w:after="92" w:line="259" w:lineRule="auto"/>
              <w:ind w:left="109"/>
              <w:jc w:val="center"/>
            </w:pPr>
            <w:r>
              <w:rPr>
                <w:sz w:val="20"/>
              </w:rPr>
              <w:t>Černovická</w:t>
            </w:r>
          </w:p>
          <w:p w14:paraId="1E917C1E" w14:textId="77777777" w:rsidR="00884A58" w:rsidRDefault="005F70FC">
            <w:pPr>
              <w:spacing w:after="0" w:line="259" w:lineRule="auto"/>
              <w:ind w:left="109"/>
              <w:jc w:val="center"/>
            </w:pPr>
            <w:r>
              <w:rPr>
                <w:sz w:val="20"/>
              </w:rPr>
              <w:t>2901/26</w:t>
            </w:r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351B5" w14:textId="77777777" w:rsidR="00884A58" w:rsidRDefault="005F70FC">
            <w:pPr>
              <w:spacing w:after="0" w:line="259" w:lineRule="auto"/>
              <w:ind w:left="24" w:right="139" w:firstLine="14"/>
              <w:jc w:val="both"/>
            </w:pPr>
            <w:r>
              <w:rPr>
                <w:sz w:val="20"/>
              </w:rPr>
              <w:t xml:space="preserve">EA dle zákona 406/2000 </w:t>
            </w:r>
            <w:proofErr w:type="spellStart"/>
            <w:r>
              <w:rPr>
                <w:sz w:val="20"/>
              </w:rPr>
              <w:t>Sb</w:t>
            </w:r>
            <w:proofErr w:type="spellEnd"/>
            <w:r>
              <w:rPr>
                <w:sz w:val="20"/>
              </w:rPr>
              <w:t xml:space="preserve"> v aktuálním znění a dle vyhlášky 140/2021.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72592E" w14:textId="77777777" w:rsidR="00884A58" w:rsidRDefault="005F70FC">
            <w:pPr>
              <w:spacing w:after="0" w:line="259" w:lineRule="auto"/>
              <w:ind w:left="106"/>
              <w:jc w:val="center"/>
            </w:pPr>
            <w:r>
              <w:rPr>
                <w:sz w:val="20"/>
              </w:rPr>
              <w:t xml:space="preserve">30 000,- </w:t>
            </w:r>
            <w:proofErr w:type="spellStart"/>
            <w:r>
              <w:rPr>
                <w:sz w:val="20"/>
              </w:rPr>
              <w:t>Kc</w:t>
            </w:r>
            <w:proofErr w:type="spellEnd"/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D41E0A" w14:textId="77777777" w:rsidR="00884A58" w:rsidRDefault="005F70FC">
            <w:pPr>
              <w:spacing w:after="0" w:line="259" w:lineRule="auto"/>
              <w:ind w:left="95"/>
              <w:jc w:val="center"/>
            </w:pPr>
            <w:r>
              <w:rPr>
                <w:sz w:val="20"/>
              </w:rPr>
              <w:t xml:space="preserve">6 300,- </w:t>
            </w:r>
            <w:proofErr w:type="spellStart"/>
            <w:r>
              <w:rPr>
                <w:sz w:val="20"/>
              </w:rPr>
              <w:t>Kc</w:t>
            </w:r>
            <w:proofErr w:type="spellEnd"/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9147DE" w14:textId="77777777" w:rsidR="00884A58" w:rsidRDefault="005F70FC">
            <w:pPr>
              <w:spacing w:after="0" w:line="259" w:lineRule="auto"/>
              <w:ind w:left="98"/>
              <w:jc w:val="center"/>
            </w:pPr>
            <w:r>
              <w:rPr>
                <w:sz w:val="20"/>
              </w:rPr>
              <w:t>36 300,- Kč</w:t>
            </w:r>
          </w:p>
        </w:tc>
      </w:tr>
      <w:tr w:rsidR="00884A58" w14:paraId="76CC60B7" w14:textId="77777777">
        <w:trPr>
          <w:trHeight w:val="723"/>
        </w:trPr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10BA2" w14:textId="77777777" w:rsidR="00884A58" w:rsidRDefault="005F70FC">
            <w:pPr>
              <w:spacing w:after="0" w:line="259" w:lineRule="auto"/>
              <w:ind w:left="100"/>
              <w:jc w:val="center"/>
            </w:pPr>
            <w:r>
              <w:rPr>
                <w:sz w:val="20"/>
              </w:rPr>
              <w:t>Černovická 5831</w:t>
            </w:r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817AC" w14:textId="77777777" w:rsidR="00884A58" w:rsidRDefault="005F70FC">
            <w:pPr>
              <w:spacing w:after="0" w:line="259" w:lineRule="auto"/>
              <w:ind w:left="19" w:right="144" w:firstLine="14"/>
              <w:jc w:val="both"/>
            </w:pPr>
            <w:r>
              <w:rPr>
                <w:sz w:val="20"/>
              </w:rPr>
              <w:t xml:space="preserve">EA dle zákona 406/2000 </w:t>
            </w:r>
            <w:proofErr w:type="spellStart"/>
            <w:r>
              <w:rPr>
                <w:sz w:val="20"/>
              </w:rPr>
              <w:t>Sb</w:t>
            </w:r>
            <w:proofErr w:type="spellEnd"/>
            <w:r>
              <w:rPr>
                <w:sz w:val="20"/>
              </w:rPr>
              <w:t xml:space="preserve"> v aktuálním znění a dle </w:t>
            </w:r>
            <w:proofErr w:type="spellStart"/>
            <w:r>
              <w:rPr>
                <w:sz w:val="20"/>
              </w:rPr>
              <w:t>hlášk</w:t>
            </w:r>
            <w:proofErr w:type="spellEnd"/>
            <w:r>
              <w:rPr>
                <w:sz w:val="20"/>
              </w:rPr>
              <w:t xml:space="preserve"> 140/2021.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7108D0" w14:textId="77777777" w:rsidR="00884A58" w:rsidRDefault="005F70FC">
            <w:pPr>
              <w:spacing w:after="0" w:line="259" w:lineRule="auto"/>
              <w:ind w:left="96"/>
              <w:jc w:val="center"/>
            </w:pPr>
            <w:r>
              <w:rPr>
                <w:sz w:val="20"/>
              </w:rPr>
              <w:t xml:space="preserve">50 000,- </w:t>
            </w:r>
            <w:proofErr w:type="spellStart"/>
            <w:r>
              <w:rPr>
                <w:sz w:val="20"/>
              </w:rPr>
              <w:t>Kc</w:t>
            </w:r>
            <w:proofErr w:type="spellEnd"/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6BD98C" w14:textId="77777777" w:rsidR="00884A58" w:rsidRDefault="005F70FC">
            <w:pPr>
              <w:spacing w:after="0" w:line="259" w:lineRule="auto"/>
              <w:ind w:left="100"/>
              <w:jc w:val="center"/>
            </w:pPr>
            <w:r>
              <w:rPr>
                <w:sz w:val="20"/>
              </w:rPr>
              <w:t xml:space="preserve">10 500,- </w:t>
            </w:r>
            <w:proofErr w:type="spellStart"/>
            <w:r>
              <w:rPr>
                <w:sz w:val="20"/>
              </w:rPr>
              <w:t>Kc</w:t>
            </w:r>
            <w:proofErr w:type="spellEnd"/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59C5C" w14:textId="77777777" w:rsidR="00884A58" w:rsidRDefault="005F70FC">
            <w:pPr>
              <w:spacing w:after="0" w:line="259" w:lineRule="auto"/>
              <w:ind w:left="89"/>
              <w:jc w:val="center"/>
            </w:pPr>
            <w:r>
              <w:rPr>
                <w:sz w:val="20"/>
              </w:rPr>
              <w:t xml:space="preserve">60 500,- </w:t>
            </w:r>
            <w:r>
              <w:rPr>
                <w:sz w:val="20"/>
              </w:rPr>
              <w:t>Kč</w:t>
            </w:r>
          </w:p>
        </w:tc>
      </w:tr>
      <w:tr w:rsidR="00884A58" w14:paraId="647FF125" w14:textId="77777777">
        <w:trPr>
          <w:trHeight w:val="720"/>
        </w:trPr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750E2" w14:textId="77777777" w:rsidR="00884A58" w:rsidRDefault="005F70FC">
            <w:pPr>
              <w:spacing w:after="0" w:line="259" w:lineRule="auto"/>
              <w:ind w:left="95"/>
              <w:jc w:val="center"/>
            </w:pPr>
            <w:r>
              <w:rPr>
                <w:sz w:val="20"/>
              </w:rPr>
              <w:t>Na Moráni 4803</w:t>
            </w:r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6A014" w14:textId="77777777" w:rsidR="00884A58" w:rsidRDefault="005F70FC">
            <w:pPr>
              <w:spacing w:after="0" w:line="259" w:lineRule="auto"/>
              <w:ind w:left="14" w:right="144" w:firstLine="14"/>
              <w:jc w:val="both"/>
            </w:pPr>
            <w:r>
              <w:rPr>
                <w:sz w:val="20"/>
              </w:rPr>
              <w:t xml:space="preserve">EA dle zákona 406/2000 </w:t>
            </w:r>
            <w:proofErr w:type="spellStart"/>
            <w:r>
              <w:rPr>
                <w:sz w:val="20"/>
              </w:rPr>
              <w:t>Sb</w:t>
            </w:r>
            <w:proofErr w:type="spellEnd"/>
            <w:r>
              <w:rPr>
                <w:sz w:val="20"/>
              </w:rPr>
              <w:t xml:space="preserve"> v aktuálním znění a dle hlášky 140/2021.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7FF06" w14:textId="77777777" w:rsidR="00884A58" w:rsidRDefault="005F70FC">
            <w:pPr>
              <w:spacing w:after="0" w:line="259" w:lineRule="auto"/>
              <w:jc w:val="center"/>
            </w:pPr>
            <w:r>
              <w:rPr>
                <w:sz w:val="20"/>
              </w:rPr>
              <w:t xml:space="preserve">40 000,- </w:t>
            </w:r>
            <w:proofErr w:type="spellStart"/>
            <w:r>
              <w:rPr>
                <w:sz w:val="20"/>
              </w:rPr>
              <w:t>Kc</w:t>
            </w:r>
            <w:proofErr w:type="spellEnd"/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8F6844" w14:textId="77777777" w:rsidR="00884A58" w:rsidRDefault="005F70FC">
            <w:pPr>
              <w:spacing w:after="0" w:line="259" w:lineRule="auto"/>
              <w:ind w:left="85"/>
              <w:jc w:val="center"/>
            </w:pPr>
            <w:r>
              <w:rPr>
                <w:sz w:val="20"/>
              </w:rPr>
              <w:t xml:space="preserve">8 400,- </w:t>
            </w:r>
            <w:proofErr w:type="spellStart"/>
            <w:r>
              <w:rPr>
                <w:sz w:val="20"/>
              </w:rPr>
              <w:t>Kc</w:t>
            </w:r>
            <w:proofErr w:type="spellEnd"/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FBF70" w14:textId="77777777" w:rsidR="00884A58" w:rsidRDefault="005F70FC">
            <w:pPr>
              <w:spacing w:after="0" w:line="259" w:lineRule="auto"/>
              <w:ind w:left="79"/>
              <w:jc w:val="center"/>
            </w:pPr>
            <w:r>
              <w:rPr>
                <w:sz w:val="20"/>
              </w:rPr>
              <w:t xml:space="preserve">48 400,- </w:t>
            </w:r>
            <w:proofErr w:type="spellStart"/>
            <w:r>
              <w:rPr>
                <w:sz w:val="20"/>
              </w:rPr>
              <w:t>Kc</w:t>
            </w:r>
            <w:proofErr w:type="spellEnd"/>
          </w:p>
        </w:tc>
      </w:tr>
      <w:tr w:rsidR="00884A58" w14:paraId="2DE8186B" w14:textId="77777777">
        <w:trPr>
          <w:trHeight w:val="720"/>
        </w:trPr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300E5" w14:textId="77777777" w:rsidR="00884A58" w:rsidRDefault="005F70FC">
            <w:pPr>
              <w:spacing w:after="0" w:line="259" w:lineRule="auto"/>
              <w:ind w:left="85"/>
              <w:jc w:val="center"/>
            </w:pPr>
            <w:r>
              <w:rPr>
                <w:sz w:val="20"/>
              </w:rPr>
              <w:t>školní 785/56</w:t>
            </w:r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60C9C" w14:textId="77777777" w:rsidR="00884A58" w:rsidRDefault="005F70FC">
            <w:pPr>
              <w:spacing w:after="0" w:line="259" w:lineRule="auto"/>
              <w:ind w:left="10" w:right="149" w:firstLine="14"/>
              <w:jc w:val="both"/>
            </w:pPr>
            <w:r>
              <w:rPr>
                <w:sz w:val="20"/>
              </w:rPr>
              <w:t xml:space="preserve">EA dle zákona 406/2000 </w:t>
            </w:r>
            <w:proofErr w:type="spellStart"/>
            <w:r>
              <w:rPr>
                <w:sz w:val="20"/>
              </w:rPr>
              <w:t>Sb</w:t>
            </w:r>
            <w:proofErr w:type="spellEnd"/>
            <w:r>
              <w:rPr>
                <w:sz w:val="20"/>
              </w:rPr>
              <w:t xml:space="preserve"> v aktuálním znění a dle v </w:t>
            </w:r>
            <w:proofErr w:type="spellStart"/>
            <w:r>
              <w:rPr>
                <w:sz w:val="20"/>
              </w:rPr>
              <w:t>hlášk</w:t>
            </w:r>
            <w:proofErr w:type="spellEnd"/>
            <w:r>
              <w:rPr>
                <w:sz w:val="20"/>
              </w:rPr>
              <w:t xml:space="preserve"> 140/2021.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2E9816" w14:textId="77777777" w:rsidR="00884A58" w:rsidRDefault="005F70FC">
            <w:pPr>
              <w:spacing w:after="0" w:line="259" w:lineRule="auto"/>
              <w:ind w:left="86"/>
              <w:jc w:val="center"/>
            </w:pPr>
            <w:r>
              <w:rPr>
                <w:sz w:val="20"/>
              </w:rPr>
              <w:t xml:space="preserve">50 000,- </w:t>
            </w:r>
            <w:proofErr w:type="spellStart"/>
            <w:r>
              <w:rPr>
                <w:sz w:val="20"/>
              </w:rPr>
              <w:t>Kc</w:t>
            </w:r>
            <w:proofErr w:type="spellEnd"/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8D4E8C" w14:textId="77777777" w:rsidR="00884A58" w:rsidRDefault="005F70FC">
            <w:pPr>
              <w:spacing w:after="0" w:line="259" w:lineRule="auto"/>
              <w:ind w:left="90"/>
              <w:jc w:val="center"/>
            </w:pPr>
            <w:r>
              <w:rPr>
                <w:sz w:val="20"/>
              </w:rPr>
              <w:t xml:space="preserve">10 500,- </w:t>
            </w:r>
            <w:proofErr w:type="spellStart"/>
            <w:r>
              <w:rPr>
                <w:sz w:val="20"/>
              </w:rPr>
              <w:t>Kc</w:t>
            </w:r>
            <w:proofErr w:type="spellEnd"/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0B2070" w14:textId="77777777" w:rsidR="00884A58" w:rsidRDefault="005F70FC">
            <w:pPr>
              <w:spacing w:after="0" w:line="259" w:lineRule="auto"/>
              <w:ind w:left="79"/>
              <w:jc w:val="center"/>
            </w:pPr>
            <w:r>
              <w:rPr>
                <w:sz w:val="20"/>
              </w:rPr>
              <w:t xml:space="preserve">60 500,- </w:t>
            </w:r>
            <w:proofErr w:type="spellStart"/>
            <w:r>
              <w:rPr>
                <w:sz w:val="20"/>
              </w:rPr>
              <w:t>Kc</w:t>
            </w:r>
            <w:proofErr w:type="spellEnd"/>
          </w:p>
        </w:tc>
      </w:tr>
      <w:tr w:rsidR="00884A58" w14:paraId="4E2460A0" w14:textId="77777777">
        <w:trPr>
          <w:trHeight w:val="730"/>
        </w:trPr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D8F66" w14:textId="77777777" w:rsidR="00884A58" w:rsidRDefault="005F70FC">
            <w:pPr>
              <w:spacing w:after="0" w:line="259" w:lineRule="auto"/>
              <w:ind w:left="80"/>
              <w:jc w:val="center"/>
            </w:pPr>
            <w:r>
              <w:rPr>
                <w:sz w:val="20"/>
              </w:rPr>
              <w:t>Palackého 238</w:t>
            </w:r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2FD52" w14:textId="77777777" w:rsidR="00884A58" w:rsidRDefault="005F70FC">
            <w:pPr>
              <w:spacing w:after="0" w:line="259" w:lineRule="auto"/>
              <w:ind w:left="5" w:right="154" w:firstLine="14"/>
              <w:jc w:val="both"/>
            </w:pPr>
            <w:r>
              <w:rPr>
                <w:sz w:val="20"/>
              </w:rPr>
              <w:t xml:space="preserve">EA dle zákona 406/2000 </w:t>
            </w:r>
            <w:proofErr w:type="spellStart"/>
            <w:r>
              <w:rPr>
                <w:sz w:val="20"/>
              </w:rPr>
              <w:t>Sb</w:t>
            </w:r>
            <w:proofErr w:type="spellEnd"/>
            <w:r>
              <w:rPr>
                <w:sz w:val="20"/>
              </w:rPr>
              <w:t xml:space="preserve"> v aktuálním znění a dle vyhlášky 140/2021.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6CEE49" w14:textId="77777777" w:rsidR="00884A58" w:rsidRDefault="005F70FC">
            <w:pPr>
              <w:spacing w:after="0" w:line="259" w:lineRule="auto"/>
              <w:jc w:val="center"/>
            </w:pPr>
            <w:r>
              <w:rPr>
                <w:sz w:val="20"/>
              </w:rPr>
              <w:t xml:space="preserve">20 000,- </w:t>
            </w:r>
            <w:proofErr w:type="spellStart"/>
            <w:r>
              <w:rPr>
                <w:sz w:val="20"/>
              </w:rPr>
              <w:t>Kc</w:t>
            </w:r>
            <w:proofErr w:type="spellEnd"/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FE228A" w14:textId="77777777" w:rsidR="00884A58" w:rsidRDefault="005F70FC">
            <w:pPr>
              <w:spacing w:after="0" w:line="259" w:lineRule="auto"/>
              <w:ind w:left="61"/>
              <w:jc w:val="center"/>
            </w:pPr>
            <w:r>
              <w:rPr>
                <w:sz w:val="20"/>
              </w:rPr>
              <w:t xml:space="preserve">4 200,- </w:t>
            </w:r>
            <w:proofErr w:type="spellStart"/>
            <w:r>
              <w:rPr>
                <w:sz w:val="20"/>
              </w:rPr>
              <w:t>Kc</w:t>
            </w:r>
            <w:proofErr w:type="spellEnd"/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7FCE90" w14:textId="77777777" w:rsidR="00884A58" w:rsidRDefault="005F70FC">
            <w:pPr>
              <w:spacing w:after="0" w:line="259" w:lineRule="auto"/>
              <w:ind w:left="74"/>
              <w:jc w:val="center"/>
            </w:pPr>
            <w:r>
              <w:rPr>
                <w:sz w:val="20"/>
              </w:rPr>
              <w:t xml:space="preserve">24 200,- </w:t>
            </w:r>
            <w:proofErr w:type="spellStart"/>
            <w:r>
              <w:rPr>
                <w:sz w:val="20"/>
              </w:rPr>
              <w:t>Kc</w:t>
            </w:r>
            <w:proofErr w:type="spellEnd"/>
          </w:p>
        </w:tc>
      </w:tr>
      <w:tr w:rsidR="00884A58" w14:paraId="3C33DDA8" w14:textId="77777777">
        <w:trPr>
          <w:trHeight w:val="730"/>
        </w:trPr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BACC5" w14:textId="77777777" w:rsidR="00884A58" w:rsidRDefault="005F70FC">
            <w:pPr>
              <w:spacing w:after="0" w:line="259" w:lineRule="auto"/>
              <w:ind w:left="66"/>
              <w:jc w:val="center"/>
            </w:pPr>
            <w:r>
              <w:rPr>
                <w:sz w:val="20"/>
              </w:rPr>
              <w:t>Palackého 239/5</w:t>
            </w:r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FE8D1" w14:textId="77777777" w:rsidR="00884A58" w:rsidRDefault="005F70FC">
            <w:pPr>
              <w:spacing w:after="0" w:line="259" w:lineRule="auto"/>
              <w:ind w:left="0" w:right="158" w:firstLine="14"/>
              <w:jc w:val="both"/>
            </w:pPr>
            <w:r>
              <w:rPr>
                <w:sz w:val="20"/>
              </w:rPr>
              <w:t xml:space="preserve">EA dle zákona 406/2000 </w:t>
            </w:r>
            <w:proofErr w:type="spellStart"/>
            <w:r>
              <w:rPr>
                <w:sz w:val="20"/>
              </w:rPr>
              <w:t>Sb</w:t>
            </w:r>
            <w:proofErr w:type="spellEnd"/>
            <w:r>
              <w:rPr>
                <w:sz w:val="20"/>
              </w:rPr>
              <w:t xml:space="preserve"> v aktuálním znění a dle vyhlášky 140/2021.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D37F4F" w14:textId="77777777" w:rsidR="00884A58" w:rsidRDefault="005F70FC">
            <w:pPr>
              <w:spacing w:after="0" w:line="259" w:lineRule="auto"/>
              <w:ind w:left="72"/>
              <w:jc w:val="center"/>
            </w:pPr>
            <w:r>
              <w:rPr>
                <w:sz w:val="20"/>
              </w:rPr>
              <w:t xml:space="preserve">20 000,- </w:t>
            </w:r>
            <w:proofErr w:type="spellStart"/>
            <w:r>
              <w:rPr>
                <w:sz w:val="20"/>
              </w:rPr>
              <w:t>Kc</w:t>
            </w:r>
            <w:proofErr w:type="spellEnd"/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C7A3F6" w14:textId="77777777" w:rsidR="00884A58" w:rsidRDefault="005F70FC">
            <w:pPr>
              <w:spacing w:after="0" w:line="259" w:lineRule="auto"/>
              <w:ind w:left="56"/>
              <w:jc w:val="center"/>
            </w:pPr>
            <w:r>
              <w:rPr>
                <w:sz w:val="20"/>
              </w:rPr>
              <w:t>4 200,- Kč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E9D8EE" w14:textId="77777777" w:rsidR="00884A58" w:rsidRDefault="005F70FC">
            <w:pPr>
              <w:spacing w:after="0" w:line="259" w:lineRule="auto"/>
              <w:ind w:left="74"/>
              <w:jc w:val="center"/>
            </w:pPr>
            <w:r>
              <w:rPr>
                <w:sz w:val="20"/>
              </w:rPr>
              <w:t xml:space="preserve">24 200,- </w:t>
            </w:r>
            <w:proofErr w:type="spellStart"/>
            <w:r>
              <w:rPr>
                <w:sz w:val="20"/>
              </w:rPr>
              <w:t>Kc</w:t>
            </w:r>
            <w:proofErr w:type="spellEnd"/>
          </w:p>
        </w:tc>
      </w:tr>
      <w:tr w:rsidR="00884A58" w14:paraId="15C4FC57" w14:textId="77777777">
        <w:trPr>
          <w:trHeight w:val="727"/>
        </w:trPr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B3C8A" w14:textId="77777777" w:rsidR="00884A58" w:rsidRDefault="005F70FC">
            <w:pPr>
              <w:spacing w:after="0" w:line="259" w:lineRule="auto"/>
              <w:ind w:left="56"/>
              <w:jc w:val="center"/>
            </w:pPr>
            <w:r>
              <w:rPr>
                <w:sz w:val="20"/>
              </w:rPr>
              <w:t>Palackého 915</w:t>
            </w:r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E510E" w14:textId="77777777" w:rsidR="00884A58" w:rsidRDefault="005F70FC">
            <w:pPr>
              <w:spacing w:after="0" w:line="259" w:lineRule="auto"/>
              <w:ind w:left="0" w:right="163" w:firstLine="10"/>
              <w:jc w:val="both"/>
            </w:pPr>
            <w:r>
              <w:rPr>
                <w:sz w:val="20"/>
              </w:rPr>
              <w:t xml:space="preserve">EA dle zákona 406/2000 </w:t>
            </w:r>
            <w:proofErr w:type="spellStart"/>
            <w:r>
              <w:rPr>
                <w:sz w:val="20"/>
              </w:rPr>
              <w:t>Sb</w:t>
            </w:r>
            <w:proofErr w:type="spellEnd"/>
            <w:r>
              <w:rPr>
                <w:sz w:val="20"/>
              </w:rPr>
              <w:t xml:space="preserve"> v aktuálním znění a dle hlášky 140/2021.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D82E2C" w14:textId="77777777" w:rsidR="00884A58" w:rsidRDefault="005F70FC">
            <w:pPr>
              <w:spacing w:after="0" w:line="259" w:lineRule="auto"/>
              <w:ind w:left="58"/>
              <w:jc w:val="center"/>
            </w:pPr>
            <w:r>
              <w:rPr>
                <w:sz w:val="20"/>
              </w:rPr>
              <w:t xml:space="preserve">30 000,- </w:t>
            </w:r>
            <w:proofErr w:type="spellStart"/>
            <w:r>
              <w:rPr>
                <w:sz w:val="20"/>
              </w:rPr>
              <w:t>Kc</w:t>
            </w:r>
            <w:proofErr w:type="spellEnd"/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02EA5" w14:textId="77777777" w:rsidR="00884A58" w:rsidRDefault="005F70FC">
            <w:pPr>
              <w:spacing w:after="0" w:line="259" w:lineRule="auto"/>
              <w:ind w:left="56"/>
              <w:jc w:val="center"/>
            </w:pPr>
            <w:r>
              <w:rPr>
                <w:sz w:val="20"/>
              </w:rPr>
              <w:t xml:space="preserve">6 300,- </w:t>
            </w:r>
            <w:r>
              <w:rPr>
                <w:sz w:val="20"/>
              </w:rPr>
              <w:t>Kč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BA2FB5" w14:textId="77777777" w:rsidR="00884A58" w:rsidRDefault="005F70FC">
            <w:pPr>
              <w:spacing w:after="0" w:line="259" w:lineRule="auto"/>
              <w:ind w:left="60"/>
              <w:jc w:val="center"/>
            </w:pPr>
            <w:r>
              <w:rPr>
                <w:sz w:val="20"/>
              </w:rPr>
              <w:t xml:space="preserve">36 300,- </w:t>
            </w:r>
            <w:proofErr w:type="spellStart"/>
            <w:r>
              <w:rPr>
                <w:sz w:val="20"/>
              </w:rPr>
              <w:t>Kc</w:t>
            </w:r>
            <w:proofErr w:type="spellEnd"/>
          </w:p>
        </w:tc>
      </w:tr>
    </w:tbl>
    <w:p w14:paraId="411147F5" w14:textId="69FC74CF" w:rsidR="00884A58" w:rsidRDefault="005F70FC">
      <w:pPr>
        <w:tabs>
          <w:tab w:val="center" w:pos="5460"/>
          <w:tab w:val="center" w:pos="7999"/>
          <w:tab w:val="right" w:pos="9149"/>
        </w:tabs>
        <w:spacing w:after="11" w:line="259" w:lineRule="auto"/>
        <w:ind w:left="0" w:right="-134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F025E3D" w14:textId="77777777" w:rsidR="00884A58" w:rsidRDefault="005F70FC">
      <w:pPr>
        <w:spacing w:after="223"/>
        <w:ind w:left="0"/>
      </w:pPr>
      <w:r>
        <w:t>Termín zpracování:</w:t>
      </w:r>
    </w:p>
    <w:p w14:paraId="28E63B01" w14:textId="77777777" w:rsidR="00884A58" w:rsidRDefault="005F70FC">
      <w:pPr>
        <w:ind w:left="5"/>
      </w:pPr>
      <w:r>
        <w:t>do 60 dnů od objednání</w:t>
      </w:r>
    </w:p>
    <w:p w14:paraId="23725DF9" w14:textId="77777777" w:rsidR="00884A58" w:rsidRDefault="005F70FC">
      <w:pPr>
        <w:spacing w:after="150"/>
        <w:ind w:left="67"/>
      </w:pPr>
      <w:r>
        <w:t>Platební podmínky:</w:t>
      </w:r>
    </w:p>
    <w:p w14:paraId="758BCD4E" w14:textId="77777777" w:rsidR="00884A58" w:rsidRDefault="005F70FC">
      <w:pPr>
        <w:spacing w:after="602"/>
        <w:ind w:left="67"/>
      </w:pPr>
      <w:r>
        <w:t>Splatnost faktur je 14 dní od data vystavení. Faktura je vystavena s předáním dokumentu.</w:t>
      </w:r>
    </w:p>
    <w:p w14:paraId="0F501DDA" w14:textId="77777777" w:rsidR="00884A58" w:rsidRDefault="005F70FC">
      <w:pPr>
        <w:spacing w:after="473" w:line="259" w:lineRule="auto"/>
        <w:ind w:left="53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 wp14:anchorId="010D1F67" wp14:editId="6F7A5DF3">
            <wp:simplePos x="0" y="0"/>
            <wp:positionH relativeFrom="page">
              <wp:posOffset>560832</wp:posOffset>
            </wp:positionH>
            <wp:positionV relativeFrom="page">
              <wp:posOffset>798804</wp:posOffset>
            </wp:positionV>
            <wp:extent cx="1048512" cy="780511"/>
            <wp:effectExtent l="0" t="0" r="0" b="0"/>
            <wp:wrapTopAndBottom/>
            <wp:docPr id="10617" name="Picture 10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7" name="Picture 106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8512" cy="780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4732193" wp14:editId="0FDBD1CE">
                <wp:simplePos x="0" y="0"/>
                <wp:positionH relativeFrom="page">
                  <wp:posOffset>390144</wp:posOffset>
                </wp:positionH>
                <wp:positionV relativeFrom="page">
                  <wp:posOffset>1750051</wp:posOffset>
                </wp:positionV>
                <wp:extent cx="6912865" cy="15244"/>
                <wp:effectExtent l="0" t="0" r="0" b="0"/>
                <wp:wrapTopAndBottom/>
                <wp:docPr id="15499" name="Group 15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2865" cy="15244"/>
                          <a:chOff x="0" y="0"/>
                          <a:chExt cx="6912865" cy="15244"/>
                        </a:xfrm>
                      </wpg:grpSpPr>
                      <wps:wsp>
                        <wps:cNvPr id="15498" name="Shape 15498"/>
                        <wps:cNvSpPr/>
                        <wps:spPr>
                          <a:xfrm>
                            <a:off x="0" y="0"/>
                            <a:ext cx="6912865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2865" h="15244">
                                <a:moveTo>
                                  <a:pt x="0" y="7622"/>
                                </a:moveTo>
                                <a:lnTo>
                                  <a:pt x="6912865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499" style="width:544.32pt;height:1.20035pt;position:absolute;mso-position-horizontal-relative:page;mso-position-horizontal:absolute;margin-left:30.72pt;mso-position-vertical-relative:page;margin-top:137.799pt;" coordsize="69128,152">
                <v:shape id="Shape 15498" style="position:absolute;width:69128;height:152;left:0;top:0;" coordsize="6912865,15244" path="m0,7622l6912865,7622">
                  <v:stroke weight="1.20035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4"/>
        </w:rPr>
        <w:t>V Mostě 13.2. 2024</w:t>
      </w:r>
    </w:p>
    <w:p w14:paraId="0F95F90F" w14:textId="77777777" w:rsidR="00884A58" w:rsidRDefault="005F70FC">
      <w:pPr>
        <w:spacing w:after="891"/>
        <w:ind w:left="67"/>
      </w:pPr>
      <w:r>
        <w:t>Nabídku zpracoval:</w:t>
      </w:r>
    </w:p>
    <w:p w14:paraId="07806528" w14:textId="77777777" w:rsidR="00884A58" w:rsidRDefault="005F70FC">
      <w:pPr>
        <w:spacing w:after="153"/>
        <w:ind w:left="67"/>
      </w:pPr>
      <w:r w:rsidRPr="005F70FC">
        <w:rPr>
          <w:highlight w:val="black"/>
        </w:rPr>
        <w:t>Ing. Tomáš Novák</w:t>
      </w:r>
    </w:p>
    <w:p w14:paraId="63B5658D" w14:textId="77777777" w:rsidR="00884A58" w:rsidRDefault="005F70FC">
      <w:pPr>
        <w:ind w:left="67"/>
      </w:pPr>
      <w:r>
        <w:t xml:space="preserve">Středisko pro úspory energie s r o.-EKIS </w:t>
      </w:r>
      <w:proofErr w:type="spellStart"/>
      <w:r>
        <w:t>MPaO</w:t>
      </w:r>
      <w:proofErr w:type="spellEnd"/>
      <w:r>
        <w:t xml:space="preserve">, Tel: </w:t>
      </w:r>
      <w:r w:rsidRPr="005F70FC">
        <w:rPr>
          <w:highlight w:val="black"/>
        </w:rPr>
        <w:t>602 445 169, info@sue-cr.cz</w:t>
      </w:r>
    </w:p>
    <w:p w14:paraId="4105D100" w14:textId="4DFFB1FD" w:rsidR="00884A58" w:rsidRDefault="00884A58">
      <w:pPr>
        <w:spacing w:after="0" w:line="259" w:lineRule="auto"/>
        <w:ind w:left="6499" w:right="-442"/>
      </w:pPr>
    </w:p>
    <w:sectPr w:rsidR="00884A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29"/>
      <w:pgMar w:top="3157" w:right="1363" w:bottom="2233" w:left="1392" w:header="1325" w:footer="15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383C7" w14:textId="77777777" w:rsidR="005F70FC" w:rsidRDefault="005F70FC">
      <w:pPr>
        <w:spacing w:after="0" w:line="240" w:lineRule="auto"/>
      </w:pPr>
      <w:r>
        <w:separator/>
      </w:r>
    </w:p>
  </w:endnote>
  <w:endnote w:type="continuationSeparator" w:id="0">
    <w:p w14:paraId="3EFB198A" w14:textId="77777777" w:rsidR="005F70FC" w:rsidRDefault="005F7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2C30B" w14:textId="77777777" w:rsidR="00884A58" w:rsidRDefault="005F70FC">
    <w:pPr>
      <w:tabs>
        <w:tab w:val="center" w:pos="4714"/>
      </w:tabs>
      <w:spacing w:after="0" w:line="259" w:lineRule="auto"/>
      <w:ind w:left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34"/>
      </w:rPr>
      <w:t>1</w:t>
    </w:r>
    <w:r>
      <w:rPr>
        <w:rFonts w:ascii="Times New Roman" w:eastAsia="Times New Roman" w:hAnsi="Times New Roman" w:cs="Times New Roman"/>
        <w:sz w:val="34"/>
      </w:rPr>
      <w:fldChar w:fldCharType="end"/>
    </w:r>
    <w:r>
      <w:rPr>
        <w:rFonts w:ascii="Times New Roman" w:eastAsia="Times New Roman" w:hAnsi="Times New Roman" w:cs="Times New Roman"/>
        <w:sz w:val="34"/>
      </w:rPr>
      <w:tab/>
    </w:r>
    <w:r>
      <w:rPr>
        <w:sz w:val="24"/>
      </w:rPr>
      <w:t>STŘEDISKO PRO ÚSPORY ENERGIE s.r.o.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5EC89" w14:textId="77777777" w:rsidR="00884A58" w:rsidRDefault="005F70FC">
    <w:pPr>
      <w:tabs>
        <w:tab w:val="center" w:pos="4714"/>
      </w:tabs>
      <w:spacing w:after="0" w:line="259" w:lineRule="auto"/>
      <w:ind w:left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34"/>
      </w:rPr>
      <w:t>1</w:t>
    </w:r>
    <w:r>
      <w:rPr>
        <w:rFonts w:ascii="Times New Roman" w:eastAsia="Times New Roman" w:hAnsi="Times New Roman" w:cs="Times New Roman"/>
        <w:sz w:val="34"/>
      </w:rPr>
      <w:fldChar w:fldCharType="end"/>
    </w:r>
    <w:r>
      <w:rPr>
        <w:rFonts w:ascii="Times New Roman" w:eastAsia="Times New Roman" w:hAnsi="Times New Roman" w:cs="Times New Roman"/>
        <w:sz w:val="34"/>
      </w:rPr>
      <w:tab/>
    </w:r>
    <w:r>
      <w:rPr>
        <w:sz w:val="24"/>
      </w:rPr>
      <w:t>STŘEDISKO PRO ÚSPORY ENERGIE s.r.o.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7D5DC" w14:textId="77777777" w:rsidR="00884A58" w:rsidRDefault="005F70FC">
    <w:pPr>
      <w:tabs>
        <w:tab w:val="center" w:pos="4714"/>
      </w:tabs>
      <w:spacing w:after="0" w:line="259" w:lineRule="auto"/>
      <w:ind w:left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34"/>
      </w:rPr>
      <w:t>1</w:t>
    </w:r>
    <w:r>
      <w:rPr>
        <w:rFonts w:ascii="Times New Roman" w:eastAsia="Times New Roman" w:hAnsi="Times New Roman" w:cs="Times New Roman"/>
        <w:sz w:val="34"/>
      </w:rPr>
      <w:fldChar w:fldCharType="end"/>
    </w:r>
    <w:r>
      <w:rPr>
        <w:rFonts w:ascii="Times New Roman" w:eastAsia="Times New Roman" w:hAnsi="Times New Roman" w:cs="Times New Roman"/>
        <w:sz w:val="34"/>
      </w:rPr>
      <w:tab/>
    </w:r>
    <w:r>
      <w:rPr>
        <w:sz w:val="24"/>
      </w:rPr>
      <w:t>STŘEDISKO PRO ÚSPORY ENERGIE s.r.o.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6E9EE" w14:textId="77777777" w:rsidR="005F70FC" w:rsidRDefault="005F70FC">
      <w:pPr>
        <w:spacing w:after="0" w:line="240" w:lineRule="auto"/>
      </w:pPr>
      <w:r>
        <w:separator/>
      </w:r>
    </w:p>
  </w:footnote>
  <w:footnote w:type="continuationSeparator" w:id="0">
    <w:p w14:paraId="6EEBD2EF" w14:textId="77777777" w:rsidR="005F70FC" w:rsidRDefault="005F7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132A7" w14:textId="77777777" w:rsidR="00884A58" w:rsidRDefault="005F70FC">
    <w:pPr>
      <w:spacing w:after="0"/>
      <w:ind w:left="1675" w:right="-816" w:firstLine="7531"/>
      <w:jc w:val="both"/>
    </w:pPr>
    <w:r>
      <w:rPr>
        <w:sz w:val="20"/>
      </w:rPr>
      <w:t xml:space="preserve">SUE </w:t>
    </w:r>
    <w:r>
      <w:t xml:space="preserve">s.r.o. </w:t>
    </w:r>
    <w:r>
      <w:rPr>
        <w:sz w:val="36"/>
      </w:rPr>
      <w:t xml:space="preserve">STŘEDISKO </w:t>
    </w:r>
    <w:r>
      <w:rPr>
        <w:sz w:val="38"/>
      </w:rPr>
      <w:t xml:space="preserve">PRO ÚSPORY </w:t>
    </w:r>
    <w:r>
      <w:rPr>
        <w:sz w:val="36"/>
      </w:rPr>
      <w:t xml:space="preserve">ENERGIE </w:t>
    </w:r>
    <w:r>
      <w:rPr>
        <w:sz w:val="38"/>
      </w:rPr>
      <w:t xml:space="preserve">s.r.o. </w:t>
    </w:r>
    <w:r>
      <w:rPr>
        <w:sz w:val="20"/>
      </w:rPr>
      <w:t>Moskevská Most 434 50801</w:t>
    </w:r>
  </w:p>
  <w:p w14:paraId="22212735" w14:textId="77777777" w:rsidR="00884A58" w:rsidRDefault="005F70FC">
    <w:pPr>
      <w:spacing w:after="0" w:line="237" w:lineRule="auto"/>
      <w:ind w:left="7579" w:right="-811" w:firstLine="1229"/>
    </w:pPr>
    <w:r>
      <w:rPr>
        <w:sz w:val="20"/>
        <w:u w:val="single" w:color="000000"/>
      </w:rPr>
      <w:t xml:space="preserve">www.sue-cr.cz </w:t>
    </w:r>
    <w:r>
      <w:rPr>
        <w:sz w:val="20"/>
      </w:rPr>
      <w:t>tel.: 476 104 189, 602 445 169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3F2CF" w14:textId="77777777" w:rsidR="00884A58" w:rsidRDefault="005F70FC">
    <w:pPr>
      <w:spacing w:after="0"/>
      <w:ind w:left="1675" w:right="-816" w:firstLine="7531"/>
      <w:jc w:val="both"/>
    </w:pPr>
    <w:r>
      <w:rPr>
        <w:sz w:val="20"/>
      </w:rPr>
      <w:t xml:space="preserve">SUE </w:t>
    </w:r>
    <w:r>
      <w:t xml:space="preserve">s.r.o. </w:t>
    </w:r>
    <w:r>
      <w:rPr>
        <w:sz w:val="36"/>
      </w:rPr>
      <w:t xml:space="preserve">STŘEDISKO </w:t>
    </w:r>
    <w:r>
      <w:rPr>
        <w:sz w:val="38"/>
      </w:rPr>
      <w:t xml:space="preserve">PRO ÚSPORY </w:t>
    </w:r>
    <w:r>
      <w:rPr>
        <w:sz w:val="36"/>
      </w:rPr>
      <w:t xml:space="preserve">ENERGIE </w:t>
    </w:r>
    <w:r>
      <w:rPr>
        <w:sz w:val="38"/>
      </w:rPr>
      <w:t xml:space="preserve">s.r.o. </w:t>
    </w:r>
    <w:r>
      <w:rPr>
        <w:sz w:val="20"/>
      </w:rPr>
      <w:t>Moskevská Most 434 50801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A2C58" w14:textId="77777777" w:rsidR="00884A58" w:rsidRDefault="005F70FC">
    <w:pPr>
      <w:spacing w:after="0"/>
      <w:ind w:left="1675" w:right="-816" w:firstLine="7531"/>
      <w:jc w:val="both"/>
    </w:pPr>
    <w:r>
      <w:rPr>
        <w:sz w:val="20"/>
      </w:rPr>
      <w:t xml:space="preserve">SUE </w:t>
    </w:r>
    <w:r>
      <w:t xml:space="preserve">s.r.o. </w:t>
    </w:r>
    <w:r>
      <w:rPr>
        <w:sz w:val="36"/>
      </w:rPr>
      <w:t xml:space="preserve">STŘEDISKO </w:t>
    </w:r>
    <w:r>
      <w:rPr>
        <w:sz w:val="38"/>
      </w:rPr>
      <w:t xml:space="preserve">PRO ÚSPORY </w:t>
    </w:r>
    <w:r>
      <w:rPr>
        <w:sz w:val="36"/>
      </w:rPr>
      <w:t xml:space="preserve">ENERGIE </w:t>
    </w:r>
    <w:r>
      <w:rPr>
        <w:sz w:val="38"/>
      </w:rPr>
      <w:t xml:space="preserve">s.r.o. </w:t>
    </w:r>
    <w:r>
      <w:rPr>
        <w:sz w:val="20"/>
      </w:rPr>
      <w:t>Moskevská Most 434 50801</w:t>
    </w:r>
  </w:p>
  <w:p w14:paraId="6EA3F3AC" w14:textId="77777777" w:rsidR="00884A58" w:rsidRDefault="005F70FC">
    <w:pPr>
      <w:spacing w:after="0" w:line="237" w:lineRule="auto"/>
      <w:ind w:left="7579" w:right="-811" w:firstLine="1229"/>
    </w:pPr>
    <w:r>
      <w:rPr>
        <w:sz w:val="20"/>
        <w:u w:val="single" w:color="000000"/>
      </w:rPr>
      <w:t xml:space="preserve">www.sue-cr.cz </w:t>
    </w:r>
    <w:r>
      <w:rPr>
        <w:sz w:val="20"/>
      </w:rPr>
      <w:t>tel.: 476 104 189, 602 445 169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A58"/>
    <w:rsid w:val="005F70FC"/>
    <w:rsid w:val="0088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9F7DD"/>
  <w15:docId w15:val="{0557766A-BAA5-4E1A-9B67-0E0AB5CB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1" w:lineRule="auto"/>
      <w:ind w:left="82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32" w:line="259" w:lineRule="auto"/>
      <w:ind w:left="77"/>
      <w:outlineLvl w:val="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Kouřilová</dc:creator>
  <cp:keywords/>
  <cp:lastModifiedBy>Petra Kouřilová</cp:lastModifiedBy>
  <cp:revision>2</cp:revision>
  <dcterms:created xsi:type="dcterms:W3CDTF">2024-04-03T11:09:00Z</dcterms:created>
  <dcterms:modified xsi:type="dcterms:W3CDTF">2024-04-03T11:09:00Z</dcterms:modified>
</cp:coreProperties>
</file>