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C39E" w14:textId="018FCD34" w:rsidR="00D251FF" w:rsidRPr="003A750A" w:rsidRDefault="00D251FF" w:rsidP="00D251FF">
      <w:pPr>
        <w:pStyle w:val="RLnzevsmlouvy"/>
        <w:spacing w:after="600"/>
        <w:jc w:val="right"/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</w:pPr>
      <w:bookmarkStart w:id="0" w:name="_GoBack"/>
      <w:bookmarkEnd w:id="0"/>
      <w:proofErr w:type="gramStart"/>
      <w:r w:rsidRPr="003A750A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Č.j.</w:t>
      </w:r>
      <w:proofErr w:type="gramEnd"/>
      <w:r w:rsidR="0057032B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 xml:space="preserve"> Dodatku </w:t>
      </w:r>
      <w:r w:rsidRPr="003A750A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 xml:space="preserve">: </w:t>
      </w:r>
      <w:r w:rsidR="00ED075A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07754</w:t>
      </w:r>
      <w:r w:rsidR="0057032B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/SOKR/2</w:t>
      </w:r>
      <w:r w:rsidR="00F622F0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4</w:t>
      </w:r>
    </w:p>
    <w:p w14:paraId="194D7385" w14:textId="5F601E5E" w:rsidR="0057032B" w:rsidRPr="0057032B" w:rsidRDefault="0057032B" w:rsidP="0057032B">
      <w:pPr>
        <w:jc w:val="center"/>
        <w:rPr>
          <w:b/>
          <w:sz w:val="26"/>
          <w:szCs w:val="26"/>
        </w:rPr>
      </w:pPr>
      <w:r w:rsidRPr="0057032B">
        <w:rPr>
          <w:b/>
          <w:sz w:val="26"/>
          <w:szCs w:val="26"/>
        </w:rPr>
        <w:t>DODATEK č. 1</w:t>
      </w:r>
    </w:p>
    <w:p w14:paraId="28283F77" w14:textId="03A1E96A" w:rsidR="0057032B" w:rsidRPr="0057032B" w:rsidRDefault="0057032B" w:rsidP="0057032B">
      <w:pPr>
        <w:jc w:val="center"/>
        <w:rPr>
          <w:sz w:val="24"/>
          <w:szCs w:val="24"/>
        </w:rPr>
      </w:pPr>
      <w:r w:rsidRPr="0057032B">
        <w:rPr>
          <w:sz w:val="24"/>
          <w:szCs w:val="24"/>
        </w:rPr>
        <w:t xml:space="preserve">k Příkazní smlouvě </w:t>
      </w:r>
      <w:proofErr w:type="gramStart"/>
      <w:r w:rsidRPr="0057032B">
        <w:rPr>
          <w:sz w:val="24"/>
          <w:szCs w:val="24"/>
        </w:rPr>
        <w:t>č.j.</w:t>
      </w:r>
      <w:proofErr w:type="gramEnd"/>
      <w:r w:rsidRPr="0057032B">
        <w:rPr>
          <w:sz w:val="24"/>
          <w:szCs w:val="24"/>
        </w:rPr>
        <w:t xml:space="preserve"> </w:t>
      </w:r>
      <w:r w:rsidR="00F622F0" w:rsidRPr="00F622F0">
        <w:rPr>
          <w:sz w:val="24"/>
          <w:szCs w:val="24"/>
        </w:rPr>
        <w:t>04886/SOKR/24</w:t>
      </w:r>
    </w:p>
    <w:p w14:paraId="6F2AEA08" w14:textId="77777777" w:rsidR="0057032B" w:rsidRDefault="0057032B" w:rsidP="0057032B">
      <w:pPr>
        <w:jc w:val="both"/>
        <w:rPr>
          <w:sz w:val="22"/>
          <w:szCs w:val="22"/>
        </w:rPr>
      </w:pPr>
    </w:p>
    <w:p w14:paraId="6CBBA1B4" w14:textId="44EC13AD" w:rsidR="00D251FF" w:rsidRDefault="0057032B" w:rsidP="0057032B">
      <w:pPr>
        <w:jc w:val="both"/>
        <w:rPr>
          <w:sz w:val="22"/>
          <w:szCs w:val="22"/>
        </w:rPr>
      </w:pPr>
      <w:r w:rsidRPr="0057032B">
        <w:rPr>
          <w:sz w:val="22"/>
          <w:szCs w:val="22"/>
        </w:rPr>
        <w:t xml:space="preserve">uzavřené dne </w:t>
      </w:r>
      <w:r w:rsidR="00CA02F4">
        <w:rPr>
          <w:sz w:val="22"/>
          <w:szCs w:val="22"/>
        </w:rPr>
        <w:t>05. 03. 2024</w:t>
      </w:r>
      <w:r w:rsidRPr="0057032B">
        <w:rPr>
          <w:sz w:val="22"/>
          <w:szCs w:val="22"/>
        </w:rPr>
        <w:t xml:space="preserve"> </w:t>
      </w:r>
      <w:r w:rsidRPr="00A345D6">
        <w:rPr>
          <w:sz w:val="22"/>
          <w:szCs w:val="22"/>
        </w:rPr>
        <w:t xml:space="preserve">dle ustanovení § 2430 a násl. zákona číslo 89/2012 Sb., občanský zákoník, (dále jen </w:t>
      </w:r>
      <w:r>
        <w:rPr>
          <w:b/>
          <w:sz w:val="22"/>
          <w:szCs w:val="22"/>
        </w:rPr>
        <w:t>„o</w:t>
      </w:r>
      <w:r w:rsidRPr="00A345D6">
        <w:rPr>
          <w:b/>
          <w:sz w:val="22"/>
          <w:szCs w:val="22"/>
        </w:rPr>
        <w:t>bčanský zákoník</w:t>
      </w:r>
      <w:r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k rámcové </w:t>
      </w:r>
      <w:r>
        <w:rPr>
          <w:sz w:val="22"/>
          <w:szCs w:val="22"/>
        </w:rPr>
        <w:t xml:space="preserve">dohodě ze dne </w:t>
      </w:r>
      <w:r w:rsidR="00CA02F4">
        <w:rPr>
          <w:sz w:val="22"/>
          <w:szCs w:val="22"/>
        </w:rPr>
        <w:t>08. 12. 2023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> </w:t>
      </w:r>
      <w:r w:rsidR="00CA02F4">
        <w:rPr>
          <w:sz w:val="22"/>
          <w:szCs w:val="22"/>
        </w:rPr>
        <w:t>17639/SOKR/23</w:t>
      </w:r>
      <w:r>
        <w:rPr>
          <w:sz w:val="22"/>
          <w:szCs w:val="22"/>
        </w:rPr>
        <w:t xml:space="preserve">, </w:t>
      </w:r>
      <w:r w:rsidRPr="00A345D6">
        <w:rPr>
          <w:sz w:val="22"/>
          <w:szCs w:val="22"/>
        </w:rPr>
        <w:t xml:space="preserve">(dále jen </w:t>
      </w:r>
      <w:r w:rsidRPr="00A345D6">
        <w:rPr>
          <w:b/>
          <w:sz w:val="22"/>
          <w:szCs w:val="22"/>
        </w:rPr>
        <w:t xml:space="preserve">„Rámcová </w:t>
      </w:r>
      <w:r>
        <w:rPr>
          <w:b/>
          <w:sz w:val="22"/>
          <w:szCs w:val="22"/>
        </w:rPr>
        <w:t>dohoda</w:t>
      </w:r>
      <w:r w:rsidRPr="00A345D6"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v souladu s ustanoveními Rámcové </w:t>
      </w:r>
      <w:r>
        <w:rPr>
          <w:sz w:val="22"/>
          <w:szCs w:val="22"/>
        </w:rPr>
        <w:t xml:space="preserve">dohody </w:t>
      </w:r>
      <w:r w:rsidRPr="0057032B">
        <w:rPr>
          <w:sz w:val="22"/>
          <w:szCs w:val="22"/>
        </w:rPr>
        <w:t xml:space="preserve">mezi </w:t>
      </w:r>
      <w:r w:rsidR="00D251FF" w:rsidRPr="0057032B">
        <w:rPr>
          <w:sz w:val="22"/>
          <w:szCs w:val="22"/>
        </w:rPr>
        <w:t>Smluvní</w:t>
      </w:r>
      <w:r w:rsidRPr="0057032B">
        <w:rPr>
          <w:sz w:val="22"/>
          <w:szCs w:val="22"/>
        </w:rPr>
        <w:t>mi stranami</w:t>
      </w:r>
      <w:r w:rsidR="00D251FF" w:rsidRPr="0057032B">
        <w:rPr>
          <w:sz w:val="22"/>
          <w:szCs w:val="22"/>
        </w:rPr>
        <w:t>:</w:t>
      </w:r>
    </w:p>
    <w:p w14:paraId="6D707748" w14:textId="77777777" w:rsidR="0057032B" w:rsidRPr="0057032B" w:rsidRDefault="0057032B" w:rsidP="0057032B">
      <w:pPr>
        <w:jc w:val="both"/>
        <w:rPr>
          <w:sz w:val="22"/>
          <w:szCs w:val="22"/>
        </w:rPr>
      </w:pPr>
    </w:p>
    <w:p w14:paraId="6C68AFFB" w14:textId="7208833C" w:rsidR="00D251FF" w:rsidRPr="003A750A" w:rsidRDefault="0057032B" w:rsidP="00D251FF">
      <w:pPr>
        <w:pStyle w:val="RLProhlensmluvnchstran"/>
        <w:jc w:val="left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  <w:lang w:val="cs-CZ"/>
        </w:rPr>
        <w:t>1.</w:t>
      </w:r>
      <w:r>
        <w:rPr>
          <w:rFonts w:ascii="Arial" w:hAnsi="Arial" w:cs="Arial"/>
          <w:szCs w:val="22"/>
          <w:lang w:val="cs-CZ"/>
        </w:rPr>
        <w:tab/>
      </w:r>
      <w:r w:rsidR="00D251FF" w:rsidRPr="003A750A">
        <w:rPr>
          <w:rFonts w:ascii="Arial" w:hAnsi="Arial" w:cs="Arial"/>
          <w:szCs w:val="22"/>
        </w:rPr>
        <w:t>Česká republika – Agentura ochrany přírody a krajiny České republiky</w:t>
      </w:r>
    </w:p>
    <w:p w14:paraId="0734184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 w:rsidRPr="003A750A">
        <w:rPr>
          <w:rFonts w:ascii="Arial" w:hAnsi="Arial" w:cs="Arial"/>
        </w:rPr>
        <w:t>Kaplanova 1931/1, 148 00 Praha 11 - Chodov</w:t>
      </w:r>
      <w:r w:rsidRPr="003A750A">
        <w:rPr>
          <w:rFonts w:ascii="Arial" w:hAnsi="Arial" w:cs="Arial"/>
          <w:szCs w:val="22"/>
        </w:rPr>
        <w:t xml:space="preserve"> </w:t>
      </w:r>
    </w:p>
    <w:p w14:paraId="7493815A" w14:textId="6731EDAA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 629</w:t>
      </w:r>
      <w:r w:rsidR="00B63368"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>33</w:t>
      </w:r>
      <w:r w:rsidR="00B63368"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>591</w:t>
      </w:r>
    </w:p>
    <w:p w14:paraId="59D650AE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 Česká národní banka, č. účtu: 18228011/0710</w:t>
      </w:r>
    </w:p>
    <w:p w14:paraId="4CAF7E83" w14:textId="77777777" w:rsidR="00F622F0" w:rsidRPr="003A750A" w:rsidRDefault="00D251FF" w:rsidP="00F622F0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zastoupená: </w:t>
      </w:r>
      <w:r w:rsidR="00F622F0">
        <w:rPr>
          <w:rFonts w:ascii="Arial" w:hAnsi="Arial" w:cs="Arial"/>
          <w:szCs w:val="22"/>
        </w:rPr>
        <w:t>Ing. Pavlou Hůlovou, ředitelkou Samostatného odboru kanceláře ředitele</w:t>
      </w:r>
    </w:p>
    <w:p w14:paraId="34450FE9" w14:textId="039558CF" w:rsidR="00D251FF" w:rsidRPr="003A750A" w:rsidRDefault="00F622F0" w:rsidP="00F622F0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 </w:t>
      </w:r>
      <w:r w:rsidR="00D251FF" w:rsidRPr="003A750A">
        <w:rPr>
          <w:rFonts w:ascii="Arial" w:hAnsi="Arial" w:cs="Arial"/>
          <w:szCs w:val="22"/>
        </w:rPr>
        <w:t>(dále jen „</w:t>
      </w:r>
      <w:r w:rsidR="00D251FF" w:rsidRPr="003A750A">
        <w:rPr>
          <w:rStyle w:val="RLProhlensmluvnchstranChar"/>
          <w:rFonts w:ascii="Arial" w:hAnsi="Arial" w:cs="Arial"/>
          <w:szCs w:val="22"/>
        </w:rPr>
        <w:t>Příkazce</w:t>
      </w:r>
      <w:r w:rsidR="00D251FF" w:rsidRPr="003A750A">
        <w:rPr>
          <w:rFonts w:ascii="Arial" w:hAnsi="Arial" w:cs="Arial"/>
          <w:szCs w:val="22"/>
        </w:rPr>
        <w:t>“ nebo „</w:t>
      </w:r>
      <w:r w:rsidR="00D251FF" w:rsidRPr="003A750A">
        <w:rPr>
          <w:rFonts w:ascii="Arial" w:hAnsi="Arial" w:cs="Arial"/>
          <w:b/>
          <w:szCs w:val="22"/>
        </w:rPr>
        <w:t>Zadavatel</w:t>
      </w:r>
      <w:r w:rsidR="00D251FF" w:rsidRPr="003A750A">
        <w:rPr>
          <w:rFonts w:ascii="Arial" w:hAnsi="Arial" w:cs="Arial"/>
          <w:szCs w:val="22"/>
        </w:rPr>
        <w:t>“)</w:t>
      </w:r>
    </w:p>
    <w:p w14:paraId="46F7C31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a</w:t>
      </w:r>
    </w:p>
    <w:p w14:paraId="54B8C379" w14:textId="77777777" w:rsidR="00F622F0" w:rsidRPr="0074254D" w:rsidRDefault="0057032B" w:rsidP="00F622F0">
      <w:pPr>
        <w:pStyle w:val="RLdajeosmluvnstran0"/>
        <w:jc w:val="left"/>
        <w:rPr>
          <w:rFonts w:ascii="Arial" w:hAnsi="Arial" w:cs="Arial"/>
          <w:b/>
          <w:szCs w:val="22"/>
          <w:lang w:val="x-none" w:eastAsia="x-none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 w:rsidR="00F622F0" w:rsidRPr="0074254D">
        <w:rPr>
          <w:rFonts w:ascii="Arial" w:hAnsi="Arial" w:cs="Arial"/>
          <w:b/>
          <w:szCs w:val="22"/>
          <w:lang w:val="x-none" w:eastAsia="x-none"/>
        </w:rPr>
        <w:t>LAWYA tender, s.r.o.</w:t>
      </w:r>
    </w:p>
    <w:p w14:paraId="4F2FCF0D" w14:textId="77777777" w:rsidR="00F622F0" w:rsidRPr="003A750A" w:rsidRDefault="00F622F0" w:rsidP="00F622F0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 w:rsidRPr="0074254D">
        <w:rPr>
          <w:rFonts w:ascii="Arial" w:hAnsi="Arial" w:cs="Arial"/>
          <w:szCs w:val="22"/>
        </w:rPr>
        <w:t>Březinova 746/29, Žabovřesky, 616 00 Brno</w:t>
      </w:r>
    </w:p>
    <w:p w14:paraId="7826F43F" w14:textId="77777777" w:rsidR="00F622F0" w:rsidRPr="003A750A" w:rsidRDefault="00F622F0" w:rsidP="00F622F0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</w:t>
      </w:r>
      <w:r w:rsidRPr="0074254D">
        <w:rPr>
          <w:rFonts w:ascii="Arial" w:hAnsi="Arial" w:cs="Arial"/>
          <w:szCs w:val="22"/>
        </w:rPr>
        <w:t>: 03584607</w:t>
      </w:r>
      <w:r w:rsidRPr="003A750A">
        <w:rPr>
          <w:rFonts w:ascii="Arial" w:hAnsi="Arial" w:cs="Arial"/>
          <w:szCs w:val="22"/>
        </w:rPr>
        <w:t xml:space="preserve">, DIČ: </w:t>
      </w:r>
      <w:r w:rsidRPr="0074254D">
        <w:rPr>
          <w:rFonts w:ascii="Arial" w:hAnsi="Arial" w:cs="Arial"/>
          <w:szCs w:val="22"/>
        </w:rPr>
        <w:t>CZ03584607</w:t>
      </w:r>
    </w:p>
    <w:p w14:paraId="0974FC84" w14:textId="77777777" w:rsidR="00F622F0" w:rsidRPr="003A750A" w:rsidRDefault="00F622F0" w:rsidP="00F622F0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společnost zapsaná v obchodním rejstříku vedeném</w:t>
      </w:r>
      <w:r>
        <w:rPr>
          <w:rFonts w:ascii="Arial" w:hAnsi="Arial" w:cs="Arial"/>
          <w:szCs w:val="22"/>
        </w:rPr>
        <w:t xml:space="preserve"> </w:t>
      </w:r>
      <w:r w:rsidRPr="0074254D">
        <w:rPr>
          <w:rFonts w:ascii="Arial" w:hAnsi="Arial" w:cs="Arial"/>
          <w:szCs w:val="22"/>
        </w:rPr>
        <w:t xml:space="preserve">Krajským soudem v Brně, pod spis. </w:t>
      </w:r>
      <w:proofErr w:type="gramStart"/>
      <w:r w:rsidRPr="0074254D">
        <w:rPr>
          <w:rFonts w:ascii="Arial" w:hAnsi="Arial" w:cs="Arial"/>
          <w:szCs w:val="22"/>
        </w:rPr>
        <w:t>zn.</w:t>
      </w:r>
      <w:proofErr w:type="gramEnd"/>
      <w:r w:rsidRPr="0074254D">
        <w:rPr>
          <w:rFonts w:ascii="Arial" w:hAnsi="Arial" w:cs="Arial"/>
          <w:szCs w:val="22"/>
        </w:rPr>
        <w:t xml:space="preserve"> C 85667 </w:t>
      </w:r>
    </w:p>
    <w:p w14:paraId="68080F85" w14:textId="77777777" w:rsidR="00F622F0" w:rsidRPr="003A750A" w:rsidRDefault="00F622F0" w:rsidP="00F622F0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74254D">
        <w:rPr>
          <w:rFonts w:ascii="Arial" w:hAnsi="Arial" w:cs="Arial"/>
          <w:szCs w:val="22"/>
        </w:rPr>
        <w:t>Fio</w:t>
      </w:r>
      <w:proofErr w:type="spellEnd"/>
      <w:r w:rsidRPr="0074254D">
        <w:rPr>
          <w:rFonts w:ascii="Arial" w:hAnsi="Arial" w:cs="Arial"/>
          <w:szCs w:val="22"/>
        </w:rPr>
        <w:t xml:space="preserve"> banka, a.s., č. účtu: 2400706626/2010</w:t>
      </w:r>
    </w:p>
    <w:p w14:paraId="094701C6" w14:textId="6F1A082E" w:rsidR="00D251FF" w:rsidRPr="003A750A" w:rsidRDefault="00D251FF" w:rsidP="00F622F0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</w:rPr>
        <w:t>Mgr. Ing. Gabrielou Hanákovou, jednatelkou</w:t>
      </w:r>
    </w:p>
    <w:p w14:paraId="041BD0F1" w14:textId="6853860E" w:rsidR="00D251FF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(dále jen „</w:t>
      </w:r>
      <w:r w:rsidRPr="003A750A">
        <w:rPr>
          <w:rStyle w:val="RLProhlensmluvnchstranChar"/>
          <w:rFonts w:ascii="Arial" w:hAnsi="Arial" w:cs="Arial"/>
          <w:szCs w:val="22"/>
        </w:rPr>
        <w:t>Příkazník</w:t>
      </w:r>
      <w:r w:rsidRPr="003A750A">
        <w:rPr>
          <w:rFonts w:ascii="Arial" w:hAnsi="Arial" w:cs="Arial"/>
          <w:szCs w:val="22"/>
        </w:rPr>
        <w:t>“)</w:t>
      </w:r>
    </w:p>
    <w:p w14:paraId="674AAAD0" w14:textId="49B4357B" w:rsidR="0057032B" w:rsidRDefault="0057032B" w:rsidP="00D251FF">
      <w:pPr>
        <w:pStyle w:val="RLdajeosmluvnstran"/>
        <w:jc w:val="left"/>
        <w:rPr>
          <w:rFonts w:ascii="Arial" w:hAnsi="Arial" w:cs="Arial"/>
          <w:szCs w:val="22"/>
        </w:rPr>
      </w:pPr>
    </w:p>
    <w:p w14:paraId="21749EBB" w14:textId="1774B5A3" w:rsidR="0057032B" w:rsidRPr="007C3298" w:rsidRDefault="007C3298" w:rsidP="007C3298">
      <w:pPr>
        <w:pStyle w:val="RLdajeosmluvnstran"/>
        <w:jc w:val="both"/>
        <w:rPr>
          <w:rFonts w:ascii="Arial" w:eastAsiaTheme="minorHAnsi" w:hAnsi="Arial" w:cs="Arial"/>
          <w:bCs/>
          <w:kern w:val="28"/>
          <w:szCs w:val="22"/>
        </w:rPr>
      </w:pPr>
      <w:r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ab/>
      </w:r>
      <w:r w:rsidR="00F622F0">
        <w:rPr>
          <w:rFonts w:ascii="Arial" w:eastAsiaTheme="minorHAnsi" w:hAnsi="Arial" w:cs="Arial"/>
          <w:bCs/>
          <w:kern w:val="28"/>
          <w:szCs w:val="22"/>
        </w:rPr>
        <w:t xml:space="preserve">Vzhledem ke skutečnosti, že </w:t>
      </w:r>
      <w:r w:rsidR="0057032B" w:rsidRPr="007C3298">
        <w:rPr>
          <w:rFonts w:ascii="Arial" w:eastAsiaTheme="minorHAnsi" w:hAnsi="Arial" w:cs="Arial"/>
          <w:bCs/>
          <w:kern w:val="28"/>
          <w:szCs w:val="22"/>
        </w:rPr>
        <w:t xml:space="preserve">v průběhu přípravných administrativních prací zadávacího řízení došlo </w:t>
      </w:r>
      <w:r w:rsidR="00F622F0">
        <w:rPr>
          <w:rFonts w:ascii="Arial" w:eastAsiaTheme="minorHAnsi" w:hAnsi="Arial" w:cs="Arial"/>
          <w:bCs/>
          <w:kern w:val="28"/>
          <w:szCs w:val="22"/>
        </w:rPr>
        <w:t>k potřebě upřesnění specifikace předmětu veřejné zakázky</w:t>
      </w:r>
      <w:r w:rsidR="000E721A" w:rsidRPr="007C3298">
        <w:rPr>
          <w:rFonts w:ascii="Arial" w:eastAsiaTheme="minorHAnsi" w:hAnsi="Arial" w:cs="Arial"/>
          <w:bCs/>
          <w:kern w:val="28"/>
          <w:szCs w:val="22"/>
        </w:rPr>
        <w:t>, dohodly se smluvní strany na uzavření tohoto dodatku č. 1 k Příkazní smlouvě (dále jen „Dodatek“).</w:t>
      </w:r>
    </w:p>
    <w:p w14:paraId="25374780" w14:textId="763BF60D" w:rsidR="007C3298" w:rsidRDefault="007C3298" w:rsidP="000E721A">
      <w:pPr>
        <w:pStyle w:val="RLdajeosmluvnstran"/>
        <w:ind w:firstLine="360"/>
        <w:jc w:val="both"/>
        <w:rPr>
          <w:rFonts w:ascii="Arial" w:hAnsi="Arial" w:cs="Arial"/>
          <w:szCs w:val="22"/>
        </w:rPr>
      </w:pPr>
    </w:p>
    <w:p w14:paraId="755B51BF" w14:textId="766A6D10" w:rsidR="007C3298" w:rsidRDefault="007C3298" w:rsidP="007C3298">
      <w:pPr>
        <w:pStyle w:val="RLdajeosmluvnstran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</w:t>
      </w:r>
      <w:r>
        <w:rPr>
          <w:rFonts w:ascii="Arial" w:hAnsi="Arial" w:cs="Arial"/>
          <w:szCs w:val="22"/>
        </w:rPr>
        <w:tab/>
        <w:t>Na základě výše uvedeného se mění čl. 2 bod 2.2 předmětné Příkazní smlouvy takto:</w:t>
      </w:r>
    </w:p>
    <w:p w14:paraId="02EC85EA" w14:textId="679530AD" w:rsidR="007C3298" w:rsidRPr="00F622F0" w:rsidRDefault="00F622F0" w:rsidP="00F622F0">
      <w:pPr>
        <w:pStyle w:val="RLTextlnkuslovan"/>
        <w:numPr>
          <w:ilvl w:val="1"/>
          <w:numId w:val="7"/>
        </w:numPr>
        <w:spacing w:line="240" w:lineRule="auto"/>
        <w:ind w:left="0" w:firstLine="0"/>
        <w:rPr>
          <w:i/>
          <w:szCs w:val="22"/>
        </w:rPr>
      </w:pPr>
      <w:r w:rsidRPr="00F622F0">
        <w:rPr>
          <w:rFonts w:ascii="Arial" w:hAnsi="Arial" w:cs="Arial"/>
          <w:i/>
          <w:szCs w:val="22"/>
        </w:rPr>
        <w:t>Název veřejné zakázky: Nákup 12ks terénních automobilů s pohonem 4x4 (5 míst), double cab</w:t>
      </w:r>
      <w:r w:rsidRPr="00F622F0">
        <w:rPr>
          <w:rFonts w:ascii="Arial" w:hAnsi="Arial" w:cs="Arial"/>
          <w:i/>
          <w:szCs w:val="22"/>
          <w:lang w:val="cs-CZ"/>
        </w:rPr>
        <w:t>.</w:t>
      </w:r>
    </w:p>
    <w:p w14:paraId="3F36BE07" w14:textId="0BE053EA" w:rsidR="007C3298" w:rsidRPr="00EC32ED" w:rsidRDefault="007C3298" w:rsidP="007C3298">
      <w:pPr>
        <w:pStyle w:val="nadpismj"/>
        <w:keepNext w:val="0"/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3.</w:t>
      </w:r>
      <w:r>
        <w:rPr>
          <w:b w:val="0"/>
          <w:spacing w:val="0"/>
        </w:rPr>
        <w:tab/>
      </w:r>
      <w:r w:rsidRPr="00EC32ED">
        <w:rPr>
          <w:b w:val="0"/>
          <w:spacing w:val="0"/>
        </w:rPr>
        <w:t xml:space="preserve">Ostatní ustanovení </w:t>
      </w:r>
      <w:r>
        <w:rPr>
          <w:b w:val="0"/>
          <w:spacing w:val="0"/>
        </w:rPr>
        <w:t>Příkazní smlouvy</w:t>
      </w:r>
      <w:r w:rsidRPr="00EC32ED">
        <w:rPr>
          <w:b w:val="0"/>
          <w:spacing w:val="0"/>
        </w:rPr>
        <w:t xml:space="preserve"> zůstávají beze změny.</w:t>
      </w:r>
    </w:p>
    <w:p w14:paraId="3224FAD8" w14:textId="4EF58443" w:rsidR="007C3298" w:rsidRPr="009D6C9A" w:rsidRDefault="007C3298" w:rsidP="007C3298">
      <w:pPr>
        <w:pStyle w:val="nadpismj"/>
        <w:keepNext w:val="0"/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4.</w:t>
      </w:r>
      <w:r>
        <w:rPr>
          <w:b w:val="0"/>
          <w:spacing w:val="0"/>
        </w:rPr>
        <w:tab/>
      </w:r>
      <w:r w:rsidRPr="00EC32ED">
        <w:rPr>
          <w:b w:val="0"/>
          <w:spacing w:val="0"/>
        </w:rPr>
        <w:t>Dodatek nabývá platnosti a účinnosti dnem podpisu oprávněným zástupcem poslední smluvní strany. Po</w:t>
      </w:r>
      <w:r w:rsidRPr="009D6C9A">
        <w:rPr>
          <w:b w:val="0"/>
          <w:spacing w:val="0"/>
        </w:rPr>
        <w:t>dléhá-li však tento Dodatek povinnosti uveřejnění v registru smluv podle zákona č. 340/2015 Sb., o registru smluv, ve znění pozdějších předpisů, nenabude účinnosti než dnem jeho uveřejnění. Smluvní strany se budou o nabytí účinnosti Dodatku neprodleně písemně informovat.</w:t>
      </w:r>
    </w:p>
    <w:p w14:paraId="4FB80450" w14:textId="10DDBBCC" w:rsidR="007C3298" w:rsidRPr="009D6C9A" w:rsidRDefault="007C3298" w:rsidP="007C3298">
      <w:pPr>
        <w:pStyle w:val="nadpismj"/>
        <w:keepNext w:val="0"/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lastRenderedPageBreak/>
        <w:t>5.</w:t>
      </w:r>
      <w:r>
        <w:rPr>
          <w:b w:val="0"/>
          <w:spacing w:val="0"/>
        </w:rPr>
        <w:tab/>
      </w:r>
      <w:r w:rsidRPr="009D6C9A">
        <w:rPr>
          <w:b w:val="0"/>
          <w:spacing w:val="0"/>
        </w:rPr>
        <w:t>Tento dodatek je vyhotoven v elektronickém originále.</w:t>
      </w:r>
    </w:p>
    <w:p w14:paraId="618A54B7" w14:textId="25BF88AA" w:rsidR="007C3298" w:rsidRPr="009D6C9A" w:rsidRDefault="007C3298" w:rsidP="007C3298">
      <w:pPr>
        <w:pStyle w:val="nadpismj"/>
        <w:keepNext w:val="0"/>
        <w:spacing w:before="120" w:after="120"/>
        <w:jc w:val="both"/>
        <w:rPr>
          <w:b w:val="0"/>
          <w:spacing w:val="0"/>
        </w:rPr>
      </w:pPr>
      <w:r>
        <w:rPr>
          <w:b w:val="0"/>
          <w:spacing w:val="0"/>
        </w:rPr>
        <w:t>6.</w:t>
      </w:r>
      <w:r>
        <w:rPr>
          <w:b w:val="0"/>
          <w:spacing w:val="0"/>
        </w:rPr>
        <w:tab/>
      </w:r>
      <w:r w:rsidR="003D501B">
        <w:rPr>
          <w:b w:val="0"/>
          <w:spacing w:val="0"/>
        </w:rPr>
        <w:t xml:space="preserve">Příkazník </w:t>
      </w:r>
      <w:r w:rsidRPr="009D6C9A">
        <w:rPr>
          <w:b w:val="0"/>
          <w:spacing w:val="0"/>
        </w:rPr>
        <w:t>bere na vědomí, že tento Dodatek podléhá povinnosti jejího uveřejnění podle zákona</w:t>
      </w:r>
      <w:r w:rsidR="003D501B">
        <w:rPr>
          <w:b w:val="0"/>
          <w:spacing w:val="0"/>
        </w:rPr>
        <w:t xml:space="preserve"> </w:t>
      </w:r>
      <w:r w:rsidRPr="009D6C9A">
        <w:rPr>
          <w:b w:val="0"/>
          <w:spacing w:val="0"/>
        </w:rPr>
        <w:t>č. 340/2015 Sb., o zvláštních podmínkách účinnosti některých smluv, uveřejňování těchto smluv</w:t>
      </w:r>
      <w:r>
        <w:rPr>
          <w:b w:val="0"/>
          <w:spacing w:val="0"/>
        </w:rPr>
        <w:t xml:space="preserve"> </w:t>
      </w:r>
      <w:r w:rsidRPr="009D6C9A">
        <w:rPr>
          <w:b w:val="0"/>
          <w:spacing w:val="0"/>
        </w:rPr>
        <w:t>a o registru smluv (zákon o registru smluv),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14:paraId="18F74103" w14:textId="5FBF0BDB" w:rsidR="007C3298" w:rsidRPr="00A56CD0" w:rsidRDefault="007C3298" w:rsidP="007C32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2B5005" w14:textId="4D277BD3" w:rsidR="00D251FF" w:rsidRPr="003A750A" w:rsidRDefault="003D501B" w:rsidP="003D501B">
      <w:pPr>
        <w:pStyle w:val="RLdajeosmluvnstran"/>
        <w:jc w:val="left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Podepsáno elektronicky</w:t>
      </w:r>
    </w:p>
    <w:p w14:paraId="3CED7AB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  <w:lang w:eastAsia="cs-CZ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251FF" w:rsidRPr="003A750A" w14:paraId="0D66D836" w14:textId="77777777" w:rsidTr="005F7133">
        <w:trPr>
          <w:trHeight w:hRule="exact" w:val="929"/>
          <w:jc w:val="center"/>
        </w:trPr>
        <w:tc>
          <w:tcPr>
            <w:tcW w:w="4536" w:type="dxa"/>
            <w:shd w:val="clear" w:color="auto" w:fill="FFFFFF"/>
          </w:tcPr>
          <w:p w14:paraId="49D7F9F9" w14:textId="77777777" w:rsidR="00D251FF" w:rsidRPr="005B5F29" w:rsidRDefault="00D251FF" w:rsidP="005F7133">
            <w:pPr>
              <w:shd w:val="clear" w:color="auto" w:fill="FFFFFF"/>
              <w:rPr>
                <w:sz w:val="22"/>
                <w:szCs w:val="22"/>
              </w:rPr>
            </w:pPr>
          </w:p>
          <w:p w14:paraId="7D9D91BC" w14:textId="77777777" w:rsidR="00D251FF" w:rsidRPr="005B5F29" w:rsidRDefault="00D251FF" w:rsidP="00F622F0">
            <w:pPr>
              <w:shd w:val="clear" w:color="auto" w:fill="FFFFFF"/>
              <w:rPr>
                <w:sz w:val="22"/>
                <w:szCs w:val="22"/>
              </w:rPr>
            </w:pPr>
            <w:r w:rsidRPr="005B5F29">
              <w:rPr>
                <w:sz w:val="22"/>
                <w:szCs w:val="22"/>
              </w:rPr>
              <w:t>Příkazce:</w:t>
            </w:r>
          </w:p>
        </w:tc>
        <w:tc>
          <w:tcPr>
            <w:tcW w:w="4536" w:type="dxa"/>
            <w:shd w:val="clear" w:color="auto" w:fill="FFFFFF"/>
          </w:tcPr>
          <w:p w14:paraId="20ECC6B2" w14:textId="77777777" w:rsidR="00D251FF" w:rsidRPr="005B5F29" w:rsidRDefault="00D251FF" w:rsidP="005F7133">
            <w:pPr>
              <w:shd w:val="clear" w:color="auto" w:fill="FFFFFF"/>
              <w:ind w:left="1258"/>
              <w:rPr>
                <w:sz w:val="22"/>
                <w:szCs w:val="22"/>
              </w:rPr>
            </w:pPr>
          </w:p>
          <w:p w14:paraId="368F55A2" w14:textId="77777777" w:rsidR="00D251FF" w:rsidRPr="005B5F29" w:rsidRDefault="00D251FF" w:rsidP="00F622F0">
            <w:pPr>
              <w:shd w:val="clear" w:color="auto" w:fill="FFFFFF"/>
              <w:rPr>
                <w:sz w:val="22"/>
                <w:szCs w:val="22"/>
              </w:rPr>
            </w:pPr>
            <w:r w:rsidRPr="005B5F29">
              <w:rPr>
                <w:sz w:val="22"/>
                <w:szCs w:val="22"/>
              </w:rPr>
              <w:t>Příkazník:</w:t>
            </w:r>
          </w:p>
          <w:p w14:paraId="33D4FFD2" w14:textId="77777777" w:rsidR="00D251FF" w:rsidRPr="005B5F29" w:rsidRDefault="00D251FF" w:rsidP="005F7133">
            <w:pPr>
              <w:shd w:val="clear" w:color="auto" w:fill="FFFFFF"/>
              <w:ind w:left="1258"/>
              <w:rPr>
                <w:sz w:val="22"/>
                <w:szCs w:val="22"/>
              </w:rPr>
            </w:pPr>
          </w:p>
        </w:tc>
      </w:tr>
      <w:tr w:rsidR="00D251FF" w:rsidRPr="003A750A" w14:paraId="25D3DEFB" w14:textId="77777777" w:rsidTr="00014981">
        <w:trPr>
          <w:trHeight w:hRule="exact" w:val="1080"/>
          <w:jc w:val="center"/>
        </w:trPr>
        <w:tc>
          <w:tcPr>
            <w:tcW w:w="4536" w:type="dxa"/>
            <w:shd w:val="clear" w:color="auto" w:fill="FFFFFF"/>
          </w:tcPr>
          <w:p w14:paraId="3D813695" w14:textId="011D884C" w:rsidR="00014981" w:rsidRPr="005B5F29" w:rsidRDefault="00014981" w:rsidP="0001498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2117B6FD" w14:textId="370A62B4" w:rsidR="00D251FF" w:rsidRPr="005B5F29" w:rsidRDefault="00D251FF" w:rsidP="003E4C6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251FF" w:rsidRPr="003A750A" w14:paraId="36054838" w14:textId="77777777" w:rsidTr="005F7133">
        <w:trPr>
          <w:trHeight w:hRule="exact" w:val="1693"/>
          <w:jc w:val="center"/>
        </w:trPr>
        <w:tc>
          <w:tcPr>
            <w:tcW w:w="4536" w:type="dxa"/>
            <w:shd w:val="clear" w:color="auto" w:fill="FFFFFF"/>
          </w:tcPr>
          <w:p w14:paraId="4C1DF935" w14:textId="5B915133" w:rsidR="00D251FF" w:rsidRPr="00F622F0" w:rsidRDefault="003E16AC" w:rsidP="00F622F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 w:rsidRPr="00F622F0">
              <w:rPr>
                <w:rFonts w:ascii="Arial" w:hAnsi="Arial" w:cs="Arial"/>
                <w:szCs w:val="22"/>
              </w:rPr>
              <w:t>……………………………………</w:t>
            </w:r>
            <w:r w:rsidR="00F622F0">
              <w:rPr>
                <w:rFonts w:ascii="Arial" w:hAnsi="Arial" w:cs="Arial"/>
                <w:szCs w:val="22"/>
              </w:rPr>
              <w:t>…..</w:t>
            </w:r>
            <w:r w:rsidRPr="00F622F0">
              <w:rPr>
                <w:rFonts w:ascii="Arial" w:hAnsi="Arial" w:cs="Arial"/>
                <w:szCs w:val="22"/>
              </w:rPr>
              <w:t>.</w:t>
            </w:r>
          </w:p>
          <w:p w14:paraId="4222BF8C" w14:textId="56E3A01A" w:rsidR="005B5F29" w:rsidRPr="003A750A" w:rsidRDefault="005B5F29" w:rsidP="00F622F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</w:t>
            </w:r>
            <w:r w:rsidR="00F622F0">
              <w:rPr>
                <w:rFonts w:ascii="Arial" w:hAnsi="Arial" w:cs="Arial"/>
                <w:szCs w:val="22"/>
              </w:rPr>
              <w:t>Ing. Pavla Hůlová</w:t>
            </w:r>
          </w:p>
          <w:p w14:paraId="32E70CD9" w14:textId="18A31EAE" w:rsidR="003E16AC" w:rsidRPr="00F622F0" w:rsidRDefault="00F622F0" w:rsidP="00F622F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 w:rsidRPr="00F622F0">
              <w:rPr>
                <w:rFonts w:ascii="Arial" w:hAnsi="Arial" w:cs="Arial"/>
                <w:szCs w:val="22"/>
              </w:rPr>
              <w:t>ředitelka</w:t>
            </w:r>
            <w:r>
              <w:rPr>
                <w:rFonts w:ascii="Arial" w:hAnsi="Arial" w:cs="Arial"/>
                <w:szCs w:val="22"/>
              </w:rPr>
              <w:t xml:space="preserve"> Samostatného odboru kanceláře ředitele</w:t>
            </w:r>
          </w:p>
        </w:tc>
        <w:tc>
          <w:tcPr>
            <w:tcW w:w="4536" w:type="dxa"/>
            <w:shd w:val="clear" w:color="auto" w:fill="FFFFFF"/>
          </w:tcPr>
          <w:p w14:paraId="19E5728F" w14:textId="77777777" w:rsidR="00014981" w:rsidRPr="00F622F0" w:rsidRDefault="00014981" w:rsidP="00F622F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 w:rsidRPr="00F622F0">
              <w:rPr>
                <w:rFonts w:ascii="Arial" w:hAnsi="Arial" w:cs="Arial"/>
                <w:szCs w:val="22"/>
              </w:rPr>
              <w:t>……………………………………..</w:t>
            </w:r>
          </w:p>
          <w:p w14:paraId="12688E46" w14:textId="77777777" w:rsidR="003E16AC" w:rsidRPr="00F622F0" w:rsidRDefault="00014981" w:rsidP="00F622F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 w:rsidRPr="00F622F0">
              <w:rPr>
                <w:rFonts w:ascii="Arial" w:hAnsi="Arial" w:cs="Arial"/>
                <w:szCs w:val="22"/>
              </w:rPr>
              <w:t>Mgr. Ing. Gabriela Hanáková</w:t>
            </w:r>
          </w:p>
          <w:p w14:paraId="64E4BBCB" w14:textId="67A368DE" w:rsidR="00014981" w:rsidRPr="00F622F0" w:rsidRDefault="00F622F0" w:rsidP="00F622F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</w:t>
            </w:r>
            <w:r w:rsidR="00014981" w:rsidRPr="00F622F0">
              <w:rPr>
                <w:rFonts w:ascii="Arial" w:hAnsi="Arial" w:cs="Arial"/>
                <w:szCs w:val="22"/>
              </w:rPr>
              <w:t>jednatelka</w:t>
            </w:r>
          </w:p>
        </w:tc>
      </w:tr>
      <w:tr w:rsidR="00F622F0" w:rsidRPr="003A750A" w14:paraId="28F375A9" w14:textId="77777777" w:rsidTr="005F7133">
        <w:trPr>
          <w:trHeight w:hRule="exact" w:val="1693"/>
          <w:jc w:val="center"/>
        </w:trPr>
        <w:tc>
          <w:tcPr>
            <w:tcW w:w="4536" w:type="dxa"/>
            <w:shd w:val="clear" w:color="auto" w:fill="FFFFFF"/>
          </w:tcPr>
          <w:p w14:paraId="60CA9FA0" w14:textId="77777777" w:rsidR="00F622F0" w:rsidRPr="00F622F0" w:rsidRDefault="00F622F0" w:rsidP="00F622F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585AA832" w14:textId="77777777" w:rsidR="00F622F0" w:rsidRPr="00F622F0" w:rsidRDefault="00F622F0" w:rsidP="00F622F0">
            <w:pPr>
              <w:pStyle w:val="RLdajeosmluvnstran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03B04E49" w14:textId="5026E15B" w:rsidR="00D251FF" w:rsidRPr="003A750A" w:rsidRDefault="00D251FF" w:rsidP="00D251FF">
      <w:pPr>
        <w:spacing w:after="0"/>
        <w:rPr>
          <w:b/>
          <w:szCs w:val="22"/>
        </w:rPr>
      </w:pPr>
    </w:p>
    <w:p w14:paraId="1DB7F401" w14:textId="77777777" w:rsidR="00D251FF" w:rsidRPr="003A750A" w:rsidRDefault="00D251FF" w:rsidP="00D251FF">
      <w:pPr>
        <w:tabs>
          <w:tab w:val="left" w:pos="6521"/>
        </w:tabs>
        <w:spacing w:before="360" w:after="0"/>
        <w:jc w:val="center"/>
      </w:pPr>
    </w:p>
    <w:p w14:paraId="351887A8" w14:textId="77777777" w:rsidR="00342873" w:rsidRDefault="00342873"/>
    <w:sectPr w:rsidR="00342873" w:rsidSect="0086205F">
      <w:footerReference w:type="default" r:id="rId7"/>
      <w:pgSz w:w="11906" w:h="16838"/>
      <w:pgMar w:top="1134" w:right="1417" w:bottom="1418" w:left="1417" w:header="708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2CF7" w14:textId="77777777" w:rsidR="00E15479" w:rsidRDefault="00E15479">
      <w:pPr>
        <w:spacing w:before="0" w:after="0" w:line="240" w:lineRule="auto"/>
      </w:pPr>
      <w:r>
        <w:separator/>
      </w:r>
    </w:p>
  </w:endnote>
  <w:endnote w:type="continuationSeparator" w:id="0">
    <w:p w14:paraId="4FF6CF28" w14:textId="77777777" w:rsidR="00E15479" w:rsidRDefault="00E154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CD62" w14:textId="56A69A61" w:rsidR="00842B82" w:rsidRDefault="00AD3D2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FC5F6B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FC5F6B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</w:p>
  <w:p w14:paraId="528DF148" w14:textId="77777777" w:rsidR="00842B82" w:rsidRDefault="00E15479">
    <w:pPr>
      <w:pStyle w:val="Zpat"/>
    </w:pPr>
  </w:p>
  <w:p w14:paraId="2A6E43CE" w14:textId="77777777" w:rsidR="00842B82" w:rsidRDefault="00E15479"/>
  <w:p w14:paraId="632BF7D9" w14:textId="77777777" w:rsidR="00842B82" w:rsidRDefault="00E154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0C2D" w14:textId="77777777" w:rsidR="00E15479" w:rsidRDefault="00E15479">
      <w:pPr>
        <w:spacing w:before="0" w:after="0" w:line="240" w:lineRule="auto"/>
      </w:pPr>
      <w:r>
        <w:separator/>
      </w:r>
    </w:p>
  </w:footnote>
  <w:footnote w:type="continuationSeparator" w:id="0">
    <w:p w14:paraId="71120AA8" w14:textId="77777777" w:rsidR="00E15479" w:rsidRDefault="00E154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AC9"/>
    <w:multiLevelType w:val="multilevel"/>
    <w:tmpl w:val="6404868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" w15:restartNumberingAfterBreak="0">
    <w:nsid w:val="12447B7B"/>
    <w:multiLevelType w:val="multilevel"/>
    <w:tmpl w:val="D4F0896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A96F4C"/>
    <w:multiLevelType w:val="hybridMultilevel"/>
    <w:tmpl w:val="6D6E7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31C79"/>
    <w:multiLevelType w:val="hybridMultilevel"/>
    <w:tmpl w:val="294487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439CD"/>
    <w:multiLevelType w:val="multilevel"/>
    <w:tmpl w:val="4A7CF322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F"/>
    <w:rsid w:val="00014981"/>
    <w:rsid w:val="00070E8D"/>
    <w:rsid w:val="000E721A"/>
    <w:rsid w:val="001A5A22"/>
    <w:rsid w:val="001D6E12"/>
    <w:rsid w:val="0027150C"/>
    <w:rsid w:val="00342873"/>
    <w:rsid w:val="003B039D"/>
    <w:rsid w:val="003D501B"/>
    <w:rsid w:val="003E16AC"/>
    <w:rsid w:val="003E4C6B"/>
    <w:rsid w:val="0057032B"/>
    <w:rsid w:val="005944E8"/>
    <w:rsid w:val="005B5F29"/>
    <w:rsid w:val="006A1CB9"/>
    <w:rsid w:val="00775AEB"/>
    <w:rsid w:val="007C3298"/>
    <w:rsid w:val="008D1CCD"/>
    <w:rsid w:val="009A75BA"/>
    <w:rsid w:val="00A323C5"/>
    <w:rsid w:val="00A56CD0"/>
    <w:rsid w:val="00A8735A"/>
    <w:rsid w:val="00AD3D22"/>
    <w:rsid w:val="00B63368"/>
    <w:rsid w:val="00CA02F4"/>
    <w:rsid w:val="00D251FF"/>
    <w:rsid w:val="00D7155A"/>
    <w:rsid w:val="00D94DAE"/>
    <w:rsid w:val="00E15479"/>
    <w:rsid w:val="00ED075A"/>
    <w:rsid w:val="00EF313B"/>
    <w:rsid w:val="00F622F0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E99"/>
  <w15:docId w15:val="{3AB63E1A-5878-4FA2-BA94-4D9916A2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D251FF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251FF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251F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D251FF"/>
    <w:pPr>
      <w:numPr>
        <w:ilvl w:val="1"/>
        <w:numId w:val="1"/>
      </w:numPr>
      <w:spacing w:before="0" w:line="280" w:lineRule="exact"/>
      <w:jc w:val="both"/>
    </w:pPr>
    <w:rPr>
      <w:rFonts w:ascii="Calibri" w:hAnsi="Calibri" w:cs="Times New Roman"/>
      <w:sz w:val="22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D251FF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D251FF"/>
    <w:pPr>
      <w:keepNext/>
      <w:numPr>
        <w:numId w:val="1"/>
      </w:numPr>
      <w:suppressAutoHyphens/>
      <w:spacing w:before="360" w:line="280" w:lineRule="exact"/>
      <w:jc w:val="both"/>
      <w:outlineLvl w:val="0"/>
    </w:pPr>
    <w:rPr>
      <w:rFonts w:ascii="Calibri" w:hAnsi="Calibri" w:cs="Times New Roman"/>
      <w:b/>
      <w:sz w:val="22"/>
      <w:szCs w:val="24"/>
      <w:lang w:val="x-none"/>
    </w:rPr>
  </w:style>
  <w:style w:type="paragraph" w:customStyle="1" w:styleId="RLdajeosmluvnstran">
    <w:name w:val="RL 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D251FF"/>
    <w:pPr>
      <w:spacing w:before="0" w:line="280" w:lineRule="exact"/>
      <w:jc w:val="center"/>
    </w:pPr>
    <w:rPr>
      <w:rFonts w:ascii="Calibri" w:hAnsi="Calibri" w:cs="Times New Roman"/>
      <w:b/>
      <w:sz w:val="22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D251FF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RLnzevsmlouvy">
    <w:name w:val="RL název smlouvy"/>
    <w:basedOn w:val="Normln"/>
    <w:next w:val="Normln"/>
    <w:rsid w:val="00D251FF"/>
    <w:pPr>
      <w:spacing w:after="1200" w:line="240" w:lineRule="auto"/>
      <w:jc w:val="center"/>
    </w:pPr>
    <w:rPr>
      <w:rFonts w:ascii="Calibri" w:hAnsi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dajeosmluvnstran0">
    <w:name w:val="RL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character" w:customStyle="1" w:styleId="RLlneksmlouvyChar">
    <w:name w:val="RL Článek smlouvy Char"/>
    <w:link w:val="RLlneksmlouvy"/>
    <w:rsid w:val="00D251FF"/>
    <w:rPr>
      <w:rFonts w:ascii="Calibri" w:eastAsia="Times New Roman" w:hAnsi="Calibri" w:cs="Times New Roman"/>
      <w:b/>
      <w:szCs w:val="24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87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3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35A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35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3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35A"/>
    <w:rPr>
      <w:rFonts w:ascii="Segoe UI" w:eastAsia="Times New Roman" w:hAnsi="Segoe UI" w:cs="Segoe UI"/>
      <w:sz w:val="18"/>
      <w:szCs w:val="18"/>
    </w:rPr>
  </w:style>
  <w:style w:type="character" w:customStyle="1" w:styleId="nadpismjChar">
    <w:name w:val="nadpis můj Char"/>
    <w:link w:val="nadpismj"/>
    <w:uiPriority w:val="99"/>
    <w:locked/>
    <w:rsid w:val="007C3298"/>
    <w:rPr>
      <w:rFonts w:ascii="Arial" w:hAnsi="Arial" w:cs="Arial"/>
      <w:b/>
      <w:bCs/>
      <w:spacing w:val="16"/>
      <w:kern w:val="28"/>
    </w:rPr>
  </w:style>
  <w:style w:type="paragraph" w:customStyle="1" w:styleId="nadpismj">
    <w:name w:val="nadpis můj"/>
    <w:basedOn w:val="Nadpis2"/>
    <w:link w:val="nadpismjChar"/>
    <w:uiPriority w:val="99"/>
    <w:rsid w:val="007C3298"/>
    <w:pPr>
      <w:keepLines w:val="0"/>
      <w:spacing w:before="480" w:after="360"/>
      <w:jc w:val="center"/>
    </w:pPr>
    <w:rPr>
      <w:rFonts w:ascii="Arial" w:eastAsiaTheme="minorHAnsi" w:hAnsi="Arial" w:cs="Arial"/>
      <w:b/>
      <w:bCs/>
      <w:color w:val="auto"/>
      <w:spacing w:val="16"/>
      <w:kern w:val="28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2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rsid w:val="00F622F0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622F0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Gregorová</dc:creator>
  <cp:keywords/>
  <dc:description/>
  <cp:lastModifiedBy>Klára Holeštová</cp:lastModifiedBy>
  <cp:revision>2</cp:revision>
  <dcterms:created xsi:type="dcterms:W3CDTF">2024-04-03T10:28:00Z</dcterms:created>
  <dcterms:modified xsi:type="dcterms:W3CDTF">2024-04-03T10:28:00Z</dcterms:modified>
</cp:coreProperties>
</file>