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9B4" w:rsidRDefault="00A519B4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A669F8" w:rsidRDefault="00A669F8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A669F8" w:rsidRPr="007A0C3C" w:rsidRDefault="00A669F8" w:rsidP="00A669F8">
      <w:pPr>
        <w:pStyle w:val="nadpissmlouvy"/>
        <w:spacing w:before="0"/>
        <w:rPr>
          <w:rFonts w:cs="Arial"/>
          <w:sz w:val="22"/>
          <w:szCs w:val="22"/>
        </w:rPr>
      </w:pPr>
      <w:r w:rsidRPr="007A0C3C">
        <w:rPr>
          <w:rFonts w:cs="Arial"/>
          <w:sz w:val="22"/>
          <w:szCs w:val="22"/>
        </w:rPr>
        <w:t>Kupní smlouva</w:t>
      </w:r>
      <w:r w:rsidR="002D563E">
        <w:rPr>
          <w:rFonts w:cs="Arial"/>
          <w:sz w:val="22"/>
          <w:szCs w:val="22"/>
        </w:rPr>
        <w:t xml:space="preserve"> č. 25032024</w:t>
      </w:r>
      <w:r w:rsidR="003808A6">
        <w:rPr>
          <w:rFonts w:cs="Arial"/>
          <w:sz w:val="22"/>
          <w:szCs w:val="22"/>
        </w:rPr>
        <w:t>-01</w:t>
      </w:r>
    </w:p>
    <w:p w:rsidR="00A669F8" w:rsidRPr="007A0C3C" w:rsidRDefault="00A669F8" w:rsidP="00A669F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669F8" w:rsidRPr="007A0C3C" w:rsidRDefault="00A669F8" w:rsidP="00A669F8">
      <w:pPr>
        <w:jc w:val="center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uzavřená dle § 2079 a násl. zákona č. 89/2012 Sb., občanský zákoník, ve znění pozdějších předpisů (dále jen „</w:t>
      </w:r>
      <w:r w:rsidRPr="007A0C3C">
        <w:rPr>
          <w:rFonts w:ascii="Arial" w:hAnsi="Arial" w:cs="Arial"/>
          <w:b/>
          <w:sz w:val="22"/>
          <w:szCs w:val="22"/>
        </w:rPr>
        <w:t>Občanský zákoník</w:t>
      </w:r>
      <w:r w:rsidRPr="007A0C3C">
        <w:rPr>
          <w:rFonts w:ascii="Arial" w:hAnsi="Arial" w:cs="Arial"/>
          <w:sz w:val="22"/>
          <w:szCs w:val="22"/>
        </w:rPr>
        <w:t>“)</w:t>
      </w:r>
    </w:p>
    <w:p w:rsidR="00A669F8" w:rsidRPr="007A0C3C" w:rsidRDefault="00A669F8" w:rsidP="00A669F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669F8" w:rsidRPr="00320436" w:rsidRDefault="00A669F8" w:rsidP="00A669F8">
      <w:pPr>
        <w:pStyle w:val="Bezmezer"/>
        <w:rPr>
          <w:rFonts w:ascii="Arial" w:hAnsi="Arial" w:cs="Arial"/>
        </w:rPr>
      </w:pPr>
    </w:p>
    <w:p w:rsidR="00A669F8" w:rsidRPr="00320436" w:rsidRDefault="00A669F8" w:rsidP="00A669F8">
      <w:pPr>
        <w:pStyle w:val="Bezmezer"/>
        <w:rPr>
          <w:rFonts w:ascii="Arial" w:hAnsi="Arial" w:cs="Arial"/>
        </w:rPr>
      </w:pPr>
      <w:r w:rsidRPr="00320436">
        <w:rPr>
          <w:rFonts w:ascii="Arial" w:hAnsi="Arial" w:cs="Arial"/>
        </w:rPr>
        <w:t>Níže uvedeného dne, měsíce a roku smluvní strany:</w:t>
      </w:r>
    </w:p>
    <w:p w:rsidR="00A669F8" w:rsidRPr="00320436" w:rsidRDefault="00A669F8" w:rsidP="00A669F8">
      <w:pPr>
        <w:ind w:left="2832" w:hanging="2832"/>
        <w:rPr>
          <w:rFonts w:ascii="Arial" w:hAnsi="Arial" w:cs="Arial"/>
          <w:bCs/>
          <w:kern w:val="32"/>
          <w:sz w:val="22"/>
          <w:szCs w:val="22"/>
        </w:rPr>
      </w:pPr>
    </w:p>
    <w:p w:rsidR="00A669F8" w:rsidRPr="00320436" w:rsidRDefault="00F86ED1" w:rsidP="00A669F8">
      <w:pPr>
        <w:ind w:left="2832" w:hanging="2832"/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škola a Mateřská škola, Praha 8, Dolákova 1</w:t>
      </w:r>
    </w:p>
    <w:p w:rsidR="00A669F8" w:rsidRPr="00320436" w:rsidRDefault="00A669F8" w:rsidP="00A669F8">
      <w:pPr>
        <w:ind w:left="2127" w:hanging="2127"/>
        <w:rPr>
          <w:rFonts w:ascii="Arial" w:hAnsi="Arial" w:cs="Arial"/>
          <w:bCs/>
          <w:kern w:val="32"/>
          <w:sz w:val="22"/>
          <w:szCs w:val="22"/>
        </w:rPr>
      </w:pPr>
      <w:r w:rsidRPr="00320436">
        <w:rPr>
          <w:rFonts w:ascii="Arial" w:hAnsi="Arial" w:cs="Arial"/>
          <w:bCs/>
          <w:kern w:val="32"/>
          <w:sz w:val="22"/>
          <w:szCs w:val="22"/>
        </w:rPr>
        <w:t>se sídlem:</w:t>
      </w:r>
      <w:r w:rsidRPr="00320436">
        <w:rPr>
          <w:rFonts w:ascii="Arial" w:hAnsi="Arial" w:cs="Arial"/>
          <w:bCs/>
          <w:kern w:val="32"/>
          <w:sz w:val="22"/>
          <w:szCs w:val="22"/>
        </w:rPr>
        <w:tab/>
      </w:r>
      <w:r w:rsidR="00F86ED1">
        <w:rPr>
          <w:rStyle w:val="FontStyle113"/>
          <w:rFonts w:ascii="Arial" w:hAnsi="Arial" w:cs="Arial"/>
          <w:sz w:val="22"/>
          <w:szCs w:val="22"/>
        </w:rPr>
        <w:t>Dolákova 1/555, Praha 8, 181 00</w:t>
      </w:r>
    </w:p>
    <w:p w:rsidR="00A669F8" w:rsidRPr="00320436" w:rsidRDefault="00A669F8" w:rsidP="00A669F8">
      <w:pPr>
        <w:pStyle w:val="Style18"/>
        <w:widowControl/>
        <w:jc w:val="both"/>
        <w:rPr>
          <w:rFonts w:ascii="Arial" w:hAnsi="Arial" w:cs="Arial"/>
          <w:sz w:val="22"/>
          <w:szCs w:val="22"/>
        </w:rPr>
      </w:pPr>
      <w:r w:rsidRPr="00320436">
        <w:rPr>
          <w:rFonts w:ascii="Arial" w:hAnsi="Arial" w:cs="Arial"/>
          <w:bCs/>
          <w:kern w:val="32"/>
          <w:sz w:val="22"/>
          <w:szCs w:val="22"/>
        </w:rPr>
        <w:t>IČ:</w:t>
      </w:r>
      <w:r w:rsidRPr="00320436">
        <w:rPr>
          <w:rFonts w:ascii="Arial" w:hAnsi="Arial" w:cs="Arial"/>
          <w:bCs/>
          <w:kern w:val="32"/>
          <w:sz w:val="22"/>
          <w:szCs w:val="22"/>
        </w:rPr>
        <w:tab/>
        <w:t xml:space="preserve">                     </w:t>
      </w:r>
      <w:r w:rsidRPr="00320436">
        <w:rPr>
          <w:rFonts w:ascii="Arial" w:hAnsi="Arial" w:cs="Arial"/>
          <w:bCs/>
          <w:kern w:val="32"/>
          <w:sz w:val="22"/>
          <w:szCs w:val="22"/>
        </w:rPr>
        <w:tab/>
      </w:r>
      <w:r w:rsidR="00F86ED1">
        <w:rPr>
          <w:rFonts w:ascii="Arial" w:hAnsi="Arial" w:cs="Arial"/>
          <w:sz w:val="22"/>
          <w:szCs w:val="22"/>
        </w:rPr>
        <w:t>60433281</w:t>
      </w:r>
    </w:p>
    <w:p w:rsidR="00A669F8" w:rsidRPr="00320436" w:rsidRDefault="00F86ED1" w:rsidP="00A66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kern w:val="32"/>
          <w:sz w:val="22"/>
          <w:szCs w:val="22"/>
        </w:rPr>
        <w:t>IZO</w:t>
      </w:r>
      <w:r w:rsidR="00A669F8" w:rsidRPr="00320436">
        <w:rPr>
          <w:rFonts w:ascii="Arial" w:hAnsi="Arial" w:cs="Arial"/>
          <w:bCs/>
          <w:kern w:val="32"/>
          <w:sz w:val="22"/>
          <w:szCs w:val="22"/>
        </w:rPr>
        <w:t>:</w:t>
      </w:r>
      <w:r w:rsidR="00A669F8" w:rsidRPr="00320436">
        <w:rPr>
          <w:rFonts w:ascii="Arial" w:hAnsi="Arial" w:cs="Arial"/>
          <w:bCs/>
          <w:kern w:val="32"/>
          <w:sz w:val="22"/>
          <w:szCs w:val="22"/>
        </w:rPr>
        <w:tab/>
        <w:t xml:space="preserve">                     </w:t>
      </w:r>
      <w:r w:rsidR="00A669F8" w:rsidRPr="00320436">
        <w:rPr>
          <w:rFonts w:ascii="Arial" w:hAnsi="Arial" w:cs="Arial"/>
          <w:bCs/>
          <w:kern w:val="32"/>
          <w:sz w:val="22"/>
          <w:szCs w:val="22"/>
        </w:rPr>
        <w:tab/>
      </w:r>
      <w:r>
        <w:rPr>
          <w:rFonts w:ascii="Arial" w:hAnsi="Arial" w:cs="Arial"/>
          <w:bCs/>
          <w:kern w:val="32"/>
          <w:sz w:val="22"/>
          <w:szCs w:val="22"/>
        </w:rPr>
        <w:t>102261458</w:t>
      </w:r>
    </w:p>
    <w:p w:rsidR="00A669F8" w:rsidRPr="00320436" w:rsidRDefault="00A669F8" w:rsidP="00A669F8">
      <w:pPr>
        <w:ind w:left="2127" w:hanging="2127"/>
        <w:rPr>
          <w:rFonts w:ascii="Arial" w:hAnsi="Arial" w:cs="Arial"/>
          <w:bCs/>
          <w:kern w:val="32"/>
          <w:sz w:val="22"/>
          <w:szCs w:val="22"/>
        </w:rPr>
      </w:pPr>
      <w:r w:rsidRPr="00320436">
        <w:rPr>
          <w:rFonts w:ascii="Arial" w:hAnsi="Arial" w:cs="Arial"/>
          <w:bCs/>
          <w:kern w:val="32"/>
          <w:sz w:val="22"/>
          <w:szCs w:val="22"/>
        </w:rPr>
        <w:t>zastoupena:</w:t>
      </w:r>
      <w:r w:rsidRPr="00320436">
        <w:rPr>
          <w:rFonts w:ascii="Arial" w:hAnsi="Arial" w:cs="Arial"/>
          <w:bCs/>
          <w:kern w:val="32"/>
          <w:sz w:val="22"/>
          <w:szCs w:val="22"/>
        </w:rPr>
        <w:tab/>
      </w:r>
      <w:r w:rsidR="002D563E">
        <w:rPr>
          <w:rFonts w:ascii="Arial" w:hAnsi="Arial" w:cs="Arial"/>
          <w:sz w:val="22"/>
          <w:szCs w:val="22"/>
        </w:rPr>
        <w:t>Mgr. Evou Rendlovou</w:t>
      </w:r>
      <w:r w:rsidR="00F86ED1">
        <w:rPr>
          <w:rFonts w:ascii="Arial" w:hAnsi="Arial" w:cs="Arial"/>
          <w:sz w:val="22"/>
          <w:szCs w:val="22"/>
        </w:rPr>
        <w:t>, ředitelkou</w:t>
      </w:r>
    </w:p>
    <w:p w:rsidR="00A669F8" w:rsidRPr="00320436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</w:p>
    <w:p w:rsidR="00320436" w:rsidRPr="00320436" w:rsidRDefault="00320436" w:rsidP="00A669F8">
      <w:pPr>
        <w:jc w:val="both"/>
        <w:rPr>
          <w:rFonts w:ascii="Arial" w:hAnsi="Arial" w:cs="Arial"/>
          <w:bCs/>
          <w:kern w:val="32"/>
          <w:sz w:val="22"/>
          <w:szCs w:val="22"/>
        </w:rPr>
      </w:pPr>
    </w:p>
    <w:p w:rsidR="00A669F8" w:rsidRPr="00320436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  <w:r w:rsidRPr="00320436">
        <w:rPr>
          <w:rFonts w:ascii="Arial" w:hAnsi="Arial" w:cs="Arial"/>
          <w:bCs/>
          <w:sz w:val="22"/>
          <w:szCs w:val="22"/>
        </w:rPr>
        <w:t>(dále jen „</w:t>
      </w:r>
      <w:r w:rsidRPr="00320436">
        <w:rPr>
          <w:rFonts w:ascii="Arial" w:hAnsi="Arial" w:cs="Arial"/>
          <w:b/>
          <w:bCs/>
          <w:sz w:val="22"/>
          <w:szCs w:val="22"/>
        </w:rPr>
        <w:t>Kupující</w:t>
      </w:r>
      <w:r w:rsidRPr="00320436">
        <w:rPr>
          <w:rFonts w:ascii="Arial" w:hAnsi="Arial" w:cs="Arial"/>
          <w:bCs/>
          <w:sz w:val="22"/>
          <w:szCs w:val="22"/>
        </w:rPr>
        <w:t>“, na straně jedné)</w:t>
      </w:r>
    </w:p>
    <w:p w:rsidR="00A669F8" w:rsidRPr="00320436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</w:p>
    <w:p w:rsidR="00A669F8" w:rsidRPr="00320436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  <w:r w:rsidRPr="00320436">
        <w:rPr>
          <w:rFonts w:ascii="Arial" w:hAnsi="Arial" w:cs="Arial"/>
          <w:bCs/>
          <w:sz w:val="22"/>
          <w:szCs w:val="22"/>
        </w:rPr>
        <w:t xml:space="preserve">a </w:t>
      </w:r>
    </w:p>
    <w:p w:rsidR="00A669F8" w:rsidRPr="007A0C3C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</w:p>
    <w:p w:rsidR="00A669F8" w:rsidRPr="00320436" w:rsidRDefault="00A669F8" w:rsidP="00A669F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20436">
        <w:rPr>
          <w:rFonts w:ascii="Arial" w:hAnsi="Arial" w:cs="Arial"/>
          <w:b/>
          <w:sz w:val="22"/>
          <w:szCs w:val="22"/>
        </w:rPr>
        <w:t>VDC Kancelářská technika s.r.o.</w:t>
      </w:r>
      <w:r w:rsidRPr="00320436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A669F8" w:rsidRPr="007A0C3C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  <w:r w:rsidRPr="007A0C3C">
        <w:rPr>
          <w:rFonts w:ascii="Arial" w:hAnsi="Arial" w:cs="Arial"/>
          <w:bCs/>
          <w:sz w:val="22"/>
          <w:szCs w:val="22"/>
        </w:rPr>
        <w:t>se sídlem:</w:t>
      </w:r>
      <w:r w:rsidRPr="007A0C3C">
        <w:rPr>
          <w:rFonts w:ascii="Arial" w:hAnsi="Arial" w:cs="Arial"/>
          <w:bCs/>
          <w:sz w:val="22"/>
          <w:szCs w:val="22"/>
        </w:rPr>
        <w:tab/>
      </w:r>
      <w:r w:rsidRPr="007A0C3C">
        <w:rPr>
          <w:rFonts w:ascii="Arial" w:hAnsi="Arial" w:cs="Arial"/>
          <w:bCs/>
          <w:sz w:val="22"/>
          <w:szCs w:val="22"/>
        </w:rPr>
        <w:tab/>
      </w:r>
      <w:r w:rsidR="002D563E">
        <w:rPr>
          <w:rFonts w:ascii="Arial" w:hAnsi="Arial" w:cs="Arial"/>
          <w:sz w:val="22"/>
          <w:szCs w:val="22"/>
        </w:rPr>
        <w:t>Ústecká 1182/42a, 184 00 Praha 8 – Dolní Chabry</w:t>
      </w:r>
    </w:p>
    <w:p w:rsidR="00A669F8" w:rsidRPr="007A0C3C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  <w:r w:rsidRPr="007A0C3C">
        <w:rPr>
          <w:rFonts w:ascii="Arial" w:hAnsi="Arial" w:cs="Arial"/>
          <w:bCs/>
          <w:sz w:val="22"/>
          <w:szCs w:val="22"/>
        </w:rPr>
        <w:t>IČ:</w:t>
      </w:r>
      <w:r w:rsidRPr="007A0C3C">
        <w:rPr>
          <w:rFonts w:ascii="Arial" w:hAnsi="Arial" w:cs="Arial"/>
          <w:bCs/>
          <w:sz w:val="22"/>
          <w:szCs w:val="22"/>
        </w:rPr>
        <w:tab/>
      </w:r>
      <w:r w:rsidRPr="007A0C3C">
        <w:rPr>
          <w:rFonts w:ascii="Arial" w:hAnsi="Arial" w:cs="Arial"/>
          <w:bCs/>
          <w:sz w:val="22"/>
          <w:szCs w:val="22"/>
        </w:rPr>
        <w:tab/>
      </w:r>
      <w:r w:rsidRPr="007A0C3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25607201</w:t>
      </w:r>
    </w:p>
    <w:p w:rsidR="00A669F8" w:rsidRPr="007A0C3C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  <w:r w:rsidRPr="007A0C3C">
        <w:rPr>
          <w:rFonts w:ascii="Arial" w:hAnsi="Arial" w:cs="Arial"/>
          <w:bCs/>
          <w:sz w:val="22"/>
          <w:szCs w:val="22"/>
        </w:rPr>
        <w:t>DIČ:</w:t>
      </w:r>
      <w:r w:rsidRPr="007A0C3C">
        <w:rPr>
          <w:rFonts w:ascii="Arial" w:hAnsi="Arial" w:cs="Arial"/>
          <w:bCs/>
          <w:sz w:val="22"/>
          <w:szCs w:val="22"/>
        </w:rPr>
        <w:tab/>
      </w:r>
      <w:r w:rsidRPr="007A0C3C">
        <w:rPr>
          <w:rFonts w:ascii="Arial" w:hAnsi="Arial" w:cs="Arial"/>
          <w:bCs/>
          <w:sz w:val="22"/>
          <w:szCs w:val="22"/>
        </w:rPr>
        <w:tab/>
      </w:r>
      <w:r w:rsidRPr="007A0C3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CZ25607201</w:t>
      </w:r>
    </w:p>
    <w:p w:rsidR="00A669F8" w:rsidRPr="007A0C3C" w:rsidRDefault="00A669F8" w:rsidP="00A669F8">
      <w:pPr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bCs/>
          <w:sz w:val="22"/>
          <w:szCs w:val="22"/>
        </w:rPr>
        <w:t>zastoupena:</w:t>
      </w:r>
      <w:r w:rsidRPr="007A0C3C">
        <w:rPr>
          <w:rFonts w:ascii="Arial" w:hAnsi="Arial" w:cs="Arial"/>
          <w:bCs/>
          <w:sz w:val="22"/>
          <w:szCs w:val="22"/>
        </w:rPr>
        <w:tab/>
      </w:r>
      <w:r w:rsidRPr="007A0C3C">
        <w:rPr>
          <w:rFonts w:ascii="Arial" w:hAnsi="Arial" w:cs="Arial"/>
          <w:bCs/>
          <w:sz w:val="22"/>
          <w:szCs w:val="22"/>
        </w:rPr>
        <w:tab/>
      </w:r>
      <w:r w:rsidR="002D563E">
        <w:rPr>
          <w:rFonts w:ascii="Arial" w:hAnsi="Arial" w:cs="Arial"/>
          <w:sz w:val="22"/>
          <w:szCs w:val="22"/>
        </w:rPr>
        <w:t>Davidem Boškem</w:t>
      </w:r>
      <w:r>
        <w:rPr>
          <w:rFonts w:ascii="Arial" w:hAnsi="Arial" w:cs="Arial"/>
          <w:sz w:val="22"/>
          <w:szCs w:val="22"/>
        </w:rPr>
        <w:t>, jednatelem</w:t>
      </w:r>
    </w:p>
    <w:p w:rsidR="00A669F8" w:rsidRPr="007A0C3C" w:rsidRDefault="00A669F8" w:rsidP="00A669F8">
      <w:pPr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bankovní spojení:</w:t>
      </w:r>
      <w:r w:rsidRPr="007A0C3C">
        <w:rPr>
          <w:rFonts w:ascii="Arial" w:hAnsi="Arial" w:cs="Arial"/>
          <w:sz w:val="22"/>
          <w:szCs w:val="22"/>
        </w:rPr>
        <w:tab/>
      </w:r>
      <w:proofErr w:type="spellStart"/>
      <w:r w:rsidRPr="00B25708">
        <w:rPr>
          <w:rFonts w:ascii="Arial" w:hAnsi="Arial" w:cs="Arial"/>
          <w:sz w:val="22"/>
          <w:szCs w:val="22"/>
        </w:rPr>
        <w:t>Raiffeisenbank</w:t>
      </w:r>
      <w:proofErr w:type="spellEnd"/>
      <w:r w:rsidRPr="00B25708">
        <w:rPr>
          <w:rFonts w:ascii="Arial" w:hAnsi="Arial" w:cs="Arial"/>
          <w:sz w:val="22"/>
          <w:szCs w:val="22"/>
        </w:rPr>
        <w:t xml:space="preserve"> a.s.</w:t>
      </w:r>
    </w:p>
    <w:p w:rsidR="00A669F8" w:rsidRPr="007A0C3C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číslo účtu:</w:t>
      </w:r>
      <w:r w:rsidRPr="007A0C3C">
        <w:rPr>
          <w:rFonts w:ascii="Arial" w:hAnsi="Arial" w:cs="Arial"/>
          <w:sz w:val="22"/>
          <w:szCs w:val="22"/>
        </w:rPr>
        <w:tab/>
      </w:r>
      <w:r w:rsidRPr="007A0C3C">
        <w:rPr>
          <w:rFonts w:ascii="Arial" w:hAnsi="Arial" w:cs="Arial"/>
          <w:sz w:val="22"/>
          <w:szCs w:val="22"/>
        </w:rPr>
        <w:tab/>
      </w:r>
      <w:r w:rsidRPr="00B25708">
        <w:rPr>
          <w:rFonts w:ascii="Arial" w:hAnsi="Arial" w:cs="Arial"/>
          <w:sz w:val="22"/>
          <w:szCs w:val="22"/>
        </w:rPr>
        <w:t>9453528001</w:t>
      </w:r>
      <w:r w:rsidR="002D563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5500</w:t>
      </w:r>
    </w:p>
    <w:p w:rsidR="00A669F8" w:rsidRPr="007A0C3C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</w:p>
    <w:p w:rsidR="00A669F8" w:rsidRDefault="00A669F8" w:rsidP="00A669F8">
      <w:pPr>
        <w:jc w:val="both"/>
        <w:rPr>
          <w:rFonts w:ascii="Arial" w:hAnsi="Arial" w:cs="Arial"/>
          <w:sz w:val="22"/>
          <w:szCs w:val="22"/>
        </w:rPr>
      </w:pPr>
      <w:r w:rsidRPr="00D04F36">
        <w:rPr>
          <w:rFonts w:ascii="Arial" w:hAnsi="Arial" w:cs="Arial"/>
          <w:sz w:val="22"/>
          <w:szCs w:val="22"/>
        </w:rPr>
        <w:t>Společnost</w:t>
      </w:r>
      <w:r w:rsidRPr="00D04F36">
        <w:rPr>
          <w:rFonts w:ascii="Arial" w:hAnsi="Arial" w:cs="Arial"/>
          <w:bCs/>
          <w:sz w:val="22"/>
          <w:szCs w:val="22"/>
        </w:rPr>
        <w:t xml:space="preserve"> zapsaná</w:t>
      </w:r>
      <w:r w:rsidRPr="007A0C3C">
        <w:rPr>
          <w:rFonts w:ascii="Arial" w:hAnsi="Arial" w:cs="Arial"/>
          <w:bCs/>
          <w:sz w:val="22"/>
          <w:szCs w:val="22"/>
        </w:rPr>
        <w:t xml:space="preserve"> v OR vedeném</w:t>
      </w:r>
      <w:r>
        <w:rPr>
          <w:rFonts w:ascii="Arial" w:hAnsi="Arial" w:cs="Arial"/>
          <w:bCs/>
          <w:sz w:val="22"/>
          <w:szCs w:val="22"/>
        </w:rPr>
        <w:t xml:space="preserve"> u Městského soudu v Praze</w:t>
      </w:r>
      <w:r w:rsidRPr="007A0C3C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proofErr w:type="gramStart"/>
      <w:r w:rsidRPr="007A0C3C">
        <w:rPr>
          <w:rFonts w:ascii="Arial" w:hAnsi="Arial" w:cs="Arial"/>
          <w:bCs/>
          <w:sz w:val="22"/>
          <w:szCs w:val="22"/>
        </w:rPr>
        <w:t>sp</w:t>
      </w:r>
      <w:r>
        <w:rPr>
          <w:rFonts w:ascii="Arial" w:hAnsi="Arial" w:cs="Arial"/>
          <w:bCs/>
          <w:sz w:val="22"/>
          <w:szCs w:val="22"/>
        </w:rPr>
        <w:t>isová</w:t>
      </w:r>
      <w:proofErr w:type="gramEnd"/>
      <w:r w:rsidRPr="007A0C3C">
        <w:rPr>
          <w:rFonts w:ascii="Arial" w:hAnsi="Arial" w:cs="Arial"/>
          <w:bCs/>
          <w:sz w:val="22"/>
          <w:szCs w:val="22"/>
        </w:rPr>
        <w:t>.</w:t>
      </w:r>
      <w:proofErr w:type="gramStart"/>
      <w:r w:rsidRPr="007A0C3C">
        <w:rPr>
          <w:rFonts w:ascii="Arial" w:hAnsi="Arial" w:cs="Arial"/>
          <w:bCs/>
          <w:sz w:val="22"/>
          <w:szCs w:val="22"/>
        </w:rPr>
        <w:t>zn</w:t>
      </w:r>
      <w:r>
        <w:rPr>
          <w:rFonts w:ascii="Arial" w:hAnsi="Arial" w:cs="Arial"/>
          <w:bCs/>
          <w:sz w:val="22"/>
          <w:szCs w:val="22"/>
        </w:rPr>
        <w:t>ačka</w:t>
      </w:r>
      <w:proofErr w:type="spellEnd"/>
      <w:proofErr w:type="gramEnd"/>
      <w:r w:rsidRPr="007A0C3C">
        <w:rPr>
          <w:rFonts w:ascii="Arial" w:hAnsi="Arial" w:cs="Arial"/>
          <w:bCs/>
          <w:sz w:val="22"/>
          <w:szCs w:val="22"/>
        </w:rPr>
        <w:t xml:space="preserve"> </w:t>
      </w:r>
      <w:r w:rsidRPr="00B25708">
        <w:rPr>
          <w:rFonts w:ascii="Arial" w:hAnsi="Arial" w:cs="Arial"/>
          <w:sz w:val="22"/>
          <w:szCs w:val="22"/>
        </w:rPr>
        <w:t>C 54341</w:t>
      </w:r>
    </w:p>
    <w:p w:rsidR="00A669F8" w:rsidRPr="007A0C3C" w:rsidRDefault="00A669F8" w:rsidP="00A669F8">
      <w:pPr>
        <w:jc w:val="both"/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  <w:r w:rsidRPr="007A0C3C">
        <w:rPr>
          <w:rFonts w:ascii="Arial" w:hAnsi="Arial" w:cs="Arial"/>
          <w:bCs/>
          <w:sz w:val="22"/>
          <w:szCs w:val="22"/>
        </w:rPr>
        <w:t>(dále jen „</w:t>
      </w:r>
      <w:r w:rsidRPr="007A0C3C">
        <w:rPr>
          <w:rFonts w:ascii="Arial" w:hAnsi="Arial" w:cs="Arial"/>
          <w:b/>
          <w:bCs/>
          <w:sz w:val="22"/>
          <w:szCs w:val="22"/>
        </w:rPr>
        <w:t>Prodávající</w:t>
      </w:r>
      <w:r w:rsidRPr="007A0C3C">
        <w:rPr>
          <w:rFonts w:ascii="Arial" w:hAnsi="Arial" w:cs="Arial"/>
          <w:bCs/>
          <w:sz w:val="22"/>
          <w:szCs w:val="22"/>
        </w:rPr>
        <w:t>“, na straně druhé)</w:t>
      </w:r>
    </w:p>
    <w:p w:rsidR="00A669F8" w:rsidRPr="007A0C3C" w:rsidRDefault="00A669F8" w:rsidP="00A669F8">
      <w:pPr>
        <w:jc w:val="both"/>
        <w:rPr>
          <w:rFonts w:ascii="Arial" w:hAnsi="Arial" w:cs="Arial"/>
          <w:bCs/>
          <w:sz w:val="22"/>
          <w:szCs w:val="22"/>
        </w:rPr>
      </w:pPr>
    </w:p>
    <w:p w:rsidR="00A669F8" w:rsidRPr="007A0C3C" w:rsidRDefault="00A669F8" w:rsidP="00A669F8">
      <w:pPr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uzavírají tuto Kupní smlouvu (dále jen “</w:t>
      </w:r>
      <w:r w:rsidRPr="007A0C3C">
        <w:rPr>
          <w:rFonts w:ascii="Arial" w:hAnsi="Arial" w:cs="Arial"/>
          <w:b/>
          <w:sz w:val="22"/>
          <w:szCs w:val="22"/>
        </w:rPr>
        <w:t>Smlouva</w:t>
      </w:r>
      <w:r w:rsidRPr="007A0C3C">
        <w:rPr>
          <w:rFonts w:ascii="Arial" w:hAnsi="Arial" w:cs="Arial"/>
          <w:sz w:val="22"/>
          <w:szCs w:val="22"/>
        </w:rPr>
        <w:t>“) a projevují vůli řídit se jejími ustanoveními.</w:t>
      </w:r>
    </w:p>
    <w:p w:rsidR="00A669F8" w:rsidRDefault="00A669F8" w:rsidP="00A669F8">
      <w:pPr>
        <w:rPr>
          <w:rFonts w:ascii="Arial" w:hAnsi="Arial" w:cs="Arial"/>
          <w:sz w:val="22"/>
          <w:szCs w:val="22"/>
        </w:rPr>
      </w:pPr>
    </w:p>
    <w:p w:rsidR="00F86ED1" w:rsidRPr="007A0C3C" w:rsidRDefault="00F86ED1" w:rsidP="00A669F8">
      <w:pPr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ab/>
      </w:r>
    </w:p>
    <w:p w:rsidR="00A669F8" w:rsidRPr="007A0C3C" w:rsidRDefault="00A669F8" w:rsidP="00A669F8">
      <w:pPr>
        <w:tabs>
          <w:tab w:val="left" w:pos="2700"/>
        </w:tabs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7A0C3C">
        <w:rPr>
          <w:sz w:val="22"/>
          <w:szCs w:val="22"/>
        </w:rPr>
        <w:lastRenderedPageBreak/>
        <w:t>Předmět Smlouvy</w:t>
      </w:r>
    </w:p>
    <w:p w:rsidR="00A669F8" w:rsidRPr="004D58DB" w:rsidRDefault="00A669F8" w:rsidP="00A669F8">
      <w:pPr>
        <w:pStyle w:val="slovn1"/>
        <w:numPr>
          <w:ilvl w:val="0"/>
          <w:numId w:val="44"/>
        </w:numPr>
        <w:tabs>
          <w:tab w:val="left" w:pos="426"/>
        </w:tabs>
        <w:spacing w:after="120"/>
        <w:ind w:left="426" w:hanging="426"/>
        <w:rPr>
          <w:rFonts w:cs="Arial"/>
          <w:szCs w:val="22"/>
        </w:rPr>
      </w:pPr>
      <w:r w:rsidRPr="007A0C3C">
        <w:rPr>
          <w:rFonts w:cs="Arial"/>
          <w:szCs w:val="22"/>
        </w:rPr>
        <w:t xml:space="preserve">Prodávající se zavazuje dodat Kupujícímu </w:t>
      </w:r>
      <w:r w:rsidR="00F86ED1">
        <w:rPr>
          <w:rStyle w:val="FontStyle113"/>
          <w:rFonts w:ascii="Arial" w:hAnsi="Arial" w:cs="Arial"/>
          <w:sz w:val="22"/>
          <w:szCs w:val="22"/>
        </w:rPr>
        <w:t xml:space="preserve">barevnou laserovou multifunkční tiskárnu </w:t>
      </w:r>
      <w:r w:rsidR="007C3596">
        <w:rPr>
          <w:rStyle w:val="FontStyle113"/>
          <w:rFonts w:ascii="Arial" w:hAnsi="Arial" w:cs="Arial"/>
          <w:sz w:val="22"/>
          <w:szCs w:val="22"/>
        </w:rPr>
        <w:t xml:space="preserve">Canon </w:t>
      </w:r>
      <w:proofErr w:type="spellStart"/>
      <w:r w:rsidR="007C3596">
        <w:rPr>
          <w:rStyle w:val="FontStyle113"/>
          <w:rFonts w:ascii="Arial" w:hAnsi="Arial" w:cs="Arial"/>
          <w:sz w:val="22"/>
          <w:szCs w:val="22"/>
        </w:rPr>
        <w:t>iRA</w:t>
      </w:r>
      <w:proofErr w:type="spellEnd"/>
      <w:r w:rsidR="007C3596">
        <w:rPr>
          <w:rStyle w:val="FontStyle113"/>
          <w:rFonts w:ascii="Arial" w:hAnsi="Arial" w:cs="Arial"/>
          <w:sz w:val="22"/>
          <w:szCs w:val="22"/>
        </w:rPr>
        <w:t xml:space="preserve"> </w:t>
      </w:r>
      <w:r w:rsidR="002D563E">
        <w:rPr>
          <w:rStyle w:val="FontStyle113"/>
          <w:rFonts w:ascii="Arial" w:hAnsi="Arial" w:cs="Arial"/>
          <w:sz w:val="22"/>
          <w:szCs w:val="22"/>
        </w:rPr>
        <w:t xml:space="preserve">DX </w:t>
      </w:r>
      <w:r w:rsidR="00EB475D">
        <w:rPr>
          <w:rStyle w:val="FontStyle113"/>
          <w:rFonts w:ascii="Arial" w:hAnsi="Arial" w:cs="Arial"/>
          <w:sz w:val="22"/>
          <w:szCs w:val="22"/>
        </w:rPr>
        <w:t>C3926</w:t>
      </w:r>
      <w:r w:rsidR="007C3596">
        <w:rPr>
          <w:rStyle w:val="FontStyle113"/>
          <w:rFonts w:ascii="Arial" w:hAnsi="Arial" w:cs="Arial"/>
          <w:sz w:val="22"/>
          <w:szCs w:val="22"/>
        </w:rPr>
        <w:t>i včetně příslušenství</w:t>
      </w:r>
      <w:r w:rsidR="001A21BB" w:rsidRPr="001A21BB">
        <w:rPr>
          <w:rStyle w:val="FontStyle113"/>
          <w:rFonts w:ascii="Arial" w:hAnsi="Arial" w:cs="Arial"/>
          <w:sz w:val="22"/>
          <w:szCs w:val="22"/>
        </w:rPr>
        <w:t xml:space="preserve"> dle</w:t>
      </w:r>
      <w:r w:rsidR="00F86ED1">
        <w:rPr>
          <w:rStyle w:val="FontStyle113"/>
          <w:rFonts w:ascii="Arial" w:hAnsi="Arial" w:cs="Arial"/>
          <w:sz w:val="22"/>
          <w:szCs w:val="22"/>
        </w:rPr>
        <w:t xml:space="preserve"> specifikace v Příloze </w:t>
      </w:r>
      <w:proofErr w:type="gramStart"/>
      <w:r w:rsidR="00F86ED1">
        <w:rPr>
          <w:rStyle w:val="FontStyle113"/>
          <w:rFonts w:ascii="Arial" w:hAnsi="Arial" w:cs="Arial"/>
          <w:sz w:val="22"/>
          <w:szCs w:val="22"/>
        </w:rPr>
        <w:t>č.1 této</w:t>
      </w:r>
      <w:proofErr w:type="gramEnd"/>
      <w:r w:rsidR="00F86ED1">
        <w:rPr>
          <w:rStyle w:val="FontStyle113"/>
          <w:rFonts w:ascii="Arial" w:hAnsi="Arial" w:cs="Arial"/>
          <w:sz w:val="22"/>
          <w:szCs w:val="22"/>
        </w:rPr>
        <w:t xml:space="preserve"> smlouvy</w:t>
      </w:r>
      <w:r w:rsidRPr="001A21BB">
        <w:rPr>
          <w:rStyle w:val="FontStyle113"/>
          <w:rFonts w:cs="Arial"/>
          <w:sz w:val="22"/>
          <w:szCs w:val="22"/>
        </w:rPr>
        <w:t xml:space="preserve"> </w:t>
      </w:r>
      <w:r w:rsidRPr="004D58DB">
        <w:rPr>
          <w:rStyle w:val="FontStyle113"/>
          <w:rFonts w:cs="Arial"/>
          <w:szCs w:val="22"/>
        </w:rPr>
        <w:t xml:space="preserve">(také jako „Zařízení“), </w:t>
      </w:r>
      <w:r w:rsidRPr="004D58DB">
        <w:rPr>
          <w:rFonts w:cs="Arial"/>
          <w:szCs w:val="22"/>
        </w:rPr>
        <w:t xml:space="preserve">a to včetně dopravy, instalačních prací souvisejících s dodávkou a vyzkoušení, vše v místě plnění zakázky.  </w:t>
      </w:r>
    </w:p>
    <w:p w:rsidR="00A669F8" w:rsidRPr="007A0C3C" w:rsidRDefault="00A669F8" w:rsidP="00A669F8">
      <w:pPr>
        <w:pStyle w:val="slovn1"/>
        <w:numPr>
          <w:ilvl w:val="0"/>
          <w:numId w:val="44"/>
        </w:numPr>
        <w:spacing w:after="120"/>
        <w:ind w:left="426"/>
        <w:rPr>
          <w:rFonts w:cs="Arial"/>
          <w:szCs w:val="22"/>
        </w:rPr>
      </w:pPr>
      <w:r w:rsidRPr="007A0C3C">
        <w:rPr>
          <w:rFonts w:cs="Arial"/>
          <w:szCs w:val="22"/>
        </w:rPr>
        <w:t>Prodávající se zavazuje na Kupujícího převést vlastnické právo k Zařízení za podmínek této Smlouvy a Kupující se zavazuje Zařízení za podmínek této Smlouvy převzít a zaplatit za něj sjednanou kupní cenu.</w:t>
      </w:r>
    </w:p>
    <w:p w:rsidR="00A669F8" w:rsidRPr="007A0C3C" w:rsidRDefault="00A669F8" w:rsidP="00A669F8">
      <w:pPr>
        <w:pStyle w:val="slovn1"/>
        <w:numPr>
          <w:ilvl w:val="0"/>
          <w:numId w:val="44"/>
        </w:numPr>
        <w:spacing w:after="120"/>
        <w:ind w:left="426"/>
        <w:rPr>
          <w:rFonts w:cs="Arial"/>
          <w:szCs w:val="22"/>
        </w:rPr>
      </w:pPr>
      <w:r w:rsidRPr="007A0C3C">
        <w:rPr>
          <w:rFonts w:cs="Arial"/>
          <w:szCs w:val="22"/>
        </w:rPr>
        <w:t>Prodávající prohlašuje, že je výlučným vlastníkem prodávaného Zařízení, a že Zařízení nemá žádné právní vady.</w:t>
      </w:r>
    </w:p>
    <w:p w:rsidR="00A669F8" w:rsidRPr="007A0C3C" w:rsidRDefault="00A669F8" w:rsidP="00A669F8">
      <w:pPr>
        <w:pStyle w:val="slovn1"/>
        <w:numPr>
          <w:ilvl w:val="0"/>
          <w:numId w:val="44"/>
        </w:numPr>
        <w:spacing w:after="120"/>
        <w:ind w:left="426"/>
        <w:rPr>
          <w:rFonts w:cs="Arial"/>
          <w:szCs w:val="22"/>
        </w:rPr>
      </w:pPr>
      <w:r w:rsidRPr="007A0C3C">
        <w:rPr>
          <w:rFonts w:cs="Arial"/>
          <w:szCs w:val="22"/>
        </w:rPr>
        <w:t xml:space="preserve">Součástí předmětu plnění je taktéž záruční servis zařízení (dále též jen </w:t>
      </w:r>
      <w:r w:rsidRPr="007A0C3C">
        <w:rPr>
          <w:rFonts w:cs="Arial"/>
          <w:b/>
          <w:szCs w:val="22"/>
        </w:rPr>
        <w:t>„Servis“</w:t>
      </w:r>
      <w:r w:rsidRPr="007A0C3C">
        <w:rPr>
          <w:rFonts w:cs="Arial"/>
          <w:szCs w:val="22"/>
        </w:rPr>
        <w:t xml:space="preserve">). Prodávající se zavazuje provádět </w:t>
      </w:r>
      <w:r w:rsidRPr="007A0C3C">
        <w:rPr>
          <w:rFonts w:cs="Arial"/>
          <w:color w:val="000000"/>
          <w:szCs w:val="22"/>
        </w:rPr>
        <w:t xml:space="preserve">řádně a dle požadavků a potřeb Kupujícího </w:t>
      </w:r>
      <w:r w:rsidRPr="007A0C3C">
        <w:rPr>
          <w:rFonts w:cs="Arial"/>
          <w:bCs/>
          <w:color w:val="000000"/>
          <w:szCs w:val="22"/>
        </w:rPr>
        <w:t xml:space="preserve">servis zařízení </w:t>
      </w:r>
      <w:r w:rsidRPr="007A0C3C">
        <w:rPr>
          <w:rFonts w:cs="Arial"/>
          <w:color w:val="000000"/>
          <w:szCs w:val="22"/>
        </w:rPr>
        <w:t xml:space="preserve">v místě plnění. </w:t>
      </w: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7A0C3C">
        <w:rPr>
          <w:sz w:val="22"/>
          <w:szCs w:val="22"/>
        </w:rPr>
        <w:t>Doba plnění</w:t>
      </w:r>
    </w:p>
    <w:p w:rsidR="00A669F8" w:rsidRPr="007A0C3C" w:rsidRDefault="00A669F8" w:rsidP="00A669F8">
      <w:pPr>
        <w:numPr>
          <w:ilvl w:val="0"/>
          <w:numId w:val="39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Prodávající se zavazuje dodat Za</w:t>
      </w:r>
      <w:r>
        <w:rPr>
          <w:rFonts w:ascii="Arial" w:hAnsi="Arial" w:cs="Arial"/>
          <w:sz w:val="22"/>
          <w:szCs w:val="22"/>
        </w:rPr>
        <w:t>řízení a zprovoznit Zařízení</w:t>
      </w:r>
      <w:r w:rsidRPr="007A0C3C">
        <w:rPr>
          <w:rFonts w:ascii="Arial" w:hAnsi="Arial" w:cs="Arial"/>
          <w:sz w:val="22"/>
          <w:szCs w:val="22"/>
        </w:rPr>
        <w:t xml:space="preserve"> do </w:t>
      </w:r>
      <w:proofErr w:type="gramStart"/>
      <w:r w:rsidR="002D563E">
        <w:rPr>
          <w:rFonts w:ascii="Arial" w:hAnsi="Arial" w:cs="Arial"/>
          <w:sz w:val="22"/>
          <w:szCs w:val="22"/>
        </w:rPr>
        <w:t>22.4.2024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7A0C3C">
        <w:rPr>
          <w:rFonts w:ascii="Arial" w:hAnsi="Arial" w:cs="Arial"/>
          <w:sz w:val="22"/>
          <w:szCs w:val="22"/>
        </w:rPr>
        <w:t xml:space="preserve"> Konkrétní termín dodání bude předem domluven s Kupujícím.</w:t>
      </w:r>
    </w:p>
    <w:p w:rsidR="00A669F8" w:rsidRPr="007A0C3C" w:rsidRDefault="00A669F8" w:rsidP="00A669F8">
      <w:pPr>
        <w:numPr>
          <w:ilvl w:val="0"/>
          <w:numId w:val="39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Kupující zajistí instalační místo pro Zařízení dle instrukcí Prodávajícího, které byly předány neprodleně po podpisu Smlouvy.</w:t>
      </w:r>
    </w:p>
    <w:p w:rsidR="00A669F8" w:rsidRPr="007A0C3C" w:rsidRDefault="00A669F8" w:rsidP="00A669F8">
      <w:pPr>
        <w:numPr>
          <w:ilvl w:val="0"/>
          <w:numId w:val="39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Současně s dodáním Zařízení se Prodávající zavazuje předat Kupujícímu veškeré doklady potřebné k převzetí a užívání Zařízení</w:t>
      </w:r>
      <w:r>
        <w:rPr>
          <w:rFonts w:ascii="Arial" w:hAnsi="Arial" w:cs="Arial"/>
          <w:sz w:val="22"/>
          <w:szCs w:val="22"/>
        </w:rPr>
        <w:t>.</w:t>
      </w: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7A0C3C">
        <w:rPr>
          <w:sz w:val="22"/>
          <w:szCs w:val="22"/>
        </w:rPr>
        <w:t>Místo a předání plnění</w:t>
      </w:r>
    </w:p>
    <w:p w:rsidR="00A669F8" w:rsidRPr="007A0C3C" w:rsidRDefault="00A669F8" w:rsidP="00A669F8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 xml:space="preserve">Prodávající dodá Zařízení Kupujícímu do sídla Kupujícího a připojí ho (nainstaluje) ke Kupujícím připravenému zázemí. </w:t>
      </w:r>
    </w:p>
    <w:p w:rsidR="00A669F8" w:rsidRPr="007A0C3C" w:rsidRDefault="00A669F8" w:rsidP="00A669F8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Při předání Zařízení Kupujícímu bude Kupujícím po úspěšné kontrole úplnosti a funkčnosti dodávky Zařízení podepsán předávací protokol, jímž Kupující Zařízení převezme.</w:t>
      </w:r>
    </w:p>
    <w:p w:rsidR="00A669F8" w:rsidRPr="007A0C3C" w:rsidRDefault="00A669F8" w:rsidP="00A669F8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Pokud dodané Zařízení bude vykazovat vady, které samy o sobě či ve spojení s jinými budou představovat podstatné porušení smlouvy (např. nefunkčnost Zařízení, nedodržení deklarované výkonnosti Zařízení apod.) má Kupující právo odmítnout podepsat předávací protokol a má povinnost vyzvat Prodávajícího k odstranění těchto vad</w:t>
      </w:r>
      <w:r>
        <w:rPr>
          <w:rFonts w:ascii="Arial" w:hAnsi="Arial" w:cs="Arial"/>
          <w:sz w:val="22"/>
          <w:szCs w:val="22"/>
        </w:rPr>
        <w:t>.</w:t>
      </w:r>
    </w:p>
    <w:p w:rsidR="00A669F8" w:rsidRPr="007A0C3C" w:rsidRDefault="00A669F8" w:rsidP="00A669F8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 xml:space="preserve">Od okamžiku podepsání předávacího protokolu Kupujícím začíná běžet záruční </w:t>
      </w:r>
      <w:r>
        <w:rPr>
          <w:rFonts w:ascii="Arial" w:hAnsi="Arial" w:cs="Arial"/>
          <w:sz w:val="22"/>
          <w:szCs w:val="22"/>
        </w:rPr>
        <w:t>doba.</w:t>
      </w:r>
    </w:p>
    <w:p w:rsidR="00A669F8" w:rsidRPr="007A0C3C" w:rsidRDefault="00A669F8" w:rsidP="00A669F8">
      <w:pPr>
        <w:ind w:left="283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Pr="007A0C3C">
        <w:rPr>
          <w:rFonts w:ascii="Arial" w:hAnsi="Arial" w:cs="Arial"/>
          <w:sz w:val="22"/>
          <w:szCs w:val="22"/>
        </w:rPr>
        <w:tab/>
      </w:r>
      <w:r w:rsidRPr="007A0C3C">
        <w:rPr>
          <w:rFonts w:ascii="Arial" w:hAnsi="Arial" w:cs="Arial"/>
          <w:sz w:val="22"/>
          <w:szCs w:val="22"/>
        </w:rPr>
        <w:tab/>
        <w:t xml:space="preserve"> </w:t>
      </w:r>
    </w:p>
    <w:p w:rsidR="00A669F8" w:rsidRPr="007A0C3C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7A0C3C">
        <w:rPr>
          <w:sz w:val="22"/>
          <w:szCs w:val="22"/>
        </w:rPr>
        <w:t>Kupní cena</w:t>
      </w:r>
    </w:p>
    <w:p w:rsidR="00A669F8" w:rsidRPr="004D58DB" w:rsidRDefault="00A669F8" w:rsidP="00A669F8">
      <w:pPr>
        <w:pStyle w:val="slovn1"/>
        <w:numPr>
          <w:ilvl w:val="0"/>
          <w:numId w:val="36"/>
        </w:numPr>
        <w:spacing w:after="120"/>
        <w:rPr>
          <w:rFonts w:cs="Arial"/>
          <w:szCs w:val="22"/>
        </w:rPr>
      </w:pPr>
      <w:r w:rsidRPr="007A0C3C">
        <w:rPr>
          <w:rFonts w:cs="Arial"/>
          <w:szCs w:val="22"/>
        </w:rPr>
        <w:t xml:space="preserve">Kupní cena za Zařízení dle </w:t>
      </w:r>
      <w:r w:rsidR="002D563E">
        <w:rPr>
          <w:rFonts w:cs="Arial"/>
          <w:szCs w:val="22"/>
        </w:rPr>
        <w:t xml:space="preserve">čl. I této smlouvy činí </w:t>
      </w:r>
      <w:r w:rsidR="002D563E" w:rsidRPr="00242FC1">
        <w:rPr>
          <w:rFonts w:cs="Arial"/>
          <w:szCs w:val="22"/>
          <w:highlight w:val="black"/>
        </w:rPr>
        <w:t>159 440</w:t>
      </w:r>
      <w:r w:rsidR="00F650F7" w:rsidRPr="00242FC1">
        <w:rPr>
          <w:rFonts w:cs="Arial"/>
          <w:szCs w:val="22"/>
          <w:highlight w:val="black"/>
        </w:rPr>
        <w:t xml:space="preserve"> Kč</w:t>
      </w:r>
      <w:r w:rsidRPr="00242FC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bez DPH.</w:t>
      </w:r>
    </w:p>
    <w:p w:rsidR="00A669F8" w:rsidRPr="007A0C3C" w:rsidRDefault="00A669F8" w:rsidP="00A669F8">
      <w:pPr>
        <w:pStyle w:val="slovn1"/>
        <w:numPr>
          <w:ilvl w:val="0"/>
          <w:numId w:val="36"/>
        </w:numPr>
        <w:spacing w:after="120"/>
        <w:rPr>
          <w:rFonts w:cs="Arial"/>
          <w:szCs w:val="22"/>
        </w:rPr>
      </w:pPr>
      <w:r w:rsidRPr="007A0C3C">
        <w:rPr>
          <w:rFonts w:cs="Arial"/>
          <w:szCs w:val="22"/>
        </w:rPr>
        <w:t xml:space="preserve">K celkové ceně uvedené v  odst. 1 tohoto článku bude při konečné fakturaci připočtena ještě daň z přidané hodnoty ve výši stanovené příslušným právním předpisem. DPH ve </w:t>
      </w:r>
      <w:r w:rsidRPr="00D602F9">
        <w:rPr>
          <w:rFonts w:cs="Arial"/>
          <w:szCs w:val="22"/>
        </w:rPr>
        <w:t xml:space="preserve">výši 21% </w:t>
      </w:r>
      <w:r w:rsidR="002D563E">
        <w:rPr>
          <w:rFonts w:cs="Arial"/>
          <w:szCs w:val="22"/>
        </w:rPr>
        <w:t xml:space="preserve">činí </w:t>
      </w:r>
      <w:r w:rsidR="002D563E" w:rsidRPr="00242FC1">
        <w:rPr>
          <w:rFonts w:cs="Arial"/>
          <w:szCs w:val="22"/>
          <w:highlight w:val="black"/>
        </w:rPr>
        <w:t>33 482,40</w:t>
      </w:r>
      <w:r w:rsidRPr="00242FC1">
        <w:rPr>
          <w:rFonts w:cs="Arial"/>
          <w:szCs w:val="22"/>
          <w:highlight w:val="black"/>
        </w:rPr>
        <w:t xml:space="preserve"> Kč.</w:t>
      </w:r>
      <w:r w:rsidRPr="00D602F9">
        <w:rPr>
          <w:rFonts w:cs="Arial"/>
          <w:szCs w:val="22"/>
        </w:rPr>
        <w:t xml:space="preserve"> Celková cena včetně DPH činí </w:t>
      </w:r>
      <w:r w:rsidR="002D563E" w:rsidRPr="00242FC1">
        <w:rPr>
          <w:rFonts w:cs="Arial"/>
          <w:szCs w:val="22"/>
          <w:highlight w:val="black"/>
        </w:rPr>
        <w:t>192 922,40</w:t>
      </w:r>
      <w:r w:rsidRPr="00242FC1">
        <w:rPr>
          <w:rFonts w:cs="Arial"/>
          <w:szCs w:val="22"/>
        </w:rPr>
        <w:t xml:space="preserve"> </w:t>
      </w:r>
      <w:r w:rsidRPr="00D602F9">
        <w:rPr>
          <w:rFonts w:cs="Arial"/>
          <w:szCs w:val="22"/>
        </w:rPr>
        <w:t>Kč. V případě, že v době plnění b</w:t>
      </w:r>
      <w:r w:rsidRPr="00950773">
        <w:rPr>
          <w:rFonts w:cs="Arial"/>
          <w:szCs w:val="22"/>
        </w:rPr>
        <w:t>ude</w:t>
      </w:r>
      <w:r w:rsidRPr="007A0C3C">
        <w:rPr>
          <w:rFonts w:cs="Arial"/>
          <w:szCs w:val="22"/>
        </w:rPr>
        <w:t xml:space="preserve"> uvedená sazba DPH zákonem zvýšena nebo snížena, bude Prodávající účtovat k ceně plnění daň dle aktuálního znění zákona.</w:t>
      </w:r>
    </w:p>
    <w:p w:rsidR="00A669F8" w:rsidRDefault="007C3596" w:rsidP="007874C0">
      <w:pPr>
        <w:pStyle w:val="slovn1"/>
        <w:numPr>
          <w:ilvl w:val="0"/>
          <w:numId w:val="0"/>
        </w:numPr>
        <w:spacing w:after="0"/>
        <w:ind w:left="397"/>
        <w:rPr>
          <w:rFonts w:cs="Arial"/>
          <w:szCs w:val="22"/>
        </w:rPr>
      </w:pPr>
      <w:r>
        <w:rPr>
          <w:rFonts w:cs="Arial"/>
          <w:szCs w:val="22"/>
        </w:rPr>
        <w:t>Součástí kupní ceny je doprava</w:t>
      </w:r>
      <w:r w:rsidR="00A669F8" w:rsidRPr="00D602F9">
        <w:rPr>
          <w:rFonts w:cs="Arial"/>
          <w:szCs w:val="22"/>
        </w:rPr>
        <w:t xml:space="preserve"> Zařízení do místa plnění, pojištění po dobu dopravy Zařízení do místa plnění a přepravní poplatky, instalace, zprovoznění v souladu s nabídkou Prodávajícího, přičemž je stanovena jako cena nejvyšší přípustná. </w:t>
      </w:r>
    </w:p>
    <w:p w:rsidR="00D602F9" w:rsidRDefault="00D602F9" w:rsidP="007874C0">
      <w:pPr>
        <w:pStyle w:val="slovn1"/>
        <w:numPr>
          <w:ilvl w:val="0"/>
          <w:numId w:val="0"/>
        </w:numPr>
        <w:spacing w:after="0"/>
        <w:ind w:left="397"/>
        <w:rPr>
          <w:rFonts w:cs="Arial"/>
          <w:szCs w:val="22"/>
        </w:rPr>
      </w:pPr>
    </w:p>
    <w:p w:rsidR="00F650F7" w:rsidRDefault="00F650F7" w:rsidP="007874C0">
      <w:pPr>
        <w:pStyle w:val="slovn1"/>
        <w:numPr>
          <w:ilvl w:val="0"/>
          <w:numId w:val="0"/>
        </w:numPr>
        <w:spacing w:after="0"/>
        <w:ind w:left="397"/>
        <w:rPr>
          <w:rFonts w:cs="Arial"/>
          <w:szCs w:val="22"/>
        </w:rPr>
      </w:pPr>
    </w:p>
    <w:p w:rsidR="00D602F9" w:rsidRPr="00D602F9" w:rsidRDefault="00D602F9" w:rsidP="007874C0">
      <w:pPr>
        <w:pStyle w:val="slovn1"/>
        <w:numPr>
          <w:ilvl w:val="0"/>
          <w:numId w:val="0"/>
        </w:numPr>
        <w:spacing w:after="0"/>
        <w:ind w:left="397"/>
        <w:rPr>
          <w:rFonts w:cs="Arial"/>
          <w:szCs w:val="22"/>
        </w:rPr>
      </w:pPr>
    </w:p>
    <w:p w:rsidR="00A669F8" w:rsidRPr="007A0C3C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7A0C3C">
        <w:rPr>
          <w:sz w:val="22"/>
          <w:szCs w:val="22"/>
        </w:rPr>
        <w:lastRenderedPageBreak/>
        <w:t>Platební podmínky</w:t>
      </w:r>
    </w:p>
    <w:p w:rsidR="00A669F8" w:rsidRPr="007A0C3C" w:rsidRDefault="00A669F8" w:rsidP="00A669F8">
      <w:pPr>
        <w:widowControl w:val="0"/>
        <w:numPr>
          <w:ilvl w:val="1"/>
          <w:numId w:val="43"/>
        </w:numPr>
        <w:suppressAutoHyphens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 xml:space="preserve">Celková kupní cena dle čl. IV. této Smlouvy bude zaplacena následovně: </w:t>
      </w:r>
    </w:p>
    <w:p w:rsidR="00A669F8" w:rsidRPr="007A0C3C" w:rsidRDefault="00A669F8" w:rsidP="00A669F8">
      <w:pPr>
        <w:pStyle w:val="slovn1"/>
        <w:numPr>
          <w:ilvl w:val="0"/>
          <w:numId w:val="0"/>
        </w:numPr>
        <w:tabs>
          <w:tab w:val="left" w:pos="993"/>
        </w:tabs>
        <w:spacing w:after="120" w:line="280" w:lineRule="atLeast"/>
        <w:ind w:left="397" w:hanging="397"/>
        <w:rPr>
          <w:rFonts w:cs="Arial"/>
          <w:szCs w:val="22"/>
        </w:rPr>
      </w:pPr>
      <w:r w:rsidRPr="007A0C3C">
        <w:rPr>
          <w:rFonts w:eastAsia="Times New Roman" w:cs="Arial"/>
          <w:szCs w:val="22"/>
        </w:rPr>
        <w:tab/>
        <w:t xml:space="preserve">Platba 100% kupní ceny bude uhrazena na základě faktury se splatností </w:t>
      </w:r>
      <w:r>
        <w:rPr>
          <w:rFonts w:eastAsia="Times New Roman" w:cs="Arial"/>
          <w:szCs w:val="22"/>
        </w:rPr>
        <w:t>14</w:t>
      </w:r>
      <w:r w:rsidRPr="007A0C3C">
        <w:rPr>
          <w:rFonts w:eastAsia="Times New Roman" w:cs="Arial"/>
          <w:szCs w:val="22"/>
        </w:rPr>
        <w:t xml:space="preserve"> dní od data jejího doručení Kupujícímu, vystavené Prodávajícím po úspěšném uvedení předmětu smlouvy do provozu a podpisu předávacího protokolu dle čl. III. této Smlouvy.</w:t>
      </w:r>
      <w:r w:rsidRPr="007A0C3C">
        <w:rPr>
          <w:rFonts w:cs="Arial"/>
          <w:i/>
          <w:kern w:val="28"/>
          <w:szCs w:val="22"/>
        </w:rPr>
        <w:t xml:space="preserve"> </w:t>
      </w:r>
    </w:p>
    <w:p w:rsidR="00A669F8" w:rsidRPr="007A0C3C" w:rsidRDefault="00A669F8" w:rsidP="00A669F8">
      <w:pPr>
        <w:numPr>
          <w:ilvl w:val="1"/>
          <w:numId w:val="4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Faktury – daňové doklady musí splňovat náležitosti stanovené platnými právními předpisy</w:t>
      </w:r>
      <w:r>
        <w:rPr>
          <w:rFonts w:ascii="Arial" w:hAnsi="Arial" w:cs="Arial"/>
          <w:sz w:val="22"/>
          <w:szCs w:val="22"/>
        </w:rPr>
        <w:t>.</w:t>
      </w:r>
      <w:r w:rsidR="001A21BB">
        <w:rPr>
          <w:rFonts w:ascii="Arial" w:hAnsi="Arial" w:cs="Arial"/>
          <w:sz w:val="22"/>
          <w:szCs w:val="22"/>
        </w:rPr>
        <w:t xml:space="preserve"> </w:t>
      </w:r>
      <w:r w:rsidRPr="007A0C3C">
        <w:rPr>
          <w:rFonts w:ascii="Arial" w:hAnsi="Arial" w:cs="Arial"/>
          <w:sz w:val="22"/>
          <w:szCs w:val="22"/>
        </w:rPr>
        <w:t>Kupující je oprávněn do 10 dnů po obdržení faktury vrátit Prodávajícímu fakturu v případě, že nesplňuje výše uvedené náležitosti. Prodávající je povinen podle povahy nesprávnosti fakturu opravit nebo nově vystavit s novým termínem splatnosti.</w:t>
      </w: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7A0C3C">
        <w:rPr>
          <w:sz w:val="22"/>
          <w:szCs w:val="22"/>
        </w:rPr>
        <w:t>Přechod vlastnického práva a nebezpečí škody</w:t>
      </w:r>
    </w:p>
    <w:p w:rsidR="00A669F8" w:rsidRPr="007A0C3C" w:rsidRDefault="00A669F8" w:rsidP="00A669F8">
      <w:pPr>
        <w:pStyle w:val="slovn1"/>
        <w:numPr>
          <w:ilvl w:val="0"/>
          <w:numId w:val="41"/>
        </w:numPr>
        <w:spacing w:after="120"/>
        <w:ind w:left="426" w:hanging="426"/>
        <w:rPr>
          <w:rFonts w:cs="Arial"/>
          <w:szCs w:val="22"/>
        </w:rPr>
      </w:pPr>
      <w:r w:rsidRPr="007A0C3C">
        <w:rPr>
          <w:rFonts w:cs="Arial"/>
          <w:szCs w:val="22"/>
        </w:rPr>
        <w:t>Vlastnické právo k Zařízení zůstává až do úplného zaplacení kupní ceny Zařízení Prodávajícímu. Do této doby není Kupující oprávněn s dodaným Zařízením nakládat jako vlastník a je povinen se o ně starat s péčí řádného hospodáře na své vlastní náklady. Do nabytí vlastnického práva ovšem uděluje Prodávající Kupujícímu právo Zařízení užívat v rozsahu a způsobem, který vyplývá z účelu této Smlouvy.</w:t>
      </w:r>
    </w:p>
    <w:p w:rsidR="00A669F8" w:rsidRPr="007A0C3C" w:rsidRDefault="00A669F8" w:rsidP="00A669F8">
      <w:pPr>
        <w:pStyle w:val="slovn1"/>
        <w:numPr>
          <w:ilvl w:val="0"/>
          <w:numId w:val="41"/>
        </w:numPr>
        <w:spacing w:after="120"/>
        <w:ind w:left="426" w:hanging="426"/>
        <w:rPr>
          <w:rFonts w:cs="Arial"/>
          <w:szCs w:val="22"/>
        </w:rPr>
      </w:pPr>
      <w:r w:rsidRPr="007A0C3C">
        <w:rPr>
          <w:rFonts w:cs="Arial"/>
          <w:szCs w:val="22"/>
        </w:rPr>
        <w:t>Nebezpečí škody na Zařízení přechází z Prodávajícího na Kupujícího dnem podpisu předávacího protokolu dle čl. III. této Smlouvy.</w:t>
      </w: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</w:p>
    <w:p w:rsidR="00A669F8" w:rsidRPr="00BA4CE8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BA4CE8">
        <w:rPr>
          <w:sz w:val="22"/>
          <w:szCs w:val="22"/>
        </w:rPr>
        <w:t>Záruční podmínky</w:t>
      </w:r>
    </w:p>
    <w:p w:rsidR="00A669F8" w:rsidRPr="004D58DB" w:rsidRDefault="00F650F7" w:rsidP="00A669F8">
      <w:pPr>
        <w:pStyle w:val="slovn1"/>
        <w:numPr>
          <w:ilvl w:val="0"/>
          <w:numId w:val="37"/>
        </w:numPr>
        <w:tabs>
          <w:tab w:val="left" w:pos="397"/>
        </w:tabs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Na předmět plnění bude současně uzavřena Servisně materiálová </w:t>
      </w:r>
      <w:r w:rsidRPr="001527C2">
        <w:rPr>
          <w:rFonts w:cs="Arial"/>
          <w:b/>
          <w:szCs w:val="22"/>
        </w:rPr>
        <w:t>smlouva</w:t>
      </w:r>
      <w:r w:rsidR="002D563E">
        <w:rPr>
          <w:rFonts w:cs="Arial"/>
          <w:b/>
          <w:szCs w:val="22"/>
        </w:rPr>
        <w:t xml:space="preserve"> v délce 60</w:t>
      </w:r>
      <w:r w:rsidR="001527C2" w:rsidRPr="001527C2">
        <w:rPr>
          <w:rFonts w:cs="Arial"/>
          <w:b/>
          <w:szCs w:val="22"/>
        </w:rPr>
        <w:t xml:space="preserve"> měsíců</w:t>
      </w:r>
      <w:r w:rsidR="00280B3F">
        <w:rPr>
          <w:rFonts w:cs="Arial"/>
          <w:szCs w:val="22"/>
        </w:rPr>
        <w:t xml:space="preserve"> s platností</w:t>
      </w:r>
      <w:r w:rsidR="00A669F8" w:rsidRPr="004D58DB">
        <w:rPr>
          <w:rFonts w:cs="Arial"/>
          <w:szCs w:val="22"/>
        </w:rPr>
        <w:t xml:space="preserve"> od data podpisu předávacíh</w:t>
      </w:r>
      <w:r>
        <w:rPr>
          <w:rFonts w:cs="Arial"/>
          <w:szCs w:val="22"/>
        </w:rPr>
        <w:t xml:space="preserve">o protokolu dle čl. III Smlouvy. Záruční </w:t>
      </w:r>
      <w:r w:rsidR="00C85A16">
        <w:rPr>
          <w:rFonts w:cs="Arial"/>
          <w:szCs w:val="22"/>
        </w:rPr>
        <w:t xml:space="preserve">doba </w:t>
      </w:r>
      <w:r>
        <w:rPr>
          <w:rFonts w:cs="Arial"/>
          <w:szCs w:val="22"/>
        </w:rPr>
        <w:t>je po celou dobu platnosti servisně materiálové smlouvy.</w:t>
      </w:r>
    </w:p>
    <w:p w:rsidR="00A669F8" w:rsidRPr="00BA4CE8" w:rsidRDefault="00A669F8" w:rsidP="00A669F8">
      <w:pPr>
        <w:pStyle w:val="slovn1"/>
        <w:numPr>
          <w:ilvl w:val="0"/>
          <w:numId w:val="37"/>
        </w:numPr>
        <w:tabs>
          <w:tab w:val="left" w:pos="397"/>
        </w:tabs>
        <w:spacing w:after="120"/>
        <w:rPr>
          <w:rFonts w:cs="Arial"/>
          <w:szCs w:val="22"/>
        </w:rPr>
      </w:pPr>
      <w:r w:rsidRPr="00BA4CE8">
        <w:rPr>
          <w:rFonts w:cs="Arial"/>
          <w:szCs w:val="22"/>
        </w:rPr>
        <w:t>Záruka se nevztahuje na vady vzniklé chybnou obsluhou Zařízení a vlivem parametrů připojených sítí v rozporu s technickými podmínkami Zařízení.</w:t>
      </w:r>
    </w:p>
    <w:p w:rsidR="00A669F8" w:rsidRPr="00BA4CE8" w:rsidRDefault="00A669F8" w:rsidP="00A669F8">
      <w:pPr>
        <w:pStyle w:val="slovn1"/>
        <w:numPr>
          <w:ilvl w:val="0"/>
          <w:numId w:val="37"/>
        </w:numPr>
        <w:tabs>
          <w:tab w:val="left" w:pos="397"/>
        </w:tabs>
        <w:spacing w:after="120"/>
        <w:rPr>
          <w:rFonts w:cs="Arial"/>
          <w:szCs w:val="22"/>
        </w:rPr>
      </w:pPr>
      <w:r w:rsidRPr="00BA4CE8">
        <w:rPr>
          <w:rFonts w:cs="Arial"/>
          <w:szCs w:val="22"/>
        </w:rPr>
        <w:t xml:space="preserve">V případě vady na Zařízení Kupující o tomto uvědomí Prodávajícího telefonicky a následně písemnou formou. V oznámení popíše Kupující vzniklou vadu. </w:t>
      </w:r>
    </w:p>
    <w:p w:rsidR="00A669F8" w:rsidRPr="00BA4CE8" w:rsidRDefault="00A669F8" w:rsidP="00A669F8">
      <w:pPr>
        <w:pStyle w:val="slovn1"/>
        <w:numPr>
          <w:ilvl w:val="0"/>
          <w:numId w:val="37"/>
        </w:numPr>
        <w:tabs>
          <w:tab w:val="left" w:pos="397"/>
        </w:tabs>
        <w:spacing w:after="120"/>
        <w:rPr>
          <w:rFonts w:cs="Arial"/>
          <w:szCs w:val="22"/>
        </w:rPr>
      </w:pPr>
      <w:r w:rsidRPr="00BA4CE8">
        <w:rPr>
          <w:rFonts w:cs="Arial"/>
          <w:szCs w:val="22"/>
        </w:rPr>
        <w:t xml:space="preserve">Odstranění závady ohlášené Prodávajícímu, na které se vztahuje záruka v záruční době, provede Prodávající nebo jím pověření pracovníci na náklady Prodávajícího. </w:t>
      </w:r>
    </w:p>
    <w:p w:rsidR="00A669F8" w:rsidRPr="00BA4CE8" w:rsidRDefault="00A669F8" w:rsidP="00A669F8">
      <w:pPr>
        <w:pStyle w:val="Vchoz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BA4CE8">
        <w:rPr>
          <w:rFonts w:ascii="Arial" w:hAnsi="Arial" w:cs="Arial"/>
          <w:bCs/>
          <w:sz w:val="22"/>
          <w:szCs w:val="22"/>
        </w:rPr>
        <w:t xml:space="preserve">Prodávající je v rámci záruky povinen zajistit služby NBD on </w:t>
      </w:r>
      <w:proofErr w:type="spellStart"/>
      <w:r w:rsidRPr="00BA4CE8">
        <w:rPr>
          <w:rFonts w:ascii="Arial" w:hAnsi="Arial" w:cs="Arial"/>
          <w:bCs/>
          <w:sz w:val="22"/>
          <w:szCs w:val="22"/>
        </w:rPr>
        <w:t>site</w:t>
      </w:r>
      <w:proofErr w:type="spellEnd"/>
      <w:r w:rsidRPr="00BA4CE8">
        <w:rPr>
          <w:rFonts w:ascii="Arial" w:hAnsi="Arial" w:cs="Arial"/>
          <w:bCs/>
          <w:sz w:val="22"/>
          <w:szCs w:val="22"/>
        </w:rPr>
        <w:t>.</w:t>
      </w:r>
    </w:p>
    <w:p w:rsidR="00A669F8" w:rsidRPr="00BA4CE8" w:rsidRDefault="00A669F8" w:rsidP="00A669F8">
      <w:pPr>
        <w:pStyle w:val="slovn1"/>
        <w:numPr>
          <w:ilvl w:val="0"/>
          <w:numId w:val="37"/>
        </w:numPr>
        <w:tabs>
          <w:tab w:val="left" w:pos="397"/>
        </w:tabs>
        <w:spacing w:after="120"/>
        <w:rPr>
          <w:rFonts w:cs="Arial"/>
          <w:szCs w:val="22"/>
        </w:rPr>
      </w:pPr>
      <w:r w:rsidRPr="00BA4CE8">
        <w:rPr>
          <w:rFonts w:cs="Arial"/>
          <w:szCs w:val="22"/>
        </w:rPr>
        <w:t xml:space="preserve">V případě, že vada je takového charakteru, že ji nelze odstranit opravou na místě, může být záruční oprava provedena formou opravy v servisní organizaci Prodávajícího: v takových případech (při záruční opravě) odpojení, dopravu Zařízení a opětovné umístění připojení a zprovoznění u Kupujícího zajistí Prodávající na své náklady. </w:t>
      </w:r>
    </w:p>
    <w:p w:rsidR="00A669F8" w:rsidRPr="00950773" w:rsidRDefault="00A669F8" w:rsidP="00A669F8">
      <w:pPr>
        <w:pStyle w:val="slovn1"/>
        <w:numPr>
          <w:ilvl w:val="0"/>
          <w:numId w:val="37"/>
        </w:numPr>
        <w:tabs>
          <w:tab w:val="left" w:pos="397"/>
        </w:tabs>
        <w:spacing w:after="120"/>
        <w:rPr>
          <w:rFonts w:cs="Arial"/>
          <w:szCs w:val="22"/>
        </w:rPr>
      </w:pPr>
      <w:r w:rsidRPr="00BA4CE8">
        <w:rPr>
          <w:rFonts w:cs="Arial"/>
          <w:szCs w:val="22"/>
        </w:rPr>
        <w:t xml:space="preserve">Kupující zajistí volný přístup pracovníkům Prodávajícího na místo servisního zásahu včetně doprovodných technologií a vytvoří ostatní nezbytné podmínky pro práci, zejména přítomnost oprávněné osoby po dobu zásahu, přístup do potřebných prostor, zajištění el. </w:t>
      </w:r>
      <w:proofErr w:type="gramStart"/>
      <w:r w:rsidRPr="00BA4CE8">
        <w:rPr>
          <w:rFonts w:cs="Arial"/>
          <w:szCs w:val="22"/>
        </w:rPr>
        <w:t>energie</w:t>
      </w:r>
      <w:proofErr w:type="gramEnd"/>
      <w:r w:rsidRPr="00BA4CE8">
        <w:rPr>
          <w:rFonts w:cs="Arial"/>
          <w:szCs w:val="22"/>
        </w:rPr>
        <w:t xml:space="preserve"> potřebné pro provedení zásahu atd. </w:t>
      </w:r>
    </w:p>
    <w:p w:rsidR="00A669F8" w:rsidRPr="00950773" w:rsidRDefault="00A669F8" w:rsidP="00A669F8">
      <w:pPr>
        <w:pStyle w:val="slovn1"/>
        <w:numPr>
          <w:ilvl w:val="0"/>
          <w:numId w:val="37"/>
        </w:numPr>
        <w:tabs>
          <w:tab w:val="left" w:pos="397"/>
        </w:tabs>
        <w:spacing w:after="120"/>
        <w:rPr>
          <w:rFonts w:cs="Arial"/>
          <w:szCs w:val="22"/>
        </w:rPr>
      </w:pPr>
      <w:r w:rsidRPr="00950773">
        <w:rPr>
          <w:rFonts w:cs="Arial"/>
          <w:szCs w:val="22"/>
        </w:rPr>
        <w:t>Kupující oznámí vady Zařízení kontaktní osobě Prodávajícího:</w:t>
      </w:r>
    </w:p>
    <w:p w:rsidR="00A669F8" w:rsidRPr="00242FC1" w:rsidRDefault="001A21BB" w:rsidP="00A669F8">
      <w:pPr>
        <w:pStyle w:val="slovn1"/>
        <w:numPr>
          <w:ilvl w:val="0"/>
          <w:numId w:val="0"/>
        </w:numPr>
        <w:tabs>
          <w:tab w:val="left" w:pos="397"/>
        </w:tabs>
        <w:spacing w:after="120"/>
        <w:ind w:left="397"/>
        <w:rPr>
          <w:rFonts w:cs="Arial"/>
          <w:szCs w:val="22"/>
          <w:highlight w:val="black"/>
        </w:rPr>
      </w:pPr>
      <w:r w:rsidRPr="00242FC1">
        <w:rPr>
          <w:rFonts w:cs="Arial"/>
          <w:szCs w:val="22"/>
          <w:highlight w:val="black"/>
        </w:rPr>
        <w:t>Jméno: Zdeněk Beran</w:t>
      </w:r>
    </w:p>
    <w:p w:rsidR="00A669F8" w:rsidRPr="00242FC1" w:rsidRDefault="002D563E" w:rsidP="00A669F8">
      <w:pPr>
        <w:pStyle w:val="slovn1"/>
        <w:numPr>
          <w:ilvl w:val="0"/>
          <w:numId w:val="0"/>
        </w:numPr>
        <w:tabs>
          <w:tab w:val="left" w:pos="397"/>
        </w:tabs>
        <w:spacing w:after="120"/>
        <w:ind w:left="397"/>
        <w:rPr>
          <w:rFonts w:cs="Arial"/>
          <w:szCs w:val="22"/>
          <w:highlight w:val="black"/>
        </w:rPr>
      </w:pPr>
      <w:r w:rsidRPr="00242FC1">
        <w:rPr>
          <w:rFonts w:cs="Arial"/>
          <w:szCs w:val="22"/>
          <w:highlight w:val="black"/>
        </w:rPr>
        <w:t>Tel.: +420 727 963 203</w:t>
      </w:r>
    </w:p>
    <w:p w:rsidR="00A669F8" w:rsidRPr="00BA4CE8" w:rsidRDefault="001A21BB" w:rsidP="00A669F8">
      <w:pPr>
        <w:pStyle w:val="slovn1"/>
        <w:numPr>
          <w:ilvl w:val="0"/>
          <w:numId w:val="0"/>
        </w:numPr>
        <w:tabs>
          <w:tab w:val="left" w:pos="397"/>
        </w:tabs>
        <w:spacing w:after="120"/>
        <w:ind w:left="397"/>
        <w:rPr>
          <w:rFonts w:cs="Arial"/>
          <w:szCs w:val="22"/>
        </w:rPr>
      </w:pPr>
      <w:r w:rsidRPr="00242FC1">
        <w:rPr>
          <w:rFonts w:cs="Arial"/>
          <w:szCs w:val="22"/>
          <w:highlight w:val="black"/>
        </w:rPr>
        <w:t>E-mail: beran</w:t>
      </w:r>
      <w:r w:rsidR="00A669F8" w:rsidRPr="00242FC1">
        <w:rPr>
          <w:rFonts w:cs="Arial"/>
          <w:szCs w:val="22"/>
          <w:highlight w:val="black"/>
        </w:rPr>
        <w:t>@vdc.cz</w:t>
      </w:r>
    </w:p>
    <w:p w:rsidR="00A669F8" w:rsidRPr="007A0C3C" w:rsidRDefault="00A669F8" w:rsidP="00A669F8">
      <w:pPr>
        <w:pStyle w:val="slovn1"/>
        <w:numPr>
          <w:ilvl w:val="0"/>
          <w:numId w:val="0"/>
        </w:numPr>
        <w:tabs>
          <w:tab w:val="left" w:pos="397"/>
        </w:tabs>
        <w:spacing w:after="120"/>
        <w:rPr>
          <w:rFonts w:cs="Arial"/>
          <w:szCs w:val="22"/>
        </w:rPr>
      </w:pPr>
    </w:p>
    <w:p w:rsidR="00A669F8" w:rsidRPr="007A0C3C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7A0C3C">
        <w:rPr>
          <w:sz w:val="22"/>
          <w:szCs w:val="22"/>
        </w:rPr>
        <w:lastRenderedPageBreak/>
        <w:t>Smluvní pokuty</w:t>
      </w:r>
    </w:p>
    <w:p w:rsidR="00A669F8" w:rsidRPr="007A0C3C" w:rsidRDefault="00A669F8" w:rsidP="00A669F8">
      <w:pPr>
        <w:pStyle w:val="slovn1"/>
        <w:numPr>
          <w:ilvl w:val="0"/>
          <w:numId w:val="45"/>
        </w:numPr>
        <w:spacing w:after="120"/>
        <w:ind w:left="426" w:hanging="426"/>
        <w:rPr>
          <w:rFonts w:cs="Arial"/>
          <w:szCs w:val="22"/>
        </w:rPr>
      </w:pPr>
      <w:r w:rsidRPr="007A0C3C">
        <w:rPr>
          <w:rFonts w:cs="Arial"/>
          <w:szCs w:val="22"/>
        </w:rPr>
        <w:t xml:space="preserve">V případě prodlení Prodávajícího s dodáním a instalací Zařízení je Kupující oprávněn vyúčtovat Prodávajícímu smluvní </w:t>
      </w:r>
      <w:r w:rsidR="00F650F7">
        <w:rPr>
          <w:rFonts w:cs="Arial"/>
          <w:szCs w:val="22"/>
        </w:rPr>
        <w:t>pokutu ve výši 0,05</w:t>
      </w:r>
      <w:r w:rsidRPr="007A0C3C">
        <w:rPr>
          <w:rFonts w:cs="Arial"/>
          <w:szCs w:val="22"/>
        </w:rPr>
        <w:t>% z celkové kupní ceny za každý den prodlení nejvýše však 5% kupní ceny dle této Smlouvy.</w:t>
      </w:r>
    </w:p>
    <w:p w:rsidR="00A669F8" w:rsidRPr="007A0C3C" w:rsidRDefault="00A669F8" w:rsidP="00A669F8">
      <w:pPr>
        <w:pStyle w:val="slovn1"/>
        <w:numPr>
          <w:ilvl w:val="0"/>
          <w:numId w:val="45"/>
        </w:numPr>
        <w:spacing w:after="120"/>
        <w:ind w:left="426" w:hanging="426"/>
        <w:rPr>
          <w:rFonts w:cs="Arial"/>
          <w:szCs w:val="22"/>
        </w:rPr>
      </w:pPr>
      <w:r w:rsidRPr="007A0C3C">
        <w:rPr>
          <w:rFonts w:cs="Arial"/>
          <w:szCs w:val="22"/>
        </w:rPr>
        <w:t>V případě prodlení Kupujícího se zaplacením faktury je Prodávající oprávněn vyúčtovat Kupují</w:t>
      </w:r>
      <w:r w:rsidR="00F650F7">
        <w:rPr>
          <w:rFonts w:cs="Arial"/>
          <w:szCs w:val="22"/>
        </w:rPr>
        <w:t>címu úrok z prodlení ve výši 0,05</w:t>
      </w:r>
      <w:r w:rsidRPr="007A0C3C">
        <w:rPr>
          <w:rFonts w:cs="Arial"/>
          <w:szCs w:val="22"/>
        </w:rPr>
        <w:t>% z neuhrazené částky za každý den prodlení, ale nejvýše však 5% kupní ceny dle této Smlouvy. Úrok z prodlení je splatný do 30 dnů ode dne doručení vyúčtování úroku z prodlení Kupujícímu.</w:t>
      </w:r>
    </w:p>
    <w:p w:rsidR="00A669F8" w:rsidRPr="007A0C3C" w:rsidRDefault="00A669F8" w:rsidP="00A669F8">
      <w:pPr>
        <w:pStyle w:val="slovn1"/>
        <w:numPr>
          <w:ilvl w:val="0"/>
          <w:numId w:val="45"/>
        </w:numPr>
        <w:spacing w:after="120"/>
        <w:ind w:left="426" w:hanging="426"/>
        <w:rPr>
          <w:rFonts w:cs="Arial"/>
          <w:szCs w:val="22"/>
        </w:rPr>
      </w:pPr>
      <w:r w:rsidRPr="007A0C3C">
        <w:rPr>
          <w:rFonts w:cs="Arial"/>
          <w:szCs w:val="22"/>
        </w:rPr>
        <w:t>Zaplacení smluvní pokuty nemá vliv na právo smluvních stran domáhat se náhrady škody vzniklé porušením smluvní povinnosti nebo povinnosti vyplývající z obecně závazného právního předpisu.</w:t>
      </w:r>
    </w:p>
    <w:p w:rsidR="00A669F8" w:rsidRPr="007A0C3C" w:rsidRDefault="00A669F8" w:rsidP="00A669F8">
      <w:pPr>
        <w:pStyle w:val="slovn1"/>
        <w:numPr>
          <w:ilvl w:val="0"/>
          <w:numId w:val="45"/>
        </w:numPr>
        <w:tabs>
          <w:tab w:val="left" w:pos="397"/>
          <w:tab w:val="left" w:pos="426"/>
        </w:tabs>
        <w:spacing w:after="120"/>
        <w:ind w:left="426" w:hanging="426"/>
        <w:rPr>
          <w:rFonts w:cs="Arial"/>
          <w:szCs w:val="22"/>
        </w:rPr>
      </w:pPr>
      <w:r w:rsidRPr="007A0C3C">
        <w:rPr>
          <w:rFonts w:cs="Arial"/>
          <w:szCs w:val="22"/>
        </w:rPr>
        <w:t>Smluvní pokuta je splatná do 30 dnů od doručení jejího vyúčtování.</w:t>
      </w:r>
    </w:p>
    <w:p w:rsidR="00A669F8" w:rsidRPr="007A0C3C" w:rsidRDefault="00A669F8" w:rsidP="00A669F8">
      <w:pPr>
        <w:pStyle w:val="Nadpis1"/>
        <w:widowControl w:val="0"/>
        <w:suppressAutoHyphens/>
        <w:rPr>
          <w:sz w:val="22"/>
          <w:szCs w:val="22"/>
        </w:rPr>
      </w:pPr>
    </w:p>
    <w:p w:rsidR="00A669F8" w:rsidRPr="007A0C3C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7A0C3C">
        <w:rPr>
          <w:sz w:val="22"/>
          <w:szCs w:val="22"/>
        </w:rPr>
        <w:t>Odstoupení od Smlouvy</w:t>
      </w:r>
    </w:p>
    <w:p w:rsidR="00A669F8" w:rsidRPr="007A0C3C" w:rsidRDefault="00A669F8" w:rsidP="00A669F8">
      <w:pPr>
        <w:numPr>
          <w:ilvl w:val="0"/>
          <w:numId w:val="4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Kupující je oprávněn od této Smlouvy odstoupit, pokud Prodávající naplní některý z následujících důvodů tím, že:</w:t>
      </w:r>
    </w:p>
    <w:p w:rsidR="00A669F8" w:rsidRPr="007A0C3C" w:rsidRDefault="00A669F8" w:rsidP="00A669F8">
      <w:pPr>
        <w:numPr>
          <w:ilvl w:val="1"/>
          <w:numId w:val="46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je proti němu zahájeno insolvenční řízení;</w:t>
      </w:r>
    </w:p>
    <w:p w:rsidR="00A669F8" w:rsidRPr="007A0C3C" w:rsidRDefault="00A669F8" w:rsidP="00A669F8">
      <w:pPr>
        <w:numPr>
          <w:ilvl w:val="1"/>
          <w:numId w:val="46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vstoupí do likvidace;</w:t>
      </w:r>
    </w:p>
    <w:p w:rsidR="00A669F8" w:rsidRPr="007A0C3C" w:rsidRDefault="00A669F8" w:rsidP="00A669F8">
      <w:pPr>
        <w:numPr>
          <w:ilvl w:val="1"/>
          <w:numId w:val="46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  <w:lang w:eastAsia="x-none"/>
        </w:rPr>
        <w:t>podstatně porušil povinnosti Prodávajícího podle této Sm</w:t>
      </w:r>
      <w:r>
        <w:rPr>
          <w:rFonts w:ascii="Arial" w:hAnsi="Arial" w:cs="Arial"/>
          <w:sz w:val="22"/>
          <w:szCs w:val="22"/>
          <w:lang w:eastAsia="x-none"/>
        </w:rPr>
        <w:t>louvy a výše uvedené nenapravil;</w:t>
      </w:r>
    </w:p>
    <w:p w:rsidR="00A669F8" w:rsidRPr="007A0C3C" w:rsidRDefault="00A669F8" w:rsidP="00A669F8">
      <w:pPr>
        <w:numPr>
          <w:ilvl w:val="0"/>
          <w:numId w:val="4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Prodávající je oprávněn od této Smlouvy odstoupit, pokud Kupující naplní některý z následujících důvodů tím, že:</w:t>
      </w:r>
    </w:p>
    <w:p w:rsidR="00A669F8" w:rsidRPr="007A0C3C" w:rsidRDefault="00A669F8" w:rsidP="00A669F8">
      <w:pPr>
        <w:numPr>
          <w:ilvl w:val="1"/>
          <w:numId w:val="46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 xml:space="preserve">je v prodlení s úhradou některé z plateb dle této Smlouvy o více než 60 </w:t>
      </w:r>
      <w:r w:rsidRPr="007A0C3C">
        <w:rPr>
          <w:rFonts w:ascii="Arial" w:hAnsi="Arial" w:cs="Arial"/>
          <w:bCs/>
          <w:sz w:val="22"/>
          <w:szCs w:val="22"/>
        </w:rPr>
        <w:t xml:space="preserve">kalendářních </w:t>
      </w:r>
      <w:r w:rsidRPr="007A0C3C">
        <w:rPr>
          <w:rFonts w:ascii="Arial" w:hAnsi="Arial" w:cs="Arial"/>
          <w:sz w:val="22"/>
          <w:szCs w:val="22"/>
        </w:rPr>
        <w:t>dnů.</w:t>
      </w:r>
    </w:p>
    <w:p w:rsidR="00A669F8" w:rsidRPr="007A0C3C" w:rsidRDefault="00A669F8" w:rsidP="00A669F8">
      <w:pPr>
        <w:numPr>
          <w:ilvl w:val="0"/>
          <w:numId w:val="4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Účinky odstoupení od Smlouvy nastanou okamžikem doručení písemného projevu vůle vyjadřujícího odstoupení od Smlouvy druhé smluvní straně.</w:t>
      </w: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7A0C3C">
        <w:rPr>
          <w:sz w:val="22"/>
          <w:szCs w:val="22"/>
        </w:rPr>
        <w:t>Řešení případných sporů</w:t>
      </w:r>
    </w:p>
    <w:p w:rsidR="00A669F8" w:rsidRPr="007A0C3C" w:rsidRDefault="00A669F8" w:rsidP="00A669F8">
      <w:pPr>
        <w:numPr>
          <w:ilvl w:val="0"/>
          <w:numId w:val="42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Smluvní strany se zavazují postupovat při plnění Smlouvy takovým způsobem, aby při tom mezi nimi nedocházelo ke sporům. Pokud by i přesto k nějakému sporu mezi smluvními stranami došlo, zavazují se smluvní strany učinit vše pro to, aby veškeré případné sporné záležitosti byly vyřešeny smírně.</w:t>
      </w:r>
    </w:p>
    <w:p w:rsidR="00A669F8" w:rsidRPr="007A0C3C" w:rsidRDefault="00A669F8" w:rsidP="00A669F8">
      <w:pPr>
        <w:numPr>
          <w:ilvl w:val="0"/>
          <w:numId w:val="42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 xml:space="preserve">Všechny spory vznikající ze Smlouvy a v souvislosti s ní budou rozhodovány s konečnou platností příslušným českým soudem dle platného českého práva. </w:t>
      </w:r>
    </w:p>
    <w:p w:rsidR="00A669F8" w:rsidRPr="007A0C3C" w:rsidRDefault="00A669F8" w:rsidP="00A669F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pStyle w:val="Nadpis1"/>
        <w:widowControl w:val="0"/>
        <w:numPr>
          <w:ilvl w:val="0"/>
          <w:numId w:val="35"/>
        </w:numPr>
        <w:tabs>
          <w:tab w:val="clear" w:pos="1200"/>
          <w:tab w:val="left" w:pos="0"/>
        </w:tabs>
        <w:suppressAutoHyphens/>
        <w:spacing w:after="170"/>
        <w:rPr>
          <w:sz w:val="22"/>
          <w:szCs w:val="22"/>
        </w:rPr>
      </w:pPr>
      <w:r w:rsidRPr="007A0C3C">
        <w:rPr>
          <w:sz w:val="22"/>
          <w:szCs w:val="22"/>
        </w:rPr>
        <w:t>Všeobecná a závěrečná ustanovení</w:t>
      </w:r>
    </w:p>
    <w:p w:rsidR="00A669F8" w:rsidRPr="007A0C3C" w:rsidRDefault="00A669F8" w:rsidP="00A669F8">
      <w:pPr>
        <w:pStyle w:val="slovn1"/>
        <w:tabs>
          <w:tab w:val="left" w:pos="397"/>
        </w:tabs>
        <w:spacing w:after="120"/>
        <w:rPr>
          <w:rFonts w:cs="Arial"/>
          <w:szCs w:val="22"/>
        </w:rPr>
      </w:pPr>
      <w:r w:rsidRPr="007A0C3C">
        <w:rPr>
          <w:rFonts w:cs="Arial"/>
          <w:szCs w:val="22"/>
        </w:rPr>
        <w:t>Práva a povinnosti smluvních stran, neupravená touto Smlouvou, se řídí občanským zákoníkem, ve znění pozdějších předpisů.</w:t>
      </w:r>
    </w:p>
    <w:p w:rsidR="00A669F8" w:rsidRPr="007A0C3C" w:rsidRDefault="00A669F8" w:rsidP="00A669F8">
      <w:pPr>
        <w:pStyle w:val="slovn1"/>
        <w:tabs>
          <w:tab w:val="left" w:pos="397"/>
        </w:tabs>
        <w:spacing w:after="120"/>
        <w:rPr>
          <w:rFonts w:cs="Arial"/>
          <w:szCs w:val="22"/>
        </w:rPr>
      </w:pPr>
      <w:r w:rsidRPr="007A0C3C">
        <w:rPr>
          <w:rFonts w:cs="Arial"/>
          <w:szCs w:val="22"/>
        </w:rPr>
        <w:t>Tato Smlouva nabývá platnosti podepsáním odpovědných zástupců obou smluvních stran</w:t>
      </w:r>
      <w:r>
        <w:rPr>
          <w:rFonts w:cs="Arial"/>
          <w:szCs w:val="22"/>
        </w:rPr>
        <w:t xml:space="preserve"> a účinnosti dnem uveřejnění v registru smluv.</w:t>
      </w:r>
    </w:p>
    <w:p w:rsidR="00A669F8" w:rsidRPr="007A0C3C" w:rsidRDefault="00A669F8" w:rsidP="00A669F8">
      <w:pPr>
        <w:pStyle w:val="slovn1"/>
        <w:tabs>
          <w:tab w:val="left" w:pos="397"/>
        </w:tabs>
        <w:spacing w:after="120"/>
        <w:rPr>
          <w:rFonts w:cs="Arial"/>
          <w:szCs w:val="22"/>
        </w:rPr>
      </w:pPr>
      <w:r w:rsidRPr="007A0C3C">
        <w:rPr>
          <w:rFonts w:cs="Arial"/>
          <w:szCs w:val="22"/>
        </w:rPr>
        <w:t>Veškeré změny nebo doplnění této Smlouvy lze provádět písemnými dodatky odsouhlasenými a podepsanými oběma smluvními stranami.</w:t>
      </w:r>
    </w:p>
    <w:p w:rsidR="00A669F8" w:rsidRDefault="00A669F8" w:rsidP="0016771C">
      <w:pPr>
        <w:pStyle w:val="slovn1"/>
        <w:tabs>
          <w:tab w:val="left" w:pos="397"/>
        </w:tabs>
        <w:spacing w:after="120"/>
        <w:rPr>
          <w:rFonts w:cs="Arial"/>
          <w:szCs w:val="22"/>
        </w:rPr>
      </w:pPr>
      <w:r w:rsidRPr="007A0C3C">
        <w:rPr>
          <w:rFonts w:cs="Arial"/>
          <w:szCs w:val="22"/>
        </w:rPr>
        <w:t xml:space="preserve">Smlouva je vyhotovena ve dvou stejnopisech v českém jazyce, přičemž každá smluvní strana obdrží po jednom vyhotovení. </w:t>
      </w:r>
    </w:p>
    <w:p w:rsidR="00D602F9" w:rsidRPr="0016771C" w:rsidRDefault="00D602F9" w:rsidP="00D602F9">
      <w:pPr>
        <w:pStyle w:val="slovn1"/>
        <w:numPr>
          <w:ilvl w:val="0"/>
          <w:numId w:val="0"/>
        </w:numPr>
        <w:tabs>
          <w:tab w:val="left" w:pos="397"/>
        </w:tabs>
        <w:spacing w:after="120"/>
        <w:ind w:left="397"/>
        <w:rPr>
          <w:rFonts w:cs="Arial"/>
          <w:szCs w:val="22"/>
        </w:rPr>
      </w:pPr>
    </w:p>
    <w:p w:rsidR="00A669F8" w:rsidRDefault="00A669F8" w:rsidP="00A669F8">
      <w:pPr>
        <w:pStyle w:val="slovn1"/>
        <w:rPr>
          <w:rFonts w:cs="Arial"/>
          <w:szCs w:val="22"/>
        </w:rPr>
      </w:pPr>
      <w:r w:rsidRPr="007A0C3C">
        <w:rPr>
          <w:rFonts w:cs="Arial"/>
          <w:szCs w:val="22"/>
        </w:rPr>
        <w:lastRenderedPageBreak/>
        <w:t>Kupující a Prodávající shodně prohlašují, že jsou způsobilí k právním úkonům, že úkony spojené s uzavřením této Smlouvy učinili svobodně a vážně, že tuto Smlouvu neuzavřeli v tísni či za nápadně nevýhodných podmínek a že jim nejsou známy žádné právní překážky jejího uzavření. Obě smluvní strany dále shodně prohlašují, že se před podpisem této Smlouvy řádně seznámily s jejím obsahem, souhlasí s ní a na důkaz toho níže připojují vlastnoruční podpisy osoby oprávněné jednat jejich jménem.</w:t>
      </w:r>
    </w:p>
    <w:p w:rsidR="00A669F8" w:rsidRPr="007A0C3C" w:rsidRDefault="00A669F8" w:rsidP="00A669F8">
      <w:pPr>
        <w:pStyle w:val="slovn1"/>
        <w:rPr>
          <w:rFonts w:cs="Arial"/>
          <w:szCs w:val="22"/>
        </w:rPr>
      </w:pPr>
      <w:r>
        <w:rPr>
          <w:rFonts w:cs="Arial"/>
          <w:szCs w:val="22"/>
        </w:rPr>
        <w:t>Prodávající bere na vědomí, že Kupující je subjektem povinným uveřejnit tuto Smlouvu v registru smluv vedeném dle zákona č. 340/2015 Sb., o registru smluv.</w:t>
      </w:r>
    </w:p>
    <w:p w:rsidR="00A669F8" w:rsidRPr="007A0C3C" w:rsidRDefault="00A669F8" w:rsidP="00A669F8">
      <w:pPr>
        <w:pStyle w:val="slovn1"/>
        <w:tabs>
          <w:tab w:val="left" w:pos="397"/>
        </w:tabs>
        <w:spacing w:after="120"/>
        <w:rPr>
          <w:rFonts w:cs="Arial"/>
          <w:szCs w:val="22"/>
        </w:rPr>
      </w:pPr>
      <w:r w:rsidRPr="007A0C3C">
        <w:rPr>
          <w:rFonts w:cs="Arial"/>
          <w:szCs w:val="22"/>
        </w:rPr>
        <w:t xml:space="preserve">Nedílnou součástí této Smlouvy jsou: </w:t>
      </w:r>
    </w:p>
    <w:p w:rsidR="00A669F8" w:rsidRDefault="00EA6CD5" w:rsidP="00A669F8">
      <w:pPr>
        <w:pStyle w:val="slovn1"/>
        <w:numPr>
          <w:ilvl w:val="0"/>
          <w:numId w:val="0"/>
        </w:numPr>
        <w:spacing w:after="120"/>
        <w:ind w:left="397"/>
        <w:rPr>
          <w:rFonts w:cs="Arial"/>
          <w:szCs w:val="22"/>
        </w:rPr>
      </w:pPr>
      <w:r>
        <w:rPr>
          <w:rFonts w:cs="Arial"/>
          <w:szCs w:val="22"/>
        </w:rPr>
        <w:t>Příloha č. 1 – S</w:t>
      </w:r>
      <w:r w:rsidR="00A669F8" w:rsidRPr="007A0C3C">
        <w:rPr>
          <w:rFonts w:cs="Arial"/>
          <w:szCs w:val="22"/>
        </w:rPr>
        <w:t>pecifikace</w:t>
      </w:r>
      <w:r>
        <w:rPr>
          <w:rFonts w:cs="Arial"/>
          <w:szCs w:val="22"/>
        </w:rPr>
        <w:t xml:space="preserve"> předmětu dodávky</w:t>
      </w:r>
    </w:p>
    <w:p w:rsidR="00877494" w:rsidRPr="007A0C3C" w:rsidRDefault="00877494" w:rsidP="00A669F8">
      <w:pPr>
        <w:pStyle w:val="slovn1"/>
        <w:numPr>
          <w:ilvl w:val="0"/>
          <w:numId w:val="0"/>
        </w:numPr>
        <w:spacing w:after="120"/>
        <w:ind w:left="397"/>
        <w:rPr>
          <w:rFonts w:cs="Arial"/>
          <w:szCs w:val="22"/>
        </w:rPr>
      </w:pPr>
      <w:r>
        <w:rPr>
          <w:rFonts w:cs="Arial"/>
          <w:szCs w:val="22"/>
        </w:rPr>
        <w:t xml:space="preserve">Příloha č. 2 – prospekt s kompletním detailním popisem nabízené tiskárny </w:t>
      </w:r>
    </w:p>
    <w:p w:rsidR="00A669F8" w:rsidRPr="007A0C3C" w:rsidRDefault="00A669F8" w:rsidP="00A669F8">
      <w:pPr>
        <w:pStyle w:val="slovn1"/>
        <w:numPr>
          <w:ilvl w:val="0"/>
          <w:numId w:val="0"/>
        </w:numPr>
        <w:spacing w:after="113"/>
        <w:rPr>
          <w:rFonts w:cs="Arial"/>
          <w:szCs w:val="22"/>
        </w:rPr>
      </w:pP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</w:p>
    <w:p w:rsidR="00A669F8" w:rsidRPr="007A0C3C" w:rsidRDefault="008B7FAC" w:rsidP="00A66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Základní a Mateřskou školu, Praha 8, Dolákova 1</w:t>
      </w:r>
      <w:r>
        <w:rPr>
          <w:rFonts w:ascii="Arial" w:hAnsi="Arial" w:cs="Arial"/>
          <w:bCs/>
          <w:kern w:val="32"/>
          <w:sz w:val="22"/>
          <w:szCs w:val="22"/>
        </w:rPr>
        <w:t xml:space="preserve"> </w:t>
      </w:r>
      <w:r w:rsidR="00A669F8" w:rsidRPr="007A0C3C">
        <w:rPr>
          <w:rFonts w:ascii="Arial" w:hAnsi="Arial" w:cs="Arial"/>
          <w:bCs/>
          <w:kern w:val="32"/>
          <w:sz w:val="22"/>
          <w:szCs w:val="22"/>
        </w:rPr>
        <w:tab/>
      </w:r>
      <w:r w:rsidR="00A669F8" w:rsidRPr="007A0C3C">
        <w:rPr>
          <w:rFonts w:ascii="Arial" w:hAnsi="Arial" w:cs="Arial"/>
          <w:sz w:val="22"/>
          <w:szCs w:val="22"/>
        </w:rPr>
        <w:t xml:space="preserve">Za </w:t>
      </w:r>
      <w:r w:rsidR="00A669F8">
        <w:rPr>
          <w:rFonts w:ascii="Arial" w:hAnsi="Arial" w:cs="Arial"/>
          <w:sz w:val="22"/>
          <w:szCs w:val="22"/>
        </w:rPr>
        <w:t>VDC Kancelářská technika s.r.o.</w:t>
      </w: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ab/>
      </w:r>
      <w:r w:rsidRPr="007A0C3C">
        <w:rPr>
          <w:rFonts w:ascii="Arial" w:hAnsi="Arial" w:cs="Arial"/>
          <w:sz w:val="22"/>
          <w:szCs w:val="22"/>
        </w:rPr>
        <w:tab/>
      </w:r>
      <w:r w:rsidRPr="007A0C3C">
        <w:rPr>
          <w:rFonts w:ascii="Arial" w:hAnsi="Arial" w:cs="Arial"/>
          <w:sz w:val="22"/>
          <w:szCs w:val="22"/>
        </w:rPr>
        <w:tab/>
      </w: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</w:p>
    <w:p w:rsidR="001A21BB" w:rsidRDefault="001A21BB" w:rsidP="00A669F8">
      <w:pPr>
        <w:ind w:left="4950" w:hanging="4950"/>
        <w:rPr>
          <w:rFonts w:ascii="Arial" w:hAnsi="Arial" w:cs="Arial"/>
          <w:sz w:val="22"/>
          <w:szCs w:val="22"/>
        </w:rPr>
      </w:pPr>
    </w:p>
    <w:p w:rsidR="00A669F8" w:rsidRPr="007A0C3C" w:rsidRDefault="002810D8" w:rsidP="00A669F8">
      <w:pPr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3.4.2024</w:t>
      </w:r>
      <w:r w:rsidR="00A669F8" w:rsidRPr="00252790">
        <w:rPr>
          <w:rFonts w:ascii="Arial" w:hAnsi="Arial" w:cs="Arial"/>
          <w:sz w:val="22"/>
          <w:szCs w:val="22"/>
        </w:rPr>
        <w:tab/>
      </w:r>
      <w:r w:rsidR="008B7FAC">
        <w:rPr>
          <w:rFonts w:ascii="Arial" w:hAnsi="Arial" w:cs="Arial"/>
          <w:sz w:val="22"/>
          <w:szCs w:val="22"/>
        </w:rPr>
        <w:t xml:space="preserve"> </w:t>
      </w:r>
      <w:r w:rsidR="00A669F8" w:rsidRPr="00252790">
        <w:rPr>
          <w:rFonts w:ascii="Arial" w:hAnsi="Arial" w:cs="Arial"/>
          <w:sz w:val="22"/>
          <w:szCs w:val="22"/>
        </w:rPr>
        <w:tab/>
        <w:t xml:space="preserve">V Praze dne </w:t>
      </w:r>
      <w:r>
        <w:rPr>
          <w:rFonts w:ascii="Arial" w:hAnsi="Arial" w:cs="Arial"/>
          <w:sz w:val="22"/>
          <w:szCs w:val="22"/>
        </w:rPr>
        <w:t>3.4.2024</w:t>
      </w:r>
      <w:bookmarkStart w:id="0" w:name="_GoBack"/>
      <w:bookmarkEnd w:id="0"/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</w:p>
    <w:p w:rsidR="00A669F8" w:rsidRDefault="00A669F8" w:rsidP="00A669F8">
      <w:pPr>
        <w:rPr>
          <w:rFonts w:ascii="Arial" w:hAnsi="Arial" w:cs="Arial"/>
          <w:sz w:val="22"/>
          <w:szCs w:val="22"/>
        </w:rPr>
      </w:pPr>
    </w:p>
    <w:p w:rsidR="005F4FBB" w:rsidRDefault="005F4FBB" w:rsidP="00A669F8">
      <w:pPr>
        <w:rPr>
          <w:rFonts w:ascii="Arial" w:hAnsi="Arial" w:cs="Arial"/>
          <w:sz w:val="22"/>
          <w:szCs w:val="22"/>
        </w:rPr>
      </w:pPr>
    </w:p>
    <w:p w:rsidR="005F4FBB" w:rsidRPr="007A0C3C" w:rsidRDefault="005F4FBB" w:rsidP="00A669F8">
      <w:pPr>
        <w:rPr>
          <w:rFonts w:ascii="Arial" w:hAnsi="Arial" w:cs="Arial"/>
          <w:sz w:val="22"/>
          <w:szCs w:val="22"/>
        </w:rPr>
      </w:pPr>
    </w:p>
    <w:p w:rsidR="00A669F8" w:rsidRPr="007A0C3C" w:rsidRDefault="00A669F8" w:rsidP="00A669F8">
      <w:pPr>
        <w:rPr>
          <w:rFonts w:ascii="Arial" w:hAnsi="Arial" w:cs="Arial"/>
          <w:sz w:val="22"/>
          <w:szCs w:val="22"/>
        </w:rPr>
      </w:pPr>
      <w:r w:rsidRPr="007A0C3C">
        <w:rPr>
          <w:rFonts w:ascii="Arial" w:hAnsi="Arial" w:cs="Arial"/>
          <w:sz w:val="22"/>
          <w:szCs w:val="22"/>
        </w:rPr>
        <w:t>………………………</w:t>
      </w:r>
      <w:r w:rsidR="005F4FBB">
        <w:rPr>
          <w:rFonts w:ascii="Arial" w:hAnsi="Arial" w:cs="Arial"/>
          <w:sz w:val="22"/>
          <w:szCs w:val="22"/>
        </w:rPr>
        <w:t>…………….</w:t>
      </w:r>
      <w:r w:rsidRPr="007A0C3C">
        <w:rPr>
          <w:rFonts w:ascii="Arial" w:hAnsi="Arial" w:cs="Arial"/>
          <w:sz w:val="22"/>
          <w:szCs w:val="22"/>
        </w:rPr>
        <w:t>….</w:t>
      </w:r>
      <w:r w:rsidRPr="007A0C3C">
        <w:rPr>
          <w:rFonts w:ascii="Arial" w:hAnsi="Arial" w:cs="Arial"/>
          <w:sz w:val="22"/>
          <w:szCs w:val="22"/>
        </w:rPr>
        <w:tab/>
      </w:r>
      <w:r w:rsidRPr="007A0C3C">
        <w:rPr>
          <w:rFonts w:ascii="Arial" w:hAnsi="Arial" w:cs="Arial"/>
          <w:sz w:val="22"/>
          <w:szCs w:val="22"/>
        </w:rPr>
        <w:tab/>
      </w:r>
      <w:r w:rsidRPr="007A0C3C">
        <w:rPr>
          <w:rFonts w:ascii="Arial" w:hAnsi="Arial" w:cs="Arial"/>
          <w:sz w:val="22"/>
          <w:szCs w:val="22"/>
        </w:rPr>
        <w:tab/>
      </w:r>
      <w:r w:rsidR="008B7FAC">
        <w:rPr>
          <w:rFonts w:ascii="Arial" w:hAnsi="Arial" w:cs="Arial"/>
          <w:sz w:val="22"/>
          <w:szCs w:val="22"/>
        </w:rPr>
        <w:t xml:space="preserve">            </w:t>
      </w:r>
      <w:r w:rsidRPr="007A0C3C">
        <w:rPr>
          <w:rFonts w:ascii="Arial" w:hAnsi="Arial" w:cs="Arial"/>
          <w:sz w:val="22"/>
          <w:szCs w:val="22"/>
        </w:rPr>
        <w:t>…………………………</w:t>
      </w:r>
      <w:r w:rsidR="005F4FBB">
        <w:rPr>
          <w:rFonts w:ascii="Arial" w:hAnsi="Arial" w:cs="Arial"/>
          <w:sz w:val="22"/>
          <w:szCs w:val="22"/>
        </w:rPr>
        <w:t>…………..</w:t>
      </w:r>
    </w:p>
    <w:p w:rsidR="00A669F8" w:rsidRPr="007A0C3C" w:rsidRDefault="002D563E" w:rsidP="00A66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Eva Rendlová</w:t>
      </w:r>
      <w:r w:rsidR="00A669F8" w:rsidRPr="007A0C3C">
        <w:rPr>
          <w:rFonts w:ascii="Arial" w:hAnsi="Arial" w:cs="Arial"/>
          <w:sz w:val="22"/>
          <w:szCs w:val="22"/>
        </w:rPr>
        <w:t xml:space="preserve">                            </w:t>
      </w:r>
      <w:r w:rsidR="008B7FAC">
        <w:rPr>
          <w:rFonts w:ascii="Arial" w:hAnsi="Arial" w:cs="Arial"/>
          <w:sz w:val="22"/>
          <w:szCs w:val="22"/>
        </w:rPr>
        <w:t xml:space="preserve">                                 </w:t>
      </w:r>
      <w:r w:rsidR="00A669F8" w:rsidRPr="007A0C3C">
        <w:rPr>
          <w:rFonts w:ascii="Arial" w:hAnsi="Arial" w:cs="Arial"/>
          <w:sz w:val="22"/>
          <w:szCs w:val="22"/>
        </w:rPr>
        <w:t xml:space="preserve"> </w:t>
      </w:r>
      <w:r w:rsidR="00325932">
        <w:rPr>
          <w:rFonts w:ascii="Arial" w:hAnsi="Arial" w:cs="Arial"/>
          <w:sz w:val="22"/>
          <w:szCs w:val="22"/>
        </w:rPr>
        <w:t>David Bošek</w:t>
      </w:r>
    </w:p>
    <w:p w:rsidR="00A669F8" w:rsidRPr="005F4FBB" w:rsidRDefault="005F4FBB" w:rsidP="005F4FBB">
      <w:pPr>
        <w:pStyle w:val="Normlnweb"/>
        <w:tabs>
          <w:tab w:val="left" w:pos="2580"/>
          <w:tab w:val="left" w:pos="4282"/>
          <w:tab w:val="left" w:pos="8550"/>
        </w:tabs>
        <w:ind w:left="0"/>
        <w:rPr>
          <w:rFonts w:ascii="Arial" w:hAnsi="Arial" w:cs="Arial"/>
          <w:color w:val="auto"/>
          <w:sz w:val="22"/>
          <w:szCs w:val="18"/>
        </w:rPr>
      </w:pPr>
      <w:r w:rsidRPr="005F4FBB">
        <w:rPr>
          <w:rFonts w:ascii="Arial" w:hAnsi="Arial" w:cs="Arial"/>
          <w:color w:val="auto"/>
          <w:sz w:val="22"/>
          <w:szCs w:val="18"/>
        </w:rPr>
        <w:t>Ředitel</w:t>
      </w:r>
      <w:r w:rsidR="008B7FAC">
        <w:rPr>
          <w:rFonts w:ascii="Arial" w:hAnsi="Arial" w:cs="Arial"/>
          <w:color w:val="auto"/>
          <w:sz w:val="22"/>
          <w:szCs w:val="18"/>
        </w:rPr>
        <w:t>ka</w:t>
      </w:r>
      <w:r w:rsidRPr="005F4FBB">
        <w:rPr>
          <w:rFonts w:ascii="Arial" w:hAnsi="Arial" w:cs="Arial"/>
          <w:color w:val="auto"/>
          <w:sz w:val="22"/>
          <w:szCs w:val="18"/>
        </w:rPr>
        <w:tab/>
      </w:r>
      <w:r>
        <w:rPr>
          <w:rFonts w:ascii="Arial" w:hAnsi="Arial" w:cs="Arial"/>
          <w:color w:val="auto"/>
          <w:sz w:val="22"/>
          <w:szCs w:val="18"/>
        </w:rPr>
        <w:tab/>
        <w:t xml:space="preserve">            </w:t>
      </w:r>
      <w:r w:rsidR="008B7FAC">
        <w:rPr>
          <w:rFonts w:ascii="Arial" w:hAnsi="Arial" w:cs="Arial"/>
          <w:color w:val="auto"/>
          <w:sz w:val="22"/>
          <w:szCs w:val="18"/>
        </w:rPr>
        <w:t xml:space="preserve">           </w:t>
      </w:r>
      <w:r>
        <w:rPr>
          <w:rFonts w:ascii="Arial" w:hAnsi="Arial" w:cs="Arial"/>
          <w:color w:val="auto"/>
          <w:sz w:val="22"/>
          <w:szCs w:val="18"/>
        </w:rPr>
        <w:t>J</w:t>
      </w:r>
      <w:r w:rsidRPr="005F4FBB">
        <w:rPr>
          <w:rFonts w:ascii="Arial" w:hAnsi="Arial" w:cs="Arial"/>
          <w:color w:val="auto"/>
          <w:sz w:val="22"/>
          <w:szCs w:val="18"/>
        </w:rPr>
        <w:t>ednatel</w:t>
      </w:r>
    </w:p>
    <w:p w:rsidR="00A519B4" w:rsidRDefault="00A519B4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A519B4" w:rsidRDefault="00A519B4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A519B4" w:rsidRDefault="00A519B4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E95137" w:rsidRDefault="00E95137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E95137" w:rsidRDefault="00E95137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E95137" w:rsidRDefault="00E95137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E95137" w:rsidRDefault="00E95137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Default="00F30EB1">
      <w:pPr>
        <w:pStyle w:val="Normlnweb"/>
        <w:tabs>
          <w:tab w:val="left" w:pos="2580"/>
          <w:tab w:val="left" w:pos="4282"/>
          <w:tab w:val="left" w:pos="8550"/>
        </w:tabs>
        <w:ind w:left="0"/>
        <w:jc w:val="center"/>
        <w:rPr>
          <w:b/>
          <w:color w:val="auto"/>
          <w:sz w:val="18"/>
          <w:szCs w:val="18"/>
        </w:rPr>
      </w:pPr>
    </w:p>
    <w:p w:rsidR="00F30EB1" w:rsidRPr="008179E8" w:rsidRDefault="00F30EB1" w:rsidP="00F30EB1">
      <w:pPr>
        <w:pStyle w:val="Normlnweb"/>
        <w:tabs>
          <w:tab w:val="left" w:pos="2580"/>
          <w:tab w:val="left" w:pos="4282"/>
          <w:tab w:val="left" w:pos="8550"/>
        </w:tabs>
        <w:ind w:left="0"/>
        <w:rPr>
          <w:rFonts w:ascii="Arial" w:hAnsi="Arial" w:cs="Arial"/>
          <w:color w:val="auto"/>
          <w:sz w:val="18"/>
          <w:szCs w:val="18"/>
        </w:rPr>
      </w:pPr>
      <w:r w:rsidRPr="008179E8">
        <w:rPr>
          <w:rFonts w:ascii="Arial" w:hAnsi="Arial" w:cs="Arial"/>
          <w:color w:val="auto"/>
          <w:sz w:val="18"/>
          <w:szCs w:val="18"/>
        </w:rPr>
        <w:lastRenderedPageBreak/>
        <w:t xml:space="preserve">Příloha </w:t>
      </w:r>
      <w:proofErr w:type="gramStart"/>
      <w:r w:rsidRPr="008179E8">
        <w:rPr>
          <w:rFonts w:ascii="Arial" w:hAnsi="Arial" w:cs="Arial"/>
          <w:color w:val="auto"/>
          <w:sz w:val="18"/>
          <w:szCs w:val="18"/>
        </w:rPr>
        <w:t>č.1</w:t>
      </w:r>
      <w:r w:rsidR="00EB475D">
        <w:rPr>
          <w:rFonts w:ascii="Arial" w:hAnsi="Arial" w:cs="Arial"/>
          <w:color w:val="auto"/>
          <w:sz w:val="18"/>
          <w:szCs w:val="18"/>
        </w:rPr>
        <w:t>.</w:t>
      </w:r>
      <w:proofErr w:type="gramEnd"/>
      <w:r w:rsidR="00EB475D">
        <w:rPr>
          <w:rFonts w:ascii="Arial" w:hAnsi="Arial" w:cs="Arial"/>
          <w:color w:val="auto"/>
          <w:sz w:val="18"/>
          <w:szCs w:val="18"/>
        </w:rPr>
        <w:t xml:space="preserve"> S</w:t>
      </w:r>
      <w:r w:rsidR="00C85A16">
        <w:rPr>
          <w:rFonts w:ascii="Arial" w:hAnsi="Arial" w:cs="Arial"/>
          <w:color w:val="auto"/>
          <w:sz w:val="18"/>
          <w:szCs w:val="18"/>
        </w:rPr>
        <w:t>pecifikace</w:t>
      </w:r>
      <w:r w:rsidR="00EB475D">
        <w:rPr>
          <w:rFonts w:ascii="Arial" w:hAnsi="Arial" w:cs="Arial"/>
          <w:color w:val="auto"/>
          <w:sz w:val="18"/>
          <w:szCs w:val="18"/>
        </w:rPr>
        <w:t xml:space="preserve"> předmětu dodávky</w:t>
      </w:r>
    </w:p>
    <w:p w:rsidR="00877494" w:rsidRDefault="00877494" w:rsidP="00F30EB1">
      <w:pPr>
        <w:pStyle w:val="Normlnweb"/>
        <w:tabs>
          <w:tab w:val="left" w:pos="2580"/>
          <w:tab w:val="left" w:pos="4282"/>
          <w:tab w:val="left" w:pos="8550"/>
        </w:tabs>
        <w:ind w:left="0"/>
        <w:rPr>
          <w:b/>
          <w:color w:val="auto"/>
          <w:sz w:val="18"/>
          <w:szCs w:val="18"/>
        </w:rPr>
      </w:pPr>
    </w:p>
    <w:p w:rsidR="00877494" w:rsidRDefault="00877494" w:rsidP="00F30EB1">
      <w:pPr>
        <w:pStyle w:val="Normlnweb"/>
        <w:tabs>
          <w:tab w:val="left" w:pos="2580"/>
          <w:tab w:val="left" w:pos="4282"/>
          <w:tab w:val="left" w:pos="8550"/>
        </w:tabs>
        <w:ind w:left="0"/>
        <w:rPr>
          <w:b/>
          <w:color w:val="auto"/>
          <w:sz w:val="18"/>
          <w:szCs w:val="18"/>
        </w:rPr>
      </w:pPr>
    </w:p>
    <w:tbl>
      <w:tblPr>
        <w:tblW w:w="1008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5"/>
      </w:tblGrid>
      <w:tr w:rsidR="00EA4946" w:rsidRPr="009F2BBE" w:rsidTr="00915D7B">
        <w:trPr>
          <w:trHeight w:val="313"/>
        </w:trPr>
        <w:tc>
          <w:tcPr>
            <w:tcW w:w="10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EA4946" w:rsidRPr="002063BF" w:rsidRDefault="00EA4946" w:rsidP="00915D7B">
            <w:pPr>
              <w:rPr>
                <w:rFonts w:ascii="Century Gothic" w:hAnsi="Century Gothic" w:cs="Calibri"/>
                <w:b/>
                <w:bCs/>
                <w:color w:val="000000"/>
                <w:sz w:val="22"/>
              </w:rPr>
            </w:pPr>
            <w:r w:rsidRPr="002063BF">
              <w:rPr>
                <w:rFonts w:ascii="Century Gothic" w:hAnsi="Century Gothic" w:cs="Calibri"/>
                <w:b/>
                <w:bCs/>
                <w:color w:val="000000"/>
                <w:sz w:val="22"/>
              </w:rPr>
              <w:t>Název produktu - stroj / příslušenství</w:t>
            </w:r>
            <w:r>
              <w:rPr>
                <w:rFonts w:ascii="Century Gothic" w:hAnsi="Century Gothic" w:cs="Calibri"/>
                <w:b/>
                <w:bCs/>
                <w:color w:val="000000"/>
                <w:sz w:val="22"/>
              </w:rPr>
              <w:t xml:space="preserve"> / SW / služby / servisní podpora</w:t>
            </w:r>
          </w:p>
        </w:tc>
      </w:tr>
      <w:tr w:rsidR="00EA4946" w:rsidRPr="009F2BBE" w:rsidTr="00915D7B">
        <w:trPr>
          <w:trHeight w:val="391"/>
        </w:trPr>
        <w:tc>
          <w:tcPr>
            <w:tcW w:w="10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4946" w:rsidRPr="004F4A45" w:rsidRDefault="00EA4946" w:rsidP="00915D7B">
            <w:pPr>
              <w:rPr>
                <w:rFonts w:ascii="Century Gothic" w:hAnsi="Century Gothic" w:cs="Calibri"/>
                <w:bCs/>
                <w:sz w:val="22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2"/>
              </w:rPr>
              <w:t xml:space="preserve">Canon </w:t>
            </w:r>
            <w:proofErr w:type="spellStart"/>
            <w:r>
              <w:rPr>
                <w:rFonts w:ascii="Century Gothic" w:hAnsi="Century Gothic" w:cs="Calibri"/>
                <w:b/>
                <w:bCs/>
                <w:color w:val="000000"/>
                <w:sz w:val="22"/>
              </w:rPr>
              <w:t>imageRUNNER</w:t>
            </w:r>
            <w:proofErr w:type="spellEnd"/>
            <w:r>
              <w:rPr>
                <w:rFonts w:ascii="Century Gothic" w:hAnsi="Century Gothic" w:cs="Calibri"/>
                <w:b/>
                <w:bCs/>
                <w:color w:val="000000"/>
                <w:sz w:val="22"/>
              </w:rPr>
              <w:t xml:space="preserve"> DX C3926</w:t>
            </w:r>
            <w:r w:rsidRPr="00E4440B">
              <w:rPr>
                <w:rFonts w:ascii="Century Gothic" w:hAnsi="Century Gothic" w:cs="Calibri"/>
                <w:b/>
                <w:bCs/>
                <w:color w:val="000000"/>
                <w:sz w:val="22"/>
              </w:rPr>
              <w:t>i</w:t>
            </w:r>
          </w:p>
        </w:tc>
      </w:tr>
      <w:tr w:rsidR="00EA4946" w:rsidRPr="009F2BBE" w:rsidTr="00915D7B">
        <w:trPr>
          <w:trHeight w:val="313"/>
        </w:trPr>
        <w:tc>
          <w:tcPr>
            <w:tcW w:w="10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946" w:rsidRPr="00C874CA" w:rsidRDefault="00EA4946" w:rsidP="00915D7B">
            <w:pPr>
              <w:rPr>
                <w:rFonts w:ascii="Century Gothic" w:hAnsi="Century Gothic" w:cs="Calibri"/>
                <w:color w:val="000000"/>
                <w:sz w:val="20"/>
                <w:szCs w:val="22"/>
              </w:rPr>
            </w:pPr>
            <w:r w:rsidRPr="00C874CA">
              <w:rPr>
                <w:rFonts w:ascii="Century Gothic" w:hAnsi="Century Gothic" w:cs="Calibri"/>
                <w:color w:val="000000"/>
                <w:sz w:val="20"/>
                <w:szCs w:val="22"/>
              </w:rPr>
              <w:t xml:space="preserve">Canon DADF BA1 - automatický </w:t>
            </w:r>
            <w:r>
              <w:rPr>
                <w:rFonts w:ascii="Century Gothic" w:hAnsi="Century Gothic" w:cs="Calibri"/>
                <w:color w:val="000000"/>
                <w:sz w:val="20"/>
                <w:szCs w:val="22"/>
              </w:rPr>
              <w:t xml:space="preserve">oboustranný </w:t>
            </w:r>
            <w:r w:rsidRPr="00C874CA">
              <w:rPr>
                <w:rFonts w:ascii="Century Gothic" w:hAnsi="Century Gothic" w:cs="Calibri"/>
                <w:color w:val="000000"/>
                <w:sz w:val="20"/>
                <w:szCs w:val="22"/>
              </w:rPr>
              <w:t xml:space="preserve">podavač originálů </w:t>
            </w:r>
            <w:r>
              <w:rPr>
                <w:rFonts w:ascii="Century Gothic" w:hAnsi="Century Gothic" w:cs="Calibri"/>
                <w:color w:val="000000"/>
                <w:sz w:val="20"/>
                <w:szCs w:val="22"/>
              </w:rPr>
              <w:t>s kapacitou 100 listů</w:t>
            </w:r>
          </w:p>
        </w:tc>
      </w:tr>
      <w:tr w:rsidR="00EA4946" w:rsidRPr="009F2BBE" w:rsidTr="00915D7B">
        <w:trPr>
          <w:trHeight w:val="313"/>
        </w:trPr>
        <w:tc>
          <w:tcPr>
            <w:tcW w:w="10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946" w:rsidRDefault="00EA4946" w:rsidP="00915D7B">
            <w:pPr>
              <w:rPr>
                <w:rFonts w:ascii="Century Gothic" w:hAnsi="Century Gothic" w:cs="Arial"/>
                <w:bCs/>
                <w:sz w:val="20"/>
              </w:rPr>
            </w:pPr>
            <w:proofErr w:type="spellStart"/>
            <w:r>
              <w:rPr>
                <w:rFonts w:ascii="Century Gothic" w:hAnsi="Century Gothic" w:cs="Arial"/>
                <w:bCs/>
                <w:sz w:val="20"/>
              </w:rPr>
              <w:t>Plain</w:t>
            </w:r>
            <w:proofErr w:type="spellEnd"/>
            <w:r>
              <w:rPr>
                <w:rFonts w:ascii="Century Gothic" w:hAnsi="Century Gothic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sz w:val="20"/>
              </w:rPr>
              <w:t>pedestal</w:t>
            </w:r>
            <w:proofErr w:type="spellEnd"/>
            <w:r>
              <w:rPr>
                <w:rFonts w:ascii="Century Gothic" w:hAnsi="Century Gothic" w:cs="Arial"/>
                <w:bCs/>
                <w:sz w:val="20"/>
              </w:rPr>
              <w:t xml:space="preserve"> S3 – standardní podstavec</w:t>
            </w:r>
          </w:p>
        </w:tc>
      </w:tr>
      <w:tr w:rsidR="00EA4946" w:rsidRPr="009F2BBE" w:rsidTr="00915D7B">
        <w:trPr>
          <w:trHeight w:val="313"/>
        </w:trPr>
        <w:tc>
          <w:tcPr>
            <w:tcW w:w="10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946" w:rsidRPr="004F4A45" w:rsidRDefault="00EA4946" w:rsidP="00915D7B">
            <w:pPr>
              <w:rPr>
                <w:rFonts w:ascii="Century Gothic" w:hAnsi="Century Gothic" w:cs="Arial"/>
                <w:bCs/>
                <w:sz w:val="20"/>
              </w:rPr>
            </w:pPr>
            <w:proofErr w:type="spellStart"/>
            <w:r w:rsidRPr="00F14A20">
              <w:rPr>
                <w:rFonts w:ascii="Century Gothic" w:hAnsi="Century Gothic" w:cs="Arial"/>
                <w:bCs/>
                <w:sz w:val="20"/>
              </w:rPr>
              <w:t>uniFLOW</w:t>
            </w:r>
            <w:proofErr w:type="spellEnd"/>
            <w:r w:rsidRPr="00F14A20">
              <w:rPr>
                <w:rFonts w:ascii="Century Gothic" w:hAnsi="Century Gothic" w:cs="Arial"/>
                <w:bCs/>
                <w:sz w:val="20"/>
              </w:rPr>
              <w:t xml:space="preserve"> </w:t>
            </w:r>
            <w:proofErr w:type="spellStart"/>
            <w:r w:rsidRPr="00F14A20">
              <w:rPr>
                <w:rFonts w:ascii="Century Gothic" w:hAnsi="Century Gothic" w:cs="Arial"/>
                <w:bCs/>
                <w:sz w:val="20"/>
              </w:rPr>
              <w:t>Cloud</w:t>
            </w:r>
            <w:proofErr w:type="spellEnd"/>
            <w:r w:rsidRPr="00F14A20">
              <w:rPr>
                <w:rFonts w:ascii="Century Gothic" w:hAnsi="Century Gothic" w:cs="Arial"/>
                <w:bCs/>
                <w:sz w:val="20"/>
              </w:rPr>
              <w:t xml:space="preserve"> Essentials - Typ 1 (</w:t>
            </w:r>
            <w:proofErr w:type="spellStart"/>
            <w:r w:rsidRPr="00F14A20">
              <w:rPr>
                <w:rFonts w:ascii="Century Gothic" w:hAnsi="Century Gothic" w:cs="Arial"/>
                <w:bCs/>
                <w:sz w:val="20"/>
              </w:rPr>
              <w:t>imageRUNNER</w:t>
            </w:r>
            <w:proofErr w:type="spellEnd"/>
            <w:r w:rsidRPr="00F14A20">
              <w:rPr>
                <w:rFonts w:ascii="Century Gothic" w:hAnsi="Century Gothic" w:cs="Arial"/>
                <w:bCs/>
                <w:sz w:val="20"/>
              </w:rPr>
              <w:t xml:space="preserve"> ADVANCE + DX, 3 ks), 60 měsíců</w:t>
            </w:r>
          </w:p>
        </w:tc>
      </w:tr>
      <w:tr w:rsidR="00EA4946" w:rsidRPr="009F2BBE" w:rsidTr="00915D7B">
        <w:trPr>
          <w:trHeight w:val="313"/>
        </w:trPr>
        <w:tc>
          <w:tcPr>
            <w:tcW w:w="10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946" w:rsidRPr="004F4A45" w:rsidRDefault="00EA4946" w:rsidP="00915D7B">
            <w:pPr>
              <w:rPr>
                <w:rFonts w:ascii="Century Gothic" w:hAnsi="Century Gothic" w:cs="Arial"/>
                <w:bCs/>
                <w:sz w:val="20"/>
              </w:rPr>
            </w:pPr>
            <w:proofErr w:type="spellStart"/>
            <w:r w:rsidRPr="00F14A20">
              <w:rPr>
                <w:rFonts w:ascii="Century Gothic" w:hAnsi="Century Gothic" w:cs="Arial"/>
                <w:bCs/>
                <w:sz w:val="20"/>
              </w:rPr>
              <w:t>UniFLOW</w:t>
            </w:r>
            <w:proofErr w:type="spellEnd"/>
            <w:r w:rsidRPr="00F14A20">
              <w:rPr>
                <w:rFonts w:ascii="Century Gothic" w:hAnsi="Century Gothic" w:cs="Arial"/>
                <w:bCs/>
                <w:sz w:val="20"/>
              </w:rPr>
              <w:t xml:space="preserve"> </w:t>
            </w:r>
            <w:proofErr w:type="spellStart"/>
            <w:r w:rsidRPr="00F14A20">
              <w:rPr>
                <w:rFonts w:ascii="Century Gothic" w:hAnsi="Century Gothic" w:cs="Arial"/>
                <w:bCs/>
                <w:sz w:val="20"/>
              </w:rPr>
              <w:t>MiCard</w:t>
            </w:r>
            <w:proofErr w:type="spellEnd"/>
            <w:r w:rsidRPr="00F14A20">
              <w:rPr>
                <w:rFonts w:ascii="Century Gothic" w:hAnsi="Century Gothic" w:cs="Arial"/>
                <w:bCs/>
                <w:sz w:val="20"/>
              </w:rPr>
              <w:t xml:space="preserve"> PLUS čtečka, 3 ks</w:t>
            </w:r>
          </w:p>
        </w:tc>
      </w:tr>
      <w:tr w:rsidR="00EA4946" w:rsidRPr="009F2BBE" w:rsidTr="00915D7B">
        <w:trPr>
          <w:trHeight w:val="313"/>
        </w:trPr>
        <w:tc>
          <w:tcPr>
            <w:tcW w:w="10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946" w:rsidRPr="004F4A45" w:rsidRDefault="00EA4946" w:rsidP="00915D7B">
            <w:pPr>
              <w:rPr>
                <w:rFonts w:ascii="Century Gothic" w:hAnsi="Century Gothic" w:cs="Arial"/>
                <w:bCs/>
                <w:sz w:val="20"/>
              </w:rPr>
            </w:pPr>
            <w:r>
              <w:rPr>
                <w:rFonts w:ascii="Century Gothic" w:hAnsi="Century Gothic" w:cs="Arial"/>
                <w:bCs/>
                <w:sz w:val="20"/>
              </w:rPr>
              <w:t xml:space="preserve">Instalace a konfigurace tiskárny Canon </w:t>
            </w:r>
            <w:proofErr w:type="spellStart"/>
            <w:r>
              <w:rPr>
                <w:rFonts w:ascii="Century Gothic" w:hAnsi="Century Gothic" w:cs="Arial"/>
                <w:bCs/>
                <w:sz w:val="20"/>
              </w:rPr>
              <w:t>imageRUNNER</w:t>
            </w:r>
            <w:proofErr w:type="spellEnd"/>
            <w:r>
              <w:rPr>
                <w:rFonts w:ascii="Century Gothic" w:hAnsi="Century Gothic" w:cs="Arial"/>
                <w:bCs/>
                <w:sz w:val="20"/>
              </w:rPr>
              <w:t xml:space="preserve"> DX C3926i</w:t>
            </w:r>
          </w:p>
        </w:tc>
      </w:tr>
      <w:tr w:rsidR="00EA4946" w:rsidRPr="009F2BBE" w:rsidTr="00915D7B">
        <w:trPr>
          <w:trHeight w:val="313"/>
        </w:trPr>
        <w:tc>
          <w:tcPr>
            <w:tcW w:w="10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946" w:rsidRPr="004F4A45" w:rsidRDefault="00EA4946" w:rsidP="00915D7B">
            <w:pPr>
              <w:rPr>
                <w:rFonts w:ascii="Century Gothic" w:hAnsi="Century Gothic" w:cs="Arial"/>
                <w:bCs/>
                <w:sz w:val="20"/>
              </w:rPr>
            </w:pPr>
            <w:r>
              <w:rPr>
                <w:rFonts w:ascii="Century Gothic" w:hAnsi="Century Gothic" w:cs="Arial"/>
                <w:bCs/>
                <w:sz w:val="20"/>
              </w:rPr>
              <w:t xml:space="preserve">Instalace a konfigurace SW </w:t>
            </w:r>
            <w:proofErr w:type="spellStart"/>
            <w:r>
              <w:rPr>
                <w:rFonts w:ascii="Century Gothic" w:hAnsi="Century Gothic" w:cs="Arial"/>
                <w:bCs/>
                <w:sz w:val="20"/>
              </w:rPr>
              <w:t>uniFLOW</w:t>
            </w:r>
            <w:proofErr w:type="spellEnd"/>
            <w:r>
              <w:rPr>
                <w:rFonts w:ascii="Century Gothic" w:hAnsi="Century Gothic" w:cs="Arial"/>
                <w:bCs/>
                <w:sz w:val="20"/>
              </w:rPr>
              <w:t xml:space="preserve"> dle požadavků zákazníka, akceptační testy </w:t>
            </w:r>
          </w:p>
        </w:tc>
      </w:tr>
      <w:tr w:rsidR="00EA4946" w:rsidRPr="009F2BBE" w:rsidTr="00915D7B">
        <w:trPr>
          <w:trHeight w:val="313"/>
        </w:trPr>
        <w:tc>
          <w:tcPr>
            <w:tcW w:w="10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4946" w:rsidRPr="004F4A45" w:rsidRDefault="00EA4946" w:rsidP="00915D7B">
            <w:pPr>
              <w:rPr>
                <w:rFonts w:ascii="Century Gothic" w:hAnsi="Century Gothic" w:cs="Calibri"/>
                <w:sz w:val="20"/>
                <w:szCs w:val="22"/>
              </w:rPr>
            </w:pPr>
            <w:r>
              <w:rPr>
                <w:rFonts w:ascii="Century Gothic" w:hAnsi="Century Gothic" w:cs="Calibri"/>
                <w:sz w:val="20"/>
                <w:szCs w:val="22"/>
              </w:rPr>
              <w:t xml:space="preserve">Servisní podpora </w:t>
            </w:r>
            <w:proofErr w:type="spellStart"/>
            <w:r>
              <w:rPr>
                <w:rFonts w:ascii="Century Gothic" w:hAnsi="Century Gothic" w:cs="Calibri"/>
                <w:sz w:val="20"/>
                <w:szCs w:val="22"/>
              </w:rPr>
              <w:t>Next</w:t>
            </w:r>
            <w:proofErr w:type="spellEnd"/>
            <w:r>
              <w:rPr>
                <w:rFonts w:ascii="Century Gothic" w:hAnsi="Century Gothic" w:cs="Calibri"/>
                <w:sz w:val="20"/>
                <w:szCs w:val="22"/>
              </w:rPr>
              <w:t xml:space="preserve"> Business </w:t>
            </w:r>
            <w:proofErr w:type="spellStart"/>
            <w:r>
              <w:rPr>
                <w:rFonts w:ascii="Century Gothic" w:hAnsi="Century Gothic" w:cs="Calibri"/>
                <w:sz w:val="20"/>
                <w:szCs w:val="22"/>
              </w:rPr>
              <w:t>Day</w:t>
            </w:r>
            <w:proofErr w:type="spellEnd"/>
            <w:r>
              <w:rPr>
                <w:rFonts w:ascii="Century Gothic" w:hAnsi="Century Gothic" w:cs="Calibri"/>
                <w:sz w:val="20"/>
                <w:szCs w:val="22"/>
              </w:rPr>
              <w:t xml:space="preserve"> (NBD), </w:t>
            </w:r>
            <w:r w:rsidRPr="00F14A20">
              <w:rPr>
                <w:rFonts w:ascii="Century Gothic" w:hAnsi="Century Gothic" w:cs="Calibri"/>
                <w:sz w:val="20"/>
                <w:szCs w:val="22"/>
              </w:rPr>
              <w:t>60 měsíců</w:t>
            </w:r>
            <w:r>
              <w:rPr>
                <w:rFonts w:ascii="Century Gothic" w:hAnsi="Century Gothic" w:cs="Calibri"/>
                <w:sz w:val="20"/>
                <w:szCs w:val="22"/>
              </w:rPr>
              <w:t>, u zákazníka</w:t>
            </w:r>
          </w:p>
        </w:tc>
      </w:tr>
    </w:tbl>
    <w:p w:rsidR="00877494" w:rsidRDefault="00877494" w:rsidP="00F30EB1">
      <w:pPr>
        <w:pStyle w:val="Normlnweb"/>
        <w:tabs>
          <w:tab w:val="left" w:pos="2580"/>
          <w:tab w:val="left" w:pos="4282"/>
          <w:tab w:val="left" w:pos="8550"/>
        </w:tabs>
        <w:ind w:left="0"/>
        <w:rPr>
          <w:b/>
          <w:color w:val="auto"/>
          <w:sz w:val="18"/>
          <w:szCs w:val="18"/>
        </w:rPr>
      </w:pPr>
    </w:p>
    <w:sectPr w:rsidR="00877494" w:rsidSect="00982299">
      <w:headerReference w:type="default" r:id="rId8"/>
      <w:headerReference w:type="first" r:id="rId9"/>
      <w:footerReference w:type="first" r:id="rId10"/>
      <w:pgSz w:w="11906" w:h="16838"/>
      <w:pgMar w:top="1417" w:right="926" w:bottom="1417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5C1" w:rsidRDefault="00F705C1">
      <w:r>
        <w:separator/>
      </w:r>
    </w:p>
  </w:endnote>
  <w:endnote w:type="continuationSeparator" w:id="0">
    <w:p w:rsidR="00F705C1" w:rsidRDefault="00F7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532" w:rsidRDefault="00CA0532" w:rsidP="00CA0532">
    <w:pPr>
      <w:ind w:right="-468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9FA27" wp14:editId="058E99AA">
              <wp:simplePos x="0" y="0"/>
              <wp:positionH relativeFrom="column">
                <wp:posOffset>405765</wp:posOffset>
              </wp:positionH>
              <wp:positionV relativeFrom="paragraph">
                <wp:posOffset>20320</wp:posOffset>
              </wp:positionV>
              <wp:extent cx="6515100" cy="0"/>
              <wp:effectExtent l="13335" t="12065" r="15240" b="6985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B28B20" id="Přímá spojnic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5pt,1.6pt" to="544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" strokecolor="green" strokeweight="1pt"/>
          </w:pict>
        </mc:Fallback>
      </mc:AlternateContent>
    </w:r>
  </w:p>
  <w:p w:rsidR="00CA0532" w:rsidRDefault="00CA0532" w:rsidP="00CA0532">
    <w:pPr>
      <w:ind w:right="-468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V</w:t>
    </w:r>
    <w:r w:rsidRPr="0096160C">
      <w:rPr>
        <w:rFonts w:ascii="Tahoma" w:hAnsi="Tahoma" w:cs="Tahoma"/>
        <w:sz w:val="16"/>
        <w:szCs w:val="16"/>
      </w:rPr>
      <w:t>DC Kancelářská technika s.r.</w:t>
    </w:r>
    <w:r w:rsidR="00964954">
      <w:rPr>
        <w:rFonts w:ascii="Tahoma" w:hAnsi="Tahoma" w:cs="Tahoma"/>
        <w:sz w:val="16"/>
        <w:szCs w:val="16"/>
      </w:rPr>
      <w:t>o., Ústecká 1182/42a , Praha 8, 184</w:t>
    </w:r>
    <w:r w:rsidRPr="0096160C">
      <w:rPr>
        <w:rFonts w:ascii="Tahoma" w:hAnsi="Tahoma" w:cs="Tahoma"/>
        <w:sz w:val="16"/>
        <w:szCs w:val="16"/>
      </w:rPr>
      <w:t xml:space="preserve"> 00. Tel.: +420 286 840 199, +</w:t>
    </w:r>
    <w:proofErr w:type="gramStart"/>
    <w:r w:rsidRPr="0096160C">
      <w:rPr>
        <w:rFonts w:ascii="Tahoma" w:hAnsi="Tahoma" w:cs="Tahoma"/>
        <w:sz w:val="16"/>
        <w:szCs w:val="16"/>
      </w:rPr>
      <w:t>420 286 840 200,+420 286 840 201</w:t>
    </w:r>
    <w:proofErr w:type="gramEnd"/>
    <w:r w:rsidRPr="0096160C">
      <w:rPr>
        <w:rFonts w:ascii="Tahoma" w:hAnsi="Tahoma" w:cs="Tahoma"/>
        <w:sz w:val="16"/>
        <w:szCs w:val="16"/>
      </w:rPr>
      <w:t>.</w:t>
    </w:r>
  </w:p>
  <w:p w:rsidR="00CA0532" w:rsidRDefault="00CA0532" w:rsidP="00CA0532">
    <w:pPr>
      <w:ind w:right="-468" w:firstLine="708"/>
      <w:jc w:val="center"/>
      <w:rPr>
        <w:rFonts w:ascii="Tahoma" w:hAnsi="Tahoma" w:cs="Tahoma"/>
        <w:sz w:val="16"/>
        <w:szCs w:val="16"/>
      </w:rPr>
    </w:pPr>
    <w:r w:rsidRPr="0096160C">
      <w:rPr>
        <w:rFonts w:ascii="Tahoma" w:hAnsi="Tahoma" w:cs="Tahoma"/>
        <w:sz w:val="16"/>
        <w:szCs w:val="16"/>
      </w:rPr>
      <w:t>Fax: +</w:t>
    </w:r>
    <w:proofErr w:type="gramStart"/>
    <w:r w:rsidRPr="0096160C">
      <w:rPr>
        <w:rFonts w:ascii="Tahoma" w:hAnsi="Tahoma" w:cs="Tahoma"/>
        <w:sz w:val="16"/>
        <w:szCs w:val="16"/>
      </w:rPr>
      <w:t>420 284 686 668.</w:t>
    </w:r>
    <w:r w:rsidR="0028072D">
      <w:rPr>
        <w:rFonts w:ascii="Tahoma" w:hAnsi="Tahoma" w:cs="Tahoma"/>
        <w:sz w:val="16"/>
        <w:szCs w:val="16"/>
      </w:rPr>
      <w:t>Mobil</w:t>
    </w:r>
    <w:proofErr w:type="gramEnd"/>
    <w:r w:rsidRPr="0096160C">
      <w:rPr>
        <w:rFonts w:ascii="Tahoma" w:hAnsi="Tahoma" w:cs="Tahoma"/>
        <w:sz w:val="16"/>
        <w:szCs w:val="16"/>
      </w:rPr>
      <w:t>: +420 602 231 821. IČO: 25607201, DIČ: CZ25607201.</w:t>
    </w:r>
  </w:p>
  <w:p w:rsidR="00CA0532" w:rsidRPr="0096160C" w:rsidRDefault="00CA0532" w:rsidP="00CA0532">
    <w:pPr>
      <w:ind w:left="-540" w:right="-468" w:firstLine="1248"/>
      <w:jc w:val="center"/>
      <w:rPr>
        <w:rFonts w:ascii="Tahoma" w:hAnsi="Tahoma" w:cs="Tahoma"/>
        <w:sz w:val="16"/>
        <w:szCs w:val="16"/>
      </w:rPr>
    </w:pPr>
    <w:r w:rsidRPr="0096160C">
      <w:rPr>
        <w:rFonts w:ascii="Tahoma" w:hAnsi="Tahoma" w:cs="Tahoma"/>
        <w:sz w:val="16"/>
        <w:szCs w:val="16"/>
      </w:rPr>
      <w:t xml:space="preserve">Registrováno u MOS v Praze dne </w:t>
    </w:r>
    <w:proofErr w:type="gramStart"/>
    <w:r w:rsidRPr="0096160C">
      <w:rPr>
        <w:rFonts w:ascii="Tahoma" w:hAnsi="Tahoma" w:cs="Tahoma"/>
        <w:sz w:val="16"/>
        <w:szCs w:val="16"/>
      </w:rPr>
      <w:t>9.9.1997</w:t>
    </w:r>
    <w:proofErr w:type="gramEnd"/>
    <w:r w:rsidRPr="0096160C">
      <w:rPr>
        <w:rFonts w:ascii="Tahoma" w:hAnsi="Tahoma" w:cs="Tahoma"/>
        <w:sz w:val="16"/>
        <w:szCs w:val="16"/>
      </w:rPr>
      <w:t xml:space="preserve"> odd. C, vložka </w:t>
    </w:r>
    <w:proofErr w:type="gramStart"/>
    <w:r w:rsidRPr="0096160C">
      <w:rPr>
        <w:rFonts w:ascii="Tahoma" w:hAnsi="Tahoma" w:cs="Tahoma"/>
        <w:sz w:val="16"/>
        <w:szCs w:val="16"/>
      </w:rPr>
      <w:t>54341.</w:t>
    </w:r>
    <w:hyperlink r:id="rId1" w:history="1">
      <w:r w:rsidRPr="0096160C">
        <w:rPr>
          <w:rStyle w:val="Hypertextovodkaz"/>
          <w:rFonts w:ascii="Tahoma" w:hAnsi="Tahoma" w:cs="Tahoma"/>
          <w:sz w:val="16"/>
          <w:szCs w:val="16"/>
        </w:rPr>
        <w:t>www</w:t>
      </w:r>
      <w:proofErr w:type="gramEnd"/>
      <w:r w:rsidRPr="0096160C">
        <w:rPr>
          <w:rStyle w:val="Hypertextovodkaz"/>
          <w:rFonts w:ascii="Tahoma" w:hAnsi="Tahoma" w:cs="Tahoma"/>
          <w:sz w:val="16"/>
          <w:szCs w:val="16"/>
        </w:rPr>
        <w:t>.vdc.cz</w:t>
      </w:r>
    </w:hyperlink>
    <w:r w:rsidRPr="0096160C">
      <w:rPr>
        <w:rFonts w:ascii="Tahoma" w:hAnsi="Tahoma" w:cs="Tahoma"/>
        <w:sz w:val="16"/>
        <w:szCs w:val="16"/>
      </w:rPr>
      <w:t>, info@vdc.cz</w:t>
    </w:r>
  </w:p>
  <w:p w:rsidR="00CA0532" w:rsidRDefault="00CA0532" w:rsidP="00CA0532">
    <w:pPr>
      <w:pStyle w:val="Zpat"/>
      <w:jc w:val="center"/>
    </w:pPr>
  </w:p>
  <w:p w:rsidR="00CA0532" w:rsidRDefault="00CA0532" w:rsidP="00CA0532">
    <w:pPr>
      <w:pStyle w:val="Zpat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5C1" w:rsidRDefault="00F705C1">
      <w:r>
        <w:separator/>
      </w:r>
    </w:p>
  </w:footnote>
  <w:footnote w:type="continuationSeparator" w:id="0">
    <w:p w:rsidR="00F705C1" w:rsidRDefault="00F70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2DA" w:rsidRDefault="000E42DA" w:rsidP="00F91B3E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D1C" w:rsidRDefault="00DE7D1C" w:rsidP="00DE7D1C">
    <w:pPr>
      <w:tabs>
        <w:tab w:val="left" w:pos="2910"/>
        <w:tab w:val="center" w:pos="5274"/>
      </w:tabs>
      <w:ind w:right="-468"/>
      <w:rPr>
        <w:noProof/>
      </w:rPr>
    </w:pPr>
  </w:p>
  <w:p w:rsidR="00DE7D1C" w:rsidRDefault="00DE7D1C" w:rsidP="00DE7D1C">
    <w:pPr>
      <w:tabs>
        <w:tab w:val="left" w:pos="2910"/>
        <w:tab w:val="center" w:pos="5274"/>
      </w:tabs>
      <w:ind w:right="-468"/>
      <w:jc w:val="center"/>
      <w:rPr>
        <w:noProof/>
      </w:rPr>
    </w:pPr>
    <w:r>
      <w:rPr>
        <w:noProof/>
      </w:rPr>
      <w:drawing>
        <wp:inline distT="0" distB="0" distL="0" distR="0" wp14:anchorId="2A5073C0" wp14:editId="10AB8F04">
          <wp:extent cx="2743350" cy="1365124"/>
          <wp:effectExtent l="0" t="0" r="0" b="698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350" cy="1365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7D1C" w:rsidRDefault="00DE7D1C" w:rsidP="00DE7D1C">
    <w:pPr>
      <w:tabs>
        <w:tab w:val="left" w:pos="2910"/>
        <w:tab w:val="center" w:pos="5274"/>
      </w:tabs>
      <w:ind w:right="-468"/>
      <w:jc w:val="center"/>
      <w:rPr>
        <w:noProof/>
      </w:rPr>
    </w:pPr>
  </w:p>
  <w:p w:rsidR="00A74A63" w:rsidRPr="00E66FCD" w:rsidRDefault="00A74A63" w:rsidP="00C94C0B">
    <w:pPr>
      <w:ind w:right="-468"/>
      <w:jc w:val="center"/>
      <w:rPr>
        <w:rFonts w:ascii="Tahoma" w:hAnsi="Tahoma" w:cs="Tahoma"/>
        <w:i/>
        <w:sz w:val="14"/>
        <w:szCs w:val="14"/>
      </w:rPr>
    </w:pPr>
    <w:r w:rsidRPr="00E66FCD">
      <w:rPr>
        <w:rFonts w:ascii="Tahoma" w:hAnsi="Tahoma" w:cs="Tahoma"/>
        <w:i/>
        <w:sz w:val="14"/>
        <w:szCs w:val="14"/>
      </w:rPr>
      <w:t>VDC Kancelářská technika s.r.</w:t>
    </w:r>
    <w:r w:rsidR="00964954">
      <w:rPr>
        <w:rFonts w:ascii="Tahoma" w:hAnsi="Tahoma" w:cs="Tahoma"/>
        <w:i/>
        <w:sz w:val="14"/>
        <w:szCs w:val="14"/>
      </w:rPr>
      <w:t>o., Ústecká 1182/42a, Praha 8, 184</w:t>
    </w:r>
    <w:r w:rsidRPr="00E66FCD">
      <w:rPr>
        <w:rFonts w:ascii="Tahoma" w:hAnsi="Tahoma" w:cs="Tahoma"/>
        <w:i/>
        <w:sz w:val="14"/>
        <w:szCs w:val="14"/>
      </w:rPr>
      <w:t xml:space="preserve"> 00. Tel.: +420 286 840 199 - 201.</w:t>
    </w:r>
  </w:p>
  <w:p w:rsidR="00A74A63" w:rsidRPr="00E66FCD" w:rsidRDefault="00A74A63" w:rsidP="00C94C0B">
    <w:pPr>
      <w:ind w:right="-468"/>
      <w:jc w:val="center"/>
      <w:rPr>
        <w:rFonts w:ascii="Tahoma" w:hAnsi="Tahoma" w:cs="Tahoma"/>
        <w:i/>
        <w:sz w:val="14"/>
        <w:szCs w:val="14"/>
      </w:rPr>
    </w:pPr>
    <w:r w:rsidRPr="00E66FCD">
      <w:rPr>
        <w:rFonts w:ascii="Tahoma" w:hAnsi="Tahoma" w:cs="Tahoma"/>
        <w:i/>
        <w:sz w:val="14"/>
        <w:szCs w:val="14"/>
      </w:rPr>
      <w:t>Fax: +420 284 686 668. +420 602 231 821. IČO: 25607201, DIČ: CZ25607201</w:t>
    </w:r>
  </w:p>
  <w:p w:rsidR="00982299" w:rsidRDefault="00A74A63" w:rsidP="00C94C0B">
    <w:pPr>
      <w:pStyle w:val="Zhlav"/>
      <w:tabs>
        <w:tab w:val="clear" w:pos="4536"/>
        <w:tab w:val="clear" w:pos="9072"/>
        <w:tab w:val="left" w:pos="9105"/>
      </w:tabs>
      <w:jc w:val="center"/>
      <w:rPr>
        <w:rFonts w:ascii="Tahoma" w:hAnsi="Tahoma" w:cs="Tahoma"/>
        <w:i/>
        <w:sz w:val="14"/>
        <w:szCs w:val="14"/>
      </w:rPr>
    </w:pPr>
    <w:r w:rsidRPr="00E66FCD">
      <w:rPr>
        <w:rFonts w:ascii="Tahoma" w:hAnsi="Tahoma" w:cs="Tahoma"/>
        <w:i/>
        <w:sz w:val="14"/>
        <w:szCs w:val="14"/>
      </w:rPr>
      <w:t xml:space="preserve">Registrováno u MS v Praze dne </w:t>
    </w:r>
    <w:proofErr w:type="gramStart"/>
    <w:r w:rsidRPr="00E66FCD">
      <w:rPr>
        <w:rFonts w:ascii="Tahoma" w:hAnsi="Tahoma" w:cs="Tahoma"/>
        <w:i/>
        <w:sz w:val="14"/>
        <w:szCs w:val="14"/>
      </w:rPr>
      <w:t>9.9.1997</w:t>
    </w:r>
    <w:proofErr w:type="gramEnd"/>
    <w:r w:rsidRPr="00E66FCD">
      <w:rPr>
        <w:rFonts w:ascii="Tahoma" w:hAnsi="Tahoma" w:cs="Tahoma"/>
        <w:i/>
        <w:sz w:val="14"/>
        <w:szCs w:val="14"/>
      </w:rPr>
      <w:t xml:space="preserve"> odd. C, vložka </w:t>
    </w:r>
    <w:proofErr w:type="gramStart"/>
    <w:r w:rsidRPr="00E66FCD">
      <w:rPr>
        <w:rFonts w:ascii="Tahoma" w:hAnsi="Tahoma" w:cs="Tahoma"/>
        <w:i/>
        <w:sz w:val="14"/>
        <w:szCs w:val="14"/>
      </w:rPr>
      <w:t>54341.www</w:t>
    </w:r>
    <w:proofErr w:type="gramEnd"/>
    <w:r w:rsidRPr="00E66FCD">
      <w:rPr>
        <w:rFonts w:ascii="Tahoma" w:hAnsi="Tahoma" w:cs="Tahoma"/>
        <w:i/>
        <w:sz w:val="14"/>
        <w:szCs w:val="14"/>
      </w:rPr>
      <w:t xml:space="preserve">.vdc.cz, </w:t>
    </w:r>
    <w:hyperlink r:id="rId2" w:history="1">
      <w:r w:rsidR="001F607C" w:rsidRPr="00255BDC">
        <w:rPr>
          <w:rStyle w:val="Hypertextovodkaz"/>
          <w:rFonts w:ascii="Tahoma" w:hAnsi="Tahoma" w:cs="Tahoma"/>
          <w:i/>
          <w:sz w:val="14"/>
          <w:szCs w:val="14"/>
        </w:rPr>
        <w:t>info@vdc.cz</w:t>
      </w:r>
    </w:hyperlink>
  </w:p>
  <w:p w:rsidR="001F607C" w:rsidRDefault="001F607C" w:rsidP="00C94C0B">
    <w:pPr>
      <w:pStyle w:val="Zhlav"/>
      <w:tabs>
        <w:tab w:val="clear" w:pos="4536"/>
        <w:tab w:val="clear" w:pos="9072"/>
        <w:tab w:val="left" w:pos="9105"/>
      </w:tabs>
      <w:jc w:val="center"/>
    </w:pPr>
    <w:r>
      <w:rPr>
        <w:rFonts w:ascii="Tahoma" w:hAnsi="Tahoma" w:cs="Tahoma"/>
        <w:i/>
        <w:sz w:val="14"/>
        <w:szCs w:val="14"/>
      </w:rPr>
      <w:t>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6AA4338"/>
    <w:lvl w:ilvl="0">
      <w:start w:val="1"/>
      <w:numFmt w:val="upperRoman"/>
      <w:suff w:val="nothing"/>
      <w:lvlText w:val="%1.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4" w15:restartNumberingAfterBreak="0">
    <w:nsid w:val="03046C73"/>
    <w:multiLevelType w:val="multilevel"/>
    <w:tmpl w:val="46127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04E6221D"/>
    <w:multiLevelType w:val="multilevel"/>
    <w:tmpl w:val="DAEAF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6AB79F8"/>
    <w:multiLevelType w:val="hybridMultilevel"/>
    <w:tmpl w:val="670475AA"/>
    <w:lvl w:ilvl="0" w:tplc="6AF6BE88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1C68225C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sz w:val="24"/>
      </w:rPr>
    </w:lvl>
    <w:lvl w:ilvl="2" w:tplc="673ABC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45DDE"/>
    <w:multiLevelType w:val="multilevel"/>
    <w:tmpl w:val="DAEAF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08DC14BC"/>
    <w:multiLevelType w:val="hybridMultilevel"/>
    <w:tmpl w:val="3378C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006C2"/>
    <w:multiLevelType w:val="hybridMultilevel"/>
    <w:tmpl w:val="05307DC4"/>
    <w:lvl w:ilvl="0" w:tplc="AA90CB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C65462"/>
    <w:multiLevelType w:val="hybridMultilevel"/>
    <w:tmpl w:val="180038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26374"/>
    <w:multiLevelType w:val="multilevel"/>
    <w:tmpl w:val="4BB265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18385E94"/>
    <w:multiLevelType w:val="hybridMultilevel"/>
    <w:tmpl w:val="FDF06AA8"/>
    <w:lvl w:ilvl="0" w:tplc="144033F0">
      <w:start w:val="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25E33AF"/>
    <w:multiLevelType w:val="multilevel"/>
    <w:tmpl w:val="46127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4" w15:restartNumberingAfterBreak="0">
    <w:nsid w:val="23011CB4"/>
    <w:multiLevelType w:val="multilevel"/>
    <w:tmpl w:val="62A0EA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46A2DE0"/>
    <w:multiLevelType w:val="hybridMultilevel"/>
    <w:tmpl w:val="357C5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D442B"/>
    <w:multiLevelType w:val="multilevel"/>
    <w:tmpl w:val="E09E90B6"/>
    <w:lvl w:ilvl="0">
      <w:start w:val="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C2A0563"/>
    <w:multiLevelType w:val="multilevel"/>
    <w:tmpl w:val="B340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3160605B"/>
    <w:multiLevelType w:val="multilevel"/>
    <w:tmpl w:val="AEA8DA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3DF2E15"/>
    <w:multiLevelType w:val="multilevel"/>
    <w:tmpl w:val="DAEAF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6CE2925"/>
    <w:multiLevelType w:val="hybridMultilevel"/>
    <w:tmpl w:val="3E2C99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323C3"/>
    <w:multiLevelType w:val="multilevel"/>
    <w:tmpl w:val="4A2C0198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4D15299"/>
    <w:multiLevelType w:val="singleLevel"/>
    <w:tmpl w:val="69BE33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3" w15:restartNumberingAfterBreak="0">
    <w:nsid w:val="44EE20B4"/>
    <w:multiLevelType w:val="hybridMultilevel"/>
    <w:tmpl w:val="FFA4C11E"/>
    <w:lvl w:ilvl="0" w:tplc="8BE8AC2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62133D"/>
    <w:multiLevelType w:val="hybridMultilevel"/>
    <w:tmpl w:val="110EBE34"/>
    <w:lvl w:ilvl="0" w:tplc="C484A4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0A4732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2126E"/>
    <w:multiLevelType w:val="multilevel"/>
    <w:tmpl w:val="545807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7401CC0"/>
    <w:multiLevelType w:val="multilevel"/>
    <w:tmpl w:val="70F4A1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85411DF"/>
    <w:multiLevelType w:val="hybridMultilevel"/>
    <w:tmpl w:val="02FAAF7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85D53DE"/>
    <w:multiLevelType w:val="hybridMultilevel"/>
    <w:tmpl w:val="9232050C"/>
    <w:lvl w:ilvl="0" w:tplc="FA7297BE">
      <w:start w:val="1"/>
      <w:numFmt w:val="bullet"/>
      <w:pStyle w:val="OdrkaCZ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9546363"/>
    <w:multiLevelType w:val="multilevel"/>
    <w:tmpl w:val="4B58D670"/>
    <w:lvl w:ilvl="0">
      <w:start w:val="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9E63272"/>
    <w:multiLevelType w:val="multilevel"/>
    <w:tmpl w:val="62A0EA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00E735E"/>
    <w:multiLevelType w:val="multilevel"/>
    <w:tmpl w:val="4A2C0198"/>
    <w:numStyleLink w:val="Styl1"/>
  </w:abstractNum>
  <w:abstractNum w:abstractNumId="32" w15:restartNumberingAfterBreak="0">
    <w:nsid w:val="517B307B"/>
    <w:multiLevelType w:val="multilevel"/>
    <w:tmpl w:val="DAEAF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34A098B"/>
    <w:multiLevelType w:val="multilevel"/>
    <w:tmpl w:val="0405001D"/>
    <w:styleLink w:val="Styl3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51B34E7"/>
    <w:multiLevelType w:val="multilevel"/>
    <w:tmpl w:val="0405001D"/>
    <w:styleLink w:val="Styl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72310DF"/>
    <w:multiLevelType w:val="multilevel"/>
    <w:tmpl w:val="0B122858"/>
    <w:lvl w:ilvl="0">
      <w:start w:val="1"/>
      <w:numFmt w:val="decimal"/>
      <w:pStyle w:val="lnekCZ"/>
      <w:suff w:val="nothing"/>
      <w:lvlText w:val="Článek %1. 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1474"/>
        </w:tabs>
        <w:ind w:left="1474" w:hanging="623"/>
      </w:pPr>
      <w:rPr>
        <w:rFonts w:ascii="AT*Palm Springs" w:hAnsi="AT*Palm Springs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6">
      <w:start w:val="1"/>
      <w:numFmt w:val="bullet"/>
      <w:lvlText w:val="-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1474"/>
        </w:tabs>
        <w:ind w:left="1474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1474"/>
        </w:tabs>
        <w:ind w:left="1474" w:hanging="765"/>
      </w:pPr>
      <w:rPr>
        <w:rFonts w:ascii="Symbol" w:hAnsi="Symbol" w:hint="default"/>
        <w:sz w:val="28"/>
      </w:rPr>
    </w:lvl>
  </w:abstractNum>
  <w:abstractNum w:abstractNumId="36" w15:restartNumberingAfterBreak="0">
    <w:nsid w:val="60403D96"/>
    <w:multiLevelType w:val="multilevel"/>
    <w:tmpl w:val="B8925C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2285C21"/>
    <w:multiLevelType w:val="hybridMultilevel"/>
    <w:tmpl w:val="C9EC18C8"/>
    <w:lvl w:ilvl="0" w:tplc="C5F625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0" w:hanging="360"/>
      </w:pPr>
    </w:lvl>
    <w:lvl w:ilvl="2" w:tplc="0405001B" w:tentative="1">
      <w:start w:val="1"/>
      <w:numFmt w:val="lowerRoman"/>
      <w:lvlText w:val="%3."/>
      <w:lvlJc w:val="right"/>
      <w:pPr>
        <w:ind w:left="1900" w:hanging="180"/>
      </w:pPr>
    </w:lvl>
    <w:lvl w:ilvl="3" w:tplc="0405000F" w:tentative="1">
      <w:start w:val="1"/>
      <w:numFmt w:val="decimal"/>
      <w:lvlText w:val="%4."/>
      <w:lvlJc w:val="left"/>
      <w:pPr>
        <w:ind w:left="2620" w:hanging="360"/>
      </w:pPr>
    </w:lvl>
    <w:lvl w:ilvl="4" w:tplc="04050019" w:tentative="1">
      <w:start w:val="1"/>
      <w:numFmt w:val="lowerLetter"/>
      <w:lvlText w:val="%5."/>
      <w:lvlJc w:val="left"/>
      <w:pPr>
        <w:ind w:left="3340" w:hanging="360"/>
      </w:pPr>
    </w:lvl>
    <w:lvl w:ilvl="5" w:tplc="0405001B" w:tentative="1">
      <w:start w:val="1"/>
      <w:numFmt w:val="lowerRoman"/>
      <w:lvlText w:val="%6."/>
      <w:lvlJc w:val="right"/>
      <w:pPr>
        <w:ind w:left="4060" w:hanging="180"/>
      </w:pPr>
    </w:lvl>
    <w:lvl w:ilvl="6" w:tplc="0405000F" w:tentative="1">
      <w:start w:val="1"/>
      <w:numFmt w:val="decimal"/>
      <w:lvlText w:val="%7."/>
      <w:lvlJc w:val="left"/>
      <w:pPr>
        <w:ind w:left="4780" w:hanging="360"/>
      </w:pPr>
    </w:lvl>
    <w:lvl w:ilvl="7" w:tplc="04050019" w:tentative="1">
      <w:start w:val="1"/>
      <w:numFmt w:val="lowerLetter"/>
      <w:lvlText w:val="%8."/>
      <w:lvlJc w:val="left"/>
      <w:pPr>
        <w:ind w:left="5500" w:hanging="360"/>
      </w:pPr>
    </w:lvl>
    <w:lvl w:ilvl="8" w:tplc="040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8" w15:restartNumberingAfterBreak="0">
    <w:nsid w:val="636B3A64"/>
    <w:multiLevelType w:val="multilevel"/>
    <w:tmpl w:val="7AE8B34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9982F41"/>
    <w:multiLevelType w:val="multilevel"/>
    <w:tmpl w:val="DAEAF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0" w15:restartNumberingAfterBreak="0">
    <w:nsid w:val="72F03ACF"/>
    <w:multiLevelType w:val="hybridMultilevel"/>
    <w:tmpl w:val="E02C9854"/>
    <w:lvl w:ilvl="0" w:tplc="6AF6BE88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5184AA2E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371B9"/>
    <w:multiLevelType w:val="hybridMultilevel"/>
    <w:tmpl w:val="8D160EEA"/>
    <w:lvl w:ilvl="0" w:tplc="AB66E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60F3A">
      <w:numFmt w:val="none"/>
      <w:lvlText w:val=""/>
      <w:lvlJc w:val="left"/>
      <w:pPr>
        <w:tabs>
          <w:tab w:val="num" w:pos="360"/>
        </w:tabs>
      </w:pPr>
    </w:lvl>
    <w:lvl w:ilvl="2" w:tplc="88A6CB06">
      <w:numFmt w:val="none"/>
      <w:lvlText w:val=""/>
      <w:lvlJc w:val="left"/>
      <w:pPr>
        <w:tabs>
          <w:tab w:val="num" w:pos="360"/>
        </w:tabs>
      </w:pPr>
    </w:lvl>
    <w:lvl w:ilvl="3" w:tplc="40660C08">
      <w:numFmt w:val="none"/>
      <w:lvlText w:val=""/>
      <w:lvlJc w:val="left"/>
      <w:pPr>
        <w:tabs>
          <w:tab w:val="num" w:pos="360"/>
        </w:tabs>
      </w:pPr>
    </w:lvl>
    <w:lvl w:ilvl="4" w:tplc="E79CE4C4">
      <w:numFmt w:val="none"/>
      <w:lvlText w:val=""/>
      <w:lvlJc w:val="left"/>
      <w:pPr>
        <w:tabs>
          <w:tab w:val="num" w:pos="360"/>
        </w:tabs>
      </w:pPr>
    </w:lvl>
    <w:lvl w:ilvl="5" w:tplc="F5821B9E">
      <w:numFmt w:val="none"/>
      <w:lvlText w:val=""/>
      <w:lvlJc w:val="left"/>
      <w:pPr>
        <w:tabs>
          <w:tab w:val="num" w:pos="360"/>
        </w:tabs>
      </w:pPr>
    </w:lvl>
    <w:lvl w:ilvl="6" w:tplc="01B85360">
      <w:numFmt w:val="none"/>
      <w:lvlText w:val=""/>
      <w:lvlJc w:val="left"/>
      <w:pPr>
        <w:tabs>
          <w:tab w:val="num" w:pos="360"/>
        </w:tabs>
      </w:pPr>
    </w:lvl>
    <w:lvl w:ilvl="7" w:tplc="E634EC34">
      <w:numFmt w:val="none"/>
      <w:lvlText w:val=""/>
      <w:lvlJc w:val="left"/>
      <w:pPr>
        <w:tabs>
          <w:tab w:val="num" w:pos="360"/>
        </w:tabs>
      </w:pPr>
    </w:lvl>
    <w:lvl w:ilvl="8" w:tplc="3148E6E8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74053B7A"/>
    <w:multiLevelType w:val="multilevel"/>
    <w:tmpl w:val="E5662C12"/>
    <w:lvl w:ilvl="0">
      <w:start w:val="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479253B"/>
    <w:multiLevelType w:val="hybridMultilevel"/>
    <w:tmpl w:val="0610D8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26B0D"/>
    <w:multiLevelType w:val="multilevel"/>
    <w:tmpl w:val="B93CB6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FEC4F61"/>
    <w:multiLevelType w:val="multilevel"/>
    <w:tmpl w:val="DF0EDE4C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1"/>
  </w:num>
  <w:num w:numId="2">
    <w:abstractNumId w:val="38"/>
  </w:num>
  <w:num w:numId="3">
    <w:abstractNumId w:val="45"/>
  </w:num>
  <w:num w:numId="4">
    <w:abstractNumId w:val="42"/>
  </w:num>
  <w:num w:numId="5">
    <w:abstractNumId w:val="12"/>
  </w:num>
  <w:num w:numId="6">
    <w:abstractNumId w:val="29"/>
  </w:num>
  <w:num w:numId="7">
    <w:abstractNumId w:val="16"/>
  </w:num>
  <w:num w:numId="8">
    <w:abstractNumId w:val="17"/>
  </w:num>
  <w:num w:numId="9">
    <w:abstractNumId w:val="9"/>
  </w:num>
  <w:num w:numId="10">
    <w:abstractNumId w:val="18"/>
  </w:num>
  <w:num w:numId="11">
    <w:abstractNumId w:val="5"/>
  </w:num>
  <w:num w:numId="12">
    <w:abstractNumId w:val="11"/>
  </w:num>
  <w:num w:numId="13">
    <w:abstractNumId w:val="25"/>
  </w:num>
  <w:num w:numId="14">
    <w:abstractNumId w:val="31"/>
  </w:num>
  <w:num w:numId="15">
    <w:abstractNumId w:val="23"/>
  </w:num>
  <w:num w:numId="16">
    <w:abstractNumId w:val="14"/>
  </w:num>
  <w:num w:numId="17">
    <w:abstractNumId w:val="22"/>
  </w:num>
  <w:num w:numId="18">
    <w:abstractNumId w:val="19"/>
  </w:num>
  <w:num w:numId="19">
    <w:abstractNumId w:val="39"/>
  </w:num>
  <w:num w:numId="20">
    <w:abstractNumId w:val="32"/>
  </w:num>
  <w:num w:numId="21">
    <w:abstractNumId w:val="7"/>
  </w:num>
  <w:num w:numId="22">
    <w:abstractNumId w:val="36"/>
  </w:num>
  <w:num w:numId="23">
    <w:abstractNumId w:val="4"/>
  </w:num>
  <w:num w:numId="24">
    <w:abstractNumId w:val="13"/>
  </w:num>
  <w:num w:numId="25">
    <w:abstractNumId w:val="26"/>
  </w:num>
  <w:num w:numId="26">
    <w:abstractNumId w:val="21"/>
  </w:num>
  <w:num w:numId="27">
    <w:abstractNumId w:val="34"/>
  </w:num>
  <w:num w:numId="28">
    <w:abstractNumId w:val="33"/>
  </w:num>
  <w:num w:numId="29">
    <w:abstractNumId w:val="30"/>
  </w:num>
  <w:num w:numId="30">
    <w:abstractNumId w:val="44"/>
  </w:num>
  <w:num w:numId="31">
    <w:abstractNumId w:val="35"/>
  </w:num>
  <w:num w:numId="32">
    <w:abstractNumId w:val="28"/>
  </w:num>
  <w:num w:numId="33">
    <w:abstractNumId w:val="37"/>
  </w:num>
  <w:num w:numId="34">
    <w:abstractNumId w:val="10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8"/>
  </w:num>
  <w:num w:numId="40">
    <w:abstractNumId w:val="43"/>
  </w:num>
  <w:num w:numId="41">
    <w:abstractNumId w:val="27"/>
  </w:num>
  <w:num w:numId="42">
    <w:abstractNumId w:val="20"/>
  </w:num>
  <w:num w:numId="43">
    <w:abstractNumId w:val="6"/>
  </w:num>
  <w:num w:numId="44">
    <w:abstractNumId w:val="15"/>
  </w:num>
  <w:num w:numId="45">
    <w:abstractNumId w:val="4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ED"/>
    <w:rsid w:val="00016225"/>
    <w:rsid w:val="0001733A"/>
    <w:rsid w:val="0002057A"/>
    <w:rsid w:val="00064E4E"/>
    <w:rsid w:val="000914C2"/>
    <w:rsid w:val="000952A1"/>
    <w:rsid w:val="000B0EC2"/>
    <w:rsid w:val="000B69E0"/>
    <w:rsid w:val="000B7ABC"/>
    <w:rsid w:val="000E1D32"/>
    <w:rsid w:val="000E32A7"/>
    <w:rsid w:val="000E42DA"/>
    <w:rsid w:val="000F0DD2"/>
    <w:rsid w:val="000F358F"/>
    <w:rsid w:val="000F7C80"/>
    <w:rsid w:val="00111CFA"/>
    <w:rsid w:val="001527C2"/>
    <w:rsid w:val="00162BBA"/>
    <w:rsid w:val="0016555D"/>
    <w:rsid w:val="0016771C"/>
    <w:rsid w:val="0019272B"/>
    <w:rsid w:val="001A1971"/>
    <w:rsid w:val="001A21BB"/>
    <w:rsid w:val="001C7881"/>
    <w:rsid w:val="001D4DB4"/>
    <w:rsid w:val="001E6F3E"/>
    <w:rsid w:val="001F607C"/>
    <w:rsid w:val="00205B51"/>
    <w:rsid w:val="0020704E"/>
    <w:rsid w:val="0024081E"/>
    <w:rsid w:val="00242FC1"/>
    <w:rsid w:val="0028072D"/>
    <w:rsid w:val="00280B3F"/>
    <w:rsid w:val="002810D8"/>
    <w:rsid w:val="00282B81"/>
    <w:rsid w:val="00284BED"/>
    <w:rsid w:val="00292670"/>
    <w:rsid w:val="002A2CEE"/>
    <w:rsid w:val="002A418C"/>
    <w:rsid w:val="002C4E4B"/>
    <w:rsid w:val="002C5241"/>
    <w:rsid w:val="002C6CA3"/>
    <w:rsid w:val="002C7DA6"/>
    <w:rsid w:val="002D563E"/>
    <w:rsid w:val="002E6E35"/>
    <w:rsid w:val="003000AC"/>
    <w:rsid w:val="00315C84"/>
    <w:rsid w:val="00320436"/>
    <w:rsid w:val="00324C17"/>
    <w:rsid w:val="00325932"/>
    <w:rsid w:val="00331610"/>
    <w:rsid w:val="003627AD"/>
    <w:rsid w:val="00367263"/>
    <w:rsid w:val="0037095B"/>
    <w:rsid w:val="003808A6"/>
    <w:rsid w:val="00394CD2"/>
    <w:rsid w:val="003B12F7"/>
    <w:rsid w:val="003B1F42"/>
    <w:rsid w:val="003B37B2"/>
    <w:rsid w:val="003B7C8A"/>
    <w:rsid w:val="003E2800"/>
    <w:rsid w:val="003E59D1"/>
    <w:rsid w:val="003F2948"/>
    <w:rsid w:val="003F56FF"/>
    <w:rsid w:val="0041349D"/>
    <w:rsid w:val="00434A65"/>
    <w:rsid w:val="004553E3"/>
    <w:rsid w:val="00463B47"/>
    <w:rsid w:val="0047301C"/>
    <w:rsid w:val="004C3557"/>
    <w:rsid w:val="004E2F5F"/>
    <w:rsid w:val="004E76D4"/>
    <w:rsid w:val="004F4FE3"/>
    <w:rsid w:val="004F65EA"/>
    <w:rsid w:val="00523731"/>
    <w:rsid w:val="00547BB0"/>
    <w:rsid w:val="00556F0D"/>
    <w:rsid w:val="00560CB9"/>
    <w:rsid w:val="00562585"/>
    <w:rsid w:val="0057119C"/>
    <w:rsid w:val="00595E6B"/>
    <w:rsid w:val="005B0FF0"/>
    <w:rsid w:val="005B30BA"/>
    <w:rsid w:val="005C23E9"/>
    <w:rsid w:val="005D085F"/>
    <w:rsid w:val="005E14B0"/>
    <w:rsid w:val="005E6D10"/>
    <w:rsid w:val="005F3C43"/>
    <w:rsid w:val="005F4FBB"/>
    <w:rsid w:val="0060526C"/>
    <w:rsid w:val="00611A64"/>
    <w:rsid w:val="00612DD9"/>
    <w:rsid w:val="0061545A"/>
    <w:rsid w:val="0063422F"/>
    <w:rsid w:val="006578E3"/>
    <w:rsid w:val="00660CEB"/>
    <w:rsid w:val="00661B7E"/>
    <w:rsid w:val="00662A19"/>
    <w:rsid w:val="00670BC5"/>
    <w:rsid w:val="00674ED2"/>
    <w:rsid w:val="006849A5"/>
    <w:rsid w:val="006860CC"/>
    <w:rsid w:val="00686C7A"/>
    <w:rsid w:val="006A7B86"/>
    <w:rsid w:val="006B21FD"/>
    <w:rsid w:val="006B31FF"/>
    <w:rsid w:val="006B50E2"/>
    <w:rsid w:val="006C6E28"/>
    <w:rsid w:val="006D0848"/>
    <w:rsid w:val="006D5BD7"/>
    <w:rsid w:val="006D5C24"/>
    <w:rsid w:val="006D7723"/>
    <w:rsid w:val="006F06F6"/>
    <w:rsid w:val="006F137C"/>
    <w:rsid w:val="006F1B82"/>
    <w:rsid w:val="007022CF"/>
    <w:rsid w:val="00706636"/>
    <w:rsid w:val="00731057"/>
    <w:rsid w:val="007375B9"/>
    <w:rsid w:val="00752C49"/>
    <w:rsid w:val="00754E11"/>
    <w:rsid w:val="00762524"/>
    <w:rsid w:val="00765130"/>
    <w:rsid w:val="00771C10"/>
    <w:rsid w:val="0077694C"/>
    <w:rsid w:val="0079206A"/>
    <w:rsid w:val="0079708C"/>
    <w:rsid w:val="007A5E8A"/>
    <w:rsid w:val="007B6C45"/>
    <w:rsid w:val="007C3596"/>
    <w:rsid w:val="007D1622"/>
    <w:rsid w:val="007F2A5C"/>
    <w:rsid w:val="007F4B75"/>
    <w:rsid w:val="008037A4"/>
    <w:rsid w:val="0080558E"/>
    <w:rsid w:val="00806486"/>
    <w:rsid w:val="008179E8"/>
    <w:rsid w:val="008420A9"/>
    <w:rsid w:val="008515B3"/>
    <w:rsid w:val="008759DD"/>
    <w:rsid w:val="00877494"/>
    <w:rsid w:val="0089509D"/>
    <w:rsid w:val="008B31D0"/>
    <w:rsid w:val="008B50B0"/>
    <w:rsid w:val="008B7FAC"/>
    <w:rsid w:val="008C60CE"/>
    <w:rsid w:val="008E0AC7"/>
    <w:rsid w:val="00933125"/>
    <w:rsid w:val="00935131"/>
    <w:rsid w:val="009566C8"/>
    <w:rsid w:val="009569DE"/>
    <w:rsid w:val="00961A71"/>
    <w:rsid w:val="00964954"/>
    <w:rsid w:val="00982299"/>
    <w:rsid w:val="00987A62"/>
    <w:rsid w:val="009958B5"/>
    <w:rsid w:val="009A5778"/>
    <w:rsid w:val="009E4640"/>
    <w:rsid w:val="009E4D0B"/>
    <w:rsid w:val="009F5EAF"/>
    <w:rsid w:val="00A519B4"/>
    <w:rsid w:val="00A64D4D"/>
    <w:rsid w:val="00A669F8"/>
    <w:rsid w:val="00A74A63"/>
    <w:rsid w:val="00AA32CA"/>
    <w:rsid w:val="00AB0154"/>
    <w:rsid w:val="00AB72E4"/>
    <w:rsid w:val="00AD1189"/>
    <w:rsid w:val="00AD44A3"/>
    <w:rsid w:val="00AE02A4"/>
    <w:rsid w:val="00AF4A5E"/>
    <w:rsid w:val="00B24E79"/>
    <w:rsid w:val="00B36CBB"/>
    <w:rsid w:val="00B474DD"/>
    <w:rsid w:val="00B75EEC"/>
    <w:rsid w:val="00B90885"/>
    <w:rsid w:val="00B91B60"/>
    <w:rsid w:val="00B9247E"/>
    <w:rsid w:val="00BA11E4"/>
    <w:rsid w:val="00BA3B0C"/>
    <w:rsid w:val="00BA48AD"/>
    <w:rsid w:val="00BA7B2D"/>
    <w:rsid w:val="00BB495B"/>
    <w:rsid w:val="00BC3CD7"/>
    <w:rsid w:val="00BC3E5C"/>
    <w:rsid w:val="00BD160B"/>
    <w:rsid w:val="00BE0459"/>
    <w:rsid w:val="00BE5F89"/>
    <w:rsid w:val="00BF4EA1"/>
    <w:rsid w:val="00C17FA2"/>
    <w:rsid w:val="00C2438C"/>
    <w:rsid w:val="00C627A0"/>
    <w:rsid w:val="00C62E35"/>
    <w:rsid w:val="00C731B5"/>
    <w:rsid w:val="00C8329E"/>
    <w:rsid w:val="00C85A16"/>
    <w:rsid w:val="00C86751"/>
    <w:rsid w:val="00C94C0B"/>
    <w:rsid w:val="00CA0532"/>
    <w:rsid w:val="00CB1151"/>
    <w:rsid w:val="00CB2DB0"/>
    <w:rsid w:val="00CB6EF8"/>
    <w:rsid w:val="00CD778C"/>
    <w:rsid w:val="00CE6CF5"/>
    <w:rsid w:val="00D0076A"/>
    <w:rsid w:val="00D14FCE"/>
    <w:rsid w:val="00D228A1"/>
    <w:rsid w:val="00D3421B"/>
    <w:rsid w:val="00D436C8"/>
    <w:rsid w:val="00D444D6"/>
    <w:rsid w:val="00D451CE"/>
    <w:rsid w:val="00D4629D"/>
    <w:rsid w:val="00D54713"/>
    <w:rsid w:val="00D602F9"/>
    <w:rsid w:val="00D703F2"/>
    <w:rsid w:val="00D71287"/>
    <w:rsid w:val="00D726E5"/>
    <w:rsid w:val="00D744A7"/>
    <w:rsid w:val="00D74F28"/>
    <w:rsid w:val="00D83878"/>
    <w:rsid w:val="00D86879"/>
    <w:rsid w:val="00D969E2"/>
    <w:rsid w:val="00DA04F0"/>
    <w:rsid w:val="00DA0770"/>
    <w:rsid w:val="00DA22EA"/>
    <w:rsid w:val="00DC4395"/>
    <w:rsid w:val="00DC480D"/>
    <w:rsid w:val="00DE0061"/>
    <w:rsid w:val="00DE2A56"/>
    <w:rsid w:val="00DE48F0"/>
    <w:rsid w:val="00DE7D1C"/>
    <w:rsid w:val="00E30BEE"/>
    <w:rsid w:val="00E35183"/>
    <w:rsid w:val="00E5113D"/>
    <w:rsid w:val="00E52D08"/>
    <w:rsid w:val="00E5620B"/>
    <w:rsid w:val="00E565B0"/>
    <w:rsid w:val="00E660E9"/>
    <w:rsid w:val="00E736D6"/>
    <w:rsid w:val="00E762D1"/>
    <w:rsid w:val="00E937BA"/>
    <w:rsid w:val="00E95137"/>
    <w:rsid w:val="00EA02E8"/>
    <w:rsid w:val="00EA03A5"/>
    <w:rsid w:val="00EA4946"/>
    <w:rsid w:val="00EA6CD5"/>
    <w:rsid w:val="00EB475D"/>
    <w:rsid w:val="00EB6A81"/>
    <w:rsid w:val="00EC3AAC"/>
    <w:rsid w:val="00ED3465"/>
    <w:rsid w:val="00ED68A5"/>
    <w:rsid w:val="00EE5695"/>
    <w:rsid w:val="00EE7EA7"/>
    <w:rsid w:val="00F15C55"/>
    <w:rsid w:val="00F214F6"/>
    <w:rsid w:val="00F30EB1"/>
    <w:rsid w:val="00F31C68"/>
    <w:rsid w:val="00F366D0"/>
    <w:rsid w:val="00F43555"/>
    <w:rsid w:val="00F517F8"/>
    <w:rsid w:val="00F53709"/>
    <w:rsid w:val="00F55060"/>
    <w:rsid w:val="00F56432"/>
    <w:rsid w:val="00F60612"/>
    <w:rsid w:val="00F620C5"/>
    <w:rsid w:val="00F646CB"/>
    <w:rsid w:val="00F650F7"/>
    <w:rsid w:val="00F66899"/>
    <w:rsid w:val="00F705C1"/>
    <w:rsid w:val="00F83628"/>
    <w:rsid w:val="00F86ED1"/>
    <w:rsid w:val="00F91B3E"/>
    <w:rsid w:val="00F9214B"/>
    <w:rsid w:val="00F97373"/>
    <w:rsid w:val="00FA068D"/>
    <w:rsid w:val="00FA1742"/>
    <w:rsid w:val="00FD3405"/>
    <w:rsid w:val="00FE553D"/>
    <w:rsid w:val="00FF4C3D"/>
    <w:rsid w:val="00FF6404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E540E9"/>
  <w15:docId w15:val="{EFEB3387-0B71-434E-8BFC-7F87052F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5C24"/>
    <w:rPr>
      <w:sz w:val="24"/>
      <w:szCs w:val="24"/>
    </w:rPr>
  </w:style>
  <w:style w:type="paragraph" w:styleId="Nadpis1">
    <w:name w:val="heading 1"/>
    <w:basedOn w:val="Normln"/>
    <w:next w:val="Normln"/>
    <w:qFormat/>
    <w:rsid w:val="006D5C24"/>
    <w:pPr>
      <w:keepNext/>
      <w:tabs>
        <w:tab w:val="left" w:pos="1200"/>
      </w:tabs>
      <w:ind w:left="360"/>
      <w:jc w:val="center"/>
      <w:outlineLvl w:val="0"/>
    </w:pPr>
    <w:rPr>
      <w:b/>
      <w:bCs/>
    </w:rPr>
  </w:style>
  <w:style w:type="paragraph" w:styleId="Nadpis2">
    <w:name w:val="heading 2"/>
    <w:basedOn w:val="Normln"/>
    <w:qFormat/>
    <w:rsid w:val="006D5C24"/>
    <w:pPr>
      <w:spacing w:before="100" w:after="20"/>
      <w:ind w:left="100" w:right="100"/>
      <w:outlineLvl w:val="1"/>
    </w:pPr>
    <w:rPr>
      <w:rFonts w:ascii="Tahoma" w:hAnsi="Tahoma" w:cs="Tahoma"/>
      <w:b/>
      <w:bCs/>
      <w:color w:val="808000"/>
      <w:sz w:val="20"/>
      <w:szCs w:val="20"/>
    </w:rPr>
  </w:style>
  <w:style w:type="paragraph" w:styleId="Nadpis3">
    <w:name w:val="heading 3"/>
    <w:basedOn w:val="Normln"/>
    <w:next w:val="Normln"/>
    <w:qFormat/>
    <w:rsid w:val="006D5C24"/>
    <w:pPr>
      <w:keepNext/>
      <w:jc w:val="center"/>
      <w:outlineLvl w:val="2"/>
    </w:pPr>
    <w:rPr>
      <w:rFonts w:ascii="Arial" w:hAnsi="Arial"/>
      <w:b/>
      <w:snapToGrid w:val="0"/>
      <w:color w:val="000000"/>
      <w:sz w:val="20"/>
      <w:szCs w:val="20"/>
    </w:rPr>
  </w:style>
  <w:style w:type="paragraph" w:styleId="Nadpis4">
    <w:name w:val="heading 4"/>
    <w:basedOn w:val="Normln"/>
    <w:next w:val="Normln"/>
    <w:qFormat/>
    <w:rsid w:val="006D5C24"/>
    <w:pPr>
      <w:keepNext/>
      <w:tabs>
        <w:tab w:val="left" w:pos="1200"/>
      </w:tabs>
      <w:ind w:left="18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6D5C24"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nu2">
    <w:name w:val="menu2"/>
    <w:basedOn w:val="Normln"/>
    <w:rsid w:val="006D5C24"/>
    <w:pPr>
      <w:shd w:val="clear" w:color="auto" w:fill="D3F2FE"/>
      <w:spacing w:before="40" w:after="40"/>
      <w:ind w:left="40" w:right="40"/>
    </w:pPr>
    <w:rPr>
      <w:rFonts w:ascii="Tahoma" w:hAnsi="Tahoma" w:cs="Tahoma"/>
      <w:b/>
      <w:bCs/>
      <w:color w:val="336699"/>
      <w:sz w:val="16"/>
      <w:szCs w:val="16"/>
    </w:rPr>
  </w:style>
  <w:style w:type="paragraph" w:styleId="Normlnweb">
    <w:name w:val="Normal (Web)"/>
    <w:basedOn w:val="Normln"/>
    <w:uiPriority w:val="99"/>
    <w:rsid w:val="006D5C24"/>
    <w:pPr>
      <w:spacing w:before="40" w:after="20"/>
      <w:ind w:left="100" w:right="100"/>
    </w:pPr>
    <w:rPr>
      <w:rFonts w:ascii="Tahoma" w:hAnsi="Tahoma" w:cs="Tahoma"/>
      <w:color w:val="336699"/>
      <w:sz w:val="16"/>
      <w:szCs w:val="16"/>
    </w:rPr>
  </w:style>
  <w:style w:type="paragraph" w:styleId="Zhlav">
    <w:name w:val="header"/>
    <w:basedOn w:val="Normln"/>
    <w:rsid w:val="006D5C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D5C2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D5C24"/>
    <w:rPr>
      <w:b/>
      <w:bCs/>
      <w:sz w:val="20"/>
      <w:szCs w:val="20"/>
    </w:rPr>
  </w:style>
  <w:style w:type="paragraph" w:styleId="Rozloendokumentu">
    <w:name w:val="Document Map"/>
    <w:basedOn w:val="Normln"/>
    <w:semiHidden/>
    <w:rsid w:val="006D5C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tne">
    <w:name w:val="platne"/>
    <w:basedOn w:val="Standardnpsmoodstavce"/>
    <w:rsid w:val="00D83878"/>
  </w:style>
  <w:style w:type="character" w:styleId="Hypertextovodkaz">
    <w:name w:val="Hyperlink"/>
    <w:rsid w:val="00771C1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62585"/>
    <w:pPr>
      <w:ind w:left="708"/>
    </w:pPr>
  </w:style>
  <w:style w:type="paragraph" w:styleId="Textbubliny">
    <w:name w:val="Balloon Text"/>
    <w:basedOn w:val="Normln"/>
    <w:link w:val="TextbublinyChar"/>
    <w:rsid w:val="006F06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F06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29267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926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92670"/>
  </w:style>
  <w:style w:type="paragraph" w:styleId="Pedmtkomente">
    <w:name w:val="annotation subject"/>
    <w:basedOn w:val="Textkomente"/>
    <w:next w:val="Textkomente"/>
    <w:link w:val="PedmtkomenteChar"/>
    <w:rsid w:val="002926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92670"/>
    <w:rPr>
      <w:b/>
      <w:bCs/>
    </w:rPr>
  </w:style>
  <w:style w:type="table" w:styleId="Mkatabulky">
    <w:name w:val="Table Grid"/>
    <w:basedOn w:val="Normlntabulka"/>
    <w:rsid w:val="004F4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FF6404"/>
    <w:pPr>
      <w:numPr>
        <w:numId w:val="26"/>
      </w:numPr>
    </w:pPr>
  </w:style>
  <w:style w:type="numbering" w:customStyle="1" w:styleId="Styl2">
    <w:name w:val="Styl2"/>
    <w:uiPriority w:val="99"/>
    <w:rsid w:val="00FF6404"/>
    <w:pPr>
      <w:numPr>
        <w:numId w:val="27"/>
      </w:numPr>
    </w:pPr>
  </w:style>
  <w:style w:type="numbering" w:customStyle="1" w:styleId="Styl3">
    <w:name w:val="Styl3"/>
    <w:uiPriority w:val="99"/>
    <w:rsid w:val="00FF6404"/>
    <w:pPr>
      <w:numPr>
        <w:numId w:val="28"/>
      </w:numPr>
    </w:pPr>
  </w:style>
  <w:style w:type="paragraph" w:customStyle="1" w:styleId="Text1l">
    <w:name w:val="Text 1 Čl"/>
    <w:next w:val="Normln"/>
    <w:link w:val="Text1lChar"/>
    <w:rsid w:val="00FA1742"/>
    <w:pPr>
      <w:numPr>
        <w:ilvl w:val="2"/>
        <w:numId w:val="31"/>
      </w:numPr>
      <w:spacing w:before="120"/>
      <w:jc w:val="both"/>
      <w:outlineLvl w:val="2"/>
    </w:pPr>
    <w:rPr>
      <w:sz w:val="22"/>
      <w:szCs w:val="22"/>
      <w:lang w:eastAsia="en-US"/>
    </w:rPr>
  </w:style>
  <w:style w:type="paragraph" w:customStyle="1" w:styleId="aCZ">
    <w:name w:val="a) CZ"/>
    <w:basedOn w:val="Text1l"/>
    <w:rsid w:val="00FA1742"/>
    <w:pPr>
      <w:keepLines/>
      <w:numPr>
        <w:ilvl w:val="3"/>
      </w:numPr>
      <w:tabs>
        <w:tab w:val="clear" w:pos="1474"/>
        <w:tab w:val="left" w:pos="851"/>
        <w:tab w:val="num" w:pos="1260"/>
      </w:tabs>
      <w:spacing w:before="240"/>
      <w:ind w:left="1260" w:hanging="720"/>
    </w:pPr>
  </w:style>
  <w:style w:type="paragraph" w:customStyle="1" w:styleId="OdrkaCZ">
    <w:name w:val="Odrážka CZ"/>
    <w:basedOn w:val="Text1l"/>
    <w:autoRedefine/>
    <w:rsid w:val="00FA1742"/>
    <w:pPr>
      <w:keepLines/>
      <w:numPr>
        <w:ilvl w:val="0"/>
        <w:numId w:val="32"/>
      </w:numPr>
      <w:tabs>
        <w:tab w:val="num" w:pos="360"/>
        <w:tab w:val="left" w:pos="851"/>
      </w:tabs>
      <w:ind w:left="1418" w:hanging="207"/>
    </w:pPr>
  </w:style>
  <w:style w:type="paragraph" w:customStyle="1" w:styleId="lnekCZ">
    <w:name w:val="Článek CZ"/>
    <w:next w:val="Normln"/>
    <w:rsid w:val="00FA1742"/>
    <w:pPr>
      <w:keepNext/>
      <w:keepLines/>
      <w:numPr>
        <w:numId w:val="31"/>
      </w:numPr>
      <w:spacing w:before="240"/>
      <w:jc w:val="center"/>
      <w:outlineLvl w:val="0"/>
    </w:pPr>
    <w:rPr>
      <w:lang w:eastAsia="en-US"/>
    </w:rPr>
  </w:style>
  <w:style w:type="paragraph" w:customStyle="1" w:styleId="Text111l">
    <w:name w:val="Text 111 Čl"/>
    <w:basedOn w:val="aCZ"/>
    <w:next w:val="Normln"/>
    <w:rsid w:val="00FA1742"/>
    <w:pPr>
      <w:numPr>
        <w:ilvl w:val="4"/>
      </w:numPr>
      <w:tabs>
        <w:tab w:val="clear" w:pos="851"/>
        <w:tab w:val="num" w:pos="1800"/>
      </w:tabs>
      <w:ind w:left="1800" w:hanging="1080"/>
    </w:pPr>
  </w:style>
  <w:style w:type="character" w:customStyle="1" w:styleId="Text1lChar">
    <w:name w:val="Text 1 Čl Char"/>
    <w:link w:val="Text1l"/>
    <w:rsid w:val="00FA1742"/>
    <w:rPr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CE6CF5"/>
    <w:rPr>
      <w:b/>
      <w:bCs/>
    </w:rPr>
  </w:style>
  <w:style w:type="paragraph" w:customStyle="1" w:styleId="Default">
    <w:name w:val="Default"/>
    <w:rsid w:val="005B30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rsid w:val="00CA053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CA0532"/>
    <w:rPr>
      <w:rFonts w:ascii="Courier New" w:hAnsi="Courier New" w:cs="Courier New"/>
    </w:rPr>
  </w:style>
  <w:style w:type="paragraph" w:styleId="Bezmezer">
    <w:name w:val="No Spacing"/>
    <w:uiPriority w:val="1"/>
    <w:qFormat/>
    <w:rsid w:val="00A669F8"/>
    <w:pPr>
      <w:widowControl w:val="0"/>
      <w:tabs>
        <w:tab w:val="left" w:pos="709"/>
      </w:tabs>
      <w:suppressAutoHyphens/>
      <w:spacing w:after="200" w:line="276" w:lineRule="atLeast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lovn1">
    <w:name w:val="Číslování 1"/>
    <w:basedOn w:val="Normln"/>
    <w:rsid w:val="00A669F8"/>
    <w:pPr>
      <w:widowControl w:val="0"/>
      <w:numPr>
        <w:numId w:val="38"/>
      </w:numPr>
      <w:suppressAutoHyphens/>
      <w:spacing w:after="170"/>
      <w:jc w:val="both"/>
    </w:pPr>
    <w:rPr>
      <w:rFonts w:ascii="Arial" w:eastAsia="Tahoma" w:hAnsi="Arial"/>
      <w:sz w:val="22"/>
    </w:rPr>
  </w:style>
  <w:style w:type="paragraph" w:customStyle="1" w:styleId="nadpissmlouvy">
    <w:name w:val="nadpis smlouvy"/>
    <w:basedOn w:val="Normln"/>
    <w:rsid w:val="00A669F8"/>
    <w:pPr>
      <w:keepNext/>
      <w:widowControl w:val="0"/>
      <w:suppressAutoHyphens/>
      <w:spacing w:before="240" w:after="120"/>
      <w:jc w:val="center"/>
    </w:pPr>
    <w:rPr>
      <w:rFonts w:ascii="Arial" w:eastAsia="Tahoma" w:hAnsi="Arial" w:cs="Tahoma"/>
      <w:b/>
      <w:sz w:val="28"/>
      <w:szCs w:val="28"/>
    </w:rPr>
  </w:style>
  <w:style w:type="character" w:customStyle="1" w:styleId="FontStyle113">
    <w:name w:val="Font Style113"/>
    <w:basedOn w:val="Standardnpsmoodstavce"/>
    <w:uiPriority w:val="99"/>
    <w:rsid w:val="00A669F8"/>
    <w:rPr>
      <w:rFonts w:ascii="Verdana" w:hAnsi="Verdana" w:cs="Verdana"/>
      <w:color w:val="000000"/>
      <w:sz w:val="16"/>
      <w:szCs w:val="16"/>
    </w:rPr>
  </w:style>
  <w:style w:type="paragraph" w:customStyle="1" w:styleId="Style18">
    <w:name w:val="Style18"/>
    <w:basedOn w:val="Normln"/>
    <w:uiPriority w:val="99"/>
    <w:rsid w:val="00A669F8"/>
    <w:pPr>
      <w:widowControl w:val="0"/>
      <w:autoSpaceDE w:val="0"/>
      <w:autoSpaceDN w:val="0"/>
      <w:adjustRightInd w:val="0"/>
      <w:spacing w:line="240" w:lineRule="exact"/>
    </w:pPr>
    <w:rPr>
      <w:rFonts w:ascii="Verdana" w:eastAsiaTheme="minorEastAsia" w:hAnsi="Verdana" w:cstheme="minorBidi"/>
    </w:rPr>
  </w:style>
  <w:style w:type="paragraph" w:customStyle="1" w:styleId="Vchoz">
    <w:name w:val="Výchozí"/>
    <w:rsid w:val="00A669F8"/>
    <w:pPr>
      <w:widowControl w:val="0"/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05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7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2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9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5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7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42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8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dc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dc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181F0-33EA-42A1-9B36-09F338DB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1536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SMART BASE MPC400 - používá single ink technologie</vt:lpstr>
    </vt:vector>
  </TitlesOfParts>
  <Company>VDC</Company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BASE MPC400 - používá single ink technologie</dc:title>
  <dc:creator>DB</dc:creator>
  <cp:lastModifiedBy>Věra Švarcová</cp:lastModifiedBy>
  <cp:revision>5</cp:revision>
  <cp:lastPrinted>2024-03-25T07:54:00Z</cp:lastPrinted>
  <dcterms:created xsi:type="dcterms:W3CDTF">2024-04-03T05:05:00Z</dcterms:created>
  <dcterms:modified xsi:type="dcterms:W3CDTF">2024-04-03T10:25:00Z</dcterms:modified>
</cp:coreProperties>
</file>