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31C6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D5A3D">
        <w:rPr>
          <w:rFonts w:asciiTheme="minorHAnsi" w:hAnsiTheme="minorHAnsi" w:cstheme="minorHAnsi"/>
          <w:b/>
          <w:sz w:val="26"/>
          <w:szCs w:val="26"/>
        </w:rPr>
        <w:t>19</w:t>
      </w:r>
      <w:r w:rsidRPr="00852E2C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</w:t>
      </w:r>
      <w:r w:rsidR="006616F8">
        <w:rPr>
          <w:rFonts w:asciiTheme="minorHAnsi" w:hAnsiTheme="minorHAnsi" w:cstheme="minorHAnsi"/>
          <w:b/>
          <w:sz w:val="26"/>
          <w:szCs w:val="26"/>
        </w:rPr>
        <w:t>2</w:t>
      </w:r>
      <w:r w:rsidR="002D5A3D">
        <w:rPr>
          <w:rFonts w:asciiTheme="minorHAnsi" w:hAnsiTheme="minorHAnsi" w:cstheme="minorHAnsi"/>
          <w:b/>
          <w:sz w:val="26"/>
          <w:szCs w:val="26"/>
        </w:rPr>
        <w:t>4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</w:t>
      </w:r>
      <w:r w:rsidR="00351F16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264E9" w:rsidRPr="00D43B15" w:rsidRDefault="002D5A3D" w:rsidP="00D43B15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MgA. Libor Kocanda</w:t>
      </w:r>
    </w:p>
    <w:p w:rsidR="0022322F" w:rsidRPr="00D264E9" w:rsidRDefault="0022322F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52E2C">
        <w:rPr>
          <w:rFonts w:asciiTheme="minorHAnsi" w:hAnsiTheme="minorHAnsi" w:cstheme="minorHAnsi"/>
          <w:sz w:val="22"/>
          <w:szCs w:val="22"/>
        </w:rPr>
        <w:t xml:space="preserve"> fyzická osoba podnikající dle živnostenského zákona nezapsaná v obchodním rejstříku</w:t>
      </w:r>
      <w:r w:rsidRPr="0022322F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adresa: </w:t>
      </w:r>
      <w:r w:rsidR="002D5A3D">
        <w:rPr>
          <w:rFonts w:asciiTheme="minorHAnsi" w:hAnsiTheme="minorHAnsi" w:cstheme="minorHAnsi"/>
          <w:sz w:val="22"/>
          <w:szCs w:val="22"/>
        </w:rPr>
        <w:t>Úzká 3, Třešť</w:t>
      </w:r>
      <w:r w:rsidR="00A00AFA">
        <w:rPr>
          <w:rFonts w:asciiTheme="minorHAnsi" w:hAnsiTheme="minorHAnsi" w:cstheme="minorHAnsi"/>
          <w:sz w:val="22"/>
          <w:szCs w:val="22"/>
        </w:rPr>
        <w:t>, 589 01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IČ</w:t>
      </w:r>
      <w:r w:rsidR="0022322F">
        <w:rPr>
          <w:rFonts w:asciiTheme="minorHAnsi" w:hAnsiTheme="minorHAnsi" w:cstheme="minorHAnsi"/>
          <w:sz w:val="22"/>
          <w:szCs w:val="22"/>
        </w:rPr>
        <w:t>O</w:t>
      </w:r>
      <w:r w:rsidRPr="00D264E9">
        <w:rPr>
          <w:rFonts w:asciiTheme="minorHAnsi" w:hAnsiTheme="minorHAnsi" w:cstheme="minorHAnsi"/>
          <w:sz w:val="22"/>
          <w:szCs w:val="22"/>
        </w:rPr>
        <w:t xml:space="preserve">: </w:t>
      </w:r>
      <w:r w:rsidR="002D5A3D">
        <w:rPr>
          <w:rFonts w:asciiTheme="minorHAnsi" w:hAnsiTheme="minorHAnsi" w:cstheme="minorHAnsi"/>
          <w:sz w:val="22"/>
          <w:szCs w:val="22"/>
        </w:rPr>
        <w:t>05008441</w:t>
      </w:r>
      <w:r w:rsidRPr="00D264E9">
        <w:rPr>
          <w:rFonts w:asciiTheme="minorHAnsi" w:hAnsiTheme="minorHAnsi" w:cstheme="minorHAnsi"/>
          <w:sz w:val="22"/>
          <w:szCs w:val="22"/>
        </w:rPr>
        <w:tab/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DIČ:</w:t>
      </w:r>
      <w:r w:rsidR="00852E2C">
        <w:rPr>
          <w:rFonts w:asciiTheme="minorHAnsi" w:hAnsiTheme="minorHAnsi" w:cstheme="minorHAnsi"/>
          <w:sz w:val="22"/>
          <w:szCs w:val="22"/>
        </w:rPr>
        <w:t xml:space="preserve"> není plátce DPH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D43B15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Bankovní spojení: </w:t>
      </w:r>
      <w:r w:rsidR="002D5A3D">
        <w:rPr>
          <w:rFonts w:asciiTheme="minorHAnsi" w:hAnsiTheme="minorHAnsi" w:cstheme="minorHAnsi"/>
          <w:sz w:val="22"/>
          <w:szCs w:val="22"/>
        </w:rPr>
        <w:t>Česká spořitelna, a.s.</w:t>
      </w:r>
      <w:r w:rsidR="00D264E9" w:rsidRPr="00D264E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Č</w:t>
      </w:r>
      <w:r w:rsidR="0022322F">
        <w:rPr>
          <w:rFonts w:asciiTheme="minorHAnsi" w:hAnsiTheme="minorHAnsi" w:cstheme="minorHAnsi"/>
          <w:sz w:val="22"/>
          <w:szCs w:val="22"/>
        </w:rPr>
        <w:t>íslo</w:t>
      </w:r>
      <w:r w:rsidR="00D43B15">
        <w:rPr>
          <w:rFonts w:asciiTheme="minorHAnsi" w:hAnsiTheme="minorHAnsi" w:cstheme="minorHAnsi"/>
          <w:sz w:val="22"/>
          <w:szCs w:val="22"/>
        </w:rPr>
        <w:t xml:space="preserve"> účtu: </w:t>
      </w:r>
      <w:r w:rsidR="00C92D5E">
        <w:rPr>
          <w:rFonts w:asciiTheme="minorHAnsi" w:hAnsiTheme="minorHAnsi" w:cstheme="minorHAnsi"/>
          <w:sz w:val="22"/>
          <w:szCs w:val="22"/>
        </w:rPr>
        <w:t>xxxxxxxxxxxxxxxxxx</w:t>
      </w:r>
      <w:r w:rsidR="002D5A3D" w:rsidRPr="00DC7650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2D5A3D" w:rsidRPr="00D264E9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207BF2" w:rsidRDefault="00D264E9" w:rsidP="00D264E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4720C1" w:rsidRDefault="006D1126" w:rsidP="004720C1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4720C1">
        <w:rPr>
          <w:rFonts w:asciiTheme="minorHAnsi" w:hAnsiTheme="minorHAnsi" w:cstheme="minorHAnsi"/>
          <w:sz w:val="22"/>
          <w:szCs w:val="22"/>
        </w:rPr>
        <w:t xml:space="preserve">restaurování – oprava </w:t>
      </w:r>
      <w:r w:rsidR="003049E0">
        <w:rPr>
          <w:rFonts w:asciiTheme="minorHAnsi" w:hAnsiTheme="minorHAnsi" w:cstheme="minorHAnsi"/>
          <w:sz w:val="22"/>
          <w:szCs w:val="22"/>
        </w:rPr>
        <w:t>obrazů</w:t>
      </w:r>
      <w:r w:rsidR="000F02A8">
        <w:rPr>
          <w:rFonts w:asciiTheme="minorHAnsi" w:hAnsiTheme="minorHAnsi" w:cstheme="minorHAnsi"/>
          <w:sz w:val="22"/>
          <w:szCs w:val="22"/>
        </w:rPr>
        <w:t>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5A3D" w:rsidRPr="002D5A3D" w:rsidRDefault="002D5A3D" w:rsidP="002D5A3D">
      <w:pPr>
        <w:pStyle w:val="Odstavecseseznamem"/>
        <w:numPr>
          <w:ilvl w:val="0"/>
          <w:numId w:val="35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2D5A3D">
        <w:rPr>
          <w:rFonts w:asciiTheme="minorHAnsi" w:hAnsiTheme="minorHAnsi" w:cstheme="minorHAnsi"/>
          <w:sz w:val="22"/>
          <w:szCs w:val="22"/>
        </w:rPr>
        <w:t>O 116 – moravský malíř – Portrét sochaře (Mikuláš ze Sedlešovic – stavitel znojemské radniční věže), 2. polovina 18. století, olej, plátno, 65,5x47,7 cm</w:t>
      </w:r>
    </w:p>
    <w:p w:rsidR="002D5A3D" w:rsidRPr="002D5A3D" w:rsidRDefault="002D5A3D" w:rsidP="002D5A3D">
      <w:pPr>
        <w:pStyle w:val="Odstavecseseznamem"/>
        <w:numPr>
          <w:ilvl w:val="0"/>
          <w:numId w:val="35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2D5A3D">
        <w:rPr>
          <w:rFonts w:asciiTheme="minorHAnsi" w:hAnsiTheme="minorHAnsi" w:cstheme="minorHAnsi"/>
          <w:sz w:val="22"/>
          <w:szCs w:val="22"/>
        </w:rPr>
        <w:t>O 117 – moravský malíř – Portrét sochařovy manželky (Mikuláše ze Sedlešovic), 2. polovina 18. století, olej, plátno, 65,5x47,7 cm</w:t>
      </w:r>
    </w:p>
    <w:p w:rsidR="002D5A3D" w:rsidRPr="002D5A3D" w:rsidRDefault="002D5A3D" w:rsidP="002D5A3D">
      <w:pPr>
        <w:pStyle w:val="Odstavecseseznamem"/>
        <w:numPr>
          <w:ilvl w:val="0"/>
          <w:numId w:val="35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2D5A3D">
        <w:rPr>
          <w:rFonts w:asciiTheme="minorHAnsi" w:hAnsiTheme="minorHAnsi" w:cstheme="minorHAnsi"/>
          <w:sz w:val="22"/>
          <w:szCs w:val="22"/>
        </w:rPr>
        <w:t>O 135 - Anton Ferenz – Portrét Antona Buchbergera (první starosta města Znojma 1850-1857), 1834, olej, plátno, 64x49 cm, sign. revers plátna: Anton Ferenz gemahlt 1834</w:t>
      </w:r>
    </w:p>
    <w:p w:rsidR="004720C1" w:rsidRDefault="004720C1" w:rsidP="004720C1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Restaurování předmětů bude probíhat v souladu s restaurátorským záměrem, dle pokynů objednatele a za podmínek níže uvedených:</w:t>
      </w:r>
    </w:p>
    <w:p w:rsidR="008C5C7F" w:rsidRPr="008C5C7F" w:rsidRDefault="008C5C7F" w:rsidP="008C5C7F">
      <w:pPr>
        <w:pStyle w:val="Odstavecseseznamem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8C5C7F">
        <w:rPr>
          <w:rFonts w:ascii="Calibri" w:hAnsi="Calibri"/>
          <w:sz w:val="22"/>
          <w:szCs w:val="22"/>
        </w:rPr>
        <w:t xml:space="preserve">veškeré práce musí být provedeny v souladu s „Dokumentem o profesi konzervátora – restaurátora“ </w:t>
      </w:r>
    </w:p>
    <w:p w:rsidR="003C2CC2" w:rsidRDefault="004720C1" w:rsidP="004720C1">
      <w:pPr>
        <w:pStyle w:val="Odstavecseseznamem"/>
        <w:numPr>
          <w:ilvl w:val="1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závěrečná restaurátorská zpráva bude zpracována a předána ve dvou tištěných vyhotoveních + elektronicky na datovém nosiči.</w:t>
      </w:r>
    </w:p>
    <w:p w:rsidR="004720C1" w:rsidRDefault="004720C1" w:rsidP="004720C1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</w:p>
    <w:p w:rsidR="004720C1" w:rsidRPr="004720C1" w:rsidRDefault="004720C1" w:rsidP="004720C1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 w:rsidRPr="0005547B">
        <w:rPr>
          <w:rFonts w:asciiTheme="minorHAnsi" w:hAnsiTheme="minorHAnsi"/>
          <w:sz w:val="22"/>
          <w:szCs w:val="22"/>
        </w:rPr>
        <w:t>.</w:t>
      </w:r>
      <w:r w:rsidRPr="0005547B">
        <w:rPr>
          <w:rFonts w:asciiTheme="minorHAnsi" w:hAnsiTheme="minorHAnsi"/>
          <w:sz w:val="22"/>
          <w:szCs w:val="22"/>
        </w:rPr>
        <w:t xml:space="preserve"> této smlouvy provádět v</w:t>
      </w:r>
      <w:r w:rsidR="00061A0E" w:rsidRPr="0005547B">
        <w:rPr>
          <w:rFonts w:asciiTheme="minorHAnsi" w:hAnsiTheme="minorHAnsi"/>
          <w:sz w:val="22"/>
          <w:szCs w:val="22"/>
        </w:rPr>
        <w:t xml:space="preserve"> </w:t>
      </w:r>
      <w:r w:rsidR="00F730B1">
        <w:rPr>
          <w:rFonts w:asciiTheme="minorHAnsi" w:hAnsiTheme="minorHAnsi"/>
          <w:sz w:val="22"/>
          <w:szCs w:val="22"/>
        </w:rPr>
        <w:t>restaurátor</w:t>
      </w:r>
      <w:r w:rsidR="00061A0E" w:rsidRPr="0005547B">
        <w:rPr>
          <w:rFonts w:asciiTheme="minorHAnsi" w:hAnsiTheme="minorHAnsi"/>
          <w:sz w:val="22"/>
          <w:szCs w:val="22"/>
        </w:rPr>
        <w:t>ské</w:t>
      </w:r>
      <w:r w:rsidRPr="0005547B">
        <w:rPr>
          <w:rFonts w:asciiTheme="minorHAnsi" w:hAnsiTheme="minorHAnsi"/>
          <w:sz w:val="22"/>
          <w:szCs w:val="22"/>
        </w:rPr>
        <w:t xml:space="preserve"> dílně. </w:t>
      </w:r>
    </w:p>
    <w:p w:rsidR="00A3541A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převezme </w:t>
      </w:r>
      <w:r w:rsidR="003C2CC2" w:rsidRPr="0005547B">
        <w:rPr>
          <w:rFonts w:asciiTheme="minorHAnsi" w:hAnsiTheme="minorHAnsi"/>
          <w:sz w:val="22"/>
          <w:szCs w:val="22"/>
        </w:rPr>
        <w:t xml:space="preserve">po dohodě s objednatelem </w:t>
      </w:r>
      <w:r w:rsidRPr="0005547B">
        <w:rPr>
          <w:rFonts w:asciiTheme="minorHAnsi" w:hAnsiTheme="minorHAnsi"/>
          <w:sz w:val="22"/>
          <w:szCs w:val="22"/>
        </w:rPr>
        <w:t xml:space="preserve">sbírkové předměty </w:t>
      </w:r>
      <w:r w:rsidR="00611948" w:rsidRPr="0005547B">
        <w:rPr>
          <w:rFonts w:asciiTheme="minorHAnsi" w:hAnsiTheme="minorHAnsi"/>
          <w:sz w:val="22"/>
          <w:szCs w:val="22"/>
        </w:rPr>
        <w:t xml:space="preserve">na adrese </w:t>
      </w:r>
      <w:r w:rsidR="00F730B1">
        <w:rPr>
          <w:rFonts w:asciiTheme="minorHAnsi" w:hAnsiTheme="minorHAnsi"/>
          <w:sz w:val="22"/>
          <w:szCs w:val="22"/>
        </w:rPr>
        <w:t>Masarykovo nám. 11</w:t>
      </w:r>
      <w:r w:rsidR="00A15C78" w:rsidRPr="0005547B">
        <w:rPr>
          <w:rFonts w:asciiTheme="minorHAnsi" w:hAnsiTheme="minorHAnsi"/>
          <w:sz w:val="22"/>
          <w:szCs w:val="22"/>
        </w:rPr>
        <w:t>, Znojmo</w:t>
      </w:r>
      <w:r w:rsidR="00137508" w:rsidRPr="0005547B">
        <w:rPr>
          <w:rFonts w:asciiTheme="minorHAnsi" w:hAnsiTheme="minorHAnsi"/>
          <w:sz w:val="22"/>
          <w:szCs w:val="22"/>
        </w:rPr>
        <w:t>.</w:t>
      </w:r>
    </w:p>
    <w:p w:rsidR="00A3541A" w:rsidRPr="0005547B" w:rsidRDefault="00A15C78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A3541A" w:rsidRPr="0005547B">
        <w:rPr>
          <w:rFonts w:asciiTheme="minorHAnsi" w:hAnsiTheme="minorHAnsi"/>
          <w:sz w:val="22"/>
          <w:szCs w:val="22"/>
        </w:rPr>
        <w:t xml:space="preserve">Zhotovitel po dokončení díla vrátí sbírkové předměty na </w:t>
      </w:r>
      <w:r w:rsidR="00355EAE" w:rsidRPr="0005547B">
        <w:rPr>
          <w:rFonts w:asciiTheme="minorHAnsi" w:hAnsiTheme="minorHAnsi"/>
          <w:sz w:val="22"/>
          <w:szCs w:val="22"/>
        </w:rPr>
        <w:t>výše uvedenou adresu</w:t>
      </w:r>
      <w:r w:rsidR="00C87AE1" w:rsidRPr="0005547B">
        <w:rPr>
          <w:rFonts w:asciiTheme="minorHAnsi" w:hAnsiTheme="minorHAnsi"/>
          <w:sz w:val="22"/>
          <w:szCs w:val="22"/>
        </w:rPr>
        <w:t xml:space="preserve"> objednatele</w:t>
      </w:r>
      <w:r w:rsidR="00A3541A" w:rsidRPr="0005547B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:rsidR="00A3541A" w:rsidRPr="0005547B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se zavazuje předměty plnění </w:t>
      </w:r>
      <w:r w:rsidR="00061A0E" w:rsidRPr="0005547B">
        <w:rPr>
          <w:rFonts w:asciiTheme="minorHAnsi" w:hAnsiTheme="minorHAnsi"/>
          <w:sz w:val="22"/>
          <w:szCs w:val="22"/>
        </w:rPr>
        <w:t>dodat do místa plnění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05547B" w:rsidRPr="0005547B">
        <w:rPr>
          <w:rFonts w:asciiTheme="minorHAnsi" w:hAnsiTheme="minorHAnsi"/>
          <w:sz w:val="22"/>
          <w:szCs w:val="22"/>
        </w:rPr>
        <w:t xml:space="preserve">nejpozději </w:t>
      </w:r>
      <w:r w:rsidRPr="0005547B">
        <w:rPr>
          <w:rFonts w:asciiTheme="minorHAnsi" w:hAnsiTheme="minorHAnsi"/>
          <w:sz w:val="22"/>
          <w:szCs w:val="22"/>
        </w:rPr>
        <w:t xml:space="preserve">do </w:t>
      </w:r>
      <w:r w:rsidR="00F730B1">
        <w:rPr>
          <w:rFonts w:asciiTheme="minorHAnsi" w:hAnsiTheme="minorHAnsi"/>
          <w:b/>
          <w:sz w:val="22"/>
          <w:szCs w:val="22"/>
        </w:rPr>
        <w:t>2</w:t>
      </w:r>
      <w:r w:rsidR="002D5A3D">
        <w:rPr>
          <w:rFonts w:asciiTheme="minorHAnsi" w:hAnsiTheme="minorHAnsi"/>
          <w:b/>
          <w:sz w:val="22"/>
          <w:szCs w:val="22"/>
        </w:rPr>
        <w:t>7</w:t>
      </w:r>
      <w:r w:rsidRPr="00851516">
        <w:rPr>
          <w:rFonts w:asciiTheme="minorHAnsi" w:hAnsiTheme="minorHAnsi"/>
          <w:b/>
          <w:sz w:val="22"/>
          <w:szCs w:val="22"/>
        </w:rPr>
        <w:t xml:space="preserve">. </w:t>
      </w:r>
      <w:r w:rsidR="002D5A3D">
        <w:rPr>
          <w:rFonts w:asciiTheme="minorHAnsi" w:hAnsiTheme="minorHAnsi"/>
          <w:b/>
          <w:sz w:val="22"/>
          <w:szCs w:val="22"/>
        </w:rPr>
        <w:t>9</w:t>
      </w:r>
      <w:r w:rsidRPr="00851516">
        <w:rPr>
          <w:rFonts w:asciiTheme="minorHAnsi" w:hAnsiTheme="minorHAnsi"/>
          <w:b/>
          <w:sz w:val="22"/>
          <w:szCs w:val="22"/>
        </w:rPr>
        <w:t>. 20</w:t>
      </w:r>
      <w:r w:rsidR="006F28EB" w:rsidRPr="00851516">
        <w:rPr>
          <w:rFonts w:asciiTheme="minorHAnsi" w:hAnsiTheme="minorHAnsi"/>
          <w:b/>
          <w:sz w:val="22"/>
          <w:szCs w:val="22"/>
        </w:rPr>
        <w:t>2</w:t>
      </w:r>
      <w:r w:rsidR="002D5A3D">
        <w:rPr>
          <w:rFonts w:asciiTheme="minorHAnsi" w:hAnsiTheme="minorHAnsi"/>
          <w:b/>
          <w:sz w:val="22"/>
          <w:szCs w:val="22"/>
        </w:rPr>
        <w:t>4</w:t>
      </w:r>
      <w:r w:rsidRPr="00851516">
        <w:rPr>
          <w:rFonts w:asciiTheme="minorHAnsi" w:hAnsiTheme="minorHAnsi"/>
          <w:sz w:val="22"/>
          <w:szCs w:val="22"/>
        </w:rPr>
        <w:t>.</w:t>
      </w:r>
      <w:r w:rsidR="003C2CC2" w:rsidRPr="00851516">
        <w:rPr>
          <w:rFonts w:asciiTheme="minorHAnsi" w:hAnsiTheme="minorHAnsi"/>
          <w:sz w:val="22"/>
          <w:szCs w:val="22"/>
        </w:rPr>
        <w:t xml:space="preserve"> </w:t>
      </w:r>
      <w:r w:rsidR="00A15C78" w:rsidRPr="00851516">
        <w:rPr>
          <w:rFonts w:asciiTheme="minorHAnsi" w:hAnsiTheme="minorHAnsi"/>
          <w:sz w:val="22"/>
          <w:szCs w:val="22"/>
        </w:rPr>
        <w:t>Z</w:t>
      </w:r>
      <w:r w:rsidR="003C2CC2" w:rsidRPr="0005547B">
        <w:rPr>
          <w:rFonts w:asciiTheme="minorHAnsi" w:hAnsiTheme="minorHAnsi"/>
          <w:sz w:val="22"/>
          <w:szCs w:val="22"/>
        </w:rPr>
        <w:t xml:space="preserve">hotovitel oznámí </w:t>
      </w:r>
      <w:r w:rsidR="009638EF" w:rsidRPr="0005547B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05547B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3049E0" w:rsidRDefault="003049E0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lastRenderedPageBreak/>
        <w:t>Cena za dílo a platební podmínky</w:t>
      </w:r>
    </w:p>
    <w:p w:rsidR="006F28EB" w:rsidRPr="004E34DE" w:rsidRDefault="006F28EB" w:rsidP="006F28EB">
      <w:pPr>
        <w:pStyle w:val="Odstavecseseznamem"/>
        <w:numPr>
          <w:ilvl w:val="0"/>
          <w:numId w:val="12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4E34DE">
        <w:rPr>
          <w:rFonts w:ascii="Calibri" w:hAnsi="Calibri" w:cs="Calibri"/>
          <w:sz w:val="22"/>
          <w:szCs w:val="22"/>
        </w:rPr>
        <w:t>Cena díla je sjednána na částku</w:t>
      </w:r>
      <w:r w:rsidR="005A13AE">
        <w:rPr>
          <w:rFonts w:ascii="Calibri" w:hAnsi="Calibri" w:cs="Calibri"/>
          <w:sz w:val="22"/>
          <w:szCs w:val="22"/>
        </w:rPr>
        <w:t xml:space="preserve"> </w:t>
      </w:r>
      <w:r w:rsidR="002D5A3D">
        <w:rPr>
          <w:rFonts w:ascii="Calibri" w:hAnsi="Calibri" w:cs="Calibri"/>
          <w:b/>
          <w:sz w:val="22"/>
          <w:szCs w:val="22"/>
        </w:rPr>
        <w:t>188</w:t>
      </w:r>
      <w:r w:rsidR="005A13AE">
        <w:rPr>
          <w:rFonts w:ascii="Calibri" w:hAnsi="Calibri" w:cs="Calibri"/>
          <w:b/>
          <w:sz w:val="22"/>
          <w:szCs w:val="22"/>
        </w:rPr>
        <w:t xml:space="preserve"> 000,- </w:t>
      </w:r>
      <w:r w:rsidRPr="004E34DE">
        <w:rPr>
          <w:rFonts w:ascii="Calibri" w:hAnsi="Calibri" w:cs="Calibri"/>
          <w:b/>
          <w:sz w:val="22"/>
          <w:szCs w:val="22"/>
        </w:rPr>
        <w:t>Kč</w:t>
      </w:r>
      <w:r w:rsidR="005A13AE">
        <w:rPr>
          <w:rFonts w:ascii="Calibri" w:hAnsi="Calibri" w:cs="Calibri"/>
          <w:sz w:val="22"/>
          <w:szCs w:val="22"/>
        </w:rPr>
        <w:t xml:space="preserve"> včetně DPH</w:t>
      </w:r>
      <w:r w:rsidRPr="004E34DE">
        <w:rPr>
          <w:rFonts w:ascii="Calibri" w:hAnsi="Calibri" w:cs="Calibri"/>
          <w:sz w:val="22"/>
          <w:szCs w:val="22"/>
        </w:rPr>
        <w:t xml:space="preserve"> </w:t>
      </w:r>
    </w:p>
    <w:p w:rsidR="002D16B0" w:rsidRDefault="002D16B0" w:rsidP="002D16B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2D16B0" w:rsidRDefault="002D16B0" w:rsidP="004C3723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 jednotlivé předměty činí:</w:t>
      </w:r>
    </w:p>
    <w:bookmarkStart w:id="0" w:name="_MON_1707801818"/>
    <w:bookmarkEnd w:id="0"/>
    <w:p w:rsidR="002D16B0" w:rsidRPr="006F28EB" w:rsidRDefault="002D5A3D" w:rsidP="006F28EB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4569" w:dyaOrig="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pt;height:72.5pt" o:ole="">
            <v:imagedata r:id="rId8" o:title=""/>
          </v:shape>
          <o:OLEObject Type="Embed" ProgID="Excel.Sheet.12" ShapeID="_x0000_i1025" DrawAspect="Content" ObjectID="_1773648300" r:id="rId9"/>
        </w:object>
      </w:r>
    </w:p>
    <w:p w:rsidR="00C87AE1" w:rsidRPr="006F28EB" w:rsidRDefault="001438A1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6F28EB">
        <w:rPr>
          <w:rFonts w:ascii="Calibri" w:hAnsi="Calibri" w:cs="Calibri"/>
          <w:sz w:val="22"/>
          <w:szCs w:val="22"/>
        </w:rPr>
        <w:t xml:space="preserve">, </w:t>
      </w:r>
      <w:r w:rsidR="006F28EB" w:rsidRPr="006F28EB">
        <w:rPr>
          <w:rFonts w:ascii="Calibri" w:hAnsi="Calibri" w:cs="Calibri"/>
          <w:sz w:val="22"/>
          <w:szCs w:val="22"/>
        </w:rPr>
        <w:t xml:space="preserve">kterou je možno překročit pouze v případě změny – zvýšení sazby DPH. 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Pr="00325D0A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E330AB" w:rsidRDefault="00E330AB" w:rsidP="00E330A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Záruční doba počíná plynout </w:t>
      </w:r>
      <w:r w:rsidR="0005547B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dnem </w:t>
      </w:r>
      <w:r w:rsidR="0005547B">
        <w:rPr>
          <w:rFonts w:asciiTheme="minorHAnsi" w:hAnsiTheme="minorHAnsi" w:cstheme="minorHAnsi"/>
          <w:sz w:val="22"/>
          <w:szCs w:val="22"/>
        </w:rPr>
        <w:t xml:space="preserve">po </w:t>
      </w:r>
      <w:r w:rsidR="005E4F2E" w:rsidRPr="005E4F2E">
        <w:rPr>
          <w:rFonts w:asciiTheme="minorHAnsi" w:hAnsiTheme="minorHAnsi" w:cstheme="minorHAnsi"/>
          <w:sz w:val="22"/>
          <w:szCs w:val="22"/>
        </w:rPr>
        <w:t>podepsání protokolu o předání a převzetí díla bez vad a nedodělků oběma smluvními stranami.</w:t>
      </w:r>
    </w:p>
    <w:p w:rsid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826F2B" w:rsidRDefault="00826F2B" w:rsidP="00826F2B">
      <w:pPr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26F2B" w:rsidRPr="0007743E" w:rsidRDefault="00826F2B" w:rsidP="00826F2B">
      <w:pPr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C230A3" w:rsidRPr="00C230A3" w:rsidRDefault="00C230A3" w:rsidP="00C230A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2D16B0" w:rsidRDefault="002D16B0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2E4055" w:rsidTr="00E578AE">
        <w:tc>
          <w:tcPr>
            <w:tcW w:w="3261" w:type="dxa"/>
          </w:tcPr>
          <w:p w:rsidR="009767B6" w:rsidRPr="00454B66" w:rsidRDefault="009767B6" w:rsidP="00BE1CB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C92D5E">
              <w:rPr>
                <w:rFonts w:asciiTheme="minorHAnsi" w:hAnsiTheme="minorHAnsi" w:cs="Tahoma"/>
                <w:sz w:val="22"/>
                <w:szCs w:val="22"/>
              </w:rPr>
              <w:t>3. 4. 2024</w:t>
            </w:r>
            <w:bookmarkStart w:id="1" w:name="_GoBack"/>
            <w:bookmarkEnd w:id="1"/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454B66" w:rsidRDefault="00D6580C" w:rsidP="002D5A3D">
            <w:pPr>
              <w:ind w:right="-25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5A13A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D5A3D">
              <w:rPr>
                <w:rFonts w:asciiTheme="minorHAnsi" w:hAnsiTheme="minorHAnsi" w:cs="Tahoma"/>
                <w:sz w:val="22"/>
                <w:szCs w:val="22"/>
              </w:rPr>
              <w:t>Třešti</w:t>
            </w:r>
            <w:r w:rsidR="005A13A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C92D5E">
              <w:rPr>
                <w:rFonts w:asciiTheme="minorHAnsi" w:hAnsiTheme="minorHAnsi" w:cs="Tahoma"/>
                <w:sz w:val="22"/>
                <w:szCs w:val="22"/>
              </w:rPr>
              <w:t xml:space="preserve">  2. 4. 2024</w:t>
            </w:r>
          </w:p>
        </w:tc>
      </w:tr>
      <w:tr w:rsidR="009767B6" w:rsidRPr="002E4055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30631" w:rsidRDefault="000F02A8" w:rsidP="002D5A3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Zhotovitel: </w:t>
            </w:r>
            <w:r w:rsidR="005A13AE">
              <w:rPr>
                <w:rFonts w:asciiTheme="minorHAnsi" w:hAnsiTheme="minorHAnsi"/>
                <w:sz w:val="22"/>
                <w:szCs w:val="22"/>
              </w:rPr>
              <w:br/>
            </w:r>
            <w:r w:rsidR="002D5A3D">
              <w:rPr>
                <w:rFonts w:asciiTheme="minorHAnsi" w:hAnsiTheme="minorHAnsi"/>
                <w:sz w:val="22"/>
                <w:szCs w:val="22"/>
              </w:rPr>
              <w:t>MgA. Libor Kocanda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C7" w:rsidRDefault="00905AC7" w:rsidP="001131D7">
      <w:r>
        <w:separator/>
      </w:r>
    </w:p>
  </w:endnote>
  <w:endnote w:type="continuationSeparator" w:id="0">
    <w:p w:rsidR="00905AC7" w:rsidRDefault="00905AC7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905AC7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C7" w:rsidRDefault="00905AC7" w:rsidP="001131D7">
      <w:r>
        <w:separator/>
      </w:r>
    </w:p>
  </w:footnote>
  <w:footnote w:type="continuationSeparator" w:id="0">
    <w:p w:rsidR="00905AC7" w:rsidRDefault="00905AC7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3866A7D"/>
    <w:multiLevelType w:val="hybridMultilevel"/>
    <w:tmpl w:val="9752CB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A00E09"/>
    <w:multiLevelType w:val="hybridMultilevel"/>
    <w:tmpl w:val="1E20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44105F"/>
    <w:multiLevelType w:val="hybridMultilevel"/>
    <w:tmpl w:val="EC146856"/>
    <w:lvl w:ilvl="0" w:tplc="FE665C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91F2D"/>
    <w:multiLevelType w:val="hybridMultilevel"/>
    <w:tmpl w:val="BB8EBB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1AC1"/>
    <w:multiLevelType w:val="hybridMultilevel"/>
    <w:tmpl w:val="049E97FA"/>
    <w:lvl w:ilvl="0" w:tplc="78189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969A3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A23B8A"/>
    <w:multiLevelType w:val="hybridMultilevel"/>
    <w:tmpl w:val="A2E25BAC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9A1E92"/>
    <w:multiLevelType w:val="hybridMultilevel"/>
    <w:tmpl w:val="33DC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9"/>
  </w:num>
  <w:num w:numId="5">
    <w:abstractNumId w:val="2"/>
  </w:num>
  <w:num w:numId="6">
    <w:abstractNumId w:val="14"/>
  </w:num>
  <w:num w:numId="7">
    <w:abstractNumId w:val="20"/>
  </w:num>
  <w:num w:numId="8">
    <w:abstractNumId w:val="6"/>
  </w:num>
  <w:num w:numId="9">
    <w:abstractNumId w:val="22"/>
  </w:num>
  <w:num w:numId="10">
    <w:abstractNumId w:val="11"/>
  </w:num>
  <w:num w:numId="11">
    <w:abstractNumId w:val="3"/>
  </w:num>
  <w:num w:numId="12">
    <w:abstractNumId w:val="34"/>
  </w:num>
  <w:num w:numId="13">
    <w:abstractNumId w:val="33"/>
  </w:num>
  <w:num w:numId="14">
    <w:abstractNumId w:val="10"/>
  </w:num>
  <w:num w:numId="15">
    <w:abstractNumId w:val="9"/>
  </w:num>
  <w:num w:numId="16">
    <w:abstractNumId w:val="29"/>
  </w:num>
  <w:num w:numId="17">
    <w:abstractNumId w:val="25"/>
  </w:num>
  <w:num w:numId="18">
    <w:abstractNumId w:val="12"/>
  </w:num>
  <w:num w:numId="19">
    <w:abstractNumId w:val="28"/>
  </w:num>
  <w:num w:numId="20">
    <w:abstractNumId w:val="7"/>
  </w:num>
  <w:num w:numId="21">
    <w:abstractNumId w:val="23"/>
  </w:num>
  <w:num w:numId="22">
    <w:abstractNumId w:val="30"/>
  </w:num>
  <w:num w:numId="23">
    <w:abstractNumId w:val="0"/>
  </w:num>
  <w:num w:numId="24">
    <w:abstractNumId w:val="21"/>
  </w:num>
  <w:num w:numId="25">
    <w:abstractNumId w:val="16"/>
  </w:num>
  <w:num w:numId="26">
    <w:abstractNumId w:val="32"/>
  </w:num>
  <w:num w:numId="27">
    <w:abstractNumId w:val="8"/>
  </w:num>
  <w:num w:numId="28">
    <w:abstractNumId w:val="24"/>
  </w:num>
  <w:num w:numId="29">
    <w:abstractNumId w:val="13"/>
  </w:num>
  <w:num w:numId="30">
    <w:abstractNumId w:val="31"/>
  </w:num>
  <w:num w:numId="31">
    <w:abstractNumId w:val="26"/>
  </w:num>
  <w:num w:numId="32">
    <w:abstractNumId w:val="15"/>
  </w:num>
  <w:num w:numId="33">
    <w:abstractNumId w:val="1"/>
  </w:num>
  <w:num w:numId="34">
    <w:abstractNumId w:val="1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5547B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EF"/>
    <w:rsid w:val="001A7F71"/>
    <w:rsid w:val="001B1301"/>
    <w:rsid w:val="001C2A7B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322F"/>
    <w:rsid w:val="00225856"/>
    <w:rsid w:val="00232936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D16B0"/>
    <w:rsid w:val="002D5A3D"/>
    <w:rsid w:val="002E4055"/>
    <w:rsid w:val="002F1C71"/>
    <w:rsid w:val="002F36C9"/>
    <w:rsid w:val="002F4467"/>
    <w:rsid w:val="002F50EB"/>
    <w:rsid w:val="002F5846"/>
    <w:rsid w:val="002F5982"/>
    <w:rsid w:val="002F7BC8"/>
    <w:rsid w:val="003049E0"/>
    <w:rsid w:val="0031697C"/>
    <w:rsid w:val="0032219C"/>
    <w:rsid w:val="0032388C"/>
    <w:rsid w:val="00327F00"/>
    <w:rsid w:val="00330253"/>
    <w:rsid w:val="003302C5"/>
    <w:rsid w:val="0034513C"/>
    <w:rsid w:val="00351F16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7797"/>
    <w:rsid w:val="00444571"/>
    <w:rsid w:val="00444F64"/>
    <w:rsid w:val="0044775E"/>
    <w:rsid w:val="004516E4"/>
    <w:rsid w:val="00454B66"/>
    <w:rsid w:val="004608A5"/>
    <w:rsid w:val="004720C1"/>
    <w:rsid w:val="0047222E"/>
    <w:rsid w:val="0047772F"/>
    <w:rsid w:val="004815F4"/>
    <w:rsid w:val="00483D4D"/>
    <w:rsid w:val="00490F90"/>
    <w:rsid w:val="004A1740"/>
    <w:rsid w:val="004A690B"/>
    <w:rsid w:val="004C0DAC"/>
    <w:rsid w:val="004C329D"/>
    <w:rsid w:val="004C3723"/>
    <w:rsid w:val="004E0E98"/>
    <w:rsid w:val="00500837"/>
    <w:rsid w:val="00507952"/>
    <w:rsid w:val="00523622"/>
    <w:rsid w:val="00524865"/>
    <w:rsid w:val="00535D4A"/>
    <w:rsid w:val="00540631"/>
    <w:rsid w:val="00540D2D"/>
    <w:rsid w:val="00555480"/>
    <w:rsid w:val="00555AA2"/>
    <w:rsid w:val="0056348B"/>
    <w:rsid w:val="00567782"/>
    <w:rsid w:val="00570BE6"/>
    <w:rsid w:val="005731A4"/>
    <w:rsid w:val="0057386C"/>
    <w:rsid w:val="005806EA"/>
    <w:rsid w:val="005924C9"/>
    <w:rsid w:val="00597220"/>
    <w:rsid w:val="005A13AE"/>
    <w:rsid w:val="005A5BCE"/>
    <w:rsid w:val="005D2423"/>
    <w:rsid w:val="005D5D19"/>
    <w:rsid w:val="005E0AF9"/>
    <w:rsid w:val="005E1D24"/>
    <w:rsid w:val="005E2EBA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725D0"/>
    <w:rsid w:val="006D1126"/>
    <w:rsid w:val="006D1C2F"/>
    <w:rsid w:val="006D357C"/>
    <w:rsid w:val="006E7698"/>
    <w:rsid w:val="006F28EB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5590"/>
    <w:rsid w:val="00767335"/>
    <w:rsid w:val="007707F2"/>
    <w:rsid w:val="007719A5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0105B"/>
    <w:rsid w:val="00820AD2"/>
    <w:rsid w:val="008211DB"/>
    <w:rsid w:val="00826F2B"/>
    <w:rsid w:val="00830631"/>
    <w:rsid w:val="00831C63"/>
    <w:rsid w:val="00832BEC"/>
    <w:rsid w:val="0083681A"/>
    <w:rsid w:val="0084512B"/>
    <w:rsid w:val="00851516"/>
    <w:rsid w:val="00852E2C"/>
    <w:rsid w:val="008536E6"/>
    <w:rsid w:val="00867D0F"/>
    <w:rsid w:val="00873392"/>
    <w:rsid w:val="00885E7A"/>
    <w:rsid w:val="00895115"/>
    <w:rsid w:val="00897730"/>
    <w:rsid w:val="008B4567"/>
    <w:rsid w:val="008C02A9"/>
    <w:rsid w:val="008C5C7F"/>
    <w:rsid w:val="008C62A6"/>
    <w:rsid w:val="008D2A4D"/>
    <w:rsid w:val="008E7C1F"/>
    <w:rsid w:val="008F0DD3"/>
    <w:rsid w:val="00905AC7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505B2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D5F68"/>
    <w:rsid w:val="009F041D"/>
    <w:rsid w:val="009F0752"/>
    <w:rsid w:val="009F108E"/>
    <w:rsid w:val="009F5CB5"/>
    <w:rsid w:val="00A0019F"/>
    <w:rsid w:val="00A00AFA"/>
    <w:rsid w:val="00A15C78"/>
    <w:rsid w:val="00A21FD0"/>
    <w:rsid w:val="00A3541A"/>
    <w:rsid w:val="00A403CB"/>
    <w:rsid w:val="00A425A7"/>
    <w:rsid w:val="00A6624D"/>
    <w:rsid w:val="00AA4D29"/>
    <w:rsid w:val="00AA713B"/>
    <w:rsid w:val="00AB3C05"/>
    <w:rsid w:val="00AB518F"/>
    <w:rsid w:val="00AC710D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7649"/>
    <w:rsid w:val="00BB2E2B"/>
    <w:rsid w:val="00BB5DD4"/>
    <w:rsid w:val="00BC2A58"/>
    <w:rsid w:val="00BC7457"/>
    <w:rsid w:val="00BD10FB"/>
    <w:rsid w:val="00BD5F5E"/>
    <w:rsid w:val="00BD6F62"/>
    <w:rsid w:val="00BE1CB7"/>
    <w:rsid w:val="00BE263B"/>
    <w:rsid w:val="00C121CC"/>
    <w:rsid w:val="00C230A3"/>
    <w:rsid w:val="00C307F1"/>
    <w:rsid w:val="00C4312F"/>
    <w:rsid w:val="00C56D7E"/>
    <w:rsid w:val="00C63FC5"/>
    <w:rsid w:val="00C6759E"/>
    <w:rsid w:val="00C73AF0"/>
    <w:rsid w:val="00C754AC"/>
    <w:rsid w:val="00C77468"/>
    <w:rsid w:val="00C824FE"/>
    <w:rsid w:val="00C87AE1"/>
    <w:rsid w:val="00C90D08"/>
    <w:rsid w:val="00C92D5E"/>
    <w:rsid w:val="00CA264F"/>
    <w:rsid w:val="00CA4D4D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64E9"/>
    <w:rsid w:val="00D37CB5"/>
    <w:rsid w:val="00D41A6D"/>
    <w:rsid w:val="00D43B15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0AB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14D3"/>
    <w:rsid w:val="00F52E23"/>
    <w:rsid w:val="00F5611C"/>
    <w:rsid w:val="00F56EE8"/>
    <w:rsid w:val="00F664DE"/>
    <w:rsid w:val="00F730B1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5CC0A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AED6EE-7F62-4046-9D28-D9B7FC43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1525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10502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2014-03-03T06:30:00Z</cp:lastPrinted>
  <dcterms:created xsi:type="dcterms:W3CDTF">2024-04-03T09:17:00Z</dcterms:created>
  <dcterms:modified xsi:type="dcterms:W3CDTF">2024-04-03T09:19:00Z</dcterms:modified>
</cp:coreProperties>
</file>