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6"/>
        <w:gridCol w:w="4706"/>
      </w:tblGrid>
      <w:tr w:rsidR="00D7385C" w14:paraId="092C6111" w14:textId="77777777" w:rsidTr="00C6617B">
        <w:tc>
          <w:tcPr>
            <w:tcW w:w="4706" w:type="dxa"/>
            <w:shd w:val="clear" w:color="auto" w:fill="auto"/>
          </w:tcPr>
          <w:p w14:paraId="0253F32C" w14:textId="77777777" w:rsidR="00D7385C" w:rsidRDefault="00D7385C" w:rsidP="00C6617B"/>
          <w:p w14:paraId="69A49FCC" w14:textId="77777777" w:rsidR="00D7385C" w:rsidRDefault="00D7385C" w:rsidP="00C6617B"/>
        </w:tc>
        <w:tc>
          <w:tcPr>
            <w:tcW w:w="4706" w:type="dxa"/>
            <w:shd w:val="clear" w:color="auto" w:fill="auto"/>
          </w:tcPr>
          <w:p w14:paraId="6B933385" w14:textId="5F5AB4D7" w:rsidR="00D7385C" w:rsidRDefault="00CA688D" w:rsidP="00CA688D">
            <w:pPr>
              <w:jc w:val="right"/>
            </w:pPr>
            <w:r>
              <w:t>2</w:t>
            </w:r>
            <w:r w:rsidR="003E45B8">
              <w:t>9</w:t>
            </w:r>
            <w:r w:rsidR="008177D9">
              <w:t>/</w:t>
            </w:r>
            <w:r w:rsidR="00654327">
              <w:t>0</w:t>
            </w:r>
            <w:r>
              <w:t>2</w:t>
            </w:r>
            <w:r w:rsidR="009C3D9C">
              <w:t>/20</w:t>
            </w:r>
            <w:r w:rsidR="007B71F5">
              <w:t>2</w:t>
            </w:r>
            <w:r>
              <w:t>4</w:t>
            </w:r>
            <w:r w:rsidR="000B368B">
              <w:t xml:space="preserve"> </w:t>
            </w:r>
          </w:p>
        </w:tc>
      </w:tr>
    </w:tbl>
    <w:p w14:paraId="06948473" w14:textId="77777777" w:rsidR="000B368B" w:rsidRDefault="000B368B" w:rsidP="003B2259">
      <w:pPr>
        <w:pStyle w:val="Nadpis1"/>
        <w:spacing w:line="276" w:lineRule="auto"/>
        <w:jc w:val="center"/>
        <w:rPr>
          <w:bCs w:val="0"/>
          <w:noProof/>
        </w:rPr>
      </w:pPr>
      <w:r w:rsidRPr="006C5707">
        <w:rPr>
          <w:bCs w:val="0"/>
          <w:noProof/>
        </w:rPr>
        <w:t>Smlouva o výpůjčce</w:t>
      </w:r>
    </w:p>
    <w:p w14:paraId="0AA9D6E5" w14:textId="77777777" w:rsidR="000B368B" w:rsidRPr="00FB09A9" w:rsidRDefault="00733F66" w:rsidP="000B368B">
      <w:pPr>
        <w:jc w:val="both"/>
        <w:rPr>
          <w:b/>
          <w:bCs/>
          <w:noProof/>
          <w:sz w:val="22"/>
        </w:rPr>
      </w:pPr>
      <w:r>
        <w:rPr>
          <w:b/>
          <w:bCs/>
          <w:noProof/>
          <w:sz w:val="22"/>
        </w:rPr>
        <w:t>Smluvní strany</w:t>
      </w:r>
    </w:p>
    <w:p w14:paraId="30A5BBA0" w14:textId="77777777" w:rsidR="000B368B" w:rsidRPr="000B368B" w:rsidRDefault="000B368B" w:rsidP="000B368B">
      <w:pPr>
        <w:pStyle w:val="Nadpis1"/>
        <w:keepNext w:val="0"/>
        <w:rPr>
          <w:rFonts w:cs="Arial"/>
          <w:color w:val="auto"/>
          <w:sz w:val="22"/>
          <w:szCs w:val="22"/>
        </w:rPr>
      </w:pPr>
      <w:r w:rsidRPr="000B368B">
        <w:rPr>
          <w:rFonts w:cs="Arial"/>
          <w:color w:val="auto"/>
          <w:sz w:val="22"/>
          <w:szCs w:val="22"/>
        </w:rPr>
        <w:t xml:space="preserve">GML </w:t>
      </w:r>
      <w:proofErr w:type="spellStart"/>
      <w:r w:rsidRPr="000B368B">
        <w:rPr>
          <w:rFonts w:cs="Arial"/>
          <w:color w:val="auto"/>
          <w:sz w:val="22"/>
          <w:szCs w:val="22"/>
        </w:rPr>
        <w:t>Health</w:t>
      </w:r>
      <w:proofErr w:type="spellEnd"/>
      <w:r w:rsidRPr="000B368B">
        <w:rPr>
          <w:rFonts w:cs="Arial"/>
          <w:color w:val="auto"/>
          <w:sz w:val="22"/>
          <w:szCs w:val="22"/>
        </w:rPr>
        <w:t xml:space="preserve"> Care, s. r. o.</w:t>
      </w:r>
    </w:p>
    <w:p w14:paraId="611BB7F3" w14:textId="77777777" w:rsidR="000B368B" w:rsidRPr="000B368B" w:rsidRDefault="000B368B" w:rsidP="000B368B">
      <w:pPr>
        <w:pStyle w:val="Normlnweb1"/>
        <w:jc w:val="both"/>
        <w:rPr>
          <w:rFonts w:ascii="Arial" w:hAnsi="Arial" w:cs="Arial"/>
          <w:color w:val="auto"/>
          <w:sz w:val="22"/>
          <w:szCs w:val="22"/>
          <w:lang w:val="cs-CZ"/>
        </w:rPr>
      </w:pPr>
      <w:r w:rsidRPr="000B368B">
        <w:rPr>
          <w:rFonts w:ascii="Arial" w:hAnsi="Arial" w:cs="Arial"/>
          <w:color w:val="auto"/>
          <w:sz w:val="22"/>
          <w:szCs w:val="22"/>
          <w:lang w:val="cs-CZ"/>
        </w:rPr>
        <w:t xml:space="preserve">Se sídlem: </w:t>
      </w:r>
      <w:r w:rsidRPr="00733F66">
        <w:rPr>
          <w:rFonts w:ascii="Arial" w:hAnsi="Arial" w:cs="Arial"/>
          <w:sz w:val="22"/>
          <w:szCs w:val="22"/>
          <w:lang w:val="cs-CZ"/>
        </w:rPr>
        <w:t>Pekařská 8/601, 155 00 Praha 5</w:t>
      </w:r>
    </w:p>
    <w:p w14:paraId="7F6CC269" w14:textId="77777777" w:rsidR="000B368B" w:rsidRPr="00733F66" w:rsidRDefault="000B368B" w:rsidP="000B368B">
      <w:pPr>
        <w:pStyle w:val="Normlnweb1"/>
        <w:jc w:val="both"/>
        <w:rPr>
          <w:rFonts w:ascii="Arial" w:hAnsi="Arial" w:cs="Arial"/>
          <w:sz w:val="22"/>
          <w:szCs w:val="22"/>
          <w:lang w:val="cs-CZ"/>
        </w:rPr>
      </w:pPr>
      <w:r w:rsidRPr="000B368B">
        <w:rPr>
          <w:rFonts w:ascii="Arial" w:hAnsi="Arial" w:cs="Arial"/>
          <w:color w:val="auto"/>
          <w:sz w:val="22"/>
          <w:szCs w:val="22"/>
          <w:lang w:val="cs-CZ"/>
        </w:rPr>
        <w:t>Zastoupená</w:t>
      </w:r>
      <w:r w:rsidR="00C83541">
        <w:rPr>
          <w:rFonts w:ascii="Arial" w:hAnsi="Arial" w:cs="Arial"/>
          <w:color w:val="auto"/>
          <w:sz w:val="22"/>
          <w:szCs w:val="22"/>
          <w:lang w:val="cs-CZ"/>
        </w:rPr>
        <w:t>:</w:t>
      </w:r>
      <w:r w:rsidRPr="000B368B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="00CA688D">
        <w:rPr>
          <w:rFonts w:ascii="Arial" w:hAnsi="Arial" w:cs="Arial"/>
          <w:sz w:val="22"/>
          <w:szCs w:val="22"/>
          <w:lang w:val="cs-CZ"/>
        </w:rPr>
        <w:t>Mgr. Jitkou Krotkou, prokuristou</w:t>
      </w:r>
    </w:p>
    <w:p w14:paraId="0A6B2DE2" w14:textId="77777777" w:rsidR="000B368B" w:rsidRPr="00733F66" w:rsidRDefault="000B368B" w:rsidP="000B368B">
      <w:pPr>
        <w:pStyle w:val="Normlnweb1"/>
        <w:jc w:val="both"/>
        <w:rPr>
          <w:rFonts w:ascii="Arial" w:hAnsi="Arial" w:cs="Arial"/>
          <w:sz w:val="22"/>
          <w:szCs w:val="22"/>
          <w:lang w:val="cs-CZ"/>
        </w:rPr>
      </w:pPr>
      <w:proofErr w:type="gramStart"/>
      <w:r w:rsidRPr="00733F66">
        <w:rPr>
          <w:rFonts w:ascii="Arial" w:hAnsi="Arial" w:cs="Arial"/>
          <w:sz w:val="22"/>
          <w:szCs w:val="22"/>
          <w:lang w:val="cs-CZ"/>
        </w:rPr>
        <w:t>IČ:  26742845</w:t>
      </w:r>
      <w:proofErr w:type="gramEnd"/>
    </w:p>
    <w:p w14:paraId="4CCBF4C4" w14:textId="77777777" w:rsidR="000B368B" w:rsidRPr="000B368B" w:rsidRDefault="000B368B" w:rsidP="000B368B">
      <w:pPr>
        <w:widowControl w:val="0"/>
        <w:spacing w:line="240" w:lineRule="atLeast"/>
        <w:rPr>
          <w:rFonts w:cs="Arial"/>
          <w:sz w:val="22"/>
        </w:rPr>
      </w:pPr>
      <w:r w:rsidRPr="000B368B">
        <w:rPr>
          <w:rFonts w:cs="Arial"/>
          <w:sz w:val="22"/>
        </w:rPr>
        <w:t>DIČ: CZ 26742845</w:t>
      </w:r>
    </w:p>
    <w:p w14:paraId="2BF34035" w14:textId="218627AB" w:rsidR="000B368B" w:rsidRPr="000B368B" w:rsidRDefault="000B368B" w:rsidP="00913EA9">
      <w:pPr>
        <w:pStyle w:val="Normlnweb1"/>
        <w:jc w:val="both"/>
        <w:rPr>
          <w:rFonts w:ascii="Arial" w:hAnsi="Arial" w:cs="Arial"/>
          <w:color w:val="auto"/>
          <w:sz w:val="22"/>
          <w:szCs w:val="22"/>
          <w:lang w:val="cs-CZ"/>
        </w:rPr>
      </w:pPr>
      <w:r w:rsidRPr="000B368B">
        <w:rPr>
          <w:rFonts w:ascii="Arial" w:hAnsi="Arial" w:cs="Arial"/>
          <w:color w:val="auto"/>
          <w:sz w:val="22"/>
          <w:szCs w:val="22"/>
          <w:lang w:val="cs-CZ"/>
        </w:rPr>
        <w:t xml:space="preserve">bankovní spojení: </w:t>
      </w:r>
      <w:r w:rsidR="00913EA9">
        <w:rPr>
          <w:rFonts w:ascii="Arial" w:hAnsi="Arial" w:cs="Arial"/>
          <w:color w:val="auto"/>
          <w:sz w:val="22"/>
          <w:szCs w:val="22"/>
          <w:lang w:val="cs-CZ"/>
        </w:rPr>
        <w:t>XXX</w:t>
      </w:r>
      <w:r w:rsidR="00654327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</w:p>
    <w:p w14:paraId="2DF30C12" w14:textId="77777777" w:rsidR="000B368B" w:rsidRPr="000B368B" w:rsidRDefault="000B368B" w:rsidP="000B368B">
      <w:pPr>
        <w:pStyle w:val="Normlnweb10"/>
        <w:suppressAutoHyphens w:val="0"/>
        <w:spacing w:line="240" w:lineRule="atLeast"/>
        <w:rPr>
          <w:rFonts w:ascii="Arial" w:hAnsi="Arial" w:cs="Arial"/>
          <w:color w:val="auto"/>
          <w:sz w:val="22"/>
          <w:szCs w:val="22"/>
          <w:lang w:val="cs-CZ"/>
        </w:rPr>
      </w:pPr>
      <w:r w:rsidRPr="00733F66">
        <w:rPr>
          <w:rFonts w:ascii="Arial" w:hAnsi="Arial" w:cs="Arial"/>
          <w:sz w:val="22"/>
          <w:szCs w:val="22"/>
          <w:lang w:val="cs-CZ"/>
        </w:rPr>
        <w:t xml:space="preserve">zapsána v obchodním rejstříku </w:t>
      </w:r>
      <w:r w:rsidRPr="000B368B">
        <w:rPr>
          <w:rFonts w:ascii="Arial" w:hAnsi="Arial" w:cs="Arial"/>
          <w:color w:val="auto"/>
          <w:sz w:val="22"/>
          <w:szCs w:val="22"/>
          <w:lang w:val="cs-CZ"/>
        </w:rPr>
        <w:t>vedeném Městským soudem v Praze v oddíle C, vložce č. 90933</w:t>
      </w:r>
    </w:p>
    <w:p w14:paraId="6022C7B5" w14:textId="77777777" w:rsidR="000B368B" w:rsidRPr="000B368B" w:rsidRDefault="000B368B" w:rsidP="000B368B">
      <w:pPr>
        <w:widowControl w:val="0"/>
        <w:autoSpaceDE w:val="0"/>
        <w:autoSpaceDN w:val="0"/>
        <w:adjustRightInd w:val="0"/>
        <w:rPr>
          <w:rFonts w:cs="Arial"/>
          <w:sz w:val="22"/>
        </w:rPr>
      </w:pPr>
      <w:r w:rsidRPr="000B368B" w:rsidDel="00B17EFC">
        <w:rPr>
          <w:rFonts w:cs="Arial"/>
          <w:b/>
          <w:bCs/>
          <w:color w:val="000000"/>
          <w:sz w:val="22"/>
        </w:rPr>
        <w:t xml:space="preserve"> </w:t>
      </w:r>
      <w:r w:rsidRPr="000B368B">
        <w:rPr>
          <w:rFonts w:cs="Arial"/>
          <w:sz w:val="22"/>
        </w:rPr>
        <w:t>(dále jen „</w:t>
      </w:r>
      <w:r w:rsidRPr="000B368B">
        <w:rPr>
          <w:rFonts w:cs="Arial"/>
          <w:i/>
          <w:sz w:val="22"/>
        </w:rPr>
        <w:t>půjčitel</w:t>
      </w:r>
      <w:r w:rsidRPr="000B368B">
        <w:rPr>
          <w:rFonts w:cs="Arial"/>
          <w:sz w:val="22"/>
        </w:rPr>
        <w:t>“)</w:t>
      </w:r>
    </w:p>
    <w:p w14:paraId="31545B4C" w14:textId="77777777" w:rsidR="000B368B" w:rsidRPr="000B368B" w:rsidRDefault="000B368B" w:rsidP="000B368B">
      <w:pPr>
        <w:jc w:val="both"/>
        <w:rPr>
          <w:rFonts w:cs="Arial"/>
          <w:b/>
          <w:bCs/>
          <w:noProof/>
          <w:sz w:val="22"/>
        </w:rPr>
      </w:pPr>
    </w:p>
    <w:p w14:paraId="0C3F45B5" w14:textId="77777777" w:rsidR="000B368B" w:rsidRPr="000B368B" w:rsidRDefault="000B368B" w:rsidP="000B368B">
      <w:pPr>
        <w:jc w:val="both"/>
        <w:rPr>
          <w:rFonts w:cs="Arial"/>
          <w:noProof/>
          <w:sz w:val="22"/>
        </w:rPr>
      </w:pPr>
      <w:r w:rsidRPr="000B368B">
        <w:rPr>
          <w:rFonts w:cs="Arial"/>
          <w:noProof/>
          <w:sz w:val="22"/>
        </w:rPr>
        <w:t>a</w:t>
      </w:r>
    </w:p>
    <w:p w14:paraId="7261F516" w14:textId="77777777" w:rsidR="000B368B" w:rsidRPr="000B368B" w:rsidRDefault="000B368B" w:rsidP="000B368B">
      <w:pPr>
        <w:jc w:val="both"/>
        <w:rPr>
          <w:rFonts w:cs="Arial"/>
          <w:noProof/>
          <w:sz w:val="22"/>
        </w:rPr>
      </w:pPr>
    </w:p>
    <w:p w14:paraId="33044002" w14:textId="77777777" w:rsidR="00CA688D" w:rsidRPr="00CA688D" w:rsidRDefault="00CA688D" w:rsidP="00CA688D">
      <w:pPr>
        <w:rPr>
          <w:rFonts w:cs="Arial"/>
          <w:b/>
          <w:bCs/>
          <w:sz w:val="22"/>
          <w:szCs w:val="24"/>
        </w:rPr>
      </w:pPr>
      <w:r w:rsidRPr="00CA688D">
        <w:rPr>
          <w:rFonts w:cs="Arial"/>
          <w:b/>
          <w:bCs/>
          <w:sz w:val="22"/>
          <w:szCs w:val="24"/>
        </w:rPr>
        <w:t>Fakultní Thomayerova nemocnice  </w:t>
      </w:r>
    </w:p>
    <w:p w14:paraId="45185FAC" w14:textId="77777777" w:rsidR="000B368B" w:rsidRPr="00CA688D" w:rsidRDefault="000B368B" w:rsidP="000B368B">
      <w:pPr>
        <w:rPr>
          <w:rFonts w:cs="Arial"/>
          <w:sz w:val="22"/>
        </w:rPr>
      </w:pPr>
      <w:r w:rsidRPr="00CA688D">
        <w:rPr>
          <w:rFonts w:cs="Arial"/>
          <w:sz w:val="22"/>
        </w:rPr>
        <w:t xml:space="preserve">Se sídlem: </w:t>
      </w:r>
      <w:r w:rsidR="00CA688D" w:rsidRPr="00CA688D">
        <w:rPr>
          <w:rFonts w:cs="Arial"/>
          <w:sz w:val="22"/>
        </w:rPr>
        <w:t>Vídeňská 800, 140 59  Praha 4 - Krč</w:t>
      </w:r>
    </w:p>
    <w:p w14:paraId="531B263F" w14:textId="77777777" w:rsidR="007B71F5" w:rsidRPr="00CA688D" w:rsidRDefault="00C83541" w:rsidP="00CA688D">
      <w:pPr>
        <w:widowControl w:val="0"/>
        <w:spacing w:line="240" w:lineRule="atLeast"/>
        <w:rPr>
          <w:rFonts w:cs="Arial"/>
          <w:sz w:val="22"/>
        </w:rPr>
      </w:pPr>
      <w:r w:rsidRPr="00CA688D">
        <w:rPr>
          <w:rFonts w:cs="Arial"/>
          <w:sz w:val="22"/>
        </w:rPr>
        <w:t>Zastoupená:</w:t>
      </w:r>
      <w:r w:rsidR="00DC7583" w:rsidRPr="00CA688D">
        <w:rPr>
          <w:rFonts w:cs="Arial"/>
          <w:sz w:val="22"/>
        </w:rPr>
        <w:t xml:space="preserve"> </w:t>
      </w:r>
      <w:r w:rsidR="00CA688D" w:rsidRPr="00CA688D">
        <w:rPr>
          <w:rFonts w:cs="Arial"/>
          <w:sz w:val="22"/>
        </w:rPr>
        <w:t>Ing. Janem Halířem, náměstkem pro ekonomiku, techniku a provoz</w:t>
      </w:r>
    </w:p>
    <w:p w14:paraId="539713C8" w14:textId="77777777" w:rsidR="000B368B" w:rsidRPr="00CA688D" w:rsidRDefault="000B368B" w:rsidP="000B368B">
      <w:pPr>
        <w:widowControl w:val="0"/>
        <w:spacing w:line="240" w:lineRule="atLeast"/>
        <w:rPr>
          <w:rFonts w:cs="Arial"/>
          <w:sz w:val="22"/>
        </w:rPr>
      </w:pPr>
      <w:r w:rsidRPr="00CA688D">
        <w:rPr>
          <w:rFonts w:cs="Arial"/>
          <w:sz w:val="22"/>
        </w:rPr>
        <w:t xml:space="preserve">IČ: </w:t>
      </w:r>
      <w:r w:rsidR="00CA688D" w:rsidRPr="00CA688D">
        <w:rPr>
          <w:rFonts w:cs="Arial"/>
          <w:sz w:val="22"/>
        </w:rPr>
        <w:t>00064190</w:t>
      </w:r>
    </w:p>
    <w:p w14:paraId="65DEB1C7" w14:textId="77777777" w:rsidR="000B368B" w:rsidRPr="00CA688D" w:rsidRDefault="000B368B" w:rsidP="000B368B">
      <w:pPr>
        <w:widowControl w:val="0"/>
        <w:spacing w:line="240" w:lineRule="atLeast"/>
        <w:rPr>
          <w:rFonts w:cs="Arial"/>
          <w:sz w:val="22"/>
        </w:rPr>
      </w:pPr>
      <w:r w:rsidRPr="00CA688D">
        <w:rPr>
          <w:rFonts w:cs="Arial"/>
          <w:sz w:val="22"/>
        </w:rPr>
        <w:t xml:space="preserve">DIČ: </w:t>
      </w:r>
      <w:r w:rsidR="00CA688D" w:rsidRPr="00CA688D">
        <w:rPr>
          <w:rFonts w:cs="Arial"/>
          <w:color w:val="303030"/>
          <w:sz w:val="22"/>
        </w:rPr>
        <w:t>CZ</w:t>
      </w:r>
      <w:r w:rsidR="00CA688D" w:rsidRPr="00CA688D">
        <w:rPr>
          <w:rFonts w:cs="Arial"/>
          <w:sz w:val="22"/>
        </w:rPr>
        <w:t>00064190</w:t>
      </w:r>
    </w:p>
    <w:p w14:paraId="2B56FC21" w14:textId="77777777" w:rsidR="00CA688D" w:rsidRPr="00CA688D" w:rsidRDefault="00CA688D" w:rsidP="00CA688D">
      <w:pPr>
        <w:rPr>
          <w:rFonts w:cs="Arial"/>
          <w:sz w:val="22"/>
        </w:rPr>
      </w:pPr>
      <w:r w:rsidRPr="00CA688D">
        <w:rPr>
          <w:rFonts w:cs="Arial"/>
          <w:sz w:val="22"/>
        </w:rPr>
        <w:t xml:space="preserve">státní příspěvková organizace zřízená Ministerstvem zdravotnictví ČR </w:t>
      </w:r>
    </w:p>
    <w:p w14:paraId="431359DA" w14:textId="77777777" w:rsidR="000B368B" w:rsidRPr="00CA688D" w:rsidRDefault="00CA688D" w:rsidP="00CA688D">
      <w:pPr>
        <w:spacing w:line="240" w:lineRule="auto"/>
        <w:rPr>
          <w:rFonts w:cs="Arial"/>
          <w:sz w:val="22"/>
        </w:rPr>
      </w:pPr>
      <w:r w:rsidRPr="00CA688D">
        <w:rPr>
          <w:rFonts w:cs="Arial"/>
          <w:sz w:val="22"/>
        </w:rPr>
        <w:t>zapsaná v obchodním rejstříku u Městského soudu v Praze, oddíl Pr, vl. 1043</w:t>
      </w:r>
      <w:r w:rsidR="000B368B" w:rsidRPr="00CA688D">
        <w:rPr>
          <w:rFonts w:cs="Arial"/>
          <w:sz w:val="22"/>
        </w:rPr>
        <w:t xml:space="preserve"> </w:t>
      </w:r>
    </w:p>
    <w:p w14:paraId="586ACE32" w14:textId="77777777" w:rsidR="000B368B" w:rsidRPr="000B368B" w:rsidRDefault="000B368B" w:rsidP="000B368B">
      <w:pPr>
        <w:jc w:val="both"/>
        <w:rPr>
          <w:rFonts w:cs="Arial"/>
          <w:noProof/>
          <w:sz w:val="22"/>
        </w:rPr>
      </w:pPr>
      <w:r w:rsidRPr="000B368B" w:rsidDel="00B17EFC">
        <w:rPr>
          <w:rFonts w:cs="Arial"/>
          <w:b/>
          <w:bCs/>
          <w:color w:val="000000"/>
          <w:sz w:val="22"/>
        </w:rPr>
        <w:t xml:space="preserve"> </w:t>
      </w:r>
      <w:r w:rsidRPr="000B368B">
        <w:rPr>
          <w:rFonts w:cs="Arial"/>
          <w:noProof/>
          <w:sz w:val="22"/>
        </w:rPr>
        <w:t>(dále jen „</w:t>
      </w:r>
      <w:r w:rsidRPr="000B368B">
        <w:rPr>
          <w:rFonts w:cs="Arial"/>
          <w:i/>
          <w:noProof/>
          <w:sz w:val="22"/>
        </w:rPr>
        <w:t>vypůjčitel</w:t>
      </w:r>
      <w:r w:rsidRPr="000B368B">
        <w:rPr>
          <w:rFonts w:cs="Arial"/>
          <w:noProof/>
          <w:sz w:val="22"/>
        </w:rPr>
        <w:t>“)</w:t>
      </w:r>
    </w:p>
    <w:p w14:paraId="14753161" w14:textId="77777777" w:rsidR="000B368B" w:rsidRPr="000B368B" w:rsidRDefault="000B368B" w:rsidP="000B368B">
      <w:pPr>
        <w:jc w:val="both"/>
        <w:rPr>
          <w:rFonts w:cs="Arial"/>
          <w:noProof/>
          <w:sz w:val="22"/>
        </w:rPr>
      </w:pPr>
    </w:p>
    <w:p w14:paraId="6EF40837" w14:textId="77777777" w:rsidR="000B368B" w:rsidRDefault="00733F66" w:rsidP="000B368B">
      <w:pPr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>uzavřely níže uvedeného dne, měsíce a roku ná</w:t>
      </w:r>
      <w:r w:rsidR="00F55660">
        <w:rPr>
          <w:rFonts w:cs="Arial"/>
          <w:noProof/>
          <w:sz w:val="22"/>
        </w:rPr>
        <w:t>s</w:t>
      </w:r>
      <w:r>
        <w:rPr>
          <w:rFonts w:cs="Arial"/>
          <w:noProof/>
          <w:sz w:val="22"/>
        </w:rPr>
        <w:t xml:space="preserve">ledující smlouvu o výpůjčce podle § 2193 a násl. </w:t>
      </w:r>
      <w:r w:rsidR="00031647">
        <w:rPr>
          <w:rFonts w:cs="Arial"/>
          <w:noProof/>
          <w:sz w:val="22"/>
        </w:rPr>
        <w:t xml:space="preserve">zák. č. 89/2012 Sb., </w:t>
      </w:r>
      <w:r>
        <w:rPr>
          <w:rFonts w:cs="Arial"/>
          <w:noProof/>
          <w:sz w:val="22"/>
        </w:rPr>
        <w:t>občansk</w:t>
      </w:r>
      <w:r w:rsidR="00031647">
        <w:rPr>
          <w:rFonts w:cs="Arial"/>
          <w:noProof/>
          <w:sz w:val="22"/>
        </w:rPr>
        <w:t>ý</w:t>
      </w:r>
      <w:r>
        <w:rPr>
          <w:rFonts w:cs="Arial"/>
          <w:noProof/>
          <w:sz w:val="22"/>
        </w:rPr>
        <w:t xml:space="preserve"> zákoník</w:t>
      </w:r>
      <w:r w:rsidR="00031647">
        <w:rPr>
          <w:rFonts w:cs="Arial"/>
          <w:noProof/>
          <w:sz w:val="22"/>
        </w:rPr>
        <w:t>, ve znění pozdějších předpisů</w:t>
      </w:r>
      <w:r>
        <w:rPr>
          <w:rFonts w:cs="Arial"/>
          <w:noProof/>
          <w:sz w:val="22"/>
        </w:rPr>
        <w:t>:</w:t>
      </w:r>
    </w:p>
    <w:p w14:paraId="22EC05BE" w14:textId="77777777" w:rsidR="00955CDB" w:rsidRDefault="00955CDB" w:rsidP="000B368B">
      <w:pPr>
        <w:rPr>
          <w:rFonts w:cs="Arial"/>
          <w:noProof/>
          <w:sz w:val="22"/>
        </w:rPr>
      </w:pPr>
    </w:p>
    <w:p w14:paraId="53A502E5" w14:textId="77777777" w:rsidR="008A3BBB" w:rsidRDefault="008A3BBB" w:rsidP="000B368B">
      <w:pPr>
        <w:rPr>
          <w:rFonts w:cs="Arial"/>
          <w:noProof/>
          <w:sz w:val="22"/>
        </w:rPr>
      </w:pPr>
    </w:p>
    <w:p w14:paraId="7C6CDFDB" w14:textId="77777777" w:rsidR="00955CDB" w:rsidRPr="00667287" w:rsidRDefault="00955CDB" w:rsidP="00955CDB">
      <w:pPr>
        <w:jc w:val="center"/>
        <w:rPr>
          <w:rFonts w:cs="Arial"/>
          <w:noProof/>
          <w:sz w:val="22"/>
        </w:rPr>
      </w:pPr>
      <w:r w:rsidRPr="00667287">
        <w:rPr>
          <w:rFonts w:cs="Arial"/>
          <w:noProof/>
          <w:sz w:val="22"/>
        </w:rPr>
        <w:t>I.</w:t>
      </w:r>
    </w:p>
    <w:p w14:paraId="77D4DE80" w14:textId="77777777" w:rsidR="00955CDB" w:rsidRDefault="00955CDB" w:rsidP="00955CDB">
      <w:pPr>
        <w:jc w:val="center"/>
        <w:rPr>
          <w:rFonts w:cs="Arial"/>
          <w:b/>
          <w:noProof/>
          <w:sz w:val="22"/>
        </w:rPr>
      </w:pPr>
      <w:r w:rsidRPr="00955CDB">
        <w:rPr>
          <w:rFonts w:cs="Arial"/>
          <w:b/>
          <w:noProof/>
          <w:sz w:val="22"/>
        </w:rPr>
        <w:t>Prohlášení a záruky smluvních stran</w:t>
      </w:r>
    </w:p>
    <w:p w14:paraId="3C68BDC6" w14:textId="77777777" w:rsidR="008A3BBB" w:rsidRDefault="008A3BBB" w:rsidP="00955CDB">
      <w:pPr>
        <w:jc w:val="center"/>
        <w:rPr>
          <w:rFonts w:cs="Arial"/>
          <w:b/>
          <w:noProof/>
          <w:sz w:val="22"/>
        </w:rPr>
      </w:pPr>
    </w:p>
    <w:p w14:paraId="194536B7" w14:textId="77777777" w:rsidR="00955CDB" w:rsidRDefault="00955CDB" w:rsidP="00955CDB">
      <w:pPr>
        <w:jc w:val="both"/>
        <w:rPr>
          <w:rFonts w:cs="Arial"/>
          <w:noProof/>
          <w:sz w:val="22"/>
        </w:rPr>
      </w:pPr>
      <w:r w:rsidRPr="00955CDB">
        <w:rPr>
          <w:rFonts w:cs="Arial"/>
          <w:noProof/>
          <w:sz w:val="22"/>
        </w:rPr>
        <w:t>Půjčitel prohlašuje, že</w:t>
      </w:r>
      <w:r>
        <w:rPr>
          <w:rFonts w:cs="Arial"/>
          <w:noProof/>
          <w:sz w:val="22"/>
        </w:rPr>
        <w:t xml:space="preserve"> </w:t>
      </w:r>
    </w:p>
    <w:p w14:paraId="0F50BF88" w14:textId="77777777" w:rsidR="00955CDB" w:rsidRDefault="00955CDB" w:rsidP="00955CDB">
      <w:pPr>
        <w:ind w:left="720"/>
        <w:jc w:val="both"/>
        <w:rPr>
          <w:rFonts w:cs="Arial"/>
          <w:noProof/>
          <w:sz w:val="22"/>
        </w:rPr>
      </w:pPr>
    </w:p>
    <w:p w14:paraId="27D08EF6" w14:textId="77777777" w:rsidR="00955CDB" w:rsidRPr="008D03B3" w:rsidRDefault="00955CDB" w:rsidP="008D03B3">
      <w:pPr>
        <w:pStyle w:val="Odstavecseseznamem"/>
        <w:numPr>
          <w:ilvl w:val="0"/>
          <w:numId w:val="7"/>
        </w:numPr>
        <w:jc w:val="both"/>
        <w:rPr>
          <w:rFonts w:cs="Arial"/>
          <w:noProof/>
          <w:sz w:val="22"/>
        </w:rPr>
      </w:pPr>
      <w:r w:rsidRPr="008D03B3">
        <w:rPr>
          <w:rFonts w:cs="Arial"/>
          <w:noProof/>
          <w:sz w:val="22"/>
        </w:rPr>
        <w:t>je vlastníkem zdravotnick</w:t>
      </w:r>
      <w:r w:rsidR="00690243" w:rsidRPr="008D03B3">
        <w:rPr>
          <w:rFonts w:cs="Arial"/>
          <w:noProof/>
          <w:sz w:val="22"/>
        </w:rPr>
        <w:t>ého</w:t>
      </w:r>
      <w:r w:rsidRPr="008D03B3">
        <w:rPr>
          <w:rFonts w:cs="Arial"/>
          <w:noProof/>
          <w:sz w:val="22"/>
        </w:rPr>
        <w:t xml:space="preserve"> prostředk</w:t>
      </w:r>
      <w:r w:rsidR="00690243" w:rsidRPr="008D03B3">
        <w:rPr>
          <w:rFonts w:cs="Arial"/>
          <w:noProof/>
          <w:sz w:val="22"/>
        </w:rPr>
        <w:t>u</w:t>
      </w:r>
      <w:r w:rsidRPr="008D03B3">
        <w:rPr>
          <w:rFonts w:cs="Arial"/>
          <w:noProof/>
          <w:sz w:val="22"/>
        </w:rPr>
        <w:t xml:space="preserve"> </w:t>
      </w:r>
      <w:r w:rsidR="00690243" w:rsidRPr="008D03B3">
        <w:rPr>
          <w:rFonts w:cs="Arial"/>
          <w:noProof/>
          <w:sz w:val="22"/>
        </w:rPr>
        <w:t xml:space="preserve">- </w:t>
      </w:r>
      <w:r w:rsidRPr="008D03B3">
        <w:rPr>
          <w:rFonts w:cs="Arial"/>
          <w:noProof/>
          <w:sz w:val="22"/>
        </w:rPr>
        <w:t>přístroj</w:t>
      </w:r>
      <w:r w:rsidR="00690243" w:rsidRPr="008D03B3">
        <w:rPr>
          <w:rFonts w:cs="Arial"/>
          <w:noProof/>
          <w:sz w:val="22"/>
        </w:rPr>
        <w:t>e pro CRRT s</w:t>
      </w:r>
      <w:r w:rsidR="008D03B3">
        <w:rPr>
          <w:rFonts w:cs="Arial"/>
          <w:noProof/>
          <w:sz w:val="22"/>
        </w:rPr>
        <w:t> </w:t>
      </w:r>
      <w:r w:rsidR="00690243" w:rsidRPr="008D03B3">
        <w:rPr>
          <w:rFonts w:cs="Arial"/>
          <w:noProof/>
          <w:sz w:val="22"/>
        </w:rPr>
        <w:t>RCA</w:t>
      </w:r>
      <w:r w:rsidR="008D03B3">
        <w:rPr>
          <w:rFonts w:cs="Arial"/>
          <w:noProof/>
          <w:sz w:val="22"/>
        </w:rPr>
        <w:t xml:space="preserve"> </w:t>
      </w:r>
      <w:r w:rsidR="00923634" w:rsidRPr="008D03B3">
        <w:rPr>
          <w:rFonts w:cs="Arial"/>
          <w:b/>
          <w:noProof/>
          <w:sz w:val="22"/>
        </w:rPr>
        <w:t>N</w:t>
      </w:r>
      <w:r w:rsidRPr="008D03B3">
        <w:rPr>
          <w:rFonts w:cs="Arial"/>
          <w:b/>
          <w:noProof/>
          <w:sz w:val="22"/>
        </w:rPr>
        <w:t xml:space="preserve">IKKISO </w:t>
      </w:r>
      <w:r w:rsidR="00690243" w:rsidRPr="008D03B3">
        <w:rPr>
          <w:rFonts w:cs="Arial"/>
          <w:b/>
          <w:noProof/>
          <w:sz w:val="22"/>
        </w:rPr>
        <w:t>AQUARIUS GE-F095-00</w:t>
      </w:r>
      <w:r w:rsidRPr="008D03B3">
        <w:rPr>
          <w:rFonts w:cs="Arial"/>
          <w:b/>
          <w:bCs/>
          <w:noProof/>
          <w:sz w:val="22"/>
        </w:rPr>
        <w:t xml:space="preserve"> </w:t>
      </w:r>
      <w:r w:rsidRPr="008D03B3">
        <w:rPr>
          <w:rFonts w:cs="Arial"/>
          <w:bCs/>
          <w:noProof/>
          <w:sz w:val="22"/>
        </w:rPr>
        <w:t>s výrobním číslem</w:t>
      </w:r>
      <w:r w:rsidRPr="008D03B3">
        <w:rPr>
          <w:rFonts w:cs="Arial"/>
          <w:b/>
          <w:bCs/>
          <w:noProof/>
          <w:sz w:val="22"/>
        </w:rPr>
        <w:t xml:space="preserve"> </w:t>
      </w:r>
      <w:r w:rsidR="00690243" w:rsidRPr="008D03B3">
        <w:rPr>
          <w:rFonts w:cs="Arial"/>
          <w:b/>
          <w:bCs/>
          <w:noProof/>
          <w:sz w:val="22"/>
        </w:rPr>
        <w:t>65</w:t>
      </w:r>
      <w:r w:rsidR="0008589C" w:rsidRPr="008D03B3">
        <w:rPr>
          <w:rFonts w:cs="Arial"/>
          <w:b/>
          <w:bCs/>
          <w:noProof/>
          <w:sz w:val="22"/>
        </w:rPr>
        <w:t>96</w:t>
      </w:r>
      <w:r w:rsidR="00690243" w:rsidRPr="008D03B3">
        <w:rPr>
          <w:rFonts w:cs="Arial"/>
          <w:b/>
          <w:bCs/>
          <w:noProof/>
          <w:sz w:val="22"/>
        </w:rPr>
        <w:t xml:space="preserve"> </w:t>
      </w:r>
      <w:r w:rsidRPr="008D03B3">
        <w:rPr>
          <w:rFonts w:cs="Arial"/>
          <w:noProof/>
          <w:sz w:val="22"/>
        </w:rPr>
        <w:t>v konfiguraci uvedené v </w:t>
      </w:r>
      <w:r w:rsidR="0080028A" w:rsidRPr="008D03B3">
        <w:rPr>
          <w:rFonts w:cs="Arial"/>
          <w:noProof/>
          <w:sz w:val="22"/>
        </w:rPr>
        <w:t>P</w:t>
      </w:r>
      <w:r w:rsidRPr="008D03B3">
        <w:rPr>
          <w:rFonts w:cs="Arial"/>
          <w:noProof/>
          <w:sz w:val="22"/>
        </w:rPr>
        <w:t>říloze č. 1 této smlouvy (dále jen „</w:t>
      </w:r>
      <w:r w:rsidRPr="008D03B3">
        <w:rPr>
          <w:rFonts w:cs="Arial"/>
          <w:i/>
          <w:noProof/>
          <w:sz w:val="22"/>
        </w:rPr>
        <w:t>přístroj</w:t>
      </w:r>
      <w:r w:rsidRPr="008D03B3">
        <w:rPr>
          <w:rFonts w:cs="Arial"/>
          <w:noProof/>
          <w:sz w:val="22"/>
        </w:rPr>
        <w:t xml:space="preserve">“) v ceně </w:t>
      </w:r>
      <w:r w:rsidR="00690243" w:rsidRPr="008D03B3">
        <w:rPr>
          <w:rFonts w:cs="Arial"/>
          <w:noProof/>
          <w:sz w:val="22"/>
        </w:rPr>
        <w:t>750 000</w:t>
      </w:r>
      <w:r w:rsidRPr="008D03B3">
        <w:rPr>
          <w:rFonts w:cs="Arial"/>
          <w:noProof/>
          <w:sz w:val="22"/>
        </w:rPr>
        <w:t>,- Kč</w:t>
      </w:r>
      <w:r w:rsidR="00445F27" w:rsidRPr="008D03B3">
        <w:rPr>
          <w:rFonts w:cs="Arial"/>
          <w:noProof/>
          <w:sz w:val="22"/>
        </w:rPr>
        <w:t xml:space="preserve"> </w:t>
      </w:r>
      <w:r w:rsidRPr="008D03B3">
        <w:rPr>
          <w:rFonts w:cs="Arial"/>
          <w:noProof/>
          <w:sz w:val="22"/>
        </w:rPr>
        <w:t xml:space="preserve">; </w:t>
      </w:r>
    </w:p>
    <w:p w14:paraId="070942F2" w14:textId="77777777" w:rsidR="008D03B3" w:rsidRDefault="483E054C" w:rsidP="00AC7603">
      <w:pPr>
        <w:pStyle w:val="Odstavecseseznamem"/>
        <w:numPr>
          <w:ilvl w:val="0"/>
          <w:numId w:val="7"/>
        </w:numPr>
        <w:jc w:val="both"/>
        <w:rPr>
          <w:rFonts w:cs="Arial"/>
          <w:noProof/>
          <w:sz w:val="22"/>
        </w:rPr>
      </w:pPr>
      <w:r w:rsidRPr="483E054C">
        <w:rPr>
          <w:rFonts w:cs="Arial"/>
          <w:noProof/>
          <w:sz w:val="22"/>
        </w:rPr>
        <w:t>přístroj je zařazen v klasifikační třídě IIb, jeho technický stav odpovídá příslušným normám a předpisům, je plně způsobilý k řádnému užívání při poskytování zdravotních služeb; způsobilost přístroje dokládá půjčitel prohlášením o shodě.</w:t>
      </w:r>
    </w:p>
    <w:p w14:paraId="2440F565" w14:textId="0A4F4078" w:rsidR="483E054C" w:rsidRDefault="483E054C" w:rsidP="483E054C">
      <w:pPr>
        <w:jc w:val="both"/>
        <w:rPr>
          <w:rFonts w:cs="Arial"/>
          <w:noProof/>
          <w:sz w:val="22"/>
        </w:rPr>
      </w:pPr>
    </w:p>
    <w:p w14:paraId="6CAE96C2" w14:textId="1652B665" w:rsidR="483E054C" w:rsidRDefault="483E054C" w:rsidP="483E054C">
      <w:pPr>
        <w:jc w:val="both"/>
        <w:rPr>
          <w:rFonts w:cs="Arial"/>
          <w:noProof/>
          <w:sz w:val="22"/>
        </w:rPr>
      </w:pPr>
    </w:p>
    <w:p w14:paraId="0CE09AFF" w14:textId="45E6316D" w:rsidR="483E054C" w:rsidRDefault="483E054C" w:rsidP="483E054C">
      <w:pPr>
        <w:jc w:val="both"/>
        <w:rPr>
          <w:rFonts w:cs="Arial"/>
          <w:noProof/>
          <w:sz w:val="22"/>
        </w:rPr>
      </w:pPr>
    </w:p>
    <w:p w14:paraId="0959EDA6" w14:textId="77777777" w:rsidR="00667287" w:rsidRPr="008D03B3" w:rsidRDefault="483E054C" w:rsidP="008D03B3">
      <w:pPr>
        <w:jc w:val="both"/>
        <w:rPr>
          <w:rFonts w:cs="Arial"/>
          <w:noProof/>
          <w:sz w:val="22"/>
        </w:rPr>
      </w:pPr>
      <w:r w:rsidRPr="483E054C">
        <w:rPr>
          <w:rFonts w:cs="Arial"/>
          <w:noProof/>
          <w:sz w:val="22"/>
        </w:rPr>
        <w:t>Vypůjčitel prohlašuje, že je poskytovatelem zdravotních služeb, oprávněným poskytovat  zdravotní péči.</w:t>
      </w:r>
    </w:p>
    <w:p w14:paraId="188539DC" w14:textId="77777777" w:rsidR="008A3BBB" w:rsidRPr="00955CDB" w:rsidRDefault="008A3BBB" w:rsidP="00955CDB">
      <w:pPr>
        <w:jc w:val="center"/>
        <w:rPr>
          <w:rFonts w:cs="Arial"/>
          <w:b/>
          <w:noProof/>
          <w:sz w:val="22"/>
        </w:rPr>
      </w:pPr>
    </w:p>
    <w:p w14:paraId="4A09686A" w14:textId="77777777" w:rsidR="000B368B" w:rsidRPr="000B368B" w:rsidRDefault="00955CDB" w:rsidP="000B368B">
      <w:pPr>
        <w:tabs>
          <w:tab w:val="left" w:pos="426"/>
        </w:tabs>
        <w:jc w:val="center"/>
        <w:outlineLvl w:val="0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>I</w:t>
      </w:r>
      <w:r w:rsidR="000B368B" w:rsidRPr="000B368B">
        <w:rPr>
          <w:rFonts w:cs="Arial"/>
          <w:noProof/>
          <w:sz w:val="22"/>
        </w:rPr>
        <w:t>I.</w:t>
      </w:r>
    </w:p>
    <w:p w14:paraId="65F78CE3" w14:textId="77777777" w:rsidR="000B368B" w:rsidRDefault="000B368B" w:rsidP="000B368B">
      <w:pPr>
        <w:jc w:val="center"/>
        <w:rPr>
          <w:rFonts w:cs="Arial"/>
          <w:b/>
          <w:bCs/>
          <w:noProof/>
          <w:sz w:val="22"/>
        </w:rPr>
      </w:pPr>
      <w:r w:rsidRPr="000B368B">
        <w:rPr>
          <w:rFonts w:cs="Arial"/>
          <w:b/>
          <w:bCs/>
          <w:noProof/>
          <w:sz w:val="22"/>
        </w:rPr>
        <w:t>Předmět smlouvy</w:t>
      </w:r>
    </w:p>
    <w:p w14:paraId="64E4CD42" w14:textId="77777777" w:rsidR="00733F66" w:rsidRDefault="00733F66" w:rsidP="00733F66">
      <w:pPr>
        <w:jc w:val="both"/>
        <w:rPr>
          <w:rFonts w:cs="Arial"/>
          <w:bCs/>
          <w:noProof/>
          <w:sz w:val="22"/>
        </w:rPr>
      </w:pPr>
    </w:p>
    <w:p w14:paraId="38A3534A" w14:textId="77777777" w:rsidR="00733F66" w:rsidRPr="00733F66" w:rsidRDefault="483E054C" w:rsidP="00733F66">
      <w:pPr>
        <w:jc w:val="both"/>
        <w:rPr>
          <w:rFonts w:cs="Arial"/>
          <w:bCs/>
          <w:noProof/>
          <w:sz w:val="22"/>
        </w:rPr>
      </w:pPr>
      <w:r w:rsidRPr="483E054C">
        <w:rPr>
          <w:rFonts w:cs="Arial"/>
          <w:noProof/>
          <w:sz w:val="22"/>
        </w:rPr>
        <w:t>Předmětem této smlouvy je</w:t>
      </w:r>
    </w:p>
    <w:p w14:paraId="78E7126C" w14:textId="77777777" w:rsidR="00733F66" w:rsidRDefault="00733F66" w:rsidP="00733F66">
      <w:pPr>
        <w:numPr>
          <w:ilvl w:val="0"/>
          <w:numId w:val="1"/>
        </w:numPr>
        <w:spacing w:line="240" w:lineRule="auto"/>
        <w:jc w:val="both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 xml:space="preserve">závazek </w:t>
      </w:r>
      <w:r w:rsidR="000B368B" w:rsidRPr="000B368B">
        <w:rPr>
          <w:rFonts w:cs="Arial"/>
          <w:noProof/>
          <w:sz w:val="22"/>
        </w:rPr>
        <w:t xml:space="preserve"> půjčitel</w:t>
      </w:r>
      <w:r>
        <w:rPr>
          <w:rFonts w:cs="Arial"/>
          <w:noProof/>
          <w:sz w:val="22"/>
        </w:rPr>
        <w:t>e</w:t>
      </w:r>
      <w:r w:rsidR="000B368B" w:rsidRPr="000B368B">
        <w:rPr>
          <w:rFonts w:cs="Arial"/>
          <w:noProof/>
          <w:sz w:val="22"/>
        </w:rPr>
        <w:t xml:space="preserve"> přenechat vypůjčiteli </w:t>
      </w:r>
      <w:r w:rsidR="00BE44E7">
        <w:rPr>
          <w:rFonts w:cs="Arial"/>
          <w:noProof/>
          <w:sz w:val="22"/>
        </w:rPr>
        <w:t xml:space="preserve">na dobu </w:t>
      </w:r>
      <w:r w:rsidR="00CB417F">
        <w:rPr>
          <w:rFonts w:cs="Arial"/>
          <w:noProof/>
          <w:sz w:val="22"/>
        </w:rPr>
        <w:t>čtyř</w:t>
      </w:r>
      <w:r w:rsidR="006A2E31">
        <w:rPr>
          <w:rFonts w:cs="Arial"/>
          <w:noProof/>
          <w:sz w:val="22"/>
        </w:rPr>
        <w:t xml:space="preserve"> let</w:t>
      </w:r>
      <w:r w:rsidR="00BE44E7">
        <w:rPr>
          <w:rFonts w:cs="Arial"/>
          <w:noProof/>
          <w:sz w:val="22"/>
        </w:rPr>
        <w:t xml:space="preserve"> </w:t>
      </w:r>
      <w:r w:rsidR="000B368B" w:rsidRPr="000B368B">
        <w:rPr>
          <w:rFonts w:cs="Arial"/>
          <w:noProof/>
          <w:sz w:val="22"/>
        </w:rPr>
        <w:t xml:space="preserve">k bezplatnému užívání </w:t>
      </w:r>
      <w:r w:rsidR="00955CDB">
        <w:rPr>
          <w:rFonts w:cs="Arial"/>
          <w:noProof/>
          <w:sz w:val="22"/>
        </w:rPr>
        <w:t>přístroj, uveden</w:t>
      </w:r>
      <w:r w:rsidR="00B24461">
        <w:rPr>
          <w:rFonts w:cs="Arial"/>
          <w:noProof/>
          <w:sz w:val="22"/>
        </w:rPr>
        <w:t>ý</w:t>
      </w:r>
      <w:r w:rsidR="00955CDB">
        <w:rPr>
          <w:rFonts w:cs="Arial"/>
          <w:noProof/>
          <w:sz w:val="22"/>
        </w:rPr>
        <w:t xml:space="preserve"> v článku I</w:t>
      </w:r>
      <w:r w:rsidR="00667287">
        <w:rPr>
          <w:rFonts w:cs="Arial"/>
          <w:noProof/>
          <w:sz w:val="22"/>
        </w:rPr>
        <w:t>.</w:t>
      </w:r>
      <w:r w:rsidR="00955CDB">
        <w:rPr>
          <w:rFonts w:cs="Arial"/>
          <w:noProof/>
          <w:sz w:val="22"/>
        </w:rPr>
        <w:t>,</w:t>
      </w:r>
      <w:r w:rsidR="00430BF3">
        <w:rPr>
          <w:rFonts w:cs="Arial"/>
          <w:noProof/>
          <w:sz w:val="22"/>
        </w:rPr>
        <w:t xml:space="preserve"> seznámit</w:t>
      </w:r>
      <w:r w:rsidR="00430BF3" w:rsidRPr="00430BF3">
        <w:rPr>
          <w:rFonts w:cs="Arial"/>
          <w:noProof/>
          <w:sz w:val="22"/>
        </w:rPr>
        <w:t xml:space="preserve"> vypůjčitele s obsluhou </w:t>
      </w:r>
      <w:r w:rsidR="00430BF3">
        <w:rPr>
          <w:rFonts w:cs="Arial"/>
          <w:noProof/>
          <w:sz w:val="22"/>
        </w:rPr>
        <w:t>přístroj</w:t>
      </w:r>
      <w:r w:rsidR="00B24461">
        <w:rPr>
          <w:rFonts w:cs="Arial"/>
          <w:noProof/>
          <w:sz w:val="22"/>
        </w:rPr>
        <w:t>e</w:t>
      </w:r>
      <w:r w:rsidR="00BC728C">
        <w:rPr>
          <w:rFonts w:cs="Arial"/>
          <w:noProof/>
          <w:sz w:val="22"/>
        </w:rPr>
        <w:t xml:space="preserve"> (provést instruktáž zaměstnanců, určených vypůjčitelem k obsluze přístroj</w:t>
      </w:r>
      <w:r w:rsidR="00B24461">
        <w:rPr>
          <w:rFonts w:cs="Arial"/>
          <w:noProof/>
          <w:sz w:val="22"/>
        </w:rPr>
        <w:t>e</w:t>
      </w:r>
      <w:r w:rsidR="00BC728C">
        <w:rPr>
          <w:rFonts w:cs="Arial"/>
          <w:noProof/>
          <w:sz w:val="22"/>
        </w:rPr>
        <w:t>)</w:t>
      </w:r>
      <w:r w:rsidR="00430BF3" w:rsidRPr="00430BF3">
        <w:rPr>
          <w:rFonts w:cs="Arial"/>
          <w:noProof/>
          <w:sz w:val="22"/>
        </w:rPr>
        <w:t xml:space="preserve"> a</w:t>
      </w:r>
      <w:r w:rsidR="00667287">
        <w:rPr>
          <w:rFonts w:cs="Arial"/>
          <w:noProof/>
          <w:sz w:val="22"/>
        </w:rPr>
        <w:t xml:space="preserve"> s</w:t>
      </w:r>
      <w:r w:rsidR="00430BF3" w:rsidRPr="00430BF3">
        <w:rPr>
          <w:rFonts w:cs="Arial"/>
          <w:noProof/>
          <w:sz w:val="22"/>
        </w:rPr>
        <w:t xml:space="preserve"> požadavky na je</w:t>
      </w:r>
      <w:r w:rsidR="00B24461">
        <w:rPr>
          <w:rFonts w:cs="Arial"/>
          <w:noProof/>
          <w:sz w:val="22"/>
        </w:rPr>
        <w:t>ho</w:t>
      </w:r>
      <w:r w:rsidR="00430BF3" w:rsidRPr="00430BF3">
        <w:rPr>
          <w:rFonts w:cs="Arial"/>
          <w:noProof/>
          <w:sz w:val="22"/>
        </w:rPr>
        <w:t xml:space="preserve"> pravidelnou  běžnou údržbu, </w:t>
      </w:r>
      <w:r w:rsidR="00667287">
        <w:rPr>
          <w:rFonts w:cs="Arial"/>
          <w:noProof/>
          <w:sz w:val="22"/>
        </w:rPr>
        <w:t xml:space="preserve">jakož i </w:t>
      </w:r>
      <w:r w:rsidR="00430BF3" w:rsidRPr="00430BF3">
        <w:rPr>
          <w:rFonts w:cs="Arial"/>
          <w:noProof/>
          <w:sz w:val="22"/>
        </w:rPr>
        <w:t>před</w:t>
      </w:r>
      <w:r w:rsidR="00430BF3">
        <w:rPr>
          <w:rFonts w:cs="Arial"/>
          <w:noProof/>
          <w:sz w:val="22"/>
        </w:rPr>
        <w:t>at vypůjčiteli</w:t>
      </w:r>
      <w:r w:rsidR="00430BF3" w:rsidRPr="00430BF3">
        <w:rPr>
          <w:rFonts w:cs="Arial"/>
          <w:noProof/>
          <w:sz w:val="22"/>
        </w:rPr>
        <w:t xml:space="preserve"> příslušn</w:t>
      </w:r>
      <w:r w:rsidR="00430BF3">
        <w:rPr>
          <w:rFonts w:cs="Arial"/>
          <w:noProof/>
          <w:sz w:val="22"/>
        </w:rPr>
        <w:t>ou</w:t>
      </w:r>
      <w:r w:rsidR="00430BF3" w:rsidRPr="00430BF3">
        <w:rPr>
          <w:rFonts w:cs="Arial"/>
          <w:noProof/>
          <w:sz w:val="22"/>
        </w:rPr>
        <w:t xml:space="preserve"> dokume</w:t>
      </w:r>
      <w:r w:rsidR="00430BF3">
        <w:rPr>
          <w:rFonts w:cs="Arial"/>
          <w:noProof/>
          <w:sz w:val="22"/>
        </w:rPr>
        <w:t>ntaci</w:t>
      </w:r>
      <w:r w:rsidR="00430BF3" w:rsidRPr="00430BF3">
        <w:rPr>
          <w:rFonts w:cs="Arial"/>
          <w:noProof/>
          <w:sz w:val="22"/>
        </w:rPr>
        <w:t xml:space="preserve"> a návod</w:t>
      </w:r>
      <w:r w:rsidR="00667287">
        <w:rPr>
          <w:rFonts w:cs="Arial"/>
          <w:noProof/>
          <w:sz w:val="22"/>
        </w:rPr>
        <w:t xml:space="preserve"> k použití v české verzi;</w:t>
      </w:r>
    </w:p>
    <w:p w14:paraId="53BAA2CF" w14:textId="77777777" w:rsidR="00BC728C" w:rsidRDefault="00BC728C" w:rsidP="00BC728C">
      <w:pPr>
        <w:spacing w:line="240" w:lineRule="auto"/>
        <w:ind w:left="720"/>
        <w:jc w:val="both"/>
        <w:rPr>
          <w:rFonts w:cs="Arial"/>
          <w:noProof/>
          <w:sz w:val="22"/>
        </w:rPr>
      </w:pPr>
    </w:p>
    <w:p w14:paraId="3A04B67E" w14:textId="17294985" w:rsidR="00642FE5" w:rsidRPr="000B368B" w:rsidRDefault="00667287" w:rsidP="00BC728C">
      <w:pPr>
        <w:spacing w:line="240" w:lineRule="auto"/>
        <w:ind w:left="720"/>
        <w:jc w:val="both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>u</w:t>
      </w:r>
      <w:r w:rsidR="00BC728C">
        <w:rPr>
          <w:rFonts w:cs="Arial"/>
          <w:noProof/>
          <w:sz w:val="22"/>
        </w:rPr>
        <w:t xml:space="preserve">vedený </w:t>
      </w:r>
      <w:r w:rsidR="00642FE5">
        <w:rPr>
          <w:rFonts w:cs="Arial"/>
          <w:noProof/>
          <w:sz w:val="22"/>
        </w:rPr>
        <w:t>závazek splní</w:t>
      </w:r>
      <w:r w:rsidR="00586BAF">
        <w:rPr>
          <w:rFonts w:cs="Arial"/>
          <w:noProof/>
          <w:sz w:val="22"/>
        </w:rPr>
        <w:t xml:space="preserve"> půjčitel</w:t>
      </w:r>
      <w:r w:rsidR="00642FE5" w:rsidRPr="000B368B">
        <w:rPr>
          <w:rFonts w:cs="Arial"/>
          <w:noProof/>
          <w:sz w:val="22"/>
        </w:rPr>
        <w:t xml:space="preserve"> uvedení</w:t>
      </w:r>
      <w:r w:rsidR="00586BAF">
        <w:rPr>
          <w:rFonts w:cs="Arial"/>
          <w:noProof/>
          <w:sz w:val="22"/>
        </w:rPr>
        <w:t>m</w:t>
      </w:r>
      <w:r w:rsidR="00642FE5" w:rsidRPr="000B368B">
        <w:rPr>
          <w:rFonts w:cs="Arial"/>
          <w:noProof/>
          <w:sz w:val="22"/>
        </w:rPr>
        <w:t xml:space="preserve"> </w:t>
      </w:r>
      <w:r w:rsidR="00642FE5">
        <w:rPr>
          <w:rFonts w:cs="Arial"/>
          <w:noProof/>
          <w:sz w:val="22"/>
        </w:rPr>
        <w:t>přístroj</w:t>
      </w:r>
      <w:r w:rsidR="00B24461">
        <w:rPr>
          <w:rFonts w:cs="Arial"/>
          <w:noProof/>
          <w:sz w:val="22"/>
        </w:rPr>
        <w:t>e</w:t>
      </w:r>
      <w:r w:rsidR="00642FE5" w:rsidRPr="000B368B">
        <w:rPr>
          <w:rFonts w:cs="Arial"/>
          <w:noProof/>
          <w:sz w:val="22"/>
        </w:rPr>
        <w:t xml:space="preserve"> do provozu</w:t>
      </w:r>
      <w:r w:rsidR="00642FE5">
        <w:rPr>
          <w:rFonts w:cs="Arial"/>
          <w:noProof/>
          <w:sz w:val="22"/>
        </w:rPr>
        <w:t xml:space="preserve"> u v</w:t>
      </w:r>
      <w:r w:rsidR="00642FE5" w:rsidRPr="000B368B">
        <w:rPr>
          <w:rFonts w:cs="Arial"/>
          <w:noProof/>
          <w:sz w:val="22"/>
        </w:rPr>
        <w:t>ypůjčitel</w:t>
      </w:r>
      <w:r w:rsidR="00642FE5">
        <w:rPr>
          <w:rFonts w:cs="Arial"/>
          <w:noProof/>
          <w:sz w:val="22"/>
        </w:rPr>
        <w:t>e</w:t>
      </w:r>
      <w:r w:rsidR="00BC728C">
        <w:rPr>
          <w:rFonts w:cs="Arial"/>
          <w:noProof/>
          <w:sz w:val="22"/>
        </w:rPr>
        <w:t xml:space="preserve"> </w:t>
      </w:r>
      <w:r>
        <w:rPr>
          <w:rFonts w:cs="Arial"/>
          <w:noProof/>
          <w:sz w:val="22"/>
        </w:rPr>
        <w:t>(</w:t>
      </w:r>
      <w:r w:rsidR="00BC728C">
        <w:rPr>
          <w:rFonts w:cs="Arial"/>
          <w:noProof/>
          <w:sz w:val="22"/>
        </w:rPr>
        <w:t>o uvedení přístroj</w:t>
      </w:r>
      <w:r w:rsidR="00B24461">
        <w:rPr>
          <w:rFonts w:cs="Arial"/>
          <w:noProof/>
          <w:sz w:val="22"/>
        </w:rPr>
        <w:t>e</w:t>
      </w:r>
      <w:r w:rsidR="00BC728C">
        <w:rPr>
          <w:rFonts w:cs="Arial"/>
          <w:noProof/>
          <w:sz w:val="22"/>
        </w:rPr>
        <w:t xml:space="preserve"> do provozu </w:t>
      </w:r>
      <w:r w:rsidR="00BB485A">
        <w:rPr>
          <w:rFonts w:cs="Arial"/>
          <w:noProof/>
          <w:sz w:val="22"/>
        </w:rPr>
        <w:t xml:space="preserve">pořídí půjčitel instalační protokol a o </w:t>
      </w:r>
      <w:r w:rsidR="00BC728C">
        <w:rPr>
          <w:rFonts w:cs="Arial"/>
          <w:noProof/>
          <w:sz w:val="22"/>
        </w:rPr>
        <w:t>předání</w:t>
      </w:r>
      <w:r w:rsidR="00BB485A">
        <w:rPr>
          <w:rFonts w:cs="Arial"/>
          <w:noProof/>
          <w:sz w:val="22"/>
        </w:rPr>
        <w:t xml:space="preserve"> přístroj</w:t>
      </w:r>
      <w:r w:rsidR="00B24461">
        <w:rPr>
          <w:rFonts w:cs="Arial"/>
          <w:noProof/>
          <w:sz w:val="22"/>
        </w:rPr>
        <w:t>e</w:t>
      </w:r>
      <w:r w:rsidR="00BC728C">
        <w:rPr>
          <w:rFonts w:cs="Arial"/>
          <w:noProof/>
          <w:sz w:val="22"/>
        </w:rPr>
        <w:t xml:space="preserve"> vypůjčiteli sepíší smluvní strany </w:t>
      </w:r>
      <w:r>
        <w:rPr>
          <w:rFonts w:cs="Arial"/>
          <w:snapToGrid w:val="0"/>
          <w:sz w:val="22"/>
        </w:rPr>
        <w:t>předávací protokol</w:t>
      </w:r>
      <w:r w:rsidR="00BB485A">
        <w:rPr>
          <w:rFonts w:cs="Arial"/>
          <w:snapToGrid w:val="0"/>
          <w:sz w:val="22"/>
        </w:rPr>
        <w:t>, v němž bude popsán stav přístroj</w:t>
      </w:r>
      <w:r w:rsidR="00B24461">
        <w:rPr>
          <w:rFonts w:cs="Arial"/>
          <w:snapToGrid w:val="0"/>
          <w:sz w:val="22"/>
        </w:rPr>
        <w:t>e</w:t>
      </w:r>
      <w:r>
        <w:rPr>
          <w:rFonts w:cs="Arial"/>
          <w:snapToGrid w:val="0"/>
          <w:sz w:val="22"/>
        </w:rPr>
        <w:t>);</w:t>
      </w:r>
      <w:r w:rsidR="00BC728C">
        <w:rPr>
          <w:rFonts w:cs="Arial"/>
          <w:snapToGrid w:val="0"/>
          <w:sz w:val="22"/>
        </w:rPr>
        <w:t xml:space="preserve"> </w:t>
      </w:r>
      <w:r>
        <w:rPr>
          <w:rFonts w:cs="Arial"/>
          <w:snapToGrid w:val="0"/>
          <w:sz w:val="22"/>
        </w:rPr>
        <w:t>půjčitel doloží vypůjčiteli rovněž</w:t>
      </w:r>
      <w:r w:rsidR="00642FE5" w:rsidRPr="000B368B">
        <w:rPr>
          <w:rFonts w:cs="Arial"/>
          <w:snapToGrid w:val="0"/>
          <w:sz w:val="22"/>
        </w:rPr>
        <w:t xml:space="preserve"> </w:t>
      </w:r>
      <w:r w:rsidR="00BC728C">
        <w:rPr>
          <w:rFonts w:cs="Arial"/>
          <w:snapToGrid w:val="0"/>
          <w:sz w:val="22"/>
        </w:rPr>
        <w:t>zápis o provedení instruktáže</w:t>
      </w:r>
      <w:r>
        <w:rPr>
          <w:rFonts w:cs="Arial"/>
          <w:snapToGrid w:val="0"/>
          <w:sz w:val="22"/>
        </w:rPr>
        <w:t xml:space="preserve"> zaměstnanců</w:t>
      </w:r>
      <w:r w:rsidR="00642FE5" w:rsidRPr="000B368B">
        <w:rPr>
          <w:rFonts w:cs="Arial"/>
          <w:snapToGrid w:val="0"/>
          <w:sz w:val="22"/>
        </w:rPr>
        <w:t xml:space="preserve"> dle § 22 zákona č. </w:t>
      </w:r>
      <w:r w:rsidR="00BC728C">
        <w:rPr>
          <w:rFonts w:cs="Arial"/>
          <w:snapToGrid w:val="0"/>
          <w:sz w:val="22"/>
        </w:rPr>
        <w:t>123/2000 Sb., ve znění pozdějších předpisů,</w:t>
      </w:r>
      <w:r w:rsidR="00642FE5" w:rsidRPr="000B368B">
        <w:rPr>
          <w:rFonts w:cs="Arial"/>
          <w:snapToGrid w:val="0"/>
          <w:sz w:val="22"/>
        </w:rPr>
        <w:t xml:space="preserve"> a </w:t>
      </w:r>
      <w:r>
        <w:rPr>
          <w:rFonts w:cs="Arial"/>
          <w:snapToGrid w:val="0"/>
          <w:sz w:val="22"/>
        </w:rPr>
        <w:t>prohlášení o shodě</w:t>
      </w:r>
      <w:r w:rsidR="00902B82">
        <w:rPr>
          <w:rFonts w:cs="Arial"/>
          <w:snapToGrid w:val="0"/>
          <w:sz w:val="22"/>
        </w:rPr>
        <w:t xml:space="preserve">. </w:t>
      </w:r>
      <w:r w:rsidR="002B0C09">
        <w:rPr>
          <w:rFonts w:cs="Arial"/>
          <w:snapToGrid w:val="0"/>
          <w:sz w:val="22"/>
        </w:rPr>
        <w:t xml:space="preserve"> </w:t>
      </w:r>
      <w:r w:rsidR="00902B82">
        <w:rPr>
          <w:rFonts w:cs="Arial"/>
          <w:snapToGrid w:val="0"/>
          <w:sz w:val="22"/>
        </w:rPr>
        <w:t>P</w:t>
      </w:r>
      <w:r w:rsidR="002B0C09">
        <w:rPr>
          <w:rFonts w:cs="Arial"/>
          <w:snapToGrid w:val="0"/>
          <w:sz w:val="22"/>
        </w:rPr>
        <w:t xml:space="preserve">ředání přístroje proběhne do 30 dní </w:t>
      </w:r>
      <w:r w:rsidR="00DB3939">
        <w:rPr>
          <w:rFonts w:cs="Arial"/>
          <w:snapToGrid w:val="0"/>
          <w:sz w:val="22"/>
        </w:rPr>
        <w:t>od podpisu smlouvy.</w:t>
      </w:r>
    </w:p>
    <w:p w14:paraId="61D9CAB3" w14:textId="77777777" w:rsidR="00642FE5" w:rsidRDefault="00642FE5" w:rsidP="00BC728C">
      <w:pPr>
        <w:spacing w:line="240" w:lineRule="auto"/>
        <w:ind w:left="720"/>
        <w:jc w:val="both"/>
        <w:rPr>
          <w:rFonts w:cs="Arial"/>
          <w:noProof/>
          <w:sz w:val="22"/>
        </w:rPr>
      </w:pPr>
    </w:p>
    <w:p w14:paraId="7B422771" w14:textId="3A62CD47" w:rsidR="00CA688D" w:rsidRPr="00733F66" w:rsidRDefault="00750A03" w:rsidP="00CA688D">
      <w:pPr>
        <w:numPr>
          <w:ilvl w:val="0"/>
          <w:numId w:val="1"/>
        </w:numPr>
        <w:spacing w:line="240" w:lineRule="auto"/>
        <w:jc w:val="both"/>
        <w:rPr>
          <w:rFonts w:cs="Arial"/>
          <w:noProof/>
          <w:sz w:val="22"/>
        </w:rPr>
      </w:pPr>
      <w:r w:rsidRPr="483E054C">
        <w:rPr>
          <w:rFonts w:cs="Arial"/>
          <w:snapToGrid w:val="0"/>
          <w:sz w:val="22"/>
        </w:rPr>
        <w:t xml:space="preserve">závazek vypůjčitele přístroj převzít a užívat ho </w:t>
      </w:r>
      <w:r w:rsidR="00CA688D" w:rsidRPr="483E054C">
        <w:rPr>
          <w:rFonts w:cs="Arial"/>
          <w:noProof/>
          <w:sz w:val="22"/>
        </w:rPr>
        <w:t xml:space="preserve">výlučně k poskytování zdravotních služeb ve zdravotnickém zařízení – </w:t>
      </w:r>
      <w:r w:rsidR="00CA688D" w:rsidRPr="483E054C">
        <w:rPr>
          <w:rFonts w:cs="Arial"/>
          <w:sz w:val="22"/>
        </w:rPr>
        <w:t>Fakultní Thomayerova nemocnice</w:t>
      </w:r>
      <w:r w:rsidR="00C11106" w:rsidRPr="483E054C">
        <w:rPr>
          <w:rFonts w:cs="Arial"/>
          <w:sz w:val="22"/>
        </w:rPr>
        <w:t>, ARK</w:t>
      </w:r>
      <w:r w:rsidR="00CA688D" w:rsidRPr="483E054C">
        <w:rPr>
          <w:rFonts w:cs="Arial"/>
          <w:noProof/>
          <w:sz w:val="22"/>
        </w:rPr>
        <w:t xml:space="preserve"> (</w:t>
      </w:r>
      <w:r w:rsidR="00CA688D" w:rsidRPr="483E054C">
        <w:rPr>
          <w:rFonts w:cs="Arial"/>
          <w:sz w:val="22"/>
        </w:rPr>
        <w:t>Vídeňská 800, 140 59  Praha 4 - Krč)</w:t>
      </w:r>
      <w:r w:rsidR="00CA688D" w:rsidRPr="483E054C">
        <w:rPr>
          <w:rFonts w:cs="Arial"/>
          <w:color w:val="000000"/>
          <w:sz w:val="22"/>
        </w:rPr>
        <w:t xml:space="preserve">, konkrétně </w:t>
      </w:r>
      <w:r w:rsidR="00CA688D" w:rsidRPr="483E054C">
        <w:rPr>
          <w:rFonts w:cs="Arial"/>
          <w:noProof/>
          <w:sz w:val="22"/>
        </w:rPr>
        <w:t>k provádění CRRT s RCA  u pacientů nemocnice, a po skončení výpůjčky přístroj vrátit půjčiteli.</w:t>
      </w:r>
    </w:p>
    <w:p w14:paraId="1985CB78" w14:textId="77777777" w:rsidR="00CA688D" w:rsidRPr="000B368B" w:rsidRDefault="00CA688D" w:rsidP="00CA688D">
      <w:pPr>
        <w:spacing w:line="240" w:lineRule="auto"/>
        <w:ind w:left="720"/>
        <w:jc w:val="both"/>
        <w:rPr>
          <w:rFonts w:cs="Arial"/>
          <w:noProof/>
          <w:sz w:val="22"/>
        </w:rPr>
      </w:pPr>
    </w:p>
    <w:p w14:paraId="3CDB782F" w14:textId="77777777" w:rsidR="00CA688D" w:rsidRPr="000B368B" w:rsidRDefault="00CA688D" w:rsidP="00CA688D">
      <w:pPr>
        <w:jc w:val="center"/>
        <w:outlineLvl w:val="0"/>
        <w:rPr>
          <w:rFonts w:cs="Arial"/>
          <w:noProof/>
          <w:sz w:val="22"/>
        </w:rPr>
      </w:pPr>
      <w:r w:rsidRPr="000B368B">
        <w:rPr>
          <w:rFonts w:cs="Arial"/>
          <w:noProof/>
          <w:sz w:val="22"/>
        </w:rPr>
        <w:t>I</w:t>
      </w:r>
      <w:r>
        <w:rPr>
          <w:rFonts w:cs="Arial"/>
          <w:noProof/>
          <w:sz w:val="22"/>
        </w:rPr>
        <w:t>I</w:t>
      </w:r>
      <w:r w:rsidRPr="000B368B">
        <w:rPr>
          <w:rFonts w:cs="Arial"/>
          <w:noProof/>
          <w:sz w:val="22"/>
        </w:rPr>
        <w:t>I.</w:t>
      </w:r>
    </w:p>
    <w:p w14:paraId="4A9E88C0" w14:textId="77777777" w:rsidR="00CA688D" w:rsidRPr="000B368B" w:rsidRDefault="00CA688D" w:rsidP="00CA688D">
      <w:pPr>
        <w:jc w:val="center"/>
        <w:rPr>
          <w:rFonts w:cs="Arial"/>
          <w:b/>
          <w:bCs/>
          <w:noProof/>
          <w:sz w:val="22"/>
        </w:rPr>
      </w:pPr>
      <w:r w:rsidRPr="000B368B">
        <w:rPr>
          <w:rFonts w:cs="Arial"/>
          <w:b/>
          <w:bCs/>
          <w:noProof/>
          <w:sz w:val="22"/>
        </w:rPr>
        <w:t>Ostatní ujednání</w:t>
      </w:r>
    </w:p>
    <w:p w14:paraId="3EF11A3F" w14:textId="77777777" w:rsidR="00CA688D" w:rsidRPr="000B368B" w:rsidRDefault="00CA688D" w:rsidP="00CA688D">
      <w:pPr>
        <w:jc w:val="both"/>
        <w:rPr>
          <w:rFonts w:cs="Arial"/>
          <w:b/>
          <w:bCs/>
          <w:noProof/>
          <w:sz w:val="22"/>
        </w:rPr>
      </w:pPr>
    </w:p>
    <w:p w14:paraId="4288BD53" w14:textId="77777777" w:rsidR="00750A03" w:rsidRPr="00750A03" w:rsidRDefault="00CA688D" w:rsidP="00CA68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Arial"/>
          <w:snapToGrid w:val="0"/>
          <w:sz w:val="22"/>
        </w:rPr>
      </w:pPr>
      <w:r w:rsidRPr="000B368B">
        <w:rPr>
          <w:rFonts w:cs="Arial"/>
          <w:snapToGrid w:val="0"/>
          <w:sz w:val="22"/>
        </w:rPr>
        <w:t xml:space="preserve">Vypůjčitel je povinen chránit </w:t>
      </w:r>
      <w:r>
        <w:rPr>
          <w:rFonts w:cs="Arial"/>
          <w:snapToGrid w:val="0"/>
          <w:sz w:val="22"/>
        </w:rPr>
        <w:t>přístroj</w:t>
      </w:r>
      <w:r w:rsidRPr="000B368B">
        <w:rPr>
          <w:rFonts w:cs="Arial"/>
          <w:snapToGrid w:val="0"/>
          <w:sz w:val="22"/>
        </w:rPr>
        <w:t xml:space="preserve"> před poškozením, zničením nebo ztrátou. </w:t>
      </w:r>
      <w:r>
        <w:rPr>
          <w:rFonts w:cs="Arial"/>
          <w:noProof/>
          <w:sz w:val="22"/>
        </w:rPr>
        <w:t xml:space="preserve">Vypůjčitel se </w:t>
      </w:r>
      <w:r w:rsidRPr="000B368B">
        <w:rPr>
          <w:rFonts w:cs="Arial"/>
          <w:noProof/>
          <w:sz w:val="22"/>
        </w:rPr>
        <w:t>zavazuje ponechat na vypůjčen</w:t>
      </w:r>
      <w:r>
        <w:rPr>
          <w:rFonts w:cs="Arial"/>
          <w:noProof/>
          <w:sz w:val="22"/>
        </w:rPr>
        <w:t>ém</w:t>
      </w:r>
      <w:r w:rsidRPr="000B368B">
        <w:rPr>
          <w:rFonts w:cs="Arial"/>
          <w:noProof/>
          <w:sz w:val="22"/>
        </w:rPr>
        <w:t xml:space="preserve"> </w:t>
      </w:r>
      <w:r>
        <w:rPr>
          <w:rFonts w:cs="Arial"/>
          <w:noProof/>
          <w:sz w:val="22"/>
        </w:rPr>
        <w:t>přístroji</w:t>
      </w:r>
      <w:r w:rsidRPr="000B368B">
        <w:rPr>
          <w:rFonts w:cs="Arial"/>
          <w:noProof/>
          <w:sz w:val="22"/>
        </w:rPr>
        <w:t xml:space="preserve"> </w:t>
      </w:r>
      <w:r>
        <w:rPr>
          <w:rFonts w:cs="Arial"/>
          <w:noProof/>
          <w:sz w:val="22"/>
        </w:rPr>
        <w:t xml:space="preserve">všechny popisky, štítky, sériová čísla a podobná označení. </w:t>
      </w:r>
    </w:p>
    <w:p w14:paraId="12D3FC36" w14:textId="77777777" w:rsidR="00750A03" w:rsidRPr="00750A03" w:rsidRDefault="00750A03" w:rsidP="00750A03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cs="Arial"/>
          <w:snapToGrid w:val="0"/>
          <w:sz w:val="22"/>
        </w:rPr>
      </w:pPr>
    </w:p>
    <w:p w14:paraId="697F5C09" w14:textId="77777777" w:rsidR="00575730" w:rsidRPr="00750A03" w:rsidRDefault="00750A03" w:rsidP="00750A0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Arial"/>
          <w:snapToGrid w:val="0"/>
          <w:sz w:val="22"/>
        </w:rPr>
      </w:pPr>
      <w:r>
        <w:rPr>
          <w:rFonts w:cs="Arial"/>
          <w:snapToGrid w:val="0"/>
          <w:sz w:val="22"/>
        </w:rPr>
        <w:t xml:space="preserve">Vypůjčitel je povinen zajistit, aby přístroj </w:t>
      </w:r>
      <w:r w:rsidR="000B368B" w:rsidRPr="00750A03">
        <w:rPr>
          <w:rFonts w:cs="Arial"/>
          <w:snapToGrid w:val="0"/>
          <w:sz w:val="22"/>
        </w:rPr>
        <w:t>obsluhovaly pouze osoby, které jsou</w:t>
      </w:r>
      <w:r w:rsidR="005617BE" w:rsidRPr="00750A03">
        <w:rPr>
          <w:rFonts w:cs="Arial"/>
          <w:snapToGrid w:val="0"/>
          <w:sz w:val="22"/>
        </w:rPr>
        <w:t xml:space="preserve"> v pracovněprávním vztahu</w:t>
      </w:r>
      <w:r w:rsidR="000B368B" w:rsidRPr="00750A03">
        <w:rPr>
          <w:rFonts w:cs="Arial"/>
          <w:snapToGrid w:val="0"/>
          <w:sz w:val="22"/>
        </w:rPr>
        <w:t xml:space="preserve"> </w:t>
      </w:r>
      <w:r w:rsidR="005617BE" w:rsidRPr="00750A03">
        <w:rPr>
          <w:rFonts w:cs="Arial"/>
          <w:snapToGrid w:val="0"/>
          <w:sz w:val="22"/>
        </w:rPr>
        <w:t>k</w:t>
      </w:r>
      <w:r w:rsidR="000B368B" w:rsidRPr="00750A03">
        <w:rPr>
          <w:rFonts w:cs="Arial"/>
          <w:snapToGrid w:val="0"/>
          <w:sz w:val="22"/>
        </w:rPr>
        <w:t xml:space="preserve"> </w:t>
      </w:r>
      <w:r w:rsidR="005617BE" w:rsidRPr="00750A03">
        <w:rPr>
          <w:rFonts w:cs="Arial"/>
          <w:snapToGrid w:val="0"/>
          <w:sz w:val="22"/>
        </w:rPr>
        <w:t>vypůjčiteli</w:t>
      </w:r>
      <w:r w:rsidR="00430BF3" w:rsidRPr="00750A03">
        <w:rPr>
          <w:rFonts w:cs="Arial"/>
          <w:snapToGrid w:val="0"/>
          <w:sz w:val="22"/>
        </w:rPr>
        <w:t>, a které</w:t>
      </w:r>
      <w:r w:rsidR="00430BF3" w:rsidRPr="00750A03">
        <w:rPr>
          <w:rFonts w:cs="Arial"/>
          <w:noProof/>
          <w:sz w:val="22"/>
        </w:rPr>
        <w:t xml:space="preserve"> </w:t>
      </w:r>
      <w:r w:rsidR="00667287" w:rsidRPr="00750A03">
        <w:rPr>
          <w:rFonts w:cs="Arial"/>
          <w:snapToGrid w:val="0"/>
          <w:sz w:val="22"/>
        </w:rPr>
        <w:t>byly seznámeny (čl. II, odst. 1.)</w:t>
      </w:r>
      <w:r w:rsidR="00430BF3" w:rsidRPr="00750A03">
        <w:rPr>
          <w:rFonts w:cs="Arial"/>
          <w:snapToGrid w:val="0"/>
          <w:sz w:val="22"/>
        </w:rPr>
        <w:t xml:space="preserve"> s obsluhou přístroj</w:t>
      </w:r>
      <w:r w:rsidR="00DD2C73" w:rsidRPr="00750A03">
        <w:rPr>
          <w:rFonts w:cs="Arial"/>
          <w:snapToGrid w:val="0"/>
          <w:sz w:val="22"/>
        </w:rPr>
        <w:t>e</w:t>
      </w:r>
      <w:r w:rsidR="00430BF3" w:rsidRPr="00750A03">
        <w:rPr>
          <w:rFonts w:cs="Arial"/>
          <w:snapToGrid w:val="0"/>
          <w:sz w:val="22"/>
        </w:rPr>
        <w:t xml:space="preserve"> a požadavky na je</w:t>
      </w:r>
      <w:r w:rsidR="00DD2C73" w:rsidRPr="00750A03">
        <w:rPr>
          <w:rFonts w:cs="Arial"/>
          <w:snapToGrid w:val="0"/>
          <w:sz w:val="22"/>
        </w:rPr>
        <w:t>ho</w:t>
      </w:r>
      <w:r w:rsidR="00430BF3" w:rsidRPr="00750A03">
        <w:rPr>
          <w:rFonts w:cs="Arial"/>
          <w:snapToGrid w:val="0"/>
          <w:sz w:val="22"/>
        </w:rPr>
        <w:t xml:space="preserve"> pravidelnou  běžnou údržbu; vypůjčitel </w:t>
      </w:r>
      <w:r w:rsidR="005617BE" w:rsidRPr="00750A03">
        <w:rPr>
          <w:rFonts w:cs="Arial"/>
          <w:snapToGrid w:val="0"/>
          <w:sz w:val="22"/>
        </w:rPr>
        <w:t>zajistí</w:t>
      </w:r>
      <w:r w:rsidR="00430BF3" w:rsidRPr="00750A03">
        <w:rPr>
          <w:rFonts w:cs="Arial"/>
          <w:snapToGrid w:val="0"/>
          <w:sz w:val="22"/>
        </w:rPr>
        <w:t xml:space="preserve"> těmto osobám</w:t>
      </w:r>
      <w:r w:rsidR="003B2259" w:rsidRPr="00750A03">
        <w:rPr>
          <w:rFonts w:cs="Arial"/>
          <w:snapToGrid w:val="0"/>
          <w:sz w:val="22"/>
        </w:rPr>
        <w:t xml:space="preserve"> trvalý</w:t>
      </w:r>
      <w:r w:rsidR="00430BF3" w:rsidRPr="00750A03">
        <w:rPr>
          <w:rFonts w:cs="Arial"/>
          <w:snapToGrid w:val="0"/>
          <w:sz w:val="22"/>
        </w:rPr>
        <w:t xml:space="preserve"> </w:t>
      </w:r>
      <w:r w:rsidR="005617BE" w:rsidRPr="00750A03">
        <w:rPr>
          <w:rFonts w:cs="Arial"/>
          <w:snapToGrid w:val="0"/>
          <w:sz w:val="22"/>
        </w:rPr>
        <w:t xml:space="preserve">přístup k </w:t>
      </w:r>
      <w:r w:rsidR="00430BF3" w:rsidRPr="00750A03">
        <w:rPr>
          <w:rFonts w:cs="Arial"/>
          <w:snapToGrid w:val="0"/>
          <w:sz w:val="22"/>
        </w:rPr>
        <w:t>návod</w:t>
      </w:r>
      <w:r w:rsidR="005617BE" w:rsidRPr="00750A03">
        <w:rPr>
          <w:rFonts w:cs="Arial"/>
          <w:snapToGrid w:val="0"/>
          <w:sz w:val="22"/>
        </w:rPr>
        <w:t>u</w:t>
      </w:r>
      <w:r w:rsidR="00430BF3" w:rsidRPr="00750A03">
        <w:rPr>
          <w:rFonts w:cs="Arial"/>
          <w:snapToGrid w:val="0"/>
          <w:sz w:val="22"/>
        </w:rPr>
        <w:t xml:space="preserve"> k použití přístroj</w:t>
      </w:r>
      <w:r w:rsidR="00DD2C73" w:rsidRPr="00750A03">
        <w:rPr>
          <w:rFonts w:cs="Arial"/>
          <w:snapToGrid w:val="0"/>
          <w:sz w:val="22"/>
        </w:rPr>
        <w:t>e</w:t>
      </w:r>
      <w:r w:rsidR="00430BF3" w:rsidRPr="00750A03">
        <w:rPr>
          <w:rFonts w:cs="Arial"/>
          <w:snapToGrid w:val="0"/>
          <w:sz w:val="22"/>
        </w:rPr>
        <w:t xml:space="preserve"> </w:t>
      </w:r>
      <w:r w:rsidR="005617BE" w:rsidRPr="00750A03">
        <w:rPr>
          <w:rFonts w:cs="Arial"/>
          <w:snapToGrid w:val="0"/>
          <w:sz w:val="22"/>
        </w:rPr>
        <w:t>v české verzi.</w:t>
      </w:r>
      <w:r w:rsidR="00642FE5" w:rsidRPr="00750A03">
        <w:rPr>
          <w:rFonts w:cs="Arial"/>
          <w:snapToGrid w:val="0"/>
          <w:sz w:val="22"/>
        </w:rPr>
        <w:t xml:space="preserve"> </w:t>
      </w:r>
    </w:p>
    <w:p w14:paraId="55FABCDB" w14:textId="77777777" w:rsidR="00654156" w:rsidRPr="00654156" w:rsidRDefault="00654156" w:rsidP="00654156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cs="Arial"/>
          <w:snapToGrid w:val="0"/>
          <w:sz w:val="22"/>
        </w:rPr>
      </w:pPr>
    </w:p>
    <w:p w14:paraId="1FE06014" w14:textId="77777777" w:rsidR="00654156" w:rsidRPr="00654156" w:rsidRDefault="005617BE" w:rsidP="483E054C">
      <w:pPr>
        <w:pStyle w:val="Odstavecseseznamem"/>
        <w:numPr>
          <w:ilvl w:val="0"/>
          <w:numId w:val="2"/>
        </w:numPr>
        <w:jc w:val="both"/>
        <w:rPr>
          <w:rFonts w:cs="Arial"/>
          <w:snapToGrid w:val="0"/>
          <w:sz w:val="22"/>
        </w:rPr>
      </w:pPr>
      <w:r w:rsidRPr="483E054C">
        <w:rPr>
          <w:rFonts w:cs="Arial"/>
          <w:snapToGrid w:val="0"/>
          <w:sz w:val="22"/>
        </w:rPr>
        <w:t xml:space="preserve">Vypůjčitel je povinen </w:t>
      </w:r>
      <w:r w:rsidR="00BC728C" w:rsidRPr="483E054C">
        <w:rPr>
          <w:rFonts w:cs="Arial"/>
          <w:snapToGrid w:val="0"/>
          <w:sz w:val="22"/>
        </w:rPr>
        <w:t xml:space="preserve">užívat přístroj v souladu s návodem k obsluze a </w:t>
      </w:r>
      <w:r w:rsidR="00575730" w:rsidRPr="483E054C">
        <w:rPr>
          <w:rFonts w:cs="Arial"/>
          <w:snapToGrid w:val="0"/>
          <w:sz w:val="22"/>
        </w:rPr>
        <w:t>při užívání přístroj</w:t>
      </w:r>
      <w:r w:rsidR="00DD2C73" w:rsidRPr="483E054C">
        <w:rPr>
          <w:rFonts w:cs="Arial"/>
          <w:snapToGrid w:val="0"/>
          <w:sz w:val="22"/>
        </w:rPr>
        <w:t>e</w:t>
      </w:r>
      <w:r w:rsidRPr="483E054C">
        <w:rPr>
          <w:rFonts w:cs="Arial"/>
          <w:snapToGrid w:val="0"/>
          <w:sz w:val="22"/>
        </w:rPr>
        <w:t xml:space="preserve"> používat pouze provozní materiál</w:t>
      </w:r>
      <w:r w:rsidR="00575730" w:rsidRPr="483E054C">
        <w:rPr>
          <w:rFonts w:cs="Arial"/>
          <w:snapToGrid w:val="0"/>
          <w:sz w:val="22"/>
        </w:rPr>
        <w:t>, písemně schválený půjčitelem.</w:t>
      </w:r>
      <w:r w:rsidR="00654156" w:rsidRPr="483E054C">
        <w:rPr>
          <w:rFonts w:cs="Arial"/>
          <w:snapToGrid w:val="0"/>
          <w:sz w:val="22"/>
        </w:rPr>
        <w:t xml:space="preserve"> </w:t>
      </w:r>
    </w:p>
    <w:p w14:paraId="14E4AE6F" w14:textId="1973D624" w:rsidR="483E054C" w:rsidRDefault="483E054C" w:rsidP="483E054C">
      <w:pPr>
        <w:jc w:val="both"/>
        <w:rPr>
          <w:rFonts w:cs="Arial"/>
          <w:sz w:val="22"/>
        </w:rPr>
      </w:pPr>
    </w:p>
    <w:p w14:paraId="61CC97A5" w14:textId="77777777" w:rsidR="000B368B" w:rsidRDefault="00430BF3" w:rsidP="0057573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Arial"/>
          <w:snapToGrid w:val="0"/>
          <w:sz w:val="22"/>
        </w:rPr>
      </w:pPr>
      <w:r w:rsidRPr="483E054C">
        <w:rPr>
          <w:rFonts w:cs="Arial"/>
          <w:sz w:val="22"/>
        </w:rPr>
        <w:t>V souladu s ustanovením § 2194 obč</w:t>
      </w:r>
      <w:r w:rsidR="0057784A" w:rsidRPr="483E054C">
        <w:rPr>
          <w:rFonts w:cs="Arial"/>
          <w:sz w:val="22"/>
        </w:rPr>
        <w:t>anského</w:t>
      </w:r>
      <w:r w:rsidRPr="483E054C">
        <w:rPr>
          <w:rFonts w:cs="Arial"/>
          <w:sz w:val="22"/>
        </w:rPr>
        <w:t xml:space="preserve"> zák</w:t>
      </w:r>
      <w:r w:rsidR="0057784A" w:rsidRPr="483E054C">
        <w:rPr>
          <w:rFonts w:cs="Arial"/>
          <w:sz w:val="22"/>
        </w:rPr>
        <w:t>oníku</w:t>
      </w:r>
      <w:r w:rsidRPr="483E054C">
        <w:rPr>
          <w:rFonts w:cs="Arial"/>
          <w:sz w:val="22"/>
        </w:rPr>
        <w:t xml:space="preserve"> není v</w:t>
      </w:r>
      <w:r w:rsidR="000B368B" w:rsidRPr="483E054C">
        <w:rPr>
          <w:rFonts w:cs="Arial"/>
          <w:sz w:val="22"/>
        </w:rPr>
        <w:t xml:space="preserve">ypůjčitel oprávněn přenechat </w:t>
      </w:r>
      <w:r w:rsidRPr="483E054C">
        <w:rPr>
          <w:rFonts w:cs="Arial"/>
          <w:sz w:val="22"/>
        </w:rPr>
        <w:t>přístroj</w:t>
      </w:r>
      <w:r w:rsidR="000B368B" w:rsidRPr="483E054C">
        <w:rPr>
          <w:rFonts w:cs="Arial"/>
          <w:sz w:val="22"/>
        </w:rPr>
        <w:t xml:space="preserve"> třetí osobě.</w:t>
      </w:r>
      <w:r w:rsidR="000B368B" w:rsidRPr="483E054C">
        <w:rPr>
          <w:rFonts w:cs="Arial"/>
          <w:snapToGrid w:val="0"/>
          <w:sz w:val="22"/>
        </w:rPr>
        <w:t xml:space="preserve"> Vypůjčitel není oprávněn </w:t>
      </w:r>
      <w:r w:rsidRPr="483E054C">
        <w:rPr>
          <w:rFonts w:cs="Arial"/>
          <w:snapToGrid w:val="0"/>
          <w:sz w:val="22"/>
        </w:rPr>
        <w:t>přístroj přemístit</w:t>
      </w:r>
      <w:r w:rsidR="000B368B" w:rsidRPr="483E054C">
        <w:rPr>
          <w:rFonts w:cs="Arial"/>
          <w:snapToGrid w:val="0"/>
          <w:sz w:val="22"/>
        </w:rPr>
        <w:t xml:space="preserve"> bez předchozího písemného souhlasu půjčitele do jiného místa, než je místo sjednané v čl. I</w:t>
      </w:r>
      <w:r w:rsidRPr="483E054C">
        <w:rPr>
          <w:rFonts w:cs="Arial"/>
          <w:snapToGrid w:val="0"/>
          <w:sz w:val="22"/>
        </w:rPr>
        <w:t>I</w:t>
      </w:r>
      <w:r w:rsidR="000B368B" w:rsidRPr="483E054C">
        <w:rPr>
          <w:rFonts w:cs="Arial"/>
          <w:snapToGrid w:val="0"/>
          <w:sz w:val="22"/>
        </w:rPr>
        <w:t>.</w:t>
      </w:r>
      <w:r w:rsidRPr="483E054C">
        <w:rPr>
          <w:rFonts w:cs="Arial"/>
          <w:snapToGrid w:val="0"/>
          <w:sz w:val="22"/>
        </w:rPr>
        <w:t>, ani přístroj v jiném místě provozovat</w:t>
      </w:r>
      <w:r w:rsidR="000B368B" w:rsidRPr="483E054C">
        <w:rPr>
          <w:rFonts w:cs="Arial"/>
          <w:snapToGrid w:val="0"/>
          <w:sz w:val="22"/>
        </w:rPr>
        <w:t xml:space="preserve">. </w:t>
      </w:r>
    </w:p>
    <w:p w14:paraId="00E2760D" w14:textId="77777777" w:rsidR="00586BAF" w:rsidRDefault="00586BAF" w:rsidP="00586BAF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cs="Arial"/>
          <w:snapToGrid w:val="0"/>
          <w:sz w:val="22"/>
        </w:rPr>
      </w:pPr>
    </w:p>
    <w:p w14:paraId="0AD793C9" w14:textId="77777777" w:rsidR="00586BAF" w:rsidRPr="000B368B" w:rsidRDefault="00586BAF" w:rsidP="00586BA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Arial"/>
          <w:snapToGrid w:val="0"/>
          <w:sz w:val="22"/>
        </w:rPr>
      </w:pPr>
      <w:r w:rsidRPr="483E054C">
        <w:rPr>
          <w:rFonts w:cs="Arial"/>
          <w:snapToGrid w:val="0"/>
          <w:sz w:val="22"/>
        </w:rPr>
        <w:t>Vypůjčitel se zavazuje oznámit půjčiteli potřebu oprav a údržby přístroj</w:t>
      </w:r>
      <w:r w:rsidR="00DD2C73" w:rsidRPr="483E054C">
        <w:rPr>
          <w:rFonts w:cs="Arial"/>
          <w:snapToGrid w:val="0"/>
          <w:sz w:val="22"/>
        </w:rPr>
        <w:t>e</w:t>
      </w:r>
      <w:r w:rsidRPr="483E054C">
        <w:rPr>
          <w:rFonts w:cs="Arial"/>
          <w:snapToGrid w:val="0"/>
          <w:sz w:val="22"/>
        </w:rPr>
        <w:t xml:space="preserve"> či jakékoliv poškození přístroj</w:t>
      </w:r>
      <w:r w:rsidR="00DD2C73" w:rsidRPr="483E054C">
        <w:rPr>
          <w:rFonts w:cs="Arial"/>
          <w:snapToGrid w:val="0"/>
          <w:sz w:val="22"/>
        </w:rPr>
        <w:t>e</w:t>
      </w:r>
      <w:r w:rsidRPr="483E054C">
        <w:rPr>
          <w:rFonts w:cs="Arial"/>
          <w:snapToGrid w:val="0"/>
          <w:sz w:val="22"/>
        </w:rPr>
        <w:t xml:space="preserve"> nejpozději následující den po dni, kdy taková potřeba vznikla, popř. kdy se o poškození dozvěděl; neprohlásí-li půjčitel písemně, že oznámená závada či poškození nebrání řádnému a bezpečnému užívání přístroj</w:t>
      </w:r>
      <w:r w:rsidR="00DD2C73" w:rsidRPr="483E054C">
        <w:rPr>
          <w:rFonts w:cs="Arial"/>
          <w:snapToGrid w:val="0"/>
          <w:sz w:val="22"/>
        </w:rPr>
        <w:t>e</w:t>
      </w:r>
      <w:r w:rsidRPr="483E054C">
        <w:rPr>
          <w:rFonts w:cs="Arial"/>
          <w:snapToGrid w:val="0"/>
          <w:sz w:val="22"/>
        </w:rPr>
        <w:t>, nesmí vypůjčitel do odstranění závady či poškození přístroj užívat.</w:t>
      </w:r>
      <w:r w:rsidR="00654156" w:rsidRPr="483E054C">
        <w:rPr>
          <w:rFonts w:cs="Arial"/>
          <w:snapToGrid w:val="0"/>
          <w:sz w:val="22"/>
        </w:rPr>
        <w:t xml:space="preserve"> </w:t>
      </w:r>
    </w:p>
    <w:p w14:paraId="2FE814AD" w14:textId="77777777" w:rsidR="00035BFE" w:rsidRPr="004D021D" w:rsidRDefault="00575730" w:rsidP="00555B3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</w:rPr>
      </w:pPr>
      <w:r w:rsidRPr="483E054C">
        <w:rPr>
          <w:rFonts w:cs="Arial"/>
          <w:sz w:val="22"/>
        </w:rPr>
        <w:t xml:space="preserve">Půjčitel se zavazuje zajistit veškeré opravy a údržbu </w:t>
      </w:r>
      <w:r w:rsidR="00586BAF" w:rsidRPr="483E054C">
        <w:rPr>
          <w:rFonts w:cs="Arial"/>
          <w:sz w:val="22"/>
        </w:rPr>
        <w:t>přístroj</w:t>
      </w:r>
      <w:r w:rsidR="00DD2C73" w:rsidRPr="483E054C">
        <w:rPr>
          <w:rFonts w:cs="Arial"/>
          <w:sz w:val="22"/>
        </w:rPr>
        <w:t>e</w:t>
      </w:r>
      <w:r w:rsidRPr="483E054C">
        <w:rPr>
          <w:rFonts w:cs="Arial"/>
          <w:sz w:val="22"/>
        </w:rPr>
        <w:t xml:space="preserve"> po celou dobu výpůjčky. Náklady na opravy a údržbu</w:t>
      </w:r>
      <w:r w:rsidR="00586BAF" w:rsidRPr="483E054C">
        <w:rPr>
          <w:rFonts w:cs="Arial"/>
          <w:sz w:val="22"/>
        </w:rPr>
        <w:t xml:space="preserve"> přístroj</w:t>
      </w:r>
      <w:r w:rsidR="00DD2C73" w:rsidRPr="483E054C">
        <w:rPr>
          <w:rFonts w:cs="Arial"/>
          <w:sz w:val="22"/>
        </w:rPr>
        <w:t>e</w:t>
      </w:r>
      <w:r w:rsidRPr="483E054C">
        <w:rPr>
          <w:rFonts w:cs="Arial"/>
          <w:sz w:val="22"/>
        </w:rPr>
        <w:t xml:space="preserve"> nese půjčitel</w:t>
      </w:r>
      <w:r w:rsidR="004D021D" w:rsidRPr="483E054C">
        <w:rPr>
          <w:rFonts w:cs="Arial"/>
          <w:sz w:val="22"/>
        </w:rPr>
        <w:t>. P</w:t>
      </w:r>
      <w:r w:rsidR="004D021D" w:rsidRPr="483E054C">
        <w:rPr>
          <w:rFonts w:cs="Arial"/>
          <w:snapToGrid w:val="0"/>
          <w:sz w:val="22"/>
        </w:rPr>
        <w:t xml:space="preserve">okud však byla potřeba opravy </w:t>
      </w:r>
      <w:r w:rsidR="004D021D" w:rsidRPr="483E054C">
        <w:rPr>
          <w:rFonts w:cs="Arial"/>
          <w:snapToGrid w:val="0"/>
          <w:sz w:val="22"/>
        </w:rPr>
        <w:lastRenderedPageBreak/>
        <w:t xml:space="preserve">vyvolána neodborným zacházením ze strany vypůjčitele nebo zanedbáním povinnosti podle odstavce 1., věty první, nese náklady na provedení opravy přístroje vypůjčitel. </w:t>
      </w:r>
      <w:r w:rsidR="004D021D" w:rsidRPr="483E054C">
        <w:rPr>
          <w:rFonts w:cs="Arial"/>
          <w:sz w:val="22"/>
        </w:rPr>
        <w:t>Půjčitel nese náklady na</w:t>
      </w:r>
      <w:r w:rsidR="003044B0" w:rsidRPr="483E054C">
        <w:rPr>
          <w:rFonts w:cs="Arial"/>
          <w:sz w:val="22"/>
        </w:rPr>
        <w:t xml:space="preserve"> </w:t>
      </w:r>
      <w:r w:rsidR="004D021D" w:rsidRPr="483E054C">
        <w:rPr>
          <w:rFonts w:cs="Arial"/>
          <w:sz w:val="22"/>
        </w:rPr>
        <w:t xml:space="preserve">Pravidelné </w:t>
      </w:r>
      <w:r w:rsidR="003044B0" w:rsidRPr="483E054C">
        <w:rPr>
          <w:rFonts w:cs="Arial"/>
          <w:sz w:val="22"/>
        </w:rPr>
        <w:t>Bezpečnostní Technické Kontroly (</w:t>
      </w:r>
      <w:r w:rsidR="004D021D" w:rsidRPr="483E054C">
        <w:rPr>
          <w:rFonts w:cs="Arial"/>
          <w:sz w:val="22"/>
        </w:rPr>
        <w:t>P</w:t>
      </w:r>
      <w:r w:rsidR="003044B0" w:rsidRPr="483E054C">
        <w:rPr>
          <w:rFonts w:cs="Arial"/>
          <w:sz w:val="22"/>
        </w:rPr>
        <w:t>BTK)</w:t>
      </w:r>
      <w:r w:rsidR="004D021D" w:rsidRPr="483E054C">
        <w:rPr>
          <w:rFonts w:cs="Arial"/>
          <w:sz w:val="22"/>
        </w:rPr>
        <w:t>, za předpokladu, že přístroj bude použit min. 100 dní ročně, v opačném případě bude náklady na PBTK hradit vypůjčitel a to ve výši 24.200,- Kč bez DPH ročně.</w:t>
      </w:r>
    </w:p>
    <w:p w14:paraId="756E0EEB" w14:textId="77777777" w:rsidR="00654156" w:rsidRPr="00B104C1" w:rsidRDefault="00B104C1" w:rsidP="00035BF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napToGrid w:val="0"/>
          <w:sz w:val="22"/>
        </w:rPr>
      </w:pPr>
      <w:r w:rsidRPr="00B104C1">
        <w:rPr>
          <w:rFonts w:cs="Arial"/>
          <w:sz w:val="22"/>
        </w:rPr>
        <w:t xml:space="preserve"> </w:t>
      </w:r>
      <w:r w:rsidR="00586BAF" w:rsidRPr="00B104C1">
        <w:rPr>
          <w:rFonts w:cs="Arial"/>
          <w:sz w:val="22"/>
        </w:rPr>
        <w:t xml:space="preserve"> </w:t>
      </w:r>
    </w:p>
    <w:p w14:paraId="1A3F3C4E" w14:textId="77777777" w:rsidR="0097592A" w:rsidRDefault="00654156" w:rsidP="0097592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Arial"/>
          <w:snapToGrid w:val="0"/>
          <w:sz w:val="22"/>
        </w:rPr>
      </w:pPr>
      <w:r w:rsidRPr="483E054C">
        <w:rPr>
          <w:rFonts w:cs="Arial"/>
          <w:snapToGrid w:val="0"/>
          <w:sz w:val="22"/>
        </w:rPr>
        <w:t>Vypůjčitel nahradí škodu</w:t>
      </w:r>
      <w:r w:rsidR="0097592A" w:rsidRPr="483E054C">
        <w:rPr>
          <w:rFonts w:cs="Arial"/>
          <w:snapToGrid w:val="0"/>
          <w:sz w:val="22"/>
        </w:rPr>
        <w:t>, vzniklou půjčiteli</w:t>
      </w:r>
      <w:r w:rsidR="0097592A" w:rsidRPr="483E054C">
        <w:rPr>
          <w:rFonts w:eastAsiaTheme="minorEastAsia" w:cs="Arial"/>
          <w:sz w:val="22"/>
          <w:lang w:eastAsia="cs-CZ"/>
        </w:rPr>
        <w:t xml:space="preserve"> z porušení </w:t>
      </w:r>
      <w:r w:rsidR="0097592A" w:rsidRPr="483E054C">
        <w:rPr>
          <w:rFonts w:cs="Arial"/>
          <w:snapToGrid w:val="0"/>
          <w:sz w:val="22"/>
        </w:rPr>
        <w:t>povinností vypůjčitele ze smlouvy, zejména škodu na přístroj</w:t>
      </w:r>
      <w:r w:rsidR="00DD2C73" w:rsidRPr="483E054C">
        <w:rPr>
          <w:rFonts w:cs="Arial"/>
          <w:snapToGrid w:val="0"/>
          <w:sz w:val="22"/>
        </w:rPr>
        <w:t>i</w:t>
      </w:r>
      <w:r w:rsidR="0097592A" w:rsidRPr="483E054C">
        <w:rPr>
          <w:rFonts w:cs="Arial"/>
          <w:snapToGrid w:val="0"/>
          <w:sz w:val="22"/>
        </w:rPr>
        <w:t>, způsobenou neodbornou obsluhou přístroj</w:t>
      </w:r>
      <w:r w:rsidR="00DD2C73" w:rsidRPr="483E054C">
        <w:rPr>
          <w:rFonts w:cs="Arial"/>
          <w:snapToGrid w:val="0"/>
          <w:sz w:val="22"/>
        </w:rPr>
        <w:t>e</w:t>
      </w:r>
      <w:r w:rsidR="0097592A" w:rsidRPr="483E054C">
        <w:rPr>
          <w:rFonts w:cs="Arial"/>
          <w:snapToGrid w:val="0"/>
          <w:sz w:val="22"/>
        </w:rPr>
        <w:t xml:space="preserve"> osobami, kterým vypůjčitel obsluhu přístroj</w:t>
      </w:r>
      <w:r w:rsidR="00DD2C73" w:rsidRPr="483E054C">
        <w:rPr>
          <w:rFonts w:cs="Arial"/>
          <w:snapToGrid w:val="0"/>
          <w:sz w:val="22"/>
        </w:rPr>
        <w:t>e</w:t>
      </w:r>
      <w:r w:rsidR="0097592A" w:rsidRPr="483E054C">
        <w:rPr>
          <w:rFonts w:cs="Arial"/>
          <w:snapToGrid w:val="0"/>
          <w:sz w:val="22"/>
        </w:rPr>
        <w:t xml:space="preserve"> svěřil, jakož i použitím provozního materiálu, neschváleného půjčitelem. Vypůjčitel odpovídá za škodu, způsobenou pacientům při poskytování zdravotní péče s použitím přístroj</w:t>
      </w:r>
      <w:r w:rsidR="00DD2C73" w:rsidRPr="483E054C">
        <w:rPr>
          <w:rFonts w:cs="Arial"/>
          <w:snapToGrid w:val="0"/>
          <w:sz w:val="22"/>
        </w:rPr>
        <w:t>e</w:t>
      </w:r>
      <w:r w:rsidR="0097592A" w:rsidRPr="483E054C">
        <w:rPr>
          <w:rFonts w:cs="Arial"/>
          <w:snapToGrid w:val="0"/>
          <w:sz w:val="22"/>
        </w:rPr>
        <w:t xml:space="preserve">.  </w:t>
      </w:r>
    </w:p>
    <w:p w14:paraId="06F94000" w14:textId="77777777" w:rsidR="00BE44E7" w:rsidRDefault="00BE44E7" w:rsidP="00BE44E7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cs="Arial"/>
          <w:snapToGrid w:val="0"/>
          <w:sz w:val="22"/>
        </w:rPr>
      </w:pPr>
    </w:p>
    <w:p w14:paraId="2318F44D" w14:textId="77777777" w:rsidR="00B07F78" w:rsidRDefault="00BE44E7" w:rsidP="0097592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Arial"/>
          <w:snapToGrid w:val="0"/>
          <w:sz w:val="22"/>
        </w:rPr>
      </w:pPr>
      <w:r w:rsidRPr="483E054C">
        <w:rPr>
          <w:rFonts w:cs="Arial"/>
          <w:snapToGrid w:val="0"/>
          <w:sz w:val="22"/>
        </w:rPr>
        <w:t>Doba výpůjčky, uvedená v čl. II., začíná běžet dnem podpisu předávacího protokolu podle téhož ustanovení. Jestliže vypůjčitel kdykoliv před uplynutím doby výpůjčky oznámí půjčiteli svůj zájem o další výpůjčku přístroj</w:t>
      </w:r>
      <w:r w:rsidR="009F74D5" w:rsidRPr="483E054C">
        <w:rPr>
          <w:rFonts w:cs="Arial"/>
          <w:snapToGrid w:val="0"/>
          <w:sz w:val="22"/>
        </w:rPr>
        <w:t>e</w:t>
      </w:r>
      <w:r w:rsidRPr="483E054C">
        <w:rPr>
          <w:rFonts w:cs="Arial"/>
          <w:snapToGrid w:val="0"/>
          <w:sz w:val="22"/>
        </w:rPr>
        <w:t xml:space="preserve">, </w:t>
      </w:r>
      <w:r w:rsidR="00B07F78" w:rsidRPr="483E054C">
        <w:rPr>
          <w:rFonts w:cs="Arial"/>
          <w:snapToGrid w:val="0"/>
          <w:sz w:val="22"/>
        </w:rPr>
        <w:t xml:space="preserve">přenechá půjčitel </w:t>
      </w:r>
      <w:r w:rsidR="009F5450" w:rsidRPr="483E054C">
        <w:rPr>
          <w:rFonts w:cs="Arial"/>
          <w:snapToGrid w:val="0"/>
          <w:sz w:val="22"/>
        </w:rPr>
        <w:t>po uplynutí doby výpůjčky podle této smlouvy</w:t>
      </w:r>
      <w:r w:rsidR="00B07F78" w:rsidRPr="483E054C">
        <w:rPr>
          <w:rFonts w:cs="Arial"/>
          <w:snapToGrid w:val="0"/>
          <w:sz w:val="22"/>
        </w:rPr>
        <w:t xml:space="preserve"> přístroj </w:t>
      </w:r>
      <w:r w:rsidR="009F5450" w:rsidRPr="483E054C">
        <w:rPr>
          <w:rFonts w:cs="Arial"/>
          <w:snapToGrid w:val="0"/>
          <w:sz w:val="22"/>
        </w:rPr>
        <w:t xml:space="preserve">vypůjčiteli </w:t>
      </w:r>
      <w:r w:rsidR="00B07F78" w:rsidRPr="483E054C">
        <w:rPr>
          <w:rFonts w:cs="Arial"/>
          <w:snapToGrid w:val="0"/>
          <w:sz w:val="22"/>
        </w:rPr>
        <w:t xml:space="preserve">k dalšímu dočasnému bezplatnému užívání za podmínek obdobných podmínkám podle této </w:t>
      </w:r>
      <w:r w:rsidR="009F5450" w:rsidRPr="483E054C">
        <w:rPr>
          <w:rFonts w:cs="Arial"/>
          <w:snapToGrid w:val="0"/>
          <w:sz w:val="22"/>
        </w:rPr>
        <w:t>smlouvy</w:t>
      </w:r>
      <w:r w:rsidR="00B07F78" w:rsidRPr="483E054C">
        <w:rPr>
          <w:rFonts w:cs="Arial"/>
          <w:snapToGrid w:val="0"/>
          <w:sz w:val="22"/>
        </w:rPr>
        <w:t xml:space="preserve">. Pokud vypůjčitel neoznámí svůj zájem podle předchozí věty, </w:t>
      </w:r>
      <w:r w:rsidR="009F5450" w:rsidRPr="483E054C">
        <w:rPr>
          <w:rFonts w:cs="Arial"/>
          <w:snapToGrid w:val="0"/>
          <w:sz w:val="22"/>
        </w:rPr>
        <w:t>je povinen vrátit</w:t>
      </w:r>
      <w:r w:rsidR="00B07F78" w:rsidRPr="483E054C">
        <w:rPr>
          <w:rFonts w:cs="Arial"/>
          <w:snapToGrid w:val="0"/>
          <w:sz w:val="22"/>
        </w:rPr>
        <w:t xml:space="preserve"> přístroj půjčiteli do pěti pracovních dnů od skončení doby výpůjčky.</w:t>
      </w:r>
    </w:p>
    <w:p w14:paraId="0F60FF93" w14:textId="77777777" w:rsidR="00B07F78" w:rsidRDefault="00B07F78" w:rsidP="00B07F78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cs="Arial"/>
          <w:snapToGrid w:val="0"/>
          <w:sz w:val="22"/>
        </w:rPr>
      </w:pPr>
    </w:p>
    <w:p w14:paraId="17395677" w14:textId="77777777" w:rsidR="00BE44E7" w:rsidRDefault="00B07F78" w:rsidP="0097592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Arial"/>
          <w:snapToGrid w:val="0"/>
          <w:sz w:val="22"/>
        </w:rPr>
      </w:pPr>
      <w:r w:rsidRPr="483E054C">
        <w:rPr>
          <w:rFonts w:cs="Arial"/>
          <w:snapToGrid w:val="0"/>
          <w:sz w:val="22"/>
        </w:rPr>
        <w:t>Vypůjčitel může přístroj vrátit před skončením sjednané doby výpůjčky, musí to však oznámit půjčiteli nejméně tři kalendářní měsíce před navrhovaným dnem vrácení, jinak může přístroj vrátit pouze s písemným souhlasem půjčitele.</w:t>
      </w:r>
      <w:r w:rsidR="00BE44E7" w:rsidRPr="483E054C">
        <w:rPr>
          <w:rFonts w:cs="Arial"/>
          <w:snapToGrid w:val="0"/>
          <w:sz w:val="22"/>
        </w:rPr>
        <w:t xml:space="preserve"> </w:t>
      </w:r>
    </w:p>
    <w:p w14:paraId="0DB6BF37" w14:textId="77777777" w:rsidR="0097592A" w:rsidRPr="0097592A" w:rsidRDefault="0097592A" w:rsidP="0097592A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cs="Arial"/>
          <w:snapToGrid w:val="0"/>
          <w:sz w:val="22"/>
        </w:rPr>
      </w:pPr>
    </w:p>
    <w:p w14:paraId="36D26C5C" w14:textId="77777777" w:rsidR="000B368B" w:rsidRPr="000B368B" w:rsidRDefault="483E054C" w:rsidP="000B368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</w:rPr>
      </w:pPr>
      <w:r w:rsidRPr="483E054C">
        <w:rPr>
          <w:rFonts w:cs="Arial"/>
          <w:sz w:val="22"/>
        </w:rPr>
        <w:t>Jestliže vypůjčitel poruší své povinnosti, vyplývající pro něj z této smlouvy, může půjčitel požadovat předčasné vrácení přístroje; půjčitel v takovém případě písemně vyzve vypůjčitele k vrácení přístroje. Vypůjčitel vrátí přístroj půjčiteli v místě, uvedeném v článku II. odst. 2., a v době, určené půjčitelem v písemné výzvě podle předchozí věty. Povinnost k náhradě škody podle odstavce 7. tím není dotčena.</w:t>
      </w:r>
    </w:p>
    <w:p w14:paraId="4193D4EC" w14:textId="77777777" w:rsidR="000B368B" w:rsidRPr="000B368B" w:rsidRDefault="000B368B" w:rsidP="000B368B">
      <w:pPr>
        <w:widowControl w:val="0"/>
        <w:autoSpaceDE w:val="0"/>
        <w:autoSpaceDN w:val="0"/>
        <w:adjustRightInd w:val="0"/>
        <w:ind w:left="400" w:hanging="400"/>
        <w:rPr>
          <w:rFonts w:cs="Arial"/>
          <w:sz w:val="22"/>
        </w:rPr>
      </w:pPr>
    </w:p>
    <w:p w14:paraId="5F5C30DB" w14:textId="77777777" w:rsidR="000B368B" w:rsidRDefault="483E054C" w:rsidP="00BE44E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="Arial"/>
          <w:sz w:val="22"/>
        </w:rPr>
      </w:pPr>
      <w:r w:rsidRPr="483E054C">
        <w:rPr>
          <w:rFonts w:cs="Arial"/>
          <w:sz w:val="22"/>
        </w:rPr>
        <w:t>O vrácení přístroje sepíší smluvní strany protokol o vrácení, v němž popíší stav vraceného přístroje včetně všech případných poškození a závad, zjištěných při vrácení. Pokud jedna strana odmítne protokol podepsat, může strana, která je ochotna zápis podepsat, přizvat jako svědka osobu, která není v pracovněprávním nebo obdobném vztahu k žádné ze smluvních stran, a která svým podpisem stvrdí pravdivost údajů v protokolu.</w:t>
      </w:r>
    </w:p>
    <w:p w14:paraId="6ECB3A91" w14:textId="77777777" w:rsidR="009F5450" w:rsidRDefault="009F5450" w:rsidP="009F5450">
      <w:pPr>
        <w:pStyle w:val="Odstavecseseznamem"/>
        <w:spacing w:line="240" w:lineRule="auto"/>
        <w:ind w:left="720"/>
        <w:jc w:val="both"/>
        <w:rPr>
          <w:rFonts w:cs="Arial"/>
          <w:sz w:val="22"/>
        </w:rPr>
      </w:pPr>
    </w:p>
    <w:p w14:paraId="0592B3EE" w14:textId="77777777" w:rsidR="007F11E0" w:rsidRPr="004D021D" w:rsidRDefault="483E054C" w:rsidP="004D021D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="Arial"/>
          <w:noProof/>
          <w:sz w:val="22"/>
        </w:rPr>
      </w:pPr>
      <w:r w:rsidRPr="483E054C">
        <w:rPr>
          <w:rFonts w:cs="Arial"/>
          <w:sz w:val="22"/>
        </w:rPr>
        <w:t>Vrácením přístroje se tato smlouva ruší; pokud však nebyla nejpozději při vrácení přístroje vypořádána veškerá vzájemná práva a povinnosti smluvních stran z této smlouvy, ruší se smlouva až jejich vypořádáním.</w:t>
      </w:r>
    </w:p>
    <w:p w14:paraId="680D70A0" w14:textId="77777777" w:rsidR="007F11E0" w:rsidRDefault="007F11E0" w:rsidP="000B368B">
      <w:pPr>
        <w:jc w:val="both"/>
        <w:rPr>
          <w:rFonts w:cs="Arial"/>
          <w:noProof/>
          <w:sz w:val="22"/>
        </w:rPr>
      </w:pPr>
    </w:p>
    <w:p w14:paraId="1DD68442" w14:textId="77777777" w:rsidR="000B368B" w:rsidRPr="000B368B" w:rsidRDefault="00667287" w:rsidP="000B368B">
      <w:pPr>
        <w:jc w:val="center"/>
        <w:outlineLvl w:val="0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>IV</w:t>
      </w:r>
      <w:r w:rsidR="000B368B" w:rsidRPr="000B368B">
        <w:rPr>
          <w:rFonts w:cs="Arial"/>
          <w:noProof/>
          <w:sz w:val="22"/>
        </w:rPr>
        <w:t>.</w:t>
      </w:r>
    </w:p>
    <w:p w14:paraId="499C93EB" w14:textId="77777777" w:rsidR="000B368B" w:rsidRPr="000B368B" w:rsidRDefault="000B368B" w:rsidP="000B368B">
      <w:pPr>
        <w:jc w:val="center"/>
        <w:rPr>
          <w:rFonts w:cs="Arial"/>
          <w:b/>
          <w:bCs/>
          <w:noProof/>
          <w:sz w:val="22"/>
        </w:rPr>
      </w:pPr>
      <w:r w:rsidRPr="000B368B">
        <w:rPr>
          <w:rFonts w:cs="Arial"/>
          <w:b/>
          <w:bCs/>
          <w:noProof/>
          <w:sz w:val="22"/>
        </w:rPr>
        <w:t>Závěrečná ustanovení</w:t>
      </w:r>
    </w:p>
    <w:p w14:paraId="16E38434" w14:textId="77777777" w:rsidR="000B368B" w:rsidRPr="000B368B" w:rsidRDefault="000B368B" w:rsidP="000B368B">
      <w:pPr>
        <w:tabs>
          <w:tab w:val="left" w:pos="0"/>
          <w:tab w:val="left" w:pos="426"/>
        </w:tabs>
        <w:jc w:val="both"/>
        <w:rPr>
          <w:rFonts w:cs="Arial"/>
          <w:noProof/>
          <w:sz w:val="22"/>
        </w:rPr>
      </w:pPr>
    </w:p>
    <w:p w14:paraId="31536C99" w14:textId="77777777" w:rsidR="000B368B" w:rsidRPr="000B368B" w:rsidRDefault="000B368B" w:rsidP="000B368B">
      <w:pPr>
        <w:numPr>
          <w:ilvl w:val="0"/>
          <w:numId w:val="3"/>
        </w:numPr>
        <w:tabs>
          <w:tab w:val="left" w:pos="0"/>
          <w:tab w:val="left" w:pos="426"/>
        </w:tabs>
        <w:spacing w:line="240" w:lineRule="auto"/>
        <w:jc w:val="both"/>
        <w:rPr>
          <w:rFonts w:cs="Arial"/>
          <w:noProof/>
          <w:sz w:val="22"/>
        </w:rPr>
      </w:pPr>
      <w:r w:rsidRPr="000B368B">
        <w:rPr>
          <w:rFonts w:cs="Arial"/>
          <w:noProof/>
          <w:sz w:val="22"/>
        </w:rPr>
        <w:t>Tuto smlouvu lze změnit nebo doplnit jen výslovným písemným ujednáním, jež podepíší oprávnění zástupci obou smluvních stran, přičemž taková změna nebo doplnění musí mít formu očíslovaného dodatku.</w:t>
      </w:r>
    </w:p>
    <w:p w14:paraId="6879FBC7" w14:textId="77777777" w:rsidR="000B368B" w:rsidRPr="000B368B" w:rsidRDefault="000B368B" w:rsidP="000B368B">
      <w:pPr>
        <w:tabs>
          <w:tab w:val="left" w:pos="0"/>
          <w:tab w:val="left" w:pos="426"/>
        </w:tabs>
        <w:jc w:val="both"/>
        <w:rPr>
          <w:rFonts w:cs="Arial"/>
          <w:noProof/>
          <w:sz w:val="22"/>
        </w:rPr>
      </w:pPr>
    </w:p>
    <w:p w14:paraId="2ABCE519" w14:textId="77777777" w:rsidR="000B368B" w:rsidRPr="000B368B" w:rsidRDefault="000B368B" w:rsidP="003E55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</w:rPr>
      </w:pPr>
      <w:r w:rsidRPr="000B368B">
        <w:rPr>
          <w:rFonts w:cs="Arial"/>
          <w:sz w:val="22"/>
        </w:rPr>
        <w:t>Právní v</w:t>
      </w:r>
      <w:r w:rsidR="003E55DC">
        <w:rPr>
          <w:rFonts w:cs="Arial"/>
          <w:sz w:val="22"/>
        </w:rPr>
        <w:t>ztahy touto smlouvou neupravené</w:t>
      </w:r>
      <w:r w:rsidRPr="000B368B">
        <w:rPr>
          <w:rFonts w:cs="Arial"/>
          <w:sz w:val="22"/>
        </w:rPr>
        <w:t xml:space="preserve"> se řídí příslušnými</w:t>
      </w:r>
      <w:r w:rsidR="003E55DC">
        <w:rPr>
          <w:rFonts w:cs="Arial"/>
          <w:sz w:val="22"/>
        </w:rPr>
        <w:t xml:space="preserve"> ustanovením o</w:t>
      </w:r>
      <w:r w:rsidRPr="000B368B">
        <w:rPr>
          <w:rFonts w:cs="Arial"/>
          <w:sz w:val="22"/>
        </w:rPr>
        <w:t>bčanského zákoníku.</w:t>
      </w:r>
    </w:p>
    <w:p w14:paraId="2BADC7D3" w14:textId="77777777" w:rsidR="000B368B" w:rsidRPr="000B368B" w:rsidRDefault="000B368B" w:rsidP="000B368B">
      <w:pPr>
        <w:widowControl w:val="0"/>
        <w:autoSpaceDE w:val="0"/>
        <w:autoSpaceDN w:val="0"/>
        <w:adjustRightInd w:val="0"/>
        <w:jc w:val="both"/>
        <w:rPr>
          <w:rFonts w:cs="Arial"/>
          <w:sz w:val="22"/>
        </w:rPr>
      </w:pPr>
    </w:p>
    <w:p w14:paraId="44D7B807" w14:textId="77777777" w:rsidR="000B368B" w:rsidRPr="000B368B" w:rsidRDefault="000B368B" w:rsidP="000B368B">
      <w:pPr>
        <w:numPr>
          <w:ilvl w:val="0"/>
          <w:numId w:val="3"/>
        </w:numPr>
        <w:tabs>
          <w:tab w:val="left" w:pos="0"/>
          <w:tab w:val="left" w:pos="284"/>
        </w:tabs>
        <w:spacing w:line="240" w:lineRule="auto"/>
        <w:jc w:val="both"/>
        <w:rPr>
          <w:rFonts w:cs="Arial"/>
          <w:noProof/>
          <w:sz w:val="22"/>
        </w:rPr>
      </w:pPr>
      <w:r w:rsidRPr="000B368B">
        <w:rPr>
          <w:rFonts w:cs="Arial"/>
          <w:noProof/>
          <w:sz w:val="22"/>
        </w:rPr>
        <w:t>Tato smlouva byla vyhotovena ve dvou exemplářích, obou s platností originálu, přičemž každá ze smluvních stran obdrží jedno paré.</w:t>
      </w:r>
    </w:p>
    <w:p w14:paraId="22BBBE3C" w14:textId="77777777" w:rsidR="000B368B" w:rsidRPr="000B368B" w:rsidRDefault="000B368B" w:rsidP="000B368B">
      <w:pPr>
        <w:tabs>
          <w:tab w:val="left" w:pos="0"/>
          <w:tab w:val="left" w:pos="284"/>
        </w:tabs>
        <w:jc w:val="both"/>
        <w:rPr>
          <w:rFonts w:cs="Arial"/>
          <w:noProof/>
          <w:sz w:val="22"/>
        </w:rPr>
      </w:pPr>
    </w:p>
    <w:p w14:paraId="177DC789" w14:textId="77777777" w:rsidR="000B368B" w:rsidRPr="000B368B" w:rsidRDefault="000B368B" w:rsidP="000B368B">
      <w:pPr>
        <w:numPr>
          <w:ilvl w:val="0"/>
          <w:numId w:val="3"/>
        </w:numPr>
        <w:tabs>
          <w:tab w:val="left" w:pos="0"/>
          <w:tab w:val="left" w:pos="284"/>
        </w:tabs>
        <w:spacing w:line="240" w:lineRule="auto"/>
        <w:jc w:val="both"/>
        <w:rPr>
          <w:rFonts w:cs="Arial"/>
          <w:noProof/>
          <w:sz w:val="22"/>
        </w:rPr>
      </w:pPr>
      <w:r w:rsidRPr="000B368B">
        <w:rPr>
          <w:rFonts w:cs="Arial"/>
          <w:noProof/>
          <w:sz w:val="22"/>
        </w:rPr>
        <w:lastRenderedPageBreak/>
        <w:t xml:space="preserve">Tato smlouva nabývá platnosti </w:t>
      </w:r>
      <w:r w:rsidR="003E55DC">
        <w:rPr>
          <w:rFonts w:cs="Arial"/>
          <w:noProof/>
          <w:sz w:val="22"/>
        </w:rPr>
        <w:t xml:space="preserve">a účinnosti </w:t>
      </w:r>
      <w:r w:rsidRPr="000B368B">
        <w:rPr>
          <w:rFonts w:cs="Arial"/>
          <w:noProof/>
          <w:sz w:val="22"/>
        </w:rPr>
        <w:t xml:space="preserve">dnem jejího podpisu oběma smluvními stranami. </w:t>
      </w:r>
    </w:p>
    <w:p w14:paraId="4F5C8E0A" w14:textId="77777777" w:rsidR="000B368B" w:rsidRPr="000B368B" w:rsidRDefault="000B368B" w:rsidP="000B368B">
      <w:pPr>
        <w:tabs>
          <w:tab w:val="left" w:pos="0"/>
          <w:tab w:val="left" w:pos="284"/>
        </w:tabs>
        <w:jc w:val="both"/>
        <w:rPr>
          <w:rFonts w:cs="Arial"/>
          <w:noProof/>
          <w:sz w:val="22"/>
        </w:rPr>
      </w:pPr>
    </w:p>
    <w:p w14:paraId="2CC1E31C" w14:textId="77777777" w:rsidR="000B368B" w:rsidRDefault="003E55DC" w:rsidP="000B368B">
      <w:pPr>
        <w:numPr>
          <w:ilvl w:val="0"/>
          <w:numId w:val="3"/>
        </w:numPr>
        <w:tabs>
          <w:tab w:val="left" w:pos="0"/>
          <w:tab w:val="left" w:pos="284"/>
        </w:tabs>
        <w:spacing w:line="240" w:lineRule="auto"/>
        <w:jc w:val="both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>Změn</w:t>
      </w:r>
      <w:r w:rsidR="009F5450">
        <w:rPr>
          <w:rFonts w:cs="Arial"/>
          <w:noProof/>
          <w:sz w:val="22"/>
        </w:rPr>
        <w:t>y</w:t>
      </w:r>
      <w:r>
        <w:rPr>
          <w:rFonts w:cs="Arial"/>
          <w:noProof/>
          <w:sz w:val="22"/>
        </w:rPr>
        <w:t xml:space="preserve"> kteréhokoliv z</w:t>
      </w:r>
      <w:r w:rsidR="009F5450">
        <w:rPr>
          <w:rFonts w:cs="Arial"/>
          <w:noProof/>
          <w:sz w:val="22"/>
        </w:rPr>
        <w:t xml:space="preserve"> identifikačních a dalších </w:t>
      </w:r>
      <w:r>
        <w:rPr>
          <w:rFonts w:cs="Arial"/>
          <w:noProof/>
          <w:sz w:val="22"/>
        </w:rPr>
        <w:t xml:space="preserve">údajů, uvedených o smluvní straně v úvodu této smlouvy, </w:t>
      </w:r>
      <w:r w:rsidR="000B368B" w:rsidRPr="000B368B">
        <w:rPr>
          <w:rFonts w:cs="Arial"/>
          <w:noProof/>
          <w:sz w:val="22"/>
        </w:rPr>
        <w:t xml:space="preserve"> sdělí </w:t>
      </w:r>
      <w:r>
        <w:rPr>
          <w:rFonts w:cs="Arial"/>
          <w:noProof/>
          <w:sz w:val="22"/>
        </w:rPr>
        <w:t>příslušná smluvní strana druhé straně do</w:t>
      </w:r>
      <w:r w:rsidR="000B368B" w:rsidRPr="000B368B">
        <w:rPr>
          <w:rFonts w:cs="Arial"/>
          <w:noProof/>
          <w:sz w:val="22"/>
        </w:rPr>
        <w:t xml:space="preserve"> 30 dnů</w:t>
      </w:r>
      <w:r>
        <w:rPr>
          <w:rFonts w:cs="Arial"/>
          <w:noProof/>
          <w:sz w:val="22"/>
        </w:rPr>
        <w:t xml:space="preserve"> poté, co </w:t>
      </w:r>
      <w:r w:rsidR="009F5450">
        <w:rPr>
          <w:rFonts w:cs="Arial"/>
          <w:noProof/>
          <w:sz w:val="22"/>
        </w:rPr>
        <w:t>nastaly.</w:t>
      </w:r>
    </w:p>
    <w:p w14:paraId="25327BF8" w14:textId="77777777" w:rsidR="003E55DC" w:rsidRDefault="003E55DC" w:rsidP="003E55DC">
      <w:pPr>
        <w:tabs>
          <w:tab w:val="left" w:pos="0"/>
          <w:tab w:val="left" w:pos="284"/>
        </w:tabs>
        <w:spacing w:line="240" w:lineRule="auto"/>
        <w:ind w:left="720"/>
        <w:jc w:val="both"/>
        <w:rPr>
          <w:rFonts w:cs="Arial"/>
          <w:noProof/>
          <w:sz w:val="22"/>
        </w:rPr>
      </w:pPr>
    </w:p>
    <w:p w14:paraId="1CCAA7EC" w14:textId="77777777" w:rsidR="003E55DC" w:rsidRDefault="003E55DC" w:rsidP="003E55DC">
      <w:pPr>
        <w:numPr>
          <w:ilvl w:val="0"/>
          <w:numId w:val="3"/>
        </w:numPr>
        <w:tabs>
          <w:tab w:val="left" w:pos="0"/>
          <w:tab w:val="left" w:pos="284"/>
        </w:tabs>
        <w:spacing w:line="240" w:lineRule="auto"/>
        <w:jc w:val="both"/>
        <w:rPr>
          <w:rFonts w:cs="Arial"/>
          <w:noProof/>
          <w:sz w:val="22"/>
        </w:rPr>
      </w:pPr>
      <w:r w:rsidRPr="000B368B">
        <w:rPr>
          <w:rFonts w:cs="Arial"/>
          <w:noProof/>
          <w:sz w:val="22"/>
        </w:rPr>
        <w:t xml:space="preserve">Autentičnost této smlouvy potvrzují smluvní strany svým podpisem. </w:t>
      </w:r>
    </w:p>
    <w:p w14:paraId="2598BF82" w14:textId="77777777" w:rsidR="009F74D5" w:rsidRDefault="009F74D5" w:rsidP="009F74D5">
      <w:pPr>
        <w:pStyle w:val="Odstavecseseznamem"/>
        <w:rPr>
          <w:rFonts w:cs="Arial"/>
          <w:noProof/>
          <w:sz w:val="22"/>
        </w:rPr>
      </w:pPr>
    </w:p>
    <w:p w14:paraId="6FF7AF99" w14:textId="77777777" w:rsidR="009F74D5" w:rsidRDefault="009F74D5" w:rsidP="009F74D5">
      <w:pPr>
        <w:tabs>
          <w:tab w:val="left" w:pos="0"/>
          <w:tab w:val="left" w:pos="284"/>
        </w:tabs>
        <w:spacing w:line="240" w:lineRule="auto"/>
        <w:jc w:val="both"/>
        <w:rPr>
          <w:rFonts w:cs="Arial"/>
          <w:noProof/>
          <w:sz w:val="22"/>
        </w:rPr>
      </w:pPr>
    </w:p>
    <w:p w14:paraId="0C186477" w14:textId="77777777" w:rsidR="009F74D5" w:rsidRDefault="009F74D5" w:rsidP="009F74D5">
      <w:pPr>
        <w:tabs>
          <w:tab w:val="left" w:pos="0"/>
          <w:tab w:val="left" w:pos="284"/>
        </w:tabs>
        <w:spacing w:line="240" w:lineRule="auto"/>
        <w:jc w:val="both"/>
        <w:rPr>
          <w:rFonts w:cs="Arial"/>
          <w:noProof/>
          <w:sz w:val="22"/>
        </w:rPr>
      </w:pPr>
    </w:p>
    <w:p w14:paraId="1ED2E1A7" w14:textId="77777777" w:rsidR="000942B8" w:rsidRDefault="000942B8" w:rsidP="000942B8">
      <w:pPr>
        <w:pStyle w:val="Odstavecseseznamem"/>
        <w:rPr>
          <w:rFonts w:cs="Arial"/>
          <w:noProof/>
          <w:sz w:val="22"/>
        </w:rPr>
      </w:pPr>
    </w:p>
    <w:p w14:paraId="1B2794E5" w14:textId="77777777" w:rsidR="000942B8" w:rsidRDefault="000942B8" w:rsidP="000942B8">
      <w:pPr>
        <w:tabs>
          <w:tab w:val="left" w:pos="0"/>
          <w:tab w:val="left" w:pos="284"/>
        </w:tabs>
        <w:spacing w:line="240" w:lineRule="auto"/>
        <w:ind w:left="720"/>
        <w:jc w:val="both"/>
        <w:rPr>
          <w:rFonts w:cs="Arial"/>
          <w:noProof/>
          <w:sz w:val="22"/>
        </w:rPr>
      </w:pPr>
    </w:p>
    <w:p w14:paraId="5887C4C5" w14:textId="77777777" w:rsidR="000942B8" w:rsidRPr="000B368B" w:rsidRDefault="000942B8" w:rsidP="000942B8">
      <w:pPr>
        <w:tabs>
          <w:tab w:val="left" w:pos="0"/>
          <w:tab w:val="left" w:pos="284"/>
        </w:tabs>
        <w:spacing w:line="240" w:lineRule="auto"/>
        <w:ind w:left="720"/>
        <w:jc w:val="both"/>
        <w:rPr>
          <w:rFonts w:cs="Arial"/>
          <w:noProof/>
          <w:sz w:val="22"/>
        </w:rPr>
      </w:pPr>
    </w:p>
    <w:p w14:paraId="6B94A084" w14:textId="77777777" w:rsidR="000B368B" w:rsidRPr="000B368B" w:rsidRDefault="000B368B" w:rsidP="000B368B">
      <w:pPr>
        <w:jc w:val="both"/>
        <w:rPr>
          <w:rFonts w:cs="Arial"/>
          <w:noProof/>
          <w:sz w:val="22"/>
        </w:rPr>
      </w:pPr>
      <w:r w:rsidRPr="000B368B">
        <w:rPr>
          <w:rFonts w:cs="Arial"/>
          <w:noProof/>
          <w:sz w:val="22"/>
        </w:rPr>
        <w:t xml:space="preserve"> </w:t>
      </w:r>
    </w:p>
    <w:p w14:paraId="3FDED7D2" w14:textId="64F2E0F4" w:rsidR="000B368B" w:rsidRPr="000B368B" w:rsidRDefault="000B368B" w:rsidP="000B368B">
      <w:pPr>
        <w:jc w:val="both"/>
        <w:rPr>
          <w:rFonts w:cs="Arial"/>
          <w:noProof/>
          <w:sz w:val="22"/>
        </w:rPr>
      </w:pPr>
      <w:r w:rsidRPr="000B368B">
        <w:rPr>
          <w:rFonts w:cs="Arial"/>
          <w:noProof/>
          <w:sz w:val="22"/>
        </w:rPr>
        <w:t>V</w:t>
      </w:r>
      <w:r w:rsidR="008D03B3">
        <w:rPr>
          <w:rFonts w:cs="Arial"/>
          <w:noProof/>
          <w:sz w:val="22"/>
        </w:rPr>
        <w:t> Praze d</w:t>
      </w:r>
      <w:r w:rsidRPr="000B368B">
        <w:rPr>
          <w:rFonts w:cs="Arial"/>
          <w:noProof/>
          <w:sz w:val="22"/>
        </w:rPr>
        <w:t>ne</w:t>
      </w:r>
      <w:r w:rsidR="008A3BBB">
        <w:rPr>
          <w:rFonts w:cs="Arial"/>
          <w:noProof/>
          <w:sz w:val="22"/>
        </w:rPr>
        <w:t>:</w:t>
      </w:r>
      <w:r w:rsidR="008D03B3">
        <w:rPr>
          <w:rFonts w:cs="Arial"/>
          <w:noProof/>
          <w:sz w:val="22"/>
        </w:rPr>
        <w:tab/>
      </w:r>
      <w:r w:rsidR="008D03B3">
        <w:rPr>
          <w:rFonts w:cs="Arial"/>
          <w:noProof/>
          <w:sz w:val="22"/>
        </w:rPr>
        <w:tab/>
      </w:r>
      <w:r w:rsidR="008D03B3">
        <w:rPr>
          <w:rFonts w:cs="Arial"/>
          <w:noProof/>
          <w:sz w:val="22"/>
        </w:rPr>
        <w:tab/>
      </w:r>
      <w:r w:rsidR="008D03B3">
        <w:rPr>
          <w:rFonts w:cs="Arial"/>
          <w:noProof/>
          <w:sz w:val="22"/>
        </w:rPr>
        <w:tab/>
      </w:r>
      <w:r w:rsidR="008D03B3">
        <w:rPr>
          <w:rFonts w:cs="Arial"/>
          <w:noProof/>
          <w:sz w:val="22"/>
        </w:rPr>
        <w:tab/>
      </w:r>
      <w:r w:rsidR="008D03B3">
        <w:rPr>
          <w:rFonts w:cs="Arial"/>
          <w:noProof/>
          <w:sz w:val="22"/>
        </w:rPr>
        <w:tab/>
      </w:r>
      <w:r w:rsidRPr="000B368B">
        <w:rPr>
          <w:rFonts w:cs="Arial"/>
          <w:noProof/>
          <w:sz w:val="22"/>
        </w:rPr>
        <w:t>V Praze dne</w:t>
      </w:r>
      <w:r w:rsidR="008A3BBB">
        <w:rPr>
          <w:rFonts w:cs="Arial"/>
          <w:noProof/>
          <w:sz w:val="22"/>
        </w:rPr>
        <w:t>:</w:t>
      </w:r>
      <w:r w:rsidRPr="000B368B">
        <w:rPr>
          <w:rFonts w:cs="Arial"/>
          <w:noProof/>
          <w:sz w:val="22"/>
        </w:rPr>
        <w:t xml:space="preserve"> </w:t>
      </w:r>
      <w:r w:rsidR="00913EA9">
        <w:rPr>
          <w:rFonts w:cs="Arial"/>
          <w:noProof/>
          <w:sz w:val="22"/>
        </w:rPr>
        <w:t>2.4.2024</w:t>
      </w:r>
    </w:p>
    <w:p w14:paraId="630A7478" w14:textId="77777777" w:rsidR="000B368B" w:rsidRDefault="000B368B" w:rsidP="000B368B">
      <w:pPr>
        <w:jc w:val="both"/>
        <w:rPr>
          <w:rFonts w:cs="Arial"/>
          <w:noProof/>
          <w:sz w:val="22"/>
        </w:rPr>
      </w:pPr>
    </w:p>
    <w:p w14:paraId="23230FFD" w14:textId="77777777" w:rsidR="000942B8" w:rsidRDefault="000942B8" w:rsidP="000B368B">
      <w:pPr>
        <w:jc w:val="both"/>
        <w:rPr>
          <w:rFonts w:cs="Arial"/>
          <w:noProof/>
          <w:sz w:val="22"/>
        </w:rPr>
      </w:pPr>
    </w:p>
    <w:p w14:paraId="13292212" w14:textId="77777777" w:rsidR="000942B8" w:rsidRDefault="000942B8" w:rsidP="000B368B">
      <w:pPr>
        <w:jc w:val="both"/>
        <w:rPr>
          <w:rFonts w:cs="Arial"/>
          <w:noProof/>
          <w:sz w:val="22"/>
        </w:rPr>
      </w:pPr>
    </w:p>
    <w:p w14:paraId="2C0CD91E" w14:textId="77777777" w:rsidR="000942B8" w:rsidRPr="000B368B" w:rsidRDefault="000942B8" w:rsidP="000B368B">
      <w:pPr>
        <w:jc w:val="both"/>
        <w:rPr>
          <w:rFonts w:cs="Arial"/>
          <w:noProof/>
          <w:sz w:val="22"/>
        </w:rPr>
      </w:pPr>
    </w:p>
    <w:p w14:paraId="03F21FCE" w14:textId="77777777" w:rsidR="000B368B" w:rsidRPr="000B368B" w:rsidRDefault="000B368B" w:rsidP="000B368B">
      <w:pPr>
        <w:jc w:val="both"/>
        <w:rPr>
          <w:rFonts w:cs="Arial"/>
          <w:noProof/>
          <w:sz w:val="22"/>
        </w:rPr>
      </w:pPr>
    </w:p>
    <w:p w14:paraId="7ABAD562" w14:textId="77777777" w:rsidR="000B368B" w:rsidRPr="000B368B" w:rsidRDefault="000B368B" w:rsidP="000B368B">
      <w:pPr>
        <w:jc w:val="both"/>
        <w:rPr>
          <w:rFonts w:cs="Arial"/>
          <w:noProof/>
          <w:sz w:val="22"/>
        </w:rPr>
      </w:pPr>
      <w:r w:rsidRPr="000B368B">
        <w:rPr>
          <w:rFonts w:cs="Arial"/>
          <w:noProof/>
          <w:sz w:val="22"/>
        </w:rPr>
        <w:t>...................................................</w:t>
      </w:r>
      <w:r w:rsidR="008D03B3">
        <w:rPr>
          <w:rFonts w:cs="Arial"/>
          <w:noProof/>
          <w:sz w:val="22"/>
        </w:rPr>
        <w:t>......</w:t>
      </w:r>
      <w:r w:rsidR="008D03B3">
        <w:rPr>
          <w:rFonts w:cs="Arial"/>
          <w:noProof/>
          <w:sz w:val="22"/>
        </w:rPr>
        <w:tab/>
      </w:r>
      <w:r w:rsidR="008D03B3">
        <w:rPr>
          <w:rFonts w:cs="Arial"/>
          <w:noProof/>
          <w:sz w:val="22"/>
        </w:rPr>
        <w:tab/>
        <w:t xml:space="preserve">           </w:t>
      </w:r>
      <w:r w:rsidR="008D03B3">
        <w:rPr>
          <w:rFonts w:cs="Arial"/>
          <w:noProof/>
          <w:sz w:val="22"/>
        </w:rPr>
        <w:tab/>
      </w:r>
      <w:r w:rsidRPr="000B368B">
        <w:rPr>
          <w:rFonts w:cs="Arial"/>
          <w:noProof/>
          <w:sz w:val="22"/>
        </w:rPr>
        <w:t xml:space="preserve">.....................................................   </w:t>
      </w:r>
    </w:p>
    <w:p w14:paraId="6C990F9A" w14:textId="77777777" w:rsidR="000B368B" w:rsidRPr="000B368B" w:rsidRDefault="008D03B3" w:rsidP="000B368B">
      <w:pPr>
        <w:jc w:val="both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>Za půjčitele</w:t>
      </w:r>
      <w:r>
        <w:rPr>
          <w:rFonts w:cs="Arial"/>
          <w:noProof/>
          <w:sz w:val="22"/>
        </w:rPr>
        <w:tab/>
      </w:r>
      <w:r>
        <w:rPr>
          <w:rFonts w:cs="Arial"/>
          <w:noProof/>
          <w:sz w:val="22"/>
        </w:rPr>
        <w:tab/>
      </w:r>
      <w:r>
        <w:rPr>
          <w:rFonts w:cs="Arial"/>
          <w:noProof/>
          <w:sz w:val="22"/>
        </w:rPr>
        <w:tab/>
      </w:r>
      <w:r>
        <w:rPr>
          <w:rFonts w:cs="Arial"/>
          <w:noProof/>
          <w:sz w:val="22"/>
        </w:rPr>
        <w:tab/>
      </w:r>
      <w:r>
        <w:rPr>
          <w:rFonts w:cs="Arial"/>
          <w:noProof/>
          <w:sz w:val="22"/>
        </w:rPr>
        <w:tab/>
      </w:r>
      <w:r>
        <w:rPr>
          <w:rFonts w:cs="Arial"/>
          <w:noProof/>
          <w:sz w:val="22"/>
        </w:rPr>
        <w:tab/>
      </w:r>
      <w:r w:rsidR="000B368B" w:rsidRPr="000B368B">
        <w:rPr>
          <w:rFonts w:cs="Arial"/>
          <w:noProof/>
          <w:sz w:val="22"/>
        </w:rPr>
        <w:t xml:space="preserve">Za </w:t>
      </w:r>
      <w:r>
        <w:rPr>
          <w:rFonts w:cs="Arial"/>
          <w:noProof/>
          <w:sz w:val="22"/>
        </w:rPr>
        <w:t>vy</w:t>
      </w:r>
      <w:r w:rsidR="000B368B" w:rsidRPr="000B368B">
        <w:rPr>
          <w:rFonts w:cs="Arial"/>
          <w:noProof/>
          <w:sz w:val="22"/>
        </w:rPr>
        <w:t>půjčitele</w:t>
      </w:r>
    </w:p>
    <w:p w14:paraId="46F882A7" w14:textId="77777777" w:rsidR="000B368B" w:rsidRDefault="008D03B3" w:rsidP="000B368B">
      <w:pPr>
        <w:jc w:val="both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>Mgr. Jitka Krotká</w:t>
      </w:r>
      <w:r>
        <w:rPr>
          <w:rFonts w:cs="Arial"/>
          <w:noProof/>
          <w:sz w:val="22"/>
        </w:rPr>
        <w:tab/>
      </w:r>
      <w:r>
        <w:rPr>
          <w:rFonts w:cs="Arial"/>
          <w:noProof/>
          <w:sz w:val="22"/>
        </w:rPr>
        <w:tab/>
      </w:r>
      <w:r>
        <w:rPr>
          <w:rFonts w:cs="Arial"/>
          <w:noProof/>
          <w:sz w:val="22"/>
        </w:rPr>
        <w:tab/>
      </w:r>
      <w:r>
        <w:rPr>
          <w:rFonts w:cs="Arial"/>
          <w:noProof/>
          <w:sz w:val="22"/>
        </w:rPr>
        <w:tab/>
      </w:r>
      <w:r>
        <w:rPr>
          <w:rFonts w:cs="Arial"/>
          <w:noProof/>
          <w:sz w:val="22"/>
        </w:rPr>
        <w:tab/>
        <w:t>Ing. Jan Halíř</w:t>
      </w:r>
    </w:p>
    <w:p w14:paraId="46B91650" w14:textId="77777777" w:rsidR="008D03B3" w:rsidRPr="000B368B" w:rsidRDefault="008D03B3" w:rsidP="000B368B">
      <w:pPr>
        <w:jc w:val="both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>Prokurista</w:t>
      </w:r>
      <w:r>
        <w:rPr>
          <w:rFonts w:cs="Arial"/>
          <w:noProof/>
          <w:sz w:val="22"/>
        </w:rPr>
        <w:tab/>
      </w:r>
      <w:r>
        <w:rPr>
          <w:rFonts w:cs="Arial"/>
          <w:noProof/>
          <w:sz w:val="22"/>
        </w:rPr>
        <w:tab/>
      </w:r>
      <w:r>
        <w:rPr>
          <w:rFonts w:cs="Arial"/>
          <w:noProof/>
          <w:sz w:val="22"/>
        </w:rPr>
        <w:tab/>
      </w:r>
      <w:r>
        <w:rPr>
          <w:rFonts w:cs="Arial"/>
          <w:noProof/>
          <w:sz w:val="22"/>
        </w:rPr>
        <w:tab/>
      </w:r>
      <w:r>
        <w:rPr>
          <w:rFonts w:cs="Arial"/>
          <w:noProof/>
          <w:sz w:val="22"/>
        </w:rPr>
        <w:tab/>
      </w:r>
      <w:r>
        <w:rPr>
          <w:rFonts w:cs="Arial"/>
          <w:noProof/>
          <w:sz w:val="22"/>
        </w:rPr>
        <w:tab/>
        <w:t>náměstek pro ekonomiku, techniku a provoz</w:t>
      </w:r>
    </w:p>
    <w:p w14:paraId="4599C624" w14:textId="77777777" w:rsidR="006A2E31" w:rsidRDefault="006A2E31" w:rsidP="006A2E31">
      <w:pPr>
        <w:jc w:val="both"/>
        <w:rPr>
          <w:rFonts w:cs="Arial"/>
          <w:sz w:val="22"/>
        </w:rPr>
      </w:pPr>
    </w:p>
    <w:p w14:paraId="37532D11" w14:textId="77777777" w:rsidR="006A2E31" w:rsidRDefault="006A2E31" w:rsidP="006A2E31">
      <w:pPr>
        <w:jc w:val="both"/>
        <w:rPr>
          <w:rFonts w:cs="Arial"/>
          <w:sz w:val="22"/>
        </w:rPr>
      </w:pPr>
    </w:p>
    <w:p w14:paraId="0CF4C4CA" w14:textId="77777777" w:rsidR="006A2E31" w:rsidRPr="000B368B" w:rsidRDefault="006A2E31" w:rsidP="006A2E31">
      <w:pPr>
        <w:jc w:val="both"/>
        <w:rPr>
          <w:rFonts w:cs="Arial"/>
          <w:noProof/>
          <w:sz w:val="22"/>
        </w:rPr>
      </w:pPr>
      <w:r>
        <w:rPr>
          <w:rFonts w:cs="Arial"/>
          <w:sz w:val="22"/>
        </w:rPr>
        <w:t xml:space="preserve">                                                                                     </w:t>
      </w:r>
      <w:r w:rsidRPr="000B368B">
        <w:rPr>
          <w:rFonts w:cs="Arial"/>
          <w:noProof/>
          <w:sz w:val="22"/>
        </w:rPr>
        <w:tab/>
      </w:r>
    </w:p>
    <w:p w14:paraId="252E242B" w14:textId="77777777" w:rsidR="000942B8" w:rsidRDefault="000942B8" w:rsidP="000B368B">
      <w:pPr>
        <w:jc w:val="both"/>
        <w:rPr>
          <w:rFonts w:cs="Arial"/>
          <w:noProof/>
          <w:sz w:val="22"/>
        </w:rPr>
      </w:pPr>
    </w:p>
    <w:p w14:paraId="762E5498" w14:textId="77777777" w:rsidR="000942B8" w:rsidRDefault="000942B8" w:rsidP="000B368B">
      <w:pPr>
        <w:jc w:val="both"/>
        <w:rPr>
          <w:rFonts w:cs="Arial"/>
          <w:noProof/>
          <w:sz w:val="22"/>
        </w:rPr>
      </w:pPr>
    </w:p>
    <w:p w14:paraId="6A70364A" w14:textId="77777777" w:rsidR="000B368B" w:rsidRPr="000B368B" w:rsidRDefault="483E054C" w:rsidP="000B368B">
      <w:pPr>
        <w:jc w:val="both"/>
        <w:rPr>
          <w:rFonts w:cs="Arial"/>
          <w:noProof/>
          <w:sz w:val="22"/>
        </w:rPr>
      </w:pPr>
      <w:r w:rsidRPr="483E054C">
        <w:rPr>
          <w:rFonts w:cs="Arial"/>
          <w:noProof/>
          <w:sz w:val="22"/>
          <w:u w:val="single"/>
        </w:rPr>
        <w:t>Přílohy:</w:t>
      </w:r>
      <w:r w:rsidRPr="483E054C">
        <w:rPr>
          <w:rFonts w:cs="Arial"/>
          <w:noProof/>
          <w:sz w:val="22"/>
        </w:rPr>
        <w:t xml:space="preserve"> 1) Konfigurace zapůjčeného  přístroje</w:t>
      </w:r>
    </w:p>
    <w:p w14:paraId="2B85256C" w14:textId="77777777" w:rsidR="00B51A79" w:rsidRDefault="00B51A79" w:rsidP="00D7385C">
      <w:pPr>
        <w:rPr>
          <w:rFonts w:cs="Arial"/>
          <w:sz w:val="22"/>
        </w:rPr>
      </w:pPr>
    </w:p>
    <w:p w14:paraId="220FF652" w14:textId="77777777" w:rsidR="00913EA9" w:rsidRDefault="00913EA9" w:rsidP="00D7385C">
      <w:pPr>
        <w:rPr>
          <w:rFonts w:cs="Arial"/>
          <w:sz w:val="22"/>
        </w:rPr>
      </w:pPr>
    </w:p>
    <w:p w14:paraId="3E965B0F" w14:textId="77777777" w:rsidR="00913EA9" w:rsidRDefault="00913EA9" w:rsidP="00D7385C">
      <w:pPr>
        <w:rPr>
          <w:rFonts w:cs="Arial"/>
          <w:sz w:val="22"/>
        </w:rPr>
      </w:pPr>
    </w:p>
    <w:p w14:paraId="36C8B917" w14:textId="77777777" w:rsidR="00913EA9" w:rsidRDefault="00913EA9" w:rsidP="00D7385C">
      <w:pPr>
        <w:rPr>
          <w:rFonts w:cs="Arial"/>
          <w:sz w:val="22"/>
        </w:rPr>
      </w:pPr>
    </w:p>
    <w:p w14:paraId="16E927AA" w14:textId="77777777" w:rsidR="00913EA9" w:rsidRDefault="00913EA9" w:rsidP="00D7385C">
      <w:pPr>
        <w:rPr>
          <w:rFonts w:cs="Arial"/>
          <w:sz w:val="22"/>
        </w:rPr>
      </w:pPr>
    </w:p>
    <w:p w14:paraId="5E7659B0" w14:textId="77777777" w:rsidR="00913EA9" w:rsidRDefault="00913EA9" w:rsidP="00D7385C">
      <w:pPr>
        <w:rPr>
          <w:rFonts w:cs="Arial"/>
          <w:sz w:val="22"/>
        </w:rPr>
      </w:pPr>
    </w:p>
    <w:p w14:paraId="3C47BC8D" w14:textId="77777777" w:rsidR="00913EA9" w:rsidRDefault="00913EA9" w:rsidP="00D7385C">
      <w:pPr>
        <w:rPr>
          <w:rFonts w:cs="Arial"/>
          <w:sz w:val="22"/>
        </w:rPr>
      </w:pPr>
    </w:p>
    <w:p w14:paraId="1096F92D" w14:textId="77777777" w:rsidR="00913EA9" w:rsidRDefault="00913EA9" w:rsidP="00D7385C">
      <w:pPr>
        <w:rPr>
          <w:rFonts w:cs="Arial"/>
          <w:sz w:val="22"/>
        </w:rPr>
      </w:pPr>
    </w:p>
    <w:p w14:paraId="18D6AD84" w14:textId="77777777" w:rsidR="00913EA9" w:rsidRDefault="00913EA9" w:rsidP="00D7385C">
      <w:pPr>
        <w:rPr>
          <w:rFonts w:cs="Arial"/>
          <w:sz w:val="22"/>
        </w:rPr>
      </w:pPr>
    </w:p>
    <w:p w14:paraId="59955014" w14:textId="77777777" w:rsidR="00913EA9" w:rsidRDefault="00913EA9" w:rsidP="00D7385C">
      <w:pPr>
        <w:rPr>
          <w:rFonts w:cs="Arial"/>
          <w:sz w:val="22"/>
        </w:rPr>
      </w:pPr>
    </w:p>
    <w:p w14:paraId="105F53ED" w14:textId="77777777" w:rsidR="00913EA9" w:rsidRDefault="00913EA9" w:rsidP="00D7385C">
      <w:pPr>
        <w:rPr>
          <w:rFonts w:cs="Arial"/>
          <w:sz w:val="22"/>
        </w:rPr>
      </w:pPr>
    </w:p>
    <w:p w14:paraId="4DC1AA1F" w14:textId="77777777" w:rsidR="00913EA9" w:rsidRDefault="00913EA9" w:rsidP="00D7385C">
      <w:pPr>
        <w:rPr>
          <w:rFonts w:cs="Arial"/>
          <w:sz w:val="22"/>
        </w:rPr>
      </w:pPr>
    </w:p>
    <w:p w14:paraId="6A34AD51" w14:textId="77777777" w:rsidR="00913EA9" w:rsidRDefault="00913EA9" w:rsidP="00D7385C">
      <w:pPr>
        <w:rPr>
          <w:rFonts w:cs="Arial"/>
          <w:sz w:val="22"/>
        </w:rPr>
      </w:pPr>
    </w:p>
    <w:p w14:paraId="072ECDF1" w14:textId="77777777" w:rsidR="00913EA9" w:rsidRDefault="00913EA9" w:rsidP="00D7385C">
      <w:pPr>
        <w:rPr>
          <w:rFonts w:cs="Arial"/>
          <w:sz w:val="22"/>
        </w:rPr>
      </w:pPr>
    </w:p>
    <w:p w14:paraId="5F71D100" w14:textId="77777777" w:rsidR="00913EA9" w:rsidRDefault="00913EA9" w:rsidP="00D7385C">
      <w:pPr>
        <w:rPr>
          <w:rFonts w:cs="Arial"/>
          <w:sz w:val="22"/>
        </w:rPr>
      </w:pPr>
    </w:p>
    <w:p w14:paraId="3EDBBAB0" w14:textId="77777777" w:rsidR="00913EA9" w:rsidRDefault="00913EA9" w:rsidP="00D7385C">
      <w:pPr>
        <w:rPr>
          <w:rFonts w:cs="Arial"/>
          <w:sz w:val="22"/>
        </w:rPr>
      </w:pPr>
    </w:p>
    <w:p w14:paraId="24BA1754" w14:textId="77777777" w:rsidR="00913EA9" w:rsidRDefault="00913EA9" w:rsidP="00D7385C">
      <w:pPr>
        <w:rPr>
          <w:rFonts w:cs="Arial"/>
          <w:sz w:val="22"/>
        </w:rPr>
      </w:pPr>
    </w:p>
    <w:p w14:paraId="1826E0BD" w14:textId="77777777" w:rsidR="00913EA9" w:rsidRDefault="00913EA9" w:rsidP="00D7385C">
      <w:pPr>
        <w:rPr>
          <w:rFonts w:cs="Arial"/>
          <w:sz w:val="22"/>
        </w:rPr>
      </w:pPr>
    </w:p>
    <w:p w14:paraId="5BE545D0" w14:textId="77777777" w:rsidR="00913EA9" w:rsidRDefault="00913EA9" w:rsidP="00D7385C">
      <w:pPr>
        <w:rPr>
          <w:rFonts w:cs="Arial"/>
          <w:sz w:val="22"/>
        </w:rPr>
      </w:pPr>
    </w:p>
    <w:p w14:paraId="6C1F18CF" w14:textId="77777777" w:rsidR="00913EA9" w:rsidRDefault="00913EA9" w:rsidP="00D7385C">
      <w:pPr>
        <w:rPr>
          <w:rFonts w:cs="Arial"/>
          <w:sz w:val="22"/>
        </w:rPr>
      </w:pPr>
    </w:p>
    <w:p w14:paraId="3F53DFB5" w14:textId="77777777" w:rsidR="00913EA9" w:rsidRDefault="00913EA9" w:rsidP="00D7385C">
      <w:pPr>
        <w:rPr>
          <w:rFonts w:cs="Arial"/>
          <w:sz w:val="22"/>
        </w:rPr>
      </w:pPr>
    </w:p>
    <w:p w14:paraId="6B0E2A31" w14:textId="77777777" w:rsidR="00913EA9" w:rsidRDefault="00913EA9" w:rsidP="00D7385C">
      <w:pPr>
        <w:rPr>
          <w:rFonts w:cs="Arial"/>
          <w:sz w:val="22"/>
        </w:rPr>
      </w:pPr>
    </w:p>
    <w:p w14:paraId="5330C1DB" w14:textId="77777777" w:rsidR="00913EA9" w:rsidRPr="00913EA9" w:rsidRDefault="00913EA9" w:rsidP="00913EA9">
      <w:pPr>
        <w:spacing w:line="240" w:lineRule="auto"/>
        <w:ind w:firstLine="778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13EA9">
        <w:rPr>
          <w:rFonts w:eastAsia="Times New Roman" w:cs="Arial"/>
          <w:szCs w:val="20"/>
          <w:lang w:eastAsia="cs-CZ"/>
        </w:rPr>
        <w:lastRenderedPageBreak/>
        <w:t>28/02/2024 </w:t>
      </w:r>
    </w:p>
    <w:p w14:paraId="1089CC5F" w14:textId="77777777" w:rsidR="00913EA9" w:rsidRPr="00913EA9" w:rsidRDefault="00913EA9" w:rsidP="00913EA9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13EA9">
        <w:rPr>
          <w:rFonts w:eastAsia="Times New Roman" w:cs="Arial"/>
          <w:szCs w:val="20"/>
          <w:lang w:eastAsia="cs-CZ"/>
        </w:rPr>
        <w:t> </w:t>
      </w:r>
    </w:p>
    <w:p w14:paraId="11721BE0" w14:textId="77777777" w:rsidR="00913EA9" w:rsidRPr="00913EA9" w:rsidRDefault="00913EA9" w:rsidP="00913EA9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13EA9">
        <w:rPr>
          <w:rFonts w:eastAsia="Times New Roman" w:cs="Arial"/>
          <w:szCs w:val="20"/>
          <w:lang w:eastAsia="cs-CZ"/>
        </w:rPr>
        <w:t> </w:t>
      </w:r>
    </w:p>
    <w:p w14:paraId="61A41F2A" w14:textId="77777777" w:rsidR="00913EA9" w:rsidRPr="00913EA9" w:rsidRDefault="00913EA9" w:rsidP="00913EA9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13EA9">
        <w:rPr>
          <w:rFonts w:eastAsia="Times New Roman" w:cs="Arial"/>
          <w:szCs w:val="20"/>
          <w:lang w:eastAsia="cs-CZ"/>
        </w:rPr>
        <w:t> </w:t>
      </w:r>
    </w:p>
    <w:p w14:paraId="704C7056" w14:textId="77777777" w:rsidR="00913EA9" w:rsidRPr="00913EA9" w:rsidRDefault="00913EA9" w:rsidP="00913EA9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13EA9">
        <w:rPr>
          <w:rFonts w:eastAsia="Times New Roman" w:cs="Arial"/>
          <w:szCs w:val="20"/>
          <w:lang w:eastAsia="cs-CZ"/>
        </w:rPr>
        <w:t> </w:t>
      </w:r>
    </w:p>
    <w:p w14:paraId="3F7E8A87" w14:textId="77777777" w:rsidR="00913EA9" w:rsidRPr="00913EA9" w:rsidRDefault="00913EA9" w:rsidP="00913EA9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13EA9">
        <w:rPr>
          <w:rFonts w:eastAsia="Times New Roman" w:cs="Arial"/>
          <w:b/>
          <w:bCs/>
          <w:color w:val="00549F"/>
          <w:sz w:val="28"/>
          <w:szCs w:val="28"/>
          <w:u w:val="single"/>
          <w:lang w:eastAsia="cs-CZ"/>
        </w:rPr>
        <w:t>Příloha č. 1: Konfigurace zapůjčeného zařízení</w:t>
      </w:r>
      <w:r w:rsidRPr="00913EA9">
        <w:rPr>
          <w:rFonts w:eastAsia="Times New Roman" w:cs="Arial"/>
          <w:color w:val="00549F"/>
          <w:sz w:val="28"/>
          <w:szCs w:val="28"/>
          <w:lang w:eastAsia="cs-CZ"/>
        </w:rPr>
        <w:t> </w:t>
      </w:r>
    </w:p>
    <w:p w14:paraId="74953D79" w14:textId="77777777" w:rsidR="00913EA9" w:rsidRPr="00913EA9" w:rsidRDefault="00913EA9" w:rsidP="00913EA9">
      <w:pPr>
        <w:spacing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13EA9">
        <w:rPr>
          <w:rFonts w:eastAsia="Times New Roman" w:cs="Arial"/>
          <w:szCs w:val="20"/>
          <w:lang w:eastAsia="cs-CZ"/>
        </w:rPr>
        <w:t> </w:t>
      </w:r>
    </w:p>
    <w:p w14:paraId="1C644265" w14:textId="77777777" w:rsidR="00913EA9" w:rsidRPr="00913EA9" w:rsidRDefault="00913EA9" w:rsidP="00913EA9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13EA9">
        <w:rPr>
          <w:rFonts w:eastAsia="Times New Roman" w:cs="Arial"/>
          <w:szCs w:val="20"/>
          <w:lang w:eastAsia="cs-CZ"/>
        </w:rPr>
        <w:t> </w:t>
      </w:r>
    </w:p>
    <w:p w14:paraId="4D53E4D9" w14:textId="77777777" w:rsidR="00913EA9" w:rsidRPr="00913EA9" w:rsidRDefault="00913EA9" w:rsidP="00913EA9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13EA9">
        <w:rPr>
          <w:rFonts w:eastAsia="Times New Roman" w:cs="Arial"/>
          <w:szCs w:val="20"/>
          <w:lang w:eastAsia="cs-CZ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7770"/>
      </w:tblGrid>
      <w:tr w:rsidR="00913EA9" w:rsidRPr="00913EA9" w14:paraId="79295C66" w14:textId="77777777" w:rsidTr="00913EA9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7F2F9A" w14:textId="77777777" w:rsidR="00913EA9" w:rsidRPr="00913EA9" w:rsidRDefault="00913EA9" w:rsidP="00913EA9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13E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Počet</w:t>
            </w:r>
            <w:r w:rsidRPr="00913EA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51E775" w14:textId="77777777" w:rsidR="00913EA9" w:rsidRPr="00913EA9" w:rsidRDefault="00913EA9" w:rsidP="00913EA9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13EA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Popis zařízení</w:t>
            </w:r>
            <w:r w:rsidRPr="00913EA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913EA9" w:rsidRPr="00913EA9" w14:paraId="62BA5EC0" w14:textId="77777777" w:rsidTr="00913EA9">
        <w:trPr>
          <w:trHeight w:val="5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CAC0A5" w14:textId="77777777" w:rsidR="00913EA9" w:rsidRPr="00913EA9" w:rsidRDefault="00913EA9" w:rsidP="00913EA9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13EA9">
              <w:rPr>
                <w:rFonts w:ascii="Calibri" w:eastAsia="Times New Roman" w:hAnsi="Calibri" w:cs="Calibri"/>
                <w:sz w:val="22"/>
                <w:lang w:eastAsia="cs-CZ"/>
              </w:rPr>
              <w:t>1 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4D6310" w14:textId="77777777" w:rsidR="00913EA9" w:rsidRPr="00913EA9" w:rsidRDefault="00913EA9" w:rsidP="00913EA9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13EA9">
              <w:rPr>
                <w:rFonts w:ascii="Calibri" w:eastAsia="Times New Roman" w:hAnsi="Calibri" w:cs="Calibri"/>
                <w:sz w:val="22"/>
                <w:lang w:eastAsia="cs-CZ"/>
              </w:rPr>
              <w:t xml:space="preserve">Dialyzační přístroj </w:t>
            </w:r>
            <w:r w:rsidRPr="00913EA9">
              <w:rPr>
                <w:rFonts w:ascii="Calibri" w:eastAsia="Times New Roman" w:hAnsi="Calibri" w:cs="Calibri"/>
                <w:b/>
                <w:bCs/>
                <w:sz w:val="22"/>
                <w:lang w:eastAsia="cs-CZ"/>
              </w:rPr>
              <w:t>NIKKISO AQUARIUS RCA</w:t>
            </w:r>
            <w:r w:rsidRPr="00913EA9">
              <w:rPr>
                <w:rFonts w:ascii="Calibri" w:eastAsia="Times New Roman" w:hAnsi="Calibri" w:cs="Calibri"/>
                <w:sz w:val="22"/>
                <w:lang w:eastAsia="cs-CZ"/>
              </w:rPr>
              <w:t> </w:t>
            </w:r>
          </w:p>
          <w:p w14:paraId="6EDE56F1" w14:textId="77777777" w:rsidR="00913EA9" w:rsidRPr="00913EA9" w:rsidRDefault="00913EA9" w:rsidP="00913EA9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13EA9">
              <w:rPr>
                <w:rFonts w:ascii="Calibri" w:eastAsia="Times New Roman" w:hAnsi="Calibri" w:cs="Calibri"/>
                <w:sz w:val="22"/>
                <w:lang w:eastAsia="cs-CZ"/>
              </w:rPr>
              <w:t>(v. č.: 6596) </w:t>
            </w:r>
          </w:p>
        </w:tc>
      </w:tr>
    </w:tbl>
    <w:p w14:paraId="22D1C7B0" w14:textId="77777777" w:rsidR="00913EA9" w:rsidRPr="00913EA9" w:rsidRDefault="00913EA9" w:rsidP="00913EA9">
      <w:pPr>
        <w:spacing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13EA9">
        <w:rPr>
          <w:rFonts w:eastAsia="Times New Roman" w:cs="Arial"/>
          <w:szCs w:val="20"/>
          <w:lang w:eastAsia="cs-CZ"/>
        </w:rPr>
        <w:t> </w:t>
      </w:r>
    </w:p>
    <w:p w14:paraId="64E67FE7" w14:textId="77777777" w:rsidR="00913EA9" w:rsidRPr="00913EA9" w:rsidRDefault="00913EA9" w:rsidP="00913EA9">
      <w:pPr>
        <w:spacing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13EA9">
        <w:rPr>
          <w:rFonts w:eastAsia="Times New Roman" w:cs="Arial"/>
          <w:szCs w:val="20"/>
          <w:lang w:eastAsia="cs-CZ"/>
        </w:rPr>
        <w:t> </w:t>
      </w:r>
    </w:p>
    <w:p w14:paraId="4DEFDD90" w14:textId="77777777" w:rsidR="00913EA9" w:rsidRPr="000B368B" w:rsidRDefault="00913EA9" w:rsidP="00D7385C">
      <w:pPr>
        <w:rPr>
          <w:rFonts w:cs="Arial"/>
          <w:sz w:val="22"/>
        </w:rPr>
      </w:pPr>
    </w:p>
    <w:sectPr w:rsidR="00913EA9" w:rsidRPr="000B368B" w:rsidSect="00C06673">
      <w:footerReference w:type="default" r:id="rId11"/>
      <w:headerReference w:type="first" r:id="rId12"/>
      <w:footerReference w:type="first" r:id="rId13"/>
      <w:pgSz w:w="11906" w:h="16838" w:code="9"/>
      <w:pgMar w:top="1247" w:right="1247" w:bottom="1985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D97C0" w14:textId="77777777" w:rsidR="00C06673" w:rsidRDefault="00C06673" w:rsidP="000157ED">
      <w:pPr>
        <w:spacing w:line="240" w:lineRule="auto"/>
      </w:pPr>
      <w:r>
        <w:separator/>
      </w:r>
    </w:p>
  </w:endnote>
  <w:endnote w:type="continuationSeparator" w:id="0">
    <w:p w14:paraId="35D07DE4" w14:textId="77777777" w:rsidR="00C06673" w:rsidRDefault="00C06673" w:rsidP="000157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FB962" w14:textId="77777777" w:rsidR="000157ED" w:rsidRDefault="000B368B">
    <w:pPr>
      <w:pStyle w:val="Zpat"/>
    </w:pPr>
    <w:r>
      <w:rPr>
        <w:noProof/>
        <w:lang w:eastAsia="cs-CZ"/>
      </w:rPr>
      <w:drawing>
        <wp:anchor distT="0" distB="0" distL="114300" distR="114300" simplePos="0" relativeHeight="251658752" behindDoc="1" locked="1" layoutInCell="1" allowOverlap="1" wp14:anchorId="2A97E89C" wp14:editId="20C364C4">
          <wp:simplePos x="0" y="0"/>
          <wp:positionH relativeFrom="page">
            <wp:posOffset>540385</wp:posOffset>
          </wp:positionH>
          <wp:positionV relativeFrom="page">
            <wp:posOffset>10012680</wp:posOffset>
          </wp:positionV>
          <wp:extent cx="6483350" cy="230505"/>
          <wp:effectExtent l="0" t="0" r="0" b="0"/>
          <wp:wrapNone/>
          <wp:docPr id="3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0" cy="23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7AC4F" w14:textId="77777777" w:rsidR="000157ED" w:rsidRDefault="000B368B">
    <w:pPr>
      <w:pStyle w:val="Zpat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 wp14:anchorId="5095BFAA" wp14:editId="1BE6AA29">
          <wp:simplePos x="0" y="0"/>
          <wp:positionH relativeFrom="page">
            <wp:posOffset>540385</wp:posOffset>
          </wp:positionH>
          <wp:positionV relativeFrom="page">
            <wp:posOffset>10012680</wp:posOffset>
          </wp:positionV>
          <wp:extent cx="6483350" cy="230505"/>
          <wp:effectExtent l="0" t="0" r="0" b="0"/>
          <wp:wrapNone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0" cy="23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CB05D" w14:textId="77777777" w:rsidR="00C06673" w:rsidRDefault="00C06673" w:rsidP="000157ED">
      <w:pPr>
        <w:spacing w:line="240" w:lineRule="auto"/>
      </w:pPr>
      <w:r>
        <w:separator/>
      </w:r>
    </w:p>
  </w:footnote>
  <w:footnote w:type="continuationSeparator" w:id="0">
    <w:p w14:paraId="77B28361" w14:textId="77777777" w:rsidR="00C06673" w:rsidRDefault="00C06673" w:rsidP="000157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7E3A3" w14:textId="77777777" w:rsidR="000157ED" w:rsidRDefault="000B368B">
    <w:pPr>
      <w:pStyle w:val="Zhlav"/>
    </w:pPr>
    <w:r>
      <w:rPr>
        <w:noProof/>
        <w:lang w:eastAsia="cs-CZ"/>
      </w:rPr>
      <w:drawing>
        <wp:anchor distT="0" distB="683895" distL="114300" distR="114300" simplePos="0" relativeHeight="251656704" behindDoc="0" locked="1" layoutInCell="1" allowOverlap="1" wp14:anchorId="02FD809C" wp14:editId="523B8623">
          <wp:simplePos x="0" y="0"/>
          <wp:positionH relativeFrom="page">
            <wp:posOffset>5117465</wp:posOffset>
          </wp:positionH>
          <wp:positionV relativeFrom="page">
            <wp:posOffset>540385</wp:posOffset>
          </wp:positionV>
          <wp:extent cx="1638300" cy="582930"/>
          <wp:effectExtent l="0" t="0" r="0" b="762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75BB"/>
    <w:multiLevelType w:val="hybridMultilevel"/>
    <w:tmpl w:val="D8085A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67CB140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1FF9"/>
    <w:multiLevelType w:val="hybridMultilevel"/>
    <w:tmpl w:val="625616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65111"/>
    <w:multiLevelType w:val="hybridMultilevel"/>
    <w:tmpl w:val="89867378"/>
    <w:lvl w:ilvl="0" w:tplc="BE2291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6351DB"/>
    <w:multiLevelType w:val="hybridMultilevel"/>
    <w:tmpl w:val="F6FA68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1776D7"/>
    <w:multiLevelType w:val="hybridMultilevel"/>
    <w:tmpl w:val="8B5A8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70107"/>
    <w:multiLevelType w:val="hybridMultilevel"/>
    <w:tmpl w:val="550AE592"/>
    <w:lvl w:ilvl="0" w:tplc="BE2291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8D4BC2"/>
    <w:multiLevelType w:val="hybridMultilevel"/>
    <w:tmpl w:val="0ED8C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224845">
    <w:abstractNumId w:val="6"/>
  </w:num>
  <w:num w:numId="2" w16cid:durableId="919750535">
    <w:abstractNumId w:val="0"/>
  </w:num>
  <w:num w:numId="3" w16cid:durableId="1089931746">
    <w:abstractNumId w:val="4"/>
  </w:num>
  <w:num w:numId="4" w16cid:durableId="1588805321">
    <w:abstractNumId w:val="3"/>
  </w:num>
  <w:num w:numId="5" w16cid:durableId="1462964246">
    <w:abstractNumId w:val="2"/>
  </w:num>
  <w:num w:numId="6" w16cid:durableId="1761438880">
    <w:abstractNumId w:val="5"/>
  </w:num>
  <w:num w:numId="7" w16cid:durableId="1689721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68B"/>
    <w:rsid w:val="000138F1"/>
    <w:rsid w:val="000157ED"/>
    <w:rsid w:val="00026CEA"/>
    <w:rsid w:val="00031647"/>
    <w:rsid w:val="00035BFE"/>
    <w:rsid w:val="000604F3"/>
    <w:rsid w:val="00064DD2"/>
    <w:rsid w:val="0008589C"/>
    <w:rsid w:val="000942B8"/>
    <w:rsid w:val="000B368B"/>
    <w:rsid w:val="001213EF"/>
    <w:rsid w:val="001C6EB6"/>
    <w:rsid w:val="00263017"/>
    <w:rsid w:val="002B0C09"/>
    <w:rsid w:val="003044B0"/>
    <w:rsid w:val="00330DC0"/>
    <w:rsid w:val="00344D1D"/>
    <w:rsid w:val="003B2259"/>
    <w:rsid w:val="003E45B8"/>
    <w:rsid w:val="003E55DC"/>
    <w:rsid w:val="00430BF3"/>
    <w:rsid w:val="00445F27"/>
    <w:rsid w:val="004D021D"/>
    <w:rsid w:val="004D12E3"/>
    <w:rsid w:val="00540170"/>
    <w:rsid w:val="0056144D"/>
    <w:rsid w:val="005617BE"/>
    <w:rsid w:val="00575730"/>
    <w:rsid w:val="0057784A"/>
    <w:rsid w:val="00586BAF"/>
    <w:rsid w:val="00612B87"/>
    <w:rsid w:val="00642FE5"/>
    <w:rsid w:val="00654156"/>
    <w:rsid w:val="00654327"/>
    <w:rsid w:val="00667287"/>
    <w:rsid w:val="00673A1B"/>
    <w:rsid w:val="00690243"/>
    <w:rsid w:val="006A1EB9"/>
    <w:rsid w:val="006A2E31"/>
    <w:rsid w:val="006C5707"/>
    <w:rsid w:val="00733F66"/>
    <w:rsid w:val="00750A03"/>
    <w:rsid w:val="007B71F5"/>
    <w:rsid w:val="007F11E0"/>
    <w:rsid w:val="007F535D"/>
    <w:rsid w:val="0080028A"/>
    <w:rsid w:val="008177D9"/>
    <w:rsid w:val="00856F41"/>
    <w:rsid w:val="008A3BBB"/>
    <w:rsid w:val="008D03B3"/>
    <w:rsid w:val="00902B82"/>
    <w:rsid w:val="00913EA9"/>
    <w:rsid w:val="00923634"/>
    <w:rsid w:val="0095471F"/>
    <w:rsid w:val="00955CDB"/>
    <w:rsid w:val="0097592A"/>
    <w:rsid w:val="009C3D9C"/>
    <w:rsid w:val="009F5450"/>
    <w:rsid w:val="009F74D5"/>
    <w:rsid w:val="00A01789"/>
    <w:rsid w:val="00A43871"/>
    <w:rsid w:val="00A46CAC"/>
    <w:rsid w:val="00AB3A7C"/>
    <w:rsid w:val="00AB5481"/>
    <w:rsid w:val="00AD3F2C"/>
    <w:rsid w:val="00AF2D15"/>
    <w:rsid w:val="00B07F78"/>
    <w:rsid w:val="00B104C1"/>
    <w:rsid w:val="00B24461"/>
    <w:rsid w:val="00B42904"/>
    <w:rsid w:val="00B51A79"/>
    <w:rsid w:val="00B537EF"/>
    <w:rsid w:val="00BB485A"/>
    <w:rsid w:val="00BB5A9D"/>
    <w:rsid w:val="00BC728C"/>
    <w:rsid w:val="00BD56E5"/>
    <w:rsid w:val="00BE0199"/>
    <w:rsid w:val="00BE44E7"/>
    <w:rsid w:val="00C06673"/>
    <w:rsid w:val="00C11106"/>
    <w:rsid w:val="00C25F35"/>
    <w:rsid w:val="00C316DF"/>
    <w:rsid w:val="00C54ECB"/>
    <w:rsid w:val="00C6617B"/>
    <w:rsid w:val="00C83541"/>
    <w:rsid w:val="00CA688D"/>
    <w:rsid w:val="00CB417F"/>
    <w:rsid w:val="00CD508A"/>
    <w:rsid w:val="00CE6EE4"/>
    <w:rsid w:val="00D17A61"/>
    <w:rsid w:val="00D7385C"/>
    <w:rsid w:val="00DB37F7"/>
    <w:rsid w:val="00DB3939"/>
    <w:rsid w:val="00DC7583"/>
    <w:rsid w:val="00DD2C73"/>
    <w:rsid w:val="00DE12C1"/>
    <w:rsid w:val="00DE3287"/>
    <w:rsid w:val="00E454D7"/>
    <w:rsid w:val="00E75737"/>
    <w:rsid w:val="00F55660"/>
    <w:rsid w:val="00FB2BA0"/>
    <w:rsid w:val="483E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73627"/>
  <w15:docId w15:val="{2D9C854E-9B5E-4AED-B776-84F77A64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57ED"/>
    <w:pPr>
      <w:spacing w:line="260" w:lineRule="atLeast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157ED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157ED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157ED"/>
    <w:pPr>
      <w:keepNext/>
      <w:keepLines/>
      <w:spacing w:before="200"/>
      <w:outlineLvl w:val="2"/>
    </w:pPr>
    <w:rPr>
      <w:rFonts w:eastAsia="Times New Roman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157E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rsid w:val="000157ED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0157E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0157ED"/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57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157ED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0157ED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0157ED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0157ED"/>
    <w:rPr>
      <w:rFonts w:ascii="Arial" w:eastAsia="Times New Roman" w:hAnsi="Arial" w:cs="Times New Roman"/>
      <w:b/>
      <w:bCs/>
      <w:color w:val="4F81BD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0157ED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0157ED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57ED"/>
    <w:pPr>
      <w:numPr>
        <w:ilvl w:val="1"/>
      </w:numPr>
    </w:pPr>
    <w:rPr>
      <w:rFonts w:eastAsia="Times New Roman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0157ED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table" w:styleId="Mkatabulky">
    <w:name w:val="Table Grid"/>
    <w:basedOn w:val="Normlntabulka"/>
    <w:uiPriority w:val="59"/>
    <w:rsid w:val="00D73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0B368B"/>
    <w:pPr>
      <w:spacing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B368B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Normlnweb1">
    <w:name w:val="Normální (web)1"/>
    <w:basedOn w:val="Normln"/>
    <w:rsid w:val="000B368B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/>
    </w:rPr>
  </w:style>
  <w:style w:type="paragraph" w:customStyle="1" w:styleId="Normlnweb10">
    <w:name w:val="Normální (web)10"/>
    <w:basedOn w:val="Normln"/>
    <w:rsid w:val="000B368B"/>
    <w:pPr>
      <w:widowControl w:val="0"/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0B368B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5778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784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784A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78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784A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57784A"/>
    <w:rPr>
      <w:rFonts w:ascii="Arial" w:hAnsi="Arial"/>
      <w:szCs w:val="22"/>
      <w:lang w:eastAsia="en-US"/>
    </w:rPr>
  </w:style>
  <w:style w:type="paragraph" w:customStyle="1" w:styleId="paragraph">
    <w:name w:val="paragraph"/>
    <w:basedOn w:val="Normln"/>
    <w:rsid w:val="00913E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913EA9"/>
  </w:style>
  <w:style w:type="character" w:customStyle="1" w:styleId="eop">
    <w:name w:val="eop"/>
    <w:basedOn w:val="Standardnpsmoodstavce"/>
    <w:rsid w:val="00913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61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9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0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9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9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6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4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%203\Desktop\GML\HALVI&#268;KOV&#221;%20PAP&#205;R\NOV&#201;\28022013_ZS_dopisni_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16242C-B9DA-400B-90E3-416214D5BB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B7C8E3-E6F2-4B88-8BA1-97EDFF715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87FDE-B8A8-4FB5-BA0E-A95F0E60C8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991410-C79F-4090-9FBC-79B69E2DB0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28022013_ZS_dopisni_A</Template>
  <TotalTime>4</TotalTime>
  <Pages>5</Pages>
  <Words>1193</Words>
  <Characters>7044</Characters>
  <Application>Microsoft Office Word</Application>
  <DocSecurity>0</DocSecurity>
  <Lines>58</Lines>
  <Paragraphs>16</Paragraphs>
  <ScaleCrop>false</ScaleCrop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 3</dc:creator>
  <cp:lastModifiedBy>Mašterová Hana</cp:lastModifiedBy>
  <cp:revision>2</cp:revision>
  <cp:lastPrinted>2024-02-28T13:29:00Z</cp:lastPrinted>
  <dcterms:created xsi:type="dcterms:W3CDTF">2024-04-03T06:36:00Z</dcterms:created>
  <dcterms:modified xsi:type="dcterms:W3CDTF">2024-04-03T06:36:00Z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2024-04-03T06:36:28Z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4d309beb-8196-432b-8c9f-5977e2cd1f75</vt:lpwstr>
  </property>
  <property fmtid="{D5CDD505-2E9C-101B-9397-08002B2CF9AE}" pid="8" name="MSIP_Label_c93be096-951f-40f1-830d-c27b8a8c2c27_ContentBits">
    <vt:lpwstr>0</vt:lpwstr>
  </property>
</Properties>
</file>