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7874" w14:textId="2A6E56E5" w:rsidR="00D60DFF" w:rsidRPr="00D60DFF" w:rsidRDefault="00186913" w:rsidP="00D60DFF">
      <w:pPr>
        <w:pStyle w:val="Default"/>
        <w:rPr>
          <w:rFonts w:asciiTheme="minorHAnsi" w:hAnsiTheme="minorHAnsi" w:cstheme="minorHAnsi"/>
          <w:b/>
          <w:bCs/>
        </w:rPr>
      </w:pPr>
      <w:bookmarkStart w:id="0" w:name="OLE_LINK1"/>
      <w:bookmarkStart w:id="1" w:name="OLE_LINK2"/>
      <w:r w:rsidRPr="00A32BCF">
        <w:rPr>
          <w:rFonts w:asciiTheme="minorHAnsi" w:hAnsiTheme="minorHAnsi" w:cstheme="minorHAnsi"/>
        </w:rPr>
        <w:tab/>
      </w:r>
      <w:bookmarkEnd w:id="0"/>
      <w:bookmarkEnd w:id="1"/>
      <w:r w:rsidR="00D60DFF">
        <w:rPr>
          <w:rFonts w:asciiTheme="minorHAnsi" w:hAnsiTheme="minorHAnsi" w:cstheme="minorHAnsi"/>
        </w:rPr>
        <w:t xml:space="preserve">       </w:t>
      </w:r>
      <w:r w:rsidR="00D60DFF" w:rsidRPr="00D60DFF">
        <w:rPr>
          <w:rFonts w:asciiTheme="minorHAnsi" w:hAnsiTheme="minorHAnsi" w:cstheme="minorHAnsi"/>
          <w:b/>
          <w:bCs/>
          <w:sz w:val="32"/>
          <w:szCs w:val="32"/>
        </w:rPr>
        <w:t xml:space="preserve">Smlouva o poskytnutí pronájmu </w:t>
      </w:r>
      <w:r w:rsidR="00D60DFF" w:rsidRPr="0034719E">
        <w:rPr>
          <w:rFonts w:asciiTheme="minorHAnsi" w:hAnsiTheme="minorHAnsi" w:cstheme="minorHAnsi"/>
          <w:b/>
          <w:bCs/>
          <w:sz w:val="32"/>
          <w:szCs w:val="32"/>
        </w:rPr>
        <w:t xml:space="preserve">prostor č. </w:t>
      </w:r>
      <w:r w:rsidR="00D60DFF" w:rsidRPr="00A8436C">
        <w:rPr>
          <w:rFonts w:asciiTheme="minorHAnsi" w:hAnsiTheme="minorHAnsi" w:cstheme="minorHAnsi"/>
          <w:b/>
          <w:bCs/>
          <w:sz w:val="32"/>
          <w:szCs w:val="32"/>
        </w:rPr>
        <w:t>SM</w:t>
      </w:r>
      <w:r w:rsidR="0034719E" w:rsidRPr="00A8436C">
        <w:rPr>
          <w:rFonts w:asciiTheme="minorHAnsi" w:hAnsiTheme="minorHAnsi" w:cstheme="minorHAnsi"/>
          <w:b/>
          <w:bCs/>
          <w:sz w:val="32"/>
          <w:szCs w:val="32"/>
        </w:rPr>
        <w:t>2400</w:t>
      </w:r>
      <w:r w:rsidR="00A8436C" w:rsidRPr="00A8436C">
        <w:rPr>
          <w:rFonts w:asciiTheme="minorHAnsi" w:hAnsiTheme="minorHAnsi" w:cstheme="minorHAnsi"/>
          <w:b/>
          <w:bCs/>
          <w:sz w:val="32"/>
          <w:szCs w:val="32"/>
        </w:rPr>
        <w:t>329</w:t>
      </w:r>
    </w:p>
    <w:p w14:paraId="4EAEC653" w14:textId="77777777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</w:p>
    <w:p w14:paraId="21FB3572" w14:textId="77777777" w:rsidR="00D60DFF" w:rsidRDefault="00D60DFF" w:rsidP="00D60DFF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Pronajímatel:</w:t>
      </w:r>
    </w:p>
    <w:p w14:paraId="3D3E2158" w14:textId="24F817CF" w:rsidR="00D60DFF" w:rsidRDefault="00785FB1" w:rsidP="00D60DFF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Prague Concert Co, s.r.o.</w:t>
      </w:r>
      <w:r w:rsidR="00D60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0DF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13B8A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60DFF">
        <w:rPr>
          <w:rFonts w:asciiTheme="minorHAnsi" w:hAnsiTheme="minorHAnsi" w:cstheme="minorHAnsi"/>
          <w:b/>
          <w:bCs/>
          <w:sz w:val="22"/>
          <w:szCs w:val="22"/>
        </w:rPr>
        <w:t>AKORD &amp; POKLAD, s r.o.</w:t>
      </w:r>
    </w:p>
    <w:p w14:paraId="1391F906" w14:textId="53AD4A59" w:rsidR="00D60DFF" w:rsidRDefault="00785FB1" w:rsidP="00D60DF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Na Kozačce 1, 120 00 Praha 2</w:t>
      </w:r>
      <w:r w:rsidR="00D60D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  <w:r w:rsidR="00D60D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  <w:r w:rsidR="00D60DFF">
        <w:rPr>
          <w:rFonts w:asciiTheme="minorHAnsi" w:hAnsiTheme="minorHAnsi" w:cstheme="minorHAnsi"/>
          <w:sz w:val="22"/>
          <w:szCs w:val="22"/>
        </w:rPr>
        <w:t xml:space="preserve">nám. SNP 1/2012, </w:t>
      </w:r>
      <w:r w:rsidR="00555742">
        <w:rPr>
          <w:rFonts w:asciiTheme="minorHAnsi" w:hAnsiTheme="minorHAnsi" w:cstheme="minorHAnsi"/>
          <w:sz w:val="22"/>
          <w:szCs w:val="22"/>
        </w:rPr>
        <w:t xml:space="preserve">CZ - </w:t>
      </w:r>
      <w:r w:rsidR="00D60DFF">
        <w:rPr>
          <w:rFonts w:asciiTheme="minorHAnsi" w:hAnsiTheme="minorHAnsi" w:cstheme="minorHAnsi"/>
          <w:sz w:val="22"/>
          <w:szCs w:val="22"/>
        </w:rPr>
        <w:t>700 30, Ostrava-Zábřeh</w:t>
      </w:r>
    </w:p>
    <w:p w14:paraId="620B1CAA" w14:textId="364A23F1" w:rsidR="00D60DFF" w:rsidRDefault="00D60DFF" w:rsidP="00D60DF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785FB1">
        <w:rPr>
          <w:rFonts w:asciiTheme="minorHAnsi" w:hAnsiTheme="minorHAnsi" w:cstheme="minorHAnsi"/>
          <w:sz w:val="22"/>
          <w:szCs w:val="22"/>
        </w:rPr>
        <w:t xml:space="preserve">64577333, DIČ: </w:t>
      </w:r>
      <w:r w:rsidR="00785FB1" w:rsidRPr="00333E3F">
        <w:rPr>
          <w:rFonts w:asciiTheme="minorHAnsi" w:hAnsiTheme="minorHAnsi" w:cstheme="minorHAnsi"/>
          <w:sz w:val="22"/>
          <w:szCs w:val="22"/>
        </w:rPr>
        <w:t>CZ64577333 (plátce DPH)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IČ: </w:t>
      </w:r>
      <w:r w:rsidR="00F13B8A">
        <w:rPr>
          <w:rFonts w:asciiTheme="minorHAnsi" w:hAnsiTheme="minorHAnsi" w:cstheme="minorHAnsi"/>
          <w:sz w:val="22"/>
          <w:szCs w:val="22"/>
        </w:rPr>
        <w:t>47973145 DIČ</w:t>
      </w:r>
      <w:r>
        <w:rPr>
          <w:rFonts w:asciiTheme="minorHAnsi" w:hAnsiTheme="minorHAnsi" w:cstheme="minorHAnsi"/>
          <w:sz w:val="22"/>
          <w:szCs w:val="22"/>
        </w:rPr>
        <w:t>: CZ47973145</w:t>
      </w:r>
      <w:r w:rsidR="00F13B8A">
        <w:rPr>
          <w:rFonts w:asciiTheme="minorHAnsi" w:hAnsiTheme="minorHAnsi" w:cstheme="minorHAnsi"/>
          <w:sz w:val="22"/>
          <w:szCs w:val="22"/>
        </w:rPr>
        <w:t xml:space="preserve"> (plátce DPH)</w:t>
      </w:r>
    </w:p>
    <w:p w14:paraId="5F579C84" w14:textId="029CF4C8" w:rsidR="00D60DFF" w:rsidRDefault="00EE515C" w:rsidP="002A4B1D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2A4B1D" w:rsidRPr="002A4B1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xxxxxxxxxxxxxxxxxxxxxxxx</w:t>
      </w:r>
      <w:proofErr w:type="spellEnd"/>
      <w:r w:rsidR="00D60DFF" w:rsidRPr="002A4B1D">
        <w:rPr>
          <w:rFonts w:asciiTheme="minorHAnsi" w:hAnsiTheme="minorHAnsi" w:cstheme="minorHAnsi"/>
          <w:sz w:val="22"/>
          <w:szCs w:val="22"/>
        </w:rPr>
        <w:t xml:space="preserve"> </w:t>
      </w:r>
      <w:r w:rsidR="00D60DFF" w:rsidRPr="002A4B1D">
        <w:rPr>
          <w:rFonts w:asciiTheme="minorHAnsi" w:hAnsiTheme="minorHAnsi" w:cstheme="minorHAnsi"/>
          <w:sz w:val="22"/>
          <w:szCs w:val="22"/>
        </w:rPr>
        <w:tab/>
      </w:r>
      <w:r w:rsidR="002A4B1D">
        <w:rPr>
          <w:rFonts w:asciiTheme="minorHAnsi" w:hAnsiTheme="minorHAnsi" w:cstheme="minorHAnsi"/>
          <w:sz w:val="22"/>
          <w:szCs w:val="22"/>
        </w:rPr>
        <w:tab/>
      </w:r>
      <w:r w:rsidR="00D60DFF">
        <w:rPr>
          <w:rFonts w:asciiTheme="minorHAnsi" w:hAnsiTheme="minorHAnsi" w:cstheme="minorHAnsi"/>
          <w:sz w:val="22"/>
          <w:szCs w:val="22"/>
        </w:rPr>
        <w:t xml:space="preserve">Krajský soud v Ostravě, odd. C, </w:t>
      </w:r>
      <w:proofErr w:type="spellStart"/>
      <w:r w:rsidR="00D60DFF">
        <w:rPr>
          <w:rFonts w:asciiTheme="minorHAnsi" w:hAnsiTheme="minorHAnsi" w:cstheme="minorHAnsi"/>
          <w:sz w:val="22"/>
          <w:szCs w:val="22"/>
        </w:rPr>
        <w:t>vl</w:t>
      </w:r>
      <w:proofErr w:type="spellEnd"/>
      <w:r w:rsidR="00D60DFF">
        <w:rPr>
          <w:rFonts w:asciiTheme="minorHAnsi" w:hAnsiTheme="minorHAnsi" w:cstheme="minorHAnsi"/>
          <w:sz w:val="22"/>
          <w:szCs w:val="22"/>
        </w:rPr>
        <w:t>. 5281</w:t>
      </w:r>
    </w:p>
    <w:p w14:paraId="3F1C7056" w14:textId="3B81096F" w:rsidR="00D60DFF" w:rsidRPr="002E426D" w:rsidRDefault="000E31B4" w:rsidP="00D60DFF"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2E426D">
        <w:rPr>
          <w:rFonts w:asciiTheme="minorHAnsi" w:hAnsiTheme="minorHAnsi" w:cstheme="minorHAnsi"/>
          <w:sz w:val="20"/>
          <w:szCs w:val="20"/>
        </w:rPr>
        <w:tab/>
      </w:r>
      <w:r w:rsidR="00D60DFF" w:rsidRPr="002E426D">
        <w:rPr>
          <w:rFonts w:asciiTheme="minorHAnsi" w:hAnsiTheme="minorHAnsi" w:cstheme="minorHAnsi"/>
          <w:sz w:val="18"/>
          <w:szCs w:val="18"/>
        </w:rPr>
        <w:t>Zastoupen</w:t>
      </w:r>
      <w:r w:rsidR="00F13B8A" w:rsidRPr="002E426D">
        <w:rPr>
          <w:rFonts w:asciiTheme="minorHAnsi" w:hAnsiTheme="minorHAnsi" w:cstheme="minorHAnsi"/>
          <w:sz w:val="18"/>
          <w:szCs w:val="18"/>
        </w:rPr>
        <w:t>í</w:t>
      </w:r>
      <w:r w:rsidR="00D60DFF" w:rsidRPr="002E426D">
        <w:rPr>
          <w:rFonts w:asciiTheme="minorHAnsi" w:hAnsiTheme="minorHAnsi" w:cstheme="minorHAnsi"/>
          <w:sz w:val="18"/>
          <w:szCs w:val="18"/>
        </w:rPr>
        <w:t>: Mgr. Darina Daňková</w:t>
      </w:r>
      <w:r w:rsidR="002E426D" w:rsidRPr="002E426D">
        <w:rPr>
          <w:rFonts w:asciiTheme="minorHAnsi" w:hAnsiTheme="minorHAnsi" w:cstheme="minorHAnsi"/>
          <w:sz w:val="18"/>
          <w:szCs w:val="18"/>
        </w:rPr>
        <w:t xml:space="preserve"> – jednatelka společnosti</w:t>
      </w:r>
    </w:p>
    <w:p w14:paraId="75C9F478" w14:textId="0B131E3E" w:rsidR="00F13B8A" w:rsidRPr="002E426D" w:rsidRDefault="00D60DFF" w:rsidP="002E426D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Vyřizuje: </w:t>
      </w:r>
      <w:r w:rsidR="00785FB1">
        <w:rPr>
          <w:rFonts w:asciiTheme="minorHAnsi" w:hAnsiTheme="minorHAnsi" w:cstheme="minorHAnsi"/>
          <w:snapToGrid w:val="0"/>
          <w:sz w:val="22"/>
          <w:szCs w:val="22"/>
        </w:rPr>
        <w:t>Jan Špalek</w:t>
      </w:r>
      <w:r w:rsidR="002E426D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t xml:space="preserve">M: </w:t>
      </w:r>
      <w:proofErr w:type="spellStart"/>
      <w:r w:rsidR="00EE515C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F13B8A">
        <w:rPr>
          <w:rFonts w:asciiTheme="minorHAnsi" w:hAnsiTheme="minorHAnsi" w:cstheme="minorHAnsi"/>
          <w:sz w:val="22"/>
          <w:szCs w:val="22"/>
        </w:rPr>
        <w:tab/>
      </w:r>
      <w:r w:rsidR="000E31B4">
        <w:rPr>
          <w:rFonts w:asciiTheme="minorHAnsi" w:hAnsiTheme="minorHAnsi" w:cstheme="minorHAnsi"/>
          <w:sz w:val="22"/>
          <w:szCs w:val="22"/>
        </w:rPr>
        <w:tab/>
      </w:r>
      <w:r w:rsidR="00785FB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E515C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Ostrava, </w:t>
      </w:r>
      <w:proofErr w:type="spellStart"/>
      <w:r w:rsidR="00EE515C">
        <w:rPr>
          <w:rFonts w:asciiTheme="minorHAnsi" w:hAnsiTheme="minorHAnsi" w:cstheme="minorHAnsi"/>
          <w:sz w:val="22"/>
          <w:szCs w:val="22"/>
        </w:rPr>
        <w:t>xxxxxxxxxxxxxxxxxxxxxx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F13B8A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2E426D">
        <w:rPr>
          <w:sz w:val="20"/>
          <w:szCs w:val="20"/>
        </w:rPr>
        <w:t xml:space="preserve">Vyřizuje: Jan Rokyta /M: </w:t>
      </w:r>
      <w:proofErr w:type="spellStart"/>
      <w:r w:rsidR="00EE515C">
        <w:rPr>
          <w:sz w:val="20"/>
          <w:szCs w:val="20"/>
        </w:rPr>
        <w:t>xxxxxxxxx</w:t>
      </w:r>
      <w:proofErr w:type="spellEnd"/>
    </w:p>
    <w:p w14:paraId="410E5ACD" w14:textId="1656EC1C" w:rsidR="00D60DFF" w:rsidRPr="00D60DFF" w:rsidRDefault="00D60DFF" w:rsidP="00D60DFF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EBE2FDB" w14:textId="77777777" w:rsidR="00D60DFF" w:rsidRDefault="00D60DFF" w:rsidP="00D60DFF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I. Detail akce</w:t>
      </w:r>
      <w:r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13EC60A" w14:textId="57955D9B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Objekt, kde se akce</w:t>
      </w:r>
      <w:r w:rsidR="002E426D">
        <w:rPr>
          <w:rFonts w:asciiTheme="minorHAnsi" w:hAnsiTheme="minorHAnsi" w:cstheme="minorHAnsi"/>
          <w:sz w:val="22"/>
          <w:szCs w:val="22"/>
        </w:rPr>
        <w:t xml:space="preserve"> kon</w:t>
      </w:r>
      <w:r w:rsidR="000E31B4">
        <w:rPr>
          <w:rFonts w:asciiTheme="minorHAnsi" w:hAnsiTheme="minorHAnsi" w:cstheme="minorHAnsi"/>
          <w:sz w:val="22"/>
          <w:szCs w:val="22"/>
        </w:rPr>
        <w:t>ají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  <w:t xml:space="preserve">DK </w:t>
      </w:r>
      <w:r w:rsidR="000E31B4">
        <w:rPr>
          <w:rFonts w:asciiTheme="minorHAnsi" w:hAnsiTheme="minorHAnsi" w:cstheme="minorHAnsi"/>
          <w:sz w:val="22"/>
          <w:szCs w:val="22"/>
        </w:rPr>
        <w:t>Poklad</w:t>
      </w:r>
      <w:r>
        <w:rPr>
          <w:rFonts w:asciiTheme="minorHAnsi" w:hAnsiTheme="minorHAnsi" w:cstheme="minorHAnsi"/>
          <w:sz w:val="22"/>
          <w:szCs w:val="22"/>
        </w:rPr>
        <w:t>, Ostrava-</w:t>
      </w:r>
      <w:r w:rsidR="000E31B4">
        <w:rPr>
          <w:rFonts w:asciiTheme="minorHAnsi" w:hAnsiTheme="minorHAnsi" w:cstheme="minorHAnsi"/>
          <w:sz w:val="22"/>
          <w:szCs w:val="22"/>
        </w:rPr>
        <w:t>Poruba</w:t>
      </w:r>
    </w:p>
    <w:p w14:paraId="0CF0D801" w14:textId="70AEA2C3" w:rsidR="00CB081C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</w:t>
      </w:r>
      <w:r w:rsidR="00785FB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B35DD">
        <w:rPr>
          <w:rFonts w:asciiTheme="minorHAnsi" w:hAnsiTheme="minorHAnsi" w:cstheme="minorHAnsi"/>
          <w:sz w:val="22"/>
          <w:szCs w:val="22"/>
        </w:rPr>
        <w:t xml:space="preserve">Mira </w:t>
      </w:r>
      <w:proofErr w:type="spellStart"/>
      <w:r w:rsidR="004B35DD">
        <w:rPr>
          <w:rFonts w:asciiTheme="minorHAnsi" w:hAnsiTheme="minorHAnsi" w:cstheme="minorHAnsi"/>
          <w:sz w:val="22"/>
          <w:szCs w:val="22"/>
        </w:rPr>
        <w:t>Costa</w:t>
      </w:r>
      <w:proofErr w:type="spellEnd"/>
      <w:r w:rsidR="004B35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35DD">
        <w:rPr>
          <w:rFonts w:asciiTheme="minorHAnsi" w:hAnsiTheme="minorHAnsi" w:cstheme="minorHAnsi"/>
          <w:sz w:val="22"/>
          <w:szCs w:val="22"/>
        </w:rPr>
        <w:t>Orchestras</w:t>
      </w:r>
      <w:proofErr w:type="spellEnd"/>
    </w:p>
    <w:p w14:paraId="2040538A" w14:textId="6CB655A8" w:rsidR="00D60DFF" w:rsidRDefault="00CB081C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</w:t>
      </w:r>
      <w:r w:rsidR="00785FB1">
        <w:rPr>
          <w:rFonts w:asciiTheme="minorHAnsi" w:hAnsiTheme="minorHAnsi" w:cstheme="minorHAnsi"/>
          <w:sz w:val="22"/>
          <w:szCs w:val="22"/>
        </w:rPr>
        <w:t>um</w:t>
      </w:r>
      <w:r>
        <w:rPr>
          <w:rFonts w:asciiTheme="minorHAnsi" w:hAnsiTheme="minorHAnsi" w:cstheme="minorHAnsi"/>
          <w:sz w:val="22"/>
          <w:szCs w:val="22"/>
        </w:rPr>
        <w:t xml:space="preserve"> akc</w:t>
      </w:r>
      <w:r w:rsidR="00785FB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B35DD">
        <w:rPr>
          <w:rFonts w:asciiTheme="minorHAnsi" w:hAnsiTheme="minorHAnsi" w:cstheme="minorHAnsi"/>
          <w:sz w:val="22"/>
          <w:szCs w:val="22"/>
        </w:rPr>
        <w:t>středa 26. června 2024</w:t>
      </w:r>
    </w:p>
    <w:p w14:paraId="27A09847" w14:textId="54067ED6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Čas</w:t>
      </w:r>
      <w:r w:rsidR="00E04833">
        <w:rPr>
          <w:rFonts w:asciiTheme="minorHAnsi" w:hAnsiTheme="minorHAnsi" w:cstheme="minorHAnsi"/>
          <w:sz w:val="22"/>
          <w:szCs w:val="22"/>
        </w:rPr>
        <w:t>ová osa akce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8436C">
        <w:rPr>
          <w:rFonts w:asciiTheme="minorHAnsi" w:hAnsiTheme="minorHAnsi" w:cstheme="minorHAnsi"/>
          <w:sz w:val="22"/>
          <w:szCs w:val="22"/>
        </w:rPr>
        <w:t>13</w:t>
      </w:r>
      <w:r w:rsidR="00CB081C">
        <w:rPr>
          <w:rFonts w:asciiTheme="minorHAnsi" w:hAnsiTheme="minorHAnsi" w:cstheme="minorHAnsi"/>
          <w:sz w:val="22"/>
          <w:szCs w:val="22"/>
        </w:rPr>
        <w:t xml:space="preserve">:00 – 20:00 </w:t>
      </w:r>
      <w:r>
        <w:rPr>
          <w:rFonts w:asciiTheme="minorHAnsi" w:hAnsiTheme="minorHAnsi" w:cstheme="minorHAnsi"/>
          <w:sz w:val="22"/>
          <w:szCs w:val="22"/>
        </w:rPr>
        <w:t>(začá</w:t>
      </w:r>
      <w:r w:rsidR="00E04833">
        <w:rPr>
          <w:rFonts w:asciiTheme="minorHAnsi" w:hAnsiTheme="minorHAnsi" w:cstheme="minorHAnsi"/>
          <w:sz w:val="22"/>
          <w:szCs w:val="22"/>
        </w:rPr>
        <w:t>tek</w:t>
      </w:r>
      <w:r>
        <w:rPr>
          <w:rFonts w:asciiTheme="minorHAnsi" w:hAnsiTheme="minorHAnsi" w:cstheme="minorHAnsi"/>
          <w:sz w:val="22"/>
          <w:szCs w:val="22"/>
        </w:rPr>
        <w:t xml:space="preserve"> koncert</w:t>
      </w:r>
      <w:r w:rsidR="00E04833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: 1</w:t>
      </w:r>
      <w:r w:rsidR="00E04833">
        <w:rPr>
          <w:rFonts w:asciiTheme="minorHAnsi" w:hAnsiTheme="minorHAnsi" w:cstheme="minorHAnsi"/>
          <w:sz w:val="22"/>
          <w:szCs w:val="22"/>
        </w:rPr>
        <w:t>9:00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6FE999C" w14:textId="3FBE554F" w:rsidR="00D60DFF" w:rsidRDefault="00D60DFF" w:rsidP="00D60DFF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Místnost: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B081C">
        <w:rPr>
          <w:rFonts w:asciiTheme="minorHAnsi" w:hAnsiTheme="minorHAnsi" w:cstheme="minorHAnsi"/>
          <w:sz w:val="22"/>
          <w:szCs w:val="22"/>
        </w:rPr>
        <w:t>Divadelní sál DK Poklad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057C9E5" w14:textId="4FAD777A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Zpřístupnění místnosti: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B081C">
        <w:rPr>
          <w:rFonts w:asciiTheme="minorHAnsi" w:hAnsiTheme="minorHAnsi" w:cstheme="minorHAnsi"/>
          <w:sz w:val="22"/>
          <w:szCs w:val="22"/>
        </w:rPr>
        <w:t>08:00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2E90FF6" w14:textId="77777777" w:rsidR="00D60DFF" w:rsidRDefault="00D60DFF" w:rsidP="00D60DF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41366A2" w14:textId="77777777" w:rsidR="00E04833" w:rsidRDefault="00E04833" w:rsidP="00E04833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II. Uspořádání prostor a organizační zajištění:</w:t>
      </w:r>
    </w:p>
    <w:p w14:paraId="37551E35" w14:textId="77777777" w:rsidR="00E04833" w:rsidRDefault="00E04833" w:rsidP="00E048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Pronájem prostorů: Divadelní sál včetně příslušných </w:t>
      </w:r>
      <w:r>
        <w:rPr>
          <w:rFonts w:asciiTheme="minorHAnsi" w:hAnsiTheme="minorHAnsi" w:cstheme="minorHAnsi"/>
          <w:sz w:val="22"/>
          <w:szCs w:val="22"/>
        </w:rPr>
        <w:t>šaten</w:t>
      </w:r>
    </w:p>
    <w:p w14:paraId="31BAE2E7" w14:textId="791BE9FA" w:rsidR="00E04833" w:rsidRPr="00E04833" w:rsidRDefault="00E04833" w:rsidP="00E048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Technické a personální zabezpečení: technik, jevištní technik, pronájem techniky, pořadatelky</w:t>
      </w:r>
    </w:p>
    <w:p w14:paraId="699F8072" w14:textId="7CE981A9" w:rsidR="00E04833" w:rsidRDefault="00E04833" w:rsidP="00E048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Služby restaurac</w:t>
      </w:r>
      <w:r w:rsidR="00CA29B8">
        <w:rPr>
          <w:rFonts w:asciiTheme="minorHAnsi" w:hAnsiTheme="minorHAnsi" w:cstheme="minorHAnsi"/>
          <w:snapToGrid w:val="0"/>
          <w:sz w:val="22"/>
          <w:szCs w:val="22"/>
        </w:rPr>
        <w:t xml:space="preserve">e: </w:t>
      </w:r>
      <w:proofErr w:type="spellStart"/>
      <w:r w:rsidR="00EE515C">
        <w:rPr>
          <w:rFonts w:asciiTheme="minorHAnsi" w:hAnsiTheme="minorHAnsi" w:cstheme="minorHAnsi"/>
          <w:b/>
          <w:bCs/>
          <w:snapToGrid w:val="0"/>
          <w:sz w:val="22"/>
          <w:szCs w:val="22"/>
        </w:rPr>
        <w:t>xxx</w:t>
      </w:r>
      <w:proofErr w:type="spellEnd"/>
      <w:r w:rsidR="00CA29B8" w:rsidRPr="00CA29B8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- Kč</w:t>
      </w:r>
      <w:r w:rsidR="00CA29B8">
        <w:rPr>
          <w:rFonts w:asciiTheme="minorHAnsi" w:hAnsiTheme="minorHAnsi" w:cstheme="minorHAnsi"/>
          <w:snapToGrid w:val="0"/>
          <w:sz w:val="22"/>
          <w:szCs w:val="22"/>
        </w:rPr>
        <w:t xml:space="preserve"> + DPH (zajištění večeře/cateringu pro 146 osob)</w:t>
      </w:r>
    </w:p>
    <w:p w14:paraId="270F8F06" w14:textId="77777777" w:rsidR="00E04833" w:rsidRDefault="00E04833" w:rsidP="00E04833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1AEEAB74" w14:textId="7F224281" w:rsidR="00E04833" w:rsidRDefault="00E04833" w:rsidP="00E04833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Pronájem Divadelní sál plus příslušné šatny za </w:t>
      </w:r>
      <w:proofErr w:type="spellStart"/>
      <w:r w:rsidR="00EE515C">
        <w:rPr>
          <w:rFonts w:asciiTheme="minorHAnsi" w:hAnsiTheme="minorHAnsi" w:cstheme="minorHAnsi"/>
          <w:b/>
          <w:bCs/>
          <w:snapToGrid w:val="0"/>
          <w:sz w:val="22"/>
          <w:szCs w:val="22"/>
        </w:rPr>
        <w:t>xxx</w:t>
      </w:r>
      <w:proofErr w:type="spellEnd"/>
      <w:r w:rsidRPr="00403A92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- Kč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plus daň z přidané hodnoty v zákonné výši (dále jen „DPH“).</w:t>
      </w:r>
    </w:p>
    <w:p w14:paraId="5134458D" w14:textId="6851B61F" w:rsidR="00E04833" w:rsidRDefault="00E04833" w:rsidP="00E04833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Technické a personální zabezpečení činí </w:t>
      </w:r>
      <w:proofErr w:type="spellStart"/>
      <w:r w:rsidR="00EE515C">
        <w:rPr>
          <w:rFonts w:asciiTheme="minorHAnsi" w:hAnsiTheme="minorHAnsi" w:cstheme="minorHAnsi"/>
          <w:b/>
          <w:bCs/>
          <w:snapToGrid w:val="0"/>
          <w:sz w:val="22"/>
          <w:szCs w:val="22"/>
        </w:rPr>
        <w:t>xxx</w:t>
      </w:r>
      <w:proofErr w:type="spellEnd"/>
      <w:r w:rsidRPr="00403A92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- Kč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plus DPH. Cena je předběžná, účtovat se bude dle skutečně čerpaných služeb v nabídce.</w:t>
      </w:r>
      <w:r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</w:p>
    <w:p w14:paraId="0381389B" w14:textId="3C1A2AF4" w:rsidR="003A0836" w:rsidRDefault="003A0836" w:rsidP="00E04833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Vstupenky: obě strany se dohodly na jednotné ceně vstupenky </w:t>
      </w:r>
      <w:r w:rsidR="00EE515C">
        <w:rPr>
          <w:rFonts w:asciiTheme="minorHAnsi" w:hAnsiTheme="minorHAnsi" w:cstheme="minorHAnsi"/>
          <w:snapToGrid w:val="0"/>
          <w:sz w:val="22"/>
          <w:szCs w:val="22"/>
        </w:rPr>
        <w:t>xxx</w:t>
      </w:r>
      <w:r w:rsidR="00E04833">
        <w:rPr>
          <w:rFonts w:asciiTheme="minorHAnsi" w:hAnsiTheme="minorHAnsi" w:cstheme="minorHAnsi"/>
          <w:snapToGrid w:val="0"/>
          <w:sz w:val="22"/>
          <w:szCs w:val="22"/>
        </w:rPr>
        <w:t xml:space="preserve">,- Kč včetně DPH 12 % </w:t>
      </w:r>
    </w:p>
    <w:p w14:paraId="5D5D05D7" w14:textId="693BCD33" w:rsidR="00E04833" w:rsidRPr="002632CD" w:rsidRDefault="003A0836" w:rsidP="003A0836">
      <w:pPr>
        <w:pStyle w:val="Odstavecseseznamem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Výtěžek z prodeje vstupenek přináleží Nájemci a bude použit na pokrytí nákladů souvisejících s technickým zajištěním koncertu.</w:t>
      </w:r>
      <w:r w:rsidR="00E04833" w:rsidRPr="002632C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54B5FE38" w14:textId="77777777" w:rsidR="00E04833" w:rsidRDefault="00E04833" w:rsidP="00E04833">
      <w:pPr>
        <w:autoSpaceDE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64E68082" w14:textId="23D04C65" w:rsidR="00E04833" w:rsidRPr="00521B11" w:rsidRDefault="00E04833" w:rsidP="00E04833">
      <w:pPr>
        <w:numPr>
          <w:ilvl w:val="0"/>
          <w:numId w:val="15"/>
        </w:numPr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21B1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Nájemce a pronajímatel se dohodli na celkovém vyúčtování všech položek (pronájem, poskytnuté služby), které bude zápočtovou metodou zohledněno na jedné souhrnné faktuře. </w:t>
      </w:r>
      <w:r w:rsidR="003A0836">
        <w:rPr>
          <w:rFonts w:asciiTheme="minorHAnsi" w:hAnsiTheme="minorHAnsi" w:cstheme="minorHAnsi"/>
          <w:snapToGrid w:val="0"/>
          <w:color w:val="000000"/>
          <w:sz w:val="22"/>
          <w:szCs w:val="22"/>
        </w:rPr>
        <w:br/>
      </w:r>
      <w:r w:rsidRPr="00521B11">
        <w:rPr>
          <w:rFonts w:asciiTheme="minorHAnsi" w:hAnsiTheme="minorHAnsi" w:cstheme="minorHAnsi"/>
          <w:snapToGrid w:val="0"/>
          <w:color w:val="000000"/>
          <w:sz w:val="22"/>
          <w:szCs w:val="22"/>
        </w:rPr>
        <w:t>Splatnost faktury je 14 dnů od data jejího vystavení.</w:t>
      </w:r>
    </w:p>
    <w:p w14:paraId="79DCF714" w14:textId="77777777" w:rsidR="00E04833" w:rsidRDefault="00E04833" w:rsidP="00E04833">
      <w:pPr>
        <w:numPr>
          <w:ilvl w:val="0"/>
          <w:numId w:val="15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Při nezaplacení pohledávek pronajímatele ve lhůtě splatnosti je nájemce povinen zaplatit pronajímateli smluvní pokutu ve výši 0,5 % z dlužné částky za každý den prodlení. </w:t>
      </w:r>
    </w:p>
    <w:p w14:paraId="2CFFC423" w14:textId="77777777" w:rsidR="00E04833" w:rsidRDefault="00E04833" w:rsidP="00E04833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B142E95" w14:textId="77777777" w:rsidR="00E04833" w:rsidRDefault="00E04833" w:rsidP="00E04833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Ceny sjednané v článku III. odstavci 2. a 3. této smlouvy jsou předběžné.  Ceny těchto služeb budou upraveny v závislosti na aktuálních cenách v době jejich poskytnutí a podle množství čerpaných služeb.</w:t>
      </w:r>
    </w:p>
    <w:p w14:paraId="004BE8FE" w14:textId="77777777" w:rsidR="00E04833" w:rsidRDefault="00E04833" w:rsidP="00E04833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zrušení akce ze strany nájemce (jež musí být učiněno písemně) bude pronajímatelem účtován nájemci stornovací poplatek:</w:t>
      </w:r>
    </w:p>
    <w:p w14:paraId="7B360A3F" w14:textId="77777777" w:rsidR="00E04833" w:rsidRDefault="00E04833" w:rsidP="00E04833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70 dní před termínem akce – 15 % z ceny dle článku III. odst. 1. a 2.</w:t>
      </w:r>
    </w:p>
    <w:p w14:paraId="63341902" w14:textId="77777777" w:rsidR="00E04833" w:rsidRDefault="00E04833" w:rsidP="00E04833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30 dní před termínem akce – 30 % z ceny dle článku III. odst. 1. a 2.</w:t>
      </w:r>
    </w:p>
    <w:p w14:paraId="60B04F32" w14:textId="77777777" w:rsidR="00E04833" w:rsidRDefault="00E04833" w:rsidP="00E04833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7 dní před termínem akce – 50 % z ceny dle článku III. odst. 1. a 2.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6DB1976" w14:textId="77777777" w:rsidR="00E04833" w:rsidRDefault="00E04833" w:rsidP="00E04833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v den termínu akce – 100 % ceny dle článku III. odstavce 1., 2. 3 a 4.</w:t>
      </w:r>
    </w:p>
    <w:p w14:paraId="7E6CBE12" w14:textId="77777777" w:rsidR="00E04833" w:rsidRDefault="00E04833" w:rsidP="00E04833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Stornovací poplatek se nájemce zavazuje zaplatit na základě faktury vystavené pronajímatelem. </w:t>
      </w:r>
    </w:p>
    <w:p w14:paraId="2CC4C28F" w14:textId="77777777" w:rsidR="00E04833" w:rsidRDefault="00E04833" w:rsidP="00E04833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nájemce objednané služby nevyužije (aniž by se akce uskutečnila, a aniž by ji nájemce písemně zrušil), je nájemce povinen zaplatit pronajímateli jako vzniklou újmu částku ve výši 100 % ceny dle článku III. odstavce 1., 2., 3 a 4.           </w:t>
      </w:r>
    </w:p>
    <w:p w14:paraId="1368B1E8" w14:textId="77777777" w:rsidR="00E04833" w:rsidRDefault="00E04833" w:rsidP="00E04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327DCF79" w14:textId="0F73D209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zároveň pořadatelem akce a je si vědom povinností vyplývajících z autorského zákona a z obecně závazných vyhlášek o místních poplatcích. Nájemce je povinen provést ohlášení akce OSA, INTERGRAMU či jiným subjektům, vůči nimž takovou povinnost má a těmto uhradit příslušné poplatky. Nájemce je povinen dodržovat zákony a ostatní obecně závazné právní předpisy.</w:t>
      </w:r>
    </w:p>
    <w:p w14:paraId="1F8D25A8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nese také plnou zodpovědnost za pronajaté prostory či jiný majetek pronajímatele, který mu byl předán či ke kterému bude mít přístup, a podpisem této smlouvy se zavazuje veškeré případné škody či újmy na pronajatých prostorech či jiném majetku pronajímatele neprodleně uhradit. Pronajímatel se může s nájemcem dohodnout i zajištění odstranění škod nájemcem.</w:t>
      </w:r>
    </w:p>
    <w:p w14:paraId="04EA6990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2FE07063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je povinen se řídit </w:t>
      </w:r>
      <w:r w:rsidRPr="00555742">
        <w:rPr>
          <w:rFonts w:asciiTheme="minorHAnsi" w:hAnsiTheme="minorHAnsi" w:cstheme="minorHAnsi"/>
          <w:i/>
          <w:iCs/>
          <w:sz w:val="22"/>
          <w:szCs w:val="22"/>
        </w:rPr>
        <w:t>Všeobecnými obchodními podmínkami – nájemním řádem společnosti AKORD &amp; POKLAD, s.r.o.,</w:t>
      </w:r>
      <w:r>
        <w:rPr>
          <w:rFonts w:asciiTheme="minorHAnsi" w:hAnsiTheme="minorHAnsi" w:cstheme="minorHAnsi"/>
          <w:sz w:val="22"/>
          <w:szCs w:val="22"/>
        </w:rPr>
        <w:t xml:space="preserve"> s nimiž byl seznámen a které tvoří nedílnou součást této smlouvy, a obecně dbát na dodržování bezpečnostních a protipožárních předpisů. </w:t>
      </w:r>
    </w:p>
    <w:p w14:paraId="50444CD9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Pohyb veřejnosti, která se akce účastní,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 objektu, kde se akce koná. </w:t>
      </w:r>
    </w:p>
    <w:p w14:paraId="6744F43A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Podpisem smlouvy nájemce potvrzuje, že byl seznámen s místními podmínkami a riziky na pracovištích objektu, kde se akce koná, a je si vědom plné zodpovědnosti za nedodržení protipožárních a bezpečnostních opatření při konání akce. </w:t>
      </w:r>
    </w:p>
    <w:p w14:paraId="5B5A3547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Otázky touto smlouvou výslovně neupravené se řídí ustanoveními obecně závazných právních předpisů.</w:t>
      </w:r>
    </w:p>
    <w:p w14:paraId="2EBAC753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úst. § 1793 a násl. občanského zákoníku.</w:t>
      </w:r>
    </w:p>
    <w:p w14:paraId="4E7D8F85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podmínek. Na důkaz tohoto tvrzení připojují své podpisy. Účastníci mohou tuto smlouvu uzavřít i svými uznávanými elektronickými podpisy.</w:t>
      </w:r>
    </w:p>
    <w:p w14:paraId="41F7CF63" w14:textId="77777777" w:rsidR="00E04833" w:rsidRDefault="00E04833" w:rsidP="00E0483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Pr="00D60DFF">
        <w:rPr>
          <w:rFonts w:asciiTheme="minorHAnsi" w:hAnsiTheme="minorHAnsi" w:cstheme="minorHAnsi"/>
          <w:i/>
          <w:iCs/>
          <w:sz w:val="22"/>
          <w:szCs w:val="22"/>
        </w:rPr>
        <w:t>Všeobecné obchodní podmínky – nájemní řád AKORD &amp;POKLAD, s.r.o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ADBDC49" w14:textId="77777777" w:rsidR="00E04833" w:rsidRDefault="00E04833" w:rsidP="00E0483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3939C47" w14:textId="77777777" w:rsidR="00CA29B8" w:rsidRDefault="00CA29B8" w:rsidP="00E0483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F9EB5C2" w14:textId="560FB4B0" w:rsidR="00E04833" w:rsidRDefault="00E04833" w:rsidP="00E04833">
      <w:p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Místo, datum…………………….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>V Ostravě dne 28.03.2024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46AFBA21" w14:textId="77777777" w:rsidR="00E04833" w:rsidRDefault="00E04833" w:rsidP="00E0483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E8457FB" w14:textId="77777777" w:rsidR="00E04833" w:rsidRDefault="00E04833" w:rsidP="00E0483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0BF78DB" w14:textId="77777777" w:rsidR="00E04833" w:rsidRDefault="00E04833" w:rsidP="00E0483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C8C40EC" w14:textId="77777777" w:rsidR="00E04833" w:rsidRDefault="00E04833" w:rsidP="00E04833">
      <w:p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03C28E9F" w14:textId="2F936609" w:rsidR="00D36D79" w:rsidRPr="00F4339F" w:rsidRDefault="00E04833" w:rsidP="00F4339F">
      <w:pPr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za nájemce: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            za pronajímatele:</w:t>
      </w:r>
    </w:p>
    <w:sectPr w:rsidR="00D36D79" w:rsidRPr="00F4339F" w:rsidSect="00F32F13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87DCF" w14:textId="77777777" w:rsidR="00F32F13" w:rsidRDefault="00F32F13" w:rsidP="0082727C">
      <w:r>
        <w:separator/>
      </w:r>
    </w:p>
  </w:endnote>
  <w:endnote w:type="continuationSeparator" w:id="0">
    <w:p w14:paraId="38B2E42C" w14:textId="77777777" w:rsidR="00F32F13" w:rsidRDefault="00F32F13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9A334" w14:textId="77777777" w:rsidR="00F32F13" w:rsidRDefault="00F32F13" w:rsidP="0082727C">
      <w:r>
        <w:separator/>
      </w:r>
    </w:p>
  </w:footnote>
  <w:footnote w:type="continuationSeparator" w:id="0">
    <w:p w14:paraId="2CCC7B4D" w14:textId="77777777" w:rsidR="00F32F13" w:rsidRDefault="00F32F13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9943597">
    <w:abstractNumId w:val="4"/>
  </w:num>
  <w:num w:numId="2" w16cid:durableId="1599560957">
    <w:abstractNumId w:val="7"/>
  </w:num>
  <w:num w:numId="3" w16cid:durableId="1605654143">
    <w:abstractNumId w:val="0"/>
  </w:num>
  <w:num w:numId="4" w16cid:durableId="1843081181">
    <w:abstractNumId w:val="2"/>
  </w:num>
  <w:num w:numId="5" w16cid:durableId="1977250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0475942">
    <w:abstractNumId w:val="1"/>
  </w:num>
  <w:num w:numId="7" w16cid:durableId="910116134">
    <w:abstractNumId w:val="11"/>
  </w:num>
  <w:num w:numId="8" w16cid:durableId="587234093">
    <w:abstractNumId w:val="8"/>
  </w:num>
  <w:num w:numId="9" w16cid:durableId="1051727773">
    <w:abstractNumId w:val="9"/>
  </w:num>
  <w:num w:numId="10" w16cid:durableId="1007367256">
    <w:abstractNumId w:val="6"/>
  </w:num>
  <w:num w:numId="11" w16cid:durableId="1728258240">
    <w:abstractNumId w:val="3"/>
  </w:num>
  <w:num w:numId="12" w16cid:durableId="1701011533">
    <w:abstractNumId w:val="10"/>
  </w:num>
  <w:num w:numId="13" w16cid:durableId="1593204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6488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098795">
    <w:abstractNumId w:val="7"/>
    <w:lvlOverride w:ilvl="0">
      <w:startOverride w:val="1"/>
    </w:lvlOverride>
  </w:num>
  <w:num w:numId="16" w16cid:durableId="1901749876">
    <w:abstractNumId w:val="0"/>
    <w:lvlOverride w:ilvl="0">
      <w:startOverride w:val="1"/>
    </w:lvlOverride>
  </w:num>
  <w:num w:numId="17" w16cid:durableId="483397783">
    <w:abstractNumId w:val="6"/>
  </w:num>
  <w:num w:numId="18" w16cid:durableId="5003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95EFF"/>
    <w:rsid w:val="000B22D6"/>
    <w:rsid w:val="000C1CC2"/>
    <w:rsid w:val="000C3DB3"/>
    <w:rsid w:val="000C3E76"/>
    <w:rsid w:val="000D0A6A"/>
    <w:rsid w:val="000D40D3"/>
    <w:rsid w:val="000D6EC3"/>
    <w:rsid w:val="000E31B4"/>
    <w:rsid w:val="000F718E"/>
    <w:rsid w:val="000F7994"/>
    <w:rsid w:val="001053D0"/>
    <w:rsid w:val="00111506"/>
    <w:rsid w:val="00115CD6"/>
    <w:rsid w:val="00125489"/>
    <w:rsid w:val="00133404"/>
    <w:rsid w:val="00143A18"/>
    <w:rsid w:val="00154970"/>
    <w:rsid w:val="0017592C"/>
    <w:rsid w:val="00176B3C"/>
    <w:rsid w:val="00186913"/>
    <w:rsid w:val="0019516D"/>
    <w:rsid w:val="001A5A73"/>
    <w:rsid w:val="001A6C41"/>
    <w:rsid w:val="001C6B28"/>
    <w:rsid w:val="001D5485"/>
    <w:rsid w:val="001E3ACE"/>
    <w:rsid w:val="001F1A33"/>
    <w:rsid w:val="0020487B"/>
    <w:rsid w:val="002051D0"/>
    <w:rsid w:val="00225A83"/>
    <w:rsid w:val="00236494"/>
    <w:rsid w:val="00240F88"/>
    <w:rsid w:val="00271432"/>
    <w:rsid w:val="0028555D"/>
    <w:rsid w:val="002905BB"/>
    <w:rsid w:val="002A2AEF"/>
    <w:rsid w:val="002A33E9"/>
    <w:rsid w:val="002A4B1D"/>
    <w:rsid w:val="002B03E3"/>
    <w:rsid w:val="002B50A2"/>
    <w:rsid w:val="002C5EE5"/>
    <w:rsid w:val="002D3E3A"/>
    <w:rsid w:val="002D4B0B"/>
    <w:rsid w:val="002E426D"/>
    <w:rsid w:val="002E5FFC"/>
    <w:rsid w:val="002F5376"/>
    <w:rsid w:val="00312322"/>
    <w:rsid w:val="003134A1"/>
    <w:rsid w:val="0031451E"/>
    <w:rsid w:val="00320A83"/>
    <w:rsid w:val="00333E3F"/>
    <w:rsid w:val="003417EC"/>
    <w:rsid w:val="0034719E"/>
    <w:rsid w:val="003563FC"/>
    <w:rsid w:val="00375257"/>
    <w:rsid w:val="00383BEA"/>
    <w:rsid w:val="003A0836"/>
    <w:rsid w:val="003E05A8"/>
    <w:rsid w:val="003E7420"/>
    <w:rsid w:val="003F2C57"/>
    <w:rsid w:val="00426DE2"/>
    <w:rsid w:val="00443BA2"/>
    <w:rsid w:val="00446450"/>
    <w:rsid w:val="004533E8"/>
    <w:rsid w:val="004607F6"/>
    <w:rsid w:val="00465A96"/>
    <w:rsid w:val="00470C71"/>
    <w:rsid w:val="00476311"/>
    <w:rsid w:val="00491E56"/>
    <w:rsid w:val="00495954"/>
    <w:rsid w:val="004A0622"/>
    <w:rsid w:val="004A7F90"/>
    <w:rsid w:val="004B0B61"/>
    <w:rsid w:val="004B2E97"/>
    <w:rsid w:val="004B35DD"/>
    <w:rsid w:val="004C10B2"/>
    <w:rsid w:val="004E1491"/>
    <w:rsid w:val="004E46F2"/>
    <w:rsid w:val="004F6624"/>
    <w:rsid w:val="004F7C60"/>
    <w:rsid w:val="005036AA"/>
    <w:rsid w:val="005155CA"/>
    <w:rsid w:val="00521B11"/>
    <w:rsid w:val="005267F2"/>
    <w:rsid w:val="00527814"/>
    <w:rsid w:val="00555742"/>
    <w:rsid w:val="00567426"/>
    <w:rsid w:val="005924E0"/>
    <w:rsid w:val="005C3D33"/>
    <w:rsid w:val="005E06C9"/>
    <w:rsid w:val="00604955"/>
    <w:rsid w:val="00621C35"/>
    <w:rsid w:val="00671D02"/>
    <w:rsid w:val="00682BAF"/>
    <w:rsid w:val="00687170"/>
    <w:rsid w:val="00691FB6"/>
    <w:rsid w:val="006C28E4"/>
    <w:rsid w:val="00704C08"/>
    <w:rsid w:val="00711F33"/>
    <w:rsid w:val="0072220F"/>
    <w:rsid w:val="0073200F"/>
    <w:rsid w:val="00736F72"/>
    <w:rsid w:val="007416BB"/>
    <w:rsid w:val="00752F57"/>
    <w:rsid w:val="00770BFC"/>
    <w:rsid w:val="00785FB1"/>
    <w:rsid w:val="00797388"/>
    <w:rsid w:val="007B1A46"/>
    <w:rsid w:val="007C15EE"/>
    <w:rsid w:val="007C2098"/>
    <w:rsid w:val="007E0E31"/>
    <w:rsid w:val="0082567D"/>
    <w:rsid w:val="0082727C"/>
    <w:rsid w:val="00846B3F"/>
    <w:rsid w:val="00854D64"/>
    <w:rsid w:val="00854E64"/>
    <w:rsid w:val="00875ED4"/>
    <w:rsid w:val="00887454"/>
    <w:rsid w:val="00887CF6"/>
    <w:rsid w:val="008A2AD5"/>
    <w:rsid w:val="008B1FF7"/>
    <w:rsid w:val="008B2A82"/>
    <w:rsid w:val="008D0323"/>
    <w:rsid w:val="008F73B3"/>
    <w:rsid w:val="00925C2A"/>
    <w:rsid w:val="00945329"/>
    <w:rsid w:val="00972703"/>
    <w:rsid w:val="00976647"/>
    <w:rsid w:val="009F79C4"/>
    <w:rsid w:val="00A16012"/>
    <w:rsid w:val="00A2194B"/>
    <w:rsid w:val="00A22C89"/>
    <w:rsid w:val="00A30143"/>
    <w:rsid w:val="00A3178C"/>
    <w:rsid w:val="00A56E23"/>
    <w:rsid w:val="00A82442"/>
    <w:rsid w:val="00A8436C"/>
    <w:rsid w:val="00A85EF9"/>
    <w:rsid w:val="00A91BDE"/>
    <w:rsid w:val="00B72F34"/>
    <w:rsid w:val="00B90548"/>
    <w:rsid w:val="00BC12F6"/>
    <w:rsid w:val="00BF3767"/>
    <w:rsid w:val="00C03F84"/>
    <w:rsid w:val="00C10A40"/>
    <w:rsid w:val="00C12163"/>
    <w:rsid w:val="00C205E4"/>
    <w:rsid w:val="00C53A7F"/>
    <w:rsid w:val="00C62015"/>
    <w:rsid w:val="00C67C69"/>
    <w:rsid w:val="00C67D36"/>
    <w:rsid w:val="00C71D25"/>
    <w:rsid w:val="00C758B7"/>
    <w:rsid w:val="00C75A4B"/>
    <w:rsid w:val="00C8709C"/>
    <w:rsid w:val="00C95773"/>
    <w:rsid w:val="00C975C6"/>
    <w:rsid w:val="00CA21EF"/>
    <w:rsid w:val="00CA29B8"/>
    <w:rsid w:val="00CA4241"/>
    <w:rsid w:val="00CA743B"/>
    <w:rsid w:val="00CB081C"/>
    <w:rsid w:val="00CC5062"/>
    <w:rsid w:val="00CD0439"/>
    <w:rsid w:val="00CD25A4"/>
    <w:rsid w:val="00CD5282"/>
    <w:rsid w:val="00D11838"/>
    <w:rsid w:val="00D304CB"/>
    <w:rsid w:val="00D36D79"/>
    <w:rsid w:val="00D60DFF"/>
    <w:rsid w:val="00D709AD"/>
    <w:rsid w:val="00D910B6"/>
    <w:rsid w:val="00D9538E"/>
    <w:rsid w:val="00DA0852"/>
    <w:rsid w:val="00DB0007"/>
    <w:rsid w:val="00DC73D7"/>
    <w:rsid w:val="00DD1720"/>
    <w:rsid w:val="00DD3619"/>
    <w:rsid w:val="00DD4C1E"/>
    <w:rsid w:val="00E04833"/>
    <w:rsid w:val="00E14E8F"/>
    <w:rsid w:val="00E15F5B"/>
    <w:rsid w:val="00E34FF3"/>
    <w:rsid w:val="00E370E7"/>
    <w:rsid w:val="00E73777"/>
    <w:rsid w:val="00EA399C"/>
    <w:rsid w:val="00EC565D"/>
    <w:rsid w:val="00EC77EA"/>
    <w:rsid w:val="00ED48E1"/>
    <w:rsid w:val="00EE515C"/>
    <w:rsid w:val="00F13B8A"/>
    <w:rsid w:val="00F1592C"/>
    <w:rsid w:val="00F32F13"/>
    <w:rsid w:val="00F4339F"/>
    <w:rsid w:val="00F56AD7"/>
    <w:rsid w:val="00F82D6F"/>
    <w:rsid w:val="00F90917"/>
    <w:rsid w:val="00F94236"/>
    <w:rsid w:val="00FA3917"/>
    <w:rsid w:val="00FB7436"/>
    <w:rsid w:val="00FD1120"/>
    <w:rsid w:val="00FD1DAA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B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B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3B8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13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2024-03-01T13:13:00Z</cp:lastPrinted>
  <dcterms:created xsi:type="dcterms:W3CDTF">2024-03-27T09:39:00Z</dcterms:created>
  <dcterms:modified xsi:type="dcterms:W3CDTF">2024-03-27T09:39:00Z</dcterms:modified>
</cp:coreProperties>
</file>